
<file path=[Content_Types].xml><?xml version="1.0" encoding="utf-8"?>
<Types xmlns="http://schemas.openxmlformats.org/package/2006/content-types">
  <Override PartName="/word/footnotes.xml" ContentType="application/vnd.openxmlformats-officedocument.wordprocessingml.footnot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3B7739" w:rsidP="003B7739">
      <w:pPr>
        <w:jc w:val="center"/>
        <w:rPr>
          <w:rFonts w:ascii="Andalus" w:hAnsi="Andalus" w:cs="Andalus"/>
          <w:b/>
          <w:bCs/>
          <w:sz w:val="202"/>
          <w:szCs w:val="202"/>
          <w:rtl/>
          <w:lang w:bidi="ar-IQ"/>
        </w:rPr>
      </w:pPr>
      <w:r w:rsidRPr="003B7739">
        <w:rPr>
          <w:rFonts w:ascii="Andalus" w:hAnsi="Andalus" w:cs="Andalus"/>
          <w:b/>
          <w:bCs/>
          <w:sz w:val="202"/>
          <w:szCs w:val="202"/>
          <w:rtl/>
          <w:lang w:bidi="ar-IQ"/>
        </w:rPr>
        <w:t>العدد 54</w:t>
      </w:r>
    </w:p>
    <w:p w:rsidR="003B7739" w:rsidRDefault="003B7739" w:rsidP="003B7739">
      <w:pPr>
        <w:rPr>
          <w:rFonts w:cs="Al-Kharashi 62"/>
          <w:sz w:val="44"/>
          <w:szCs w:val="44"/>
          <w:rtl/>
          <w:lang w:bidi="ar-IQ"/>
        </w:rPr>
      </w:pPr>
      <w:r w:rsidRPr="00ED4662">
        <w:rPr>
          <w:rFonts w:cs="Al-Kharashi 62" w:hint="cs"/>
          <w:sz w:val="44"/>
          <w:szCs w:val="44"/>
          <w:rtl/>
          <w:lang w:bidi="ar-IQ"/>
        </w:rPr>
        <w:t>الافتتاحية</w:t>
      </w:r>
    </w:p>
    <w:p w:rsidR="003B7739" w:rsidRPr="009D3256" w:rsidRDefault="003B7739" w:rsidP="003B7739">
      <w:pPr>
        <w:jc w:val="center"/>
        <w:rPr>
          <w:rFonts w:ascii="Arial" w:hAnsi="Arial" w:cs="AL-Mateen"/>
          <w:sz w:val="36"/>
          <w:szCs w:val="36"/>
          <w:rtl/>
        </w:rPr>
      </w:pPr>
      <w:bookmarkStart w:id="0" w:name="_GoBack"/>
      <w:bookmarkEnd w:id="0"/>
      <w:r w:rsidRPr="009D3256">
        <w:rPr>
          <w:rFonts w:ascii="Arial" w:hAnsi="Arial" w:cs="AL-Mateen"/>
          <w:sz w:val="36"/>
          <w:szCs w:val="36"/>
          <w:rtl/>
        </w:rPr>
        <w:t>العقبات الاساسية في مسار حركة التحول الديمقراطي في العراق</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ان كل تحول ديمقراطي لايفسر الا بوصفه مسارا وادواته تحالفات</w:t>
      </w:r>
      <w:r>
        <w:rPr>
          <w:rFonts w:ascii="Traditional Arabic" w:hAnsi="Traditional Arabic" w:cs="Traditional Arabic"/>
          <w:b/>
          <w:bCs/>
          <w:sz w:val="28"/>
          <w:szCs w:val="28"/>
          <w:rtl/>
        </w:rPr>
        <w:t xml:space="preserve"> لان الديمقراطية,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من حيث المبدأ</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9D3256">
        <w:rPr>
          <w:rFonts w:ascii="Traditional Arabic" w:hAnsi="Traditional Arabic" w:cs="Traditional Arabic"/>
          <w:b/>
          <w:bCs/>
          <w:sz w:val="28"/>
          <w:szCs w:val="28"/>
          <w:rtl/>
        </w:rPr>
        <w:t>ليست</w:t>
      </w:r>
      <w:r>
        <w:rPr>
          <w:rFonts w:ascii="Traditional Arabic" w:hAnsi="Traditional Arabic" w:cs="Traditional Arabic"/>
          <w:b/>
          <w:bCs/>
          <w:sz w:val="28"/>
          <w:szCs w:val="28"/>
          <w:rtl/>
        </w:rPr>
        <w:t xml:space="preserve"> عقيدة نناصرها مقابل من يناهضها</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ولاهي مذهب نقدسه مقابل من يدنسه</w:t>
      </w:r>
      <w:r w:rsidRPr="009D3256">
        <w:rPr>
          <w:rFonts w:ascii="Traditional Arabic" w:hAnsi="Traditional Arabic" w:cs="Traditional Arabic"/>
          <w:b/>
          <w:bCs/>
          <w:sz w:val="28"/>
          <w:szCs w:val="28"/>
          <w:rtl/>
        </w:rPr>
        <w:t>, ولا هي ايديولوجيا نت</w:t>
      </w:r>
      <w:r>
        <w:rPr>
          <w:rFonts w:ascii="Traditional Arabic" w:hAnsi="Traditional Arabic" w:cs="Traditional Arabic"/>
          <w:b/>
          <w:bCs/>
          <w:sz w:val="28"/>
          <w:szCs w:val="28"/>
          <w:rtl/>
        </w:rPr>
        <w:t>قاتل من اجلها ضد من يتقاتل ضدها</w:t>
      </w:r>
      <w:r w:rsidRPr="009D3256">
        <w:rPr>
          <w:rFonts w:ascii="Traditional Arabic" w:hAnsi="Traditional Arabic" w:cs="Traditional Arabic"/>
          <w:b/>
          <w:bCs/>
          <w:sz w:val="28"/>
          <w:szCs w:val="28"/>
          <w:rtl/>
        </w:rPr>
        <w:t>. ولاهي الية نتوسل ادواتها الان</w:t>
      </w:r>
      <w:r>
        <w:rPr>
          <w:rFonts w:ascii="Traditional Arabic" w:hAnsi="Traditional Arabic" w:cs="Traditional Arabic"/>
          <w:b/>
          <w:bCs/>
          <w:sz w:val="28"/>
          <w:szCs w:val="28"/>
          <w:rtl/>
        </w:rPr>
        <w:t>تخابية مرة ونتخلى عنها مرة اخرى</w:t>
      </w:r>
      <w:r w:rsidRPr="009D3256">
        <w:rPr>
          <w:rFonts w:ascii="Traditional Arabic" w:hAnsi="Traditional Arabic" w:cs="Traditional Arabic"/>
          <w:b/>
          <w:bCs/>
          <w:sz w:val="28"/>
          <w:szCs w:val="28"/>
          <w:rtl/>
        </w:rPr>
        <w:t>.</w:t>
      </w:r>
    </w:p>
    <w:p w:rsidR="003B7739" w:rsidRPr="009D3256" w:rsidRDefault="003B7739" w:rsidP="003B7739">
      <w:pPr>
        <w:ind w:firstLine="830"/>
        <w:jc w:val="both"/>
        <w:rPr>
          <w:rFonts w:ascii="Traditional Arabic" w:hAnsi="Traditional Arabic" w:cs="Traditional Arabic"/>
          <w:b/>
          <w:bCs/>
          <w:sz w:val="28"/>
          <w:szCs w:val="28"/>
          <w:rtl/>
        </w:rPr>
      </w:pPr>
      <w:r>
        <w:rPr>
          <w:rFonts w:ascii="Traditional Arabic" w:hAnsi="Traditional Arabic" w:cs="Traditional Arabic"/>
          <w:b/>
          <w:bCs/>
          <w:sz w:val="28"/>
          <w:szCs w:val="28"/>
          <w:rtl/>
        </w:rPr>
        <w:t>بمعنى ادق الديمقراطية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(فكرا</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9D3256">
        <w:rPr>
          <w:rFonts w:ascii="Traditional Arabic" w:hAnsi="Traditional Arabic" w:cs="Traditional Arabic"/>
          <w:b/>
          <w:bCs/>
          <w:sz w:val="28"/>
          <w:szCs w:val="28"/>
          <w:rtl/>
        </w:rPr>
        <w:t>هي منظومة متكاملة تضم وتؤط</w:t>
      </w:r>
      <w:r>
        <w:rPr>
          <w:rFonts w:ascii="Traditional Arabic" w:hAnsi="Traditional Arabic" w:cs="Traditional Arabic"/>
          <w:b/>
          <w:bCs/>
          <w:sz w:val="28"/>
          <w:szCs w:val="28"/>
          <w:rtl/>
        </w:rPr>
        <w:t>ر التنوعات والديمقراطية (ممارسة</w:t>
      </w:r>
      <w:r w:rsidRPr="009D3256">
        <w:rPr>
          <w:rFonts w:ascii="Traditional Arabic" w:hAnsi="Traditional Arabic" w:cs="Traditional Arabic"/>
          <w:b/>
          <w:bCs/>
          <w:sz w:val="28"/>
          <w:szCs w:val="28"/>
          <w:rtl/>
        </w:rPr>
        <w:t xml:space="preserve">) هي حركة </w:t>
      </w:r>
      <w:r>
        <w:rPr>
          <w:rFonts w:ascii="Traditional Arabic" w:hAnsi="Traditional Arabic" w:cs="Traditional Arabic"/>
          <w:b/>
          <w:bCs/>
          <w:sz w:val="28"/>
          <w:szCs w:val="28"/>
          <w:rtl/>
        </w:rPr>
        <w:t>تحالف ومسار يحسن ادارة التنوعات</w:t>
      </w:r>
      <w:r w:rsidRPr="009D3256">
        <w:rPr>
          <w:rFonts w:ascii="Traditional Arabic" w:hAnsi="Traditional Arabic" w:cs="Traditional Arabic"/>
          <w:b/>
          <w:bCs/>
          <w:sz w:val="28"/>
          <w:szCs w:val="28"/>
          <w:rtl/>
        </w:rPr>
        <w:t>. وعلى اساس ذلك فأن الحركة الديمقراطية لايمكن ان تكون جزء من نشاط حزب سياسي ولايمكن ان تجيير باسم حزب ولايمكن ان تكون ملحق بحز</w:t>
      </w:r>
      <w:r>
        <w:rPr>
          <w:rFonts w:ascii="Traditional Arabic" w:hAnsi="Traditional Arabic" w:cs="Traditional Arabic"/>
          <w:b/>
          <w:bCs/>
          <w:sz w:val="28"/>
          <w:szCs w:val="28"/>
          <w:rtl/>
        </w:rPr>
        <w:t>ب ولاواجهة جانبية او خلفية لحزب</w:t>
      </w:r>
      <w:r w:rsidRPr="009D3256">
        <w:rPr>
          <w:rFonts w:ascii="Traditional Arabic" w:hAnsi="Traditional Arabic" w:cs="Traditional Arabic"/>
          <w:b/>
          <w:bCs/>
          <w:sz w:val="28"/>
          <w:szCs w:val="28"/>
          <w:rtl/>
        </w:rPr>
        <w:t>.</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صحيح جدا ان الحركة الديمقراطية في العراق تتمتع بتاريخ طويل على امتداد تاريخ العراق الحديث كما تتمتع بجغرافية واسعة الجمهور على امتداد الخارطة العراقية بيد انها حركة مبعثرة تنظيميا وتلك اول العقبات في مسار ح</w:t>
      </w:r>
      <w:r>
        <w:rPr>
          <w:rFonts w:ascii="Traditional Arabic" w:hAnsi="Traditional Arabic" w:cs="Traditional Arabic"/>
          <w:b/>
          <w:bCs/>
          <w:sz w:val="28"/>
          <w:szCs w:val="28"/>
          <w:rtl/>
        </w:rPr>
        <w:t>ركة التحول الديمقراطي في العراق</w:t>
      </w:r>
      <w:r w:rsidRPr="009D3256">
        <w:rPr>
          <w:rFonts w:ascii="Traditional Arabic" w:hAnsi="Traditional Arabic" w:cs="Traditional Arabic"/>
          <w:b/>
          <w:bCs/>
          <w:sz w:val="28"/>
          <w:szCs w:val="28"/>
          <w:rtl/>
        </w:rPr>
        <w:t>.</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تسبقها اول واخطر العقبات امام انطلاق مسار التحول الديمقراطي وتعزيزه والمتمثلة في ان من يمارس الديمقرا</w:t>
      </w:r>
      <w:r>
        <w:rPr>
          <w:rFonts w:ascii="Traditional Arabic" w:hAnsi="Traditional Arabic" w:cs="Traditional Arabic"/>
          <w:b/>
          <w:bCs/>
          <w:sz w:val="28"/>
          <w:szCs w:val="28"/>
          <w:rtl/>
        </w:rPr>
        <w:t>طية في العراق هم غير ديمقراطيين</w:t>
      </w:r>
      <w:r w:rsidRPr="009D3256">
        <w:rPr>
          <w:rFonts w:ascii="Traditional Arabic" w:hAnsi="Traditional Arabic" w:cs="Traditional Arabic"/>
          <w:b/>
          <w:bCs/>
          <w:sz w:val="28"/>
          <w:szCs w:val="28"/>
          <w:rtl/>
        </w:rPr>
        <w:t>.. ف</w:t>
      </w:r>
      <w:r>
        <w:rPr>
          <w:rFonts w:ascii="Traditional Arabic" w:hAnsi="Traditional Arabic" w:cs="Traditional Arabic"/>
          <w:b/>
          <w:bCs/>
          <w:sz w:val="28"/>
          <w:szCs w:val="28"/>
          <w:rtl/>
        </w:rPr>
        <w:t>القوى اليسارية (كعقل جمعي يساري</w:t>
      </w:r>
      <w:r w:rsidRPr="009D3256">
        <w:rPr>
          <w:rFonts w:ascii="Traditional Arabic" w:hAnsi="Traditional Arabic" w:cs="Traditional Arabic"/>
          <w:b/>
          <w:bCs/>
          <w:sz w:val="28"/>
          <w:szCs w:val="28"/>
          <w:rtl/>
        </w:rPr>
        <w:t>) متقوقعة بالمركزية ولم تصبح التعددية واللامركزية عندها بعد اولوية من اولويات انشغالتها.. والقوى الاسلامية (كعقل جمعي اسلامي بضروبه المتنوعة) متمسكة بفهم الد</w:t>
      </w:r>
      <w:r>
        <w:rPr>
          <w:rFonts w:ascii="Traditional Arabic" w:hAnsi="Traditional Arabic" w:cs="Traditional Arabic"/>
          <w:b/>
          <w:bCs/>
          <w:sz w:val="28"/>
          <w:szCs w:val="28"/>
          <w:rtl/>
        </w:rPr>
        <w:t>يمقراطية بوصفها آلية  يقبلونها</w:t>
      </w:r>
      <w:r w:rsidRPr="009D3256">
        <w:rPr>
          <w:rFonts w:ascii="Traditional Arabic" w:hAnsi="Traditional Arabic" w:cs="Traditional Arabic"/>
          <w:b/>
          <w:bCs/>
          <w:sz w:val="28"/>
          <w:szCs w:val="28"/>
          <w:rtl/>
        </w:rPr>
        <w:t xml:space="preserve"> باضطرار وليس بقناعة ويقبلونها مجبرين لامخيرين في التعامل معها مرة او يقبلونها مرة اخرى عندما يتاكدو بأنهم الرابحين ا</w:t>
      </w:r>
      <w:r>
        <w:rPr>
          <w:rFonts w:ascii="Traditional Arabic" w:hAnsi="Traditional Arabic" w:cs="Traditional Arabic"/>
          <w:b/>
          <w:bCs/>
          <w:sz w:val="28"/>
          <w:szCs w:val="28"/>
          <w:rtl/>
        </w:rPr>
        <w:t>لمنتفعين عند اللجوء اليها كأداة</w:t>
      </w:r>
      <w:r w:rsidRPr="009D3256">
        <w:rPr>
          <w:rFonts w:ascii="Traditional Arabic" w:hAnsi="Traditional Arabic" w:cs="Traditional Arabic"/>
          <w:b/>
          <w:bCs/>
          <w:sz w:val="28"/>
          <w:szCs w:val="28"/>
          <w:rtl/>
        </w:rPr>
        <w:t xml:space="preserve"> لاستيلائهم على السلطة او المشاركة بها.</w:t>
      </w:r>
    </w:p>
    <w:p w:rsidR="003B7739" w:rsidRPr="009D3256" w:rsidRDefault="003B7739" w:rsidP="003B7739">
      <w:pPr>
        <w:ind w:firstLine="830"/>
        <w:jc w:val="both"/>
        <w:rPr>
          <w:rFonts w:ascii="Traditional Arabic" w:hAnsi="Traditional Arabic" w:cs="Traditional Arabic"/>
          <w:b/>
          <w:bCs/>
          <w:sz w:val="28"/>
          <w:szCs w:val="28"/>
          <w:rtl/>
        </w:rPr>
      </w:pPr>
      <w:r>
        <w:rPr>
          <w:rFonts w:ascii="Traditional Arabic" w:hAnsi="Traditional Arabic" w:cs="Traditional Arabic"/>
          <w:b/>
          <w:bCs/>
          <w:sz w:val="28"/>
          <w:szCs w:val="28"/>
          <w:rtl/>
        </w:rPr>
        <w:lastRenderedPageBreak/>
        <w:t>اما القوى القومية (كوردية</w:t>
      </w:r>
      <w:r w:rsidRPr="009D3256">
        <w:rPr>
          <w:rFonts w:ascii="Traditional Arabic" w:hAnsi="Traditional Arabic" w:cs="Traditional Arabic"/>
          <w:b/>
          <w:bCs/>
          <w:sz w:val="28"/>
          <w:szCs w:val="28"/>
          <w:rtl/>
        </w:rPr>
        <w:t>–عر</w:t>
      </w:r>
      <w:r>
        <w:rPr>
          <w:rFonts w:ascii="Traditional Arabic" w:hAnsi="Traditional Arabic" w:cs="Traditional Arabic"/>
          <w:b/>
          <w:bCs/>
          <w:sz w:val="28"/>
          <w:szCs w:val="28"/>
          <w:rtl/>
        </w:rPr>
        <w:t>بية-تركمانية</w:t>
      </w:r>
      <w:r>
        <w:rPr>
          <w:rFonts w:ascii="Traditional Arabic" w:hAnsi="Traditional Arabic" w:cs="Traditional Arabic" w:hint="cs"/>
          <w:b/>
          <w:bCs/>
          <w:sz w:val="28"/>
          <w:szCs w:val="28"/>
          <w:rtl/>
        </w:rPr>
        <w:t xml:space="preserve">.... </w:t>
      </w:r>
      <w:r>
        <w:rPr>
          <w:rFonts w:ascii="Traditional Arabic" w:hAnsi="Traditional Arabic" w:cs="Traditional Arabic"/>
          <w:b/>
          <w:bCs/>
          <w:sz w:val="28"/>
          <w:szCs w:val="28"/>
          <w:rtl/>
        </w:rPr>
        <w:t xml:space="preserve">الخ) فان ديدنهم </w:t>
      </w:r>
      <w:r w:rsidRPr="009D3256">
        <w:rPr>
          <w:rFonts w:ascii="Traditional Arabic" w:hAnsi="Traditional Arabic" w:cs="Traditional Arabic"/>
          <w:b/>
          <w:bCs/>
          <w:sz w:val="28"/>
          <w:szCs w:val="28"/>
          <w:rtl/>
        </w:rPr>
        <w:t>واولوياتهم وهدف انشغالاتهم الشمولية والكليانية المتمثلة بالهوية القومية الضيقة المتغلبة على الوطنية العرا</w:t>
      </w:r>
      <w:r>
        <w:rPr>
          <w:rFonts w:ascii="Traditional Arabic" w:hAnsi="Traditional Arabic" w:cs="Traditional Arabic"/>
          <w:b/>
          <w:bCs/>
          <w:sz w:val="28"/>
          <w:szCs w:val="28"/>
          <w:rtl/>
        </w:rPr>
        <w:t>قية</w:t>
      </w:r>
      <w:r w:rsidRPr="009D3256">
        <w:rPr>
          <w:rFonts w:ascii="Traditional Arabic" w:hAnsi="Traditional Arabic" w:cs="Traditional Arabic"/>
          <w:b/>
          <w:bCs/>
          <w:sz w:val="28"/>
          <w:szCs w:val="28"/>
          <w:rtl/>
        </w:rPr>
        <w:t>.</w:t>
      </w:r>
      <w:r w:rsidRPr="009D3256">
        <w:rPr>
          <w:rFonts w:ascii="Traditional Arabic" w:hAnsi="Traditional Arabic" w:cs="Traditional Arabic"/>
          <w:b/>
          <w:bCs/>
          <w:sz w:val="28"/>
          <w:szCs w:val="28"/>
        </w:rPr>
        <w:t xml:space="preserve">  </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العقبة الثالثة التي تمثل خطرا على مسار حركة التحول الديمقراطي في العراق المعاش تتمثل بثانوية وليس اولوية اهتمام القوى السياسية المتنفذة في العراق ببناء الدول ومؤسسات الاطار الدولتي</w:t>
      </w:r>
      <w:r>
        <w:rPr>
          <w:rFonts w:ascii="Traditional Arabic" w:hAnsi="Traditional Arabic" w:cs="Traditional Arabic"/>
          <w:b/>
          <w:bCs/>
          <w:sz w:val="28"/>
          <w:szCs w:val="28"/>
          <w:rtl/>
        </w:rPr>
        <w:t xml:space="preserve"> الذي ينبغي ان يسبق, على الاقل</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9D3256">
        <w:rPr>
          <w:rFonts w:ascii="Traditional Arabic" w:hAnsi="Traditional Arabic" w:cs="Traditional Arabic"/>
          <w:b/>
          <w:bCs/>
          <w:sz w:val="28"/>
          <w:szCs w:val="28"/>
          <w:rtl/>
        </w:rPr>
        <w:t>او يتزامن مع البناء الديمقراطي. فالحراك الديمقراطي السليم يحتاج الى ساحة دولتية وطنية لاساحة مفتوحة وسأئبة عاب</w:t>
      </w:r>
      <w:r>
        <w:rPr>
          <w:rFonts w:ascii="Traditional Arabic" w:hAnsi="Traditional Arabic" w:cs="Traditional Arabic"/>
          <w:b/>
          <w:bCs/>
          <w:sz w:val="28"/>
          <w:szCs w:val="28"/>
          <w:rtl/>
        </w:rPr>
        <w:t>رة للوطنية ولا ساحة محلية جهوية</w:t>
      </w:r>
      <w:r w:rsidRPr="009D3256">
        <w:rPr>
          <w:rFonts w:ascii="Traditional Arabic" w:hAnsi="Traditional Arabic" w:cs="Traditional Arabic"/>
          <w:b/>
          <w:bCs/>
          <w:sz w:val="28"/>
          <w:szCs w:val="28"/>
          <w:rtl/>
        </w:rPr>
        <w:t xml:space="preserve"> ضيقة مطعمة بالعدمية الوطنية (الطائ</w:t>
      </w:r>
      <w:r>
        <w:rPr>
          <w:rFonts w:ascii="Traditional Arabic" w:hAnsi="Traditional Arabic" w:cs="Traditional Arabic"/>
          <w:b/>
          <w:bCs/>
          <w:sz w:val="28"/>
          <w:szCs w:val="28"/>
          <w:rtl/>
        </w:rPr>
        <w:t>فية-العشائرية-القومية العنصرية)</w:t>
      </w:r>
      <w:r w:rsidRPr="009D3256">
        <w:rPr>
          <w:rFonts w:ascii="Traditional Arabic" w:hAnsi="Traditional Arabic" w:cs="Traditional Arabic"/>
          <w:b/>
          <w:bCs/>
          <w:sz w:val="28"/>
          <w:szCs w:val="28"/>
          <w:rtl/>
        </w:rPr>
        <w:t xml:space="preserve">.. والساحة الدولتية الوطنية موطرة بدولة ذات سيادة لها مؤسسات تمثيلية منتخبة وحكومة قوية </w:t>
      </w:r>
      <w:r>
        <w:rPr>
          <w:rFonts w:ascii="Traditional Arabic" w:hAnsi="Traditional Arabic" w:cs="Traditional Arabic"/>
          <w:b/>
          <w:bCs/>
          <w:sz w:val="28"/>
          <w:szCs w:val="28"/>
          <w:rtl/>
        </w:rPr>
        <w:t>مسلحة بالقانون ومحمية بالمؤسسات</w:t>
      </w:r>
      <w:r w:rsidRPr="009D3256">
        <w:rPr>
          <w:rFonts w:ascii="Traditional Arabic" w:hAnsi="Traditional Arabic" w:cs="Traditional Arabic"/>
          <w:b/>
          <w:bCs/>
          <w:sz w:val="28"/>
          <w:szCs w:val="28"/>
          <w:rtl/>
        </w:rPr>
        <w:t>. وهكذا فان شقاء الدولتية في العراق يعيق مسار الحركة الديمقراطية فليس هناك ديمقراطية سليمة لاتسبقها دولة سليمة فالديمقراطية السلي</w:t>
      </w:r>
      <w:r>
        <w:rPr>
          <w:rFonts w:ascii="Traditional Arabic" w:hAnsi="Traditional Arabic" w:cs="Traditional Arabic"/>
          <w:b/>
          <w:bCs/>
          <w:sz w:val="28"/>
          <w:szCs w:val="28"/>
          <w:rtl/>
        </w:rPr>
        <w:t>مة لاتاتي في مرحلة ماقبل الدولة</w:t>
      </w:r>
      <w:r w:rsidRPr="009D3256">
        <w:rPr>
          <w:rFonts w:ascii="Traditional Arabic" w:hAnsi="Traditional Arabic" w:cs="Traditional Arabic"/>
          <w:b/>
          <w:bCs/>
          <w:sz w:val="28"/>
          <w:szCs w:val="28"/>
          <w:rtl/>
        </w:rPr>
        <w:t>.</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 xml:space="preserve">والعقبة الرابعة في </w:t>
      </w:r>
      <w:r>
        <w:rPr>
          <w:rFonts w:ascii="Traditional Arabic" w:hAnsi="Traditional Arabic" w:cs="Traditional Arabic"/>
          <w:b/>
          <w:bCs/>
          <w:sz w:val="28"/>
          <w:szCs w:val="28"/>
          <w:rtl/>
        </w:rPr>
        <w:t>طريق الحركة الديمقراطية والتحول</w:t>
      </w:r>
      <w:r w:rsidRPr="009D3256">
        <w:rPr>
          <w:rFonts w:ascii="Traditional Arabic" w:hAnsi="Traditional Arabic" w:cs="Traditional Arabic"/>
          <w:b/>
          <w:bCs/>
          <w:sz w:val="28"/>
          <w:szCs w:val="28"/>
          <w:rtl/>
        </w:rPr>
        <w:t xml:space="preserve"> في العراق تتمثل بالبيئة الاقليمية والدولية المعاصرة غير المشجعة لنجاح المسار عندما تفضل الاستقرار على حساب الديمقراطية مرة وتفضل الفوضى على ح</w:t>
      </w:r>
      <w:r>
        <w:rPr>
          <w:rFonts w:ascii="Traditional Arabic" w:hAnsi="Traditional Arabic" w:cs="Traditional Arabic"/>
          <w:b/>
          <w:bCs/>
          <w:sz w:val="28"/>
          <w:szCs w:val="28"/>
          <w:rtl/>
        </w:rPr>
        <w:t>ساب الديمقراطية مرة اخرى واخيرة</w:t>
      </w:r>
      <w:r w:rsidRPr="009D3256">
        <w:rPr>
          <w:rFonts w:ascii="Traditional Arabic" w:hAnsi="Traditional Arabic" w:cs="Traditional Arabic"/>
          <w:b/>
          <w:bCs/>
          <w:sz w:val="28"/>
          <w:szCs w:val="28"/>
          <w:rtl/>
        </w:rPr>
        <w:t>. والتفاصيل في هذا الشأن تزخر بالشواهد التي تؤكد بان البيئة الاقليمية للعراق بيئة طاردة للديمقراطية في العراق وفي دواخل مجتمعاتها كما تؤكد البيئة الدولية للعراق بانها بيئة منافقة طاردة للدي</w:t>
      </w:r>
      <w:r>
        <w:rPr>
          <w:rFonts w:ascii="Traditional Arabic" w:hAnsi="Traditional Arabic" w:cs="Traditional Arabic"/>
          <w:b/>
          <w:bCs/>
          <w:sz w:val="28"/>
          <w:szCs w:val="28"/>
          <w:rtl/>
        </w:rPr>
        <w:t>مقراطية في العراق دون مجتمعاتها</w:t>
      </w:r>
      <w:r w:rsidRPr="009D3256">
        <w:rPr>
          <w:rFonts w:ascii="Traditional Arabic" w:hAnsi="Traditional Arabic" w:cs="Traditional Arabic"/>
          <w:b/>
          <w:bCs/>
          <w:sz w:val="28"/>
          <w:szCs w:val="28"/>
          <w:rtl/>
        </w:rPr>
        <w:t>.</w:t>
      </w:r>
    </w:p>
    <w:p w:rsidR="003B7739" w:rsidRPr="005F2080" w:rsidRDefault="003B7739" w:rsidP="003B7739">
      <w:pPr>
        <w:ind w:firstLine="830"/>
        <w:jc w:val="both"/>
        <w:rPr>
          <w:rFonts w:ascii="Traditional Arabic" w:hAnsi="Traditional Arabic" w:cs="Traditional Arabic"/>
          <w:b/>
          <w:bCs/>
          <w:sz w:val="26"/>
          <w:szCs w:val="26"/>
          <w:rtl/>
        </w:rPr>
      </w:pPr>
      <w:r w:rsidRPr="005F2080">
        <w:rPr>
          <w:rFonts w:ascii="Traditional Arabic" w:hAnsi="Traditional Arabic" w:cs="Traditional Arabic"/>
          <w:b/>
          <w:bCs/>
          <w:sz w:val="26"/>
          <w:szCs w:val="26"/>
          <w:rtl/>
        </w:rPr>
        <w:t>اما العقبة الخامسة في مسار التحول الديمقراطي في العراق فانها تتمثل بعلوية التوافقية بين القوى السياسية المتنفذةعلى علوية الدستورية ففي كل عمليات تشكيل الرئاسات الثلاث بعد كل انتخابات عامة جرت في العراق تمت وانجزت لان التوافقية خارج اطارا القبة البرلمانية والسياقات الدستورية حصلت اولا ليتم بعد ذلك اللجوء الى الدستورية وسياقاتها. بمعنى ادق ان لم تحصل التوافقية لايتم اللجوء الى الدستورية فالاخيرة لاتعلو والعلوية للتوافقية.</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ازاء هذه العقبات هل هناك ارضية صالحة او رحم متعاف لولادة واستمرار وتق</w:t>
      </w:r>
      <w:r>
        <w:rPr>
          <w:rFonts w:ascii="Traditional Arabic" w:hAnsi="Traditional Arabic" w:cs="Traditional Arabic"/>
          <w:b/>
          <w:bCs/>
          <w:sz w:val="28"/>
          <w:szCs w:val="28"/>
          <w:rtl/>
        </w:rPr>
        <w:t>دم الحركة الديمقراطية في العراق</w:t>
      </w:r>
      <w:r w:rsidRPr="009D3256">
        <w:rPr>
          <w:rFonts w:ascii="Traditional Arabic" w:hAnsi="Traditional Arabic" w:cs="Traditional Arabic"/>
          <w:b/>
          <w:bCs/>
          <w:sz w:val="28"/>
          <w:szCs w:val="28"/>
          <w:rtl/>
        </w:rPr>
        <w:t>؟</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ان تسطير  هذه العقبات ليست دعوة لليأس وقتل الامل بمستقبل الحركة الديمقراطية العراقية بقدر ماهو مراجعة نقدية لتأكيد سوء فهم الديمقراطية (فكرا وممارسة) من قبل القوى المتنفذة في العراق لازالة عيوب التجربة العراقية التي سجلت ارقاما قياسية سلبية بالقياس الى مزايا التجارب الديمقراطية الايجابية في العالم.</w:t>
      </w:r>
    </w:p>
    <w:p w:rsidR="003B7739" w:rsidRPr="009D3256" w:rsidRDefault="003B7739" w:rsidP="003B7739">
      <w:pPr>
        <w:ind w:firstLine="83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lastRenderedPageBreak/>
        <w:t>وبسبب القوى المتنفذة في العملية السياسية العراقية فان التجربة العراقي</w:t>
      </w:r>
      <w:r>
        <w:rPr>
          <w:rFonts w:ascii="Traditional Arabic" w:hAnsi="Traditional Arabic" w:cs="Traditional Arabic"/>
          <w:b/>
          <w:bCs/>
          <w:sz w:val="28"/>
          <w:szCs w:val="28"/>
          <w:rtl/>
        </w:rPr>
        <w:t>ة سجلت ارقاما قياسية سلبية في:</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غلبة المكوناتية على المواطنية.</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علوية التوافقية على حساب العلوية الدستورية.</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الغيابات البرلمانية والاخلال بالنصاب.</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اعتماد معادلة التسقيط السياسي في الاستجوابات البرلمانية والتخادم السياسي في الامتناع ع</w:t>
      </w:r>
      <w:r>
        <w:rPr>
          <w:rFonts w:ascii="Traditional Arabic" w:hAnsi="Traditional Arabic" w:cs="Traditional Arabic"/>
          <w:b/>
          <w:bCs/>
          <w:sz w:val="28"/>
          <w:szCs w:val="28"/>
          <w:rtl/>
        </w:rPr>
        <w:t>ن هذه الاستجوابات</w:t>
      </w:r>
      <w:r w:rsidRPr="009D3256">
        <w:rPr>
          <w:rFonts w:ascii="Traditional Arabic" w:hAnsi="Traditional Arabic" w:cs="Traditional Arabic"/>
          <w:b/>
          <w:bCs/>
          <w:sz w:val="28"/>
          <w:szCs w:val="28"/>
          <w:rtl/>
        </w:rPr>
        <w:t>.</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ثقافة التطيير من النجاح والتشفي عند الفشل مابين القوى السياسية المتنفذة.</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تقزيم الشرعية بالانتخابات فقط دون المقبولية الانجازية في حين ان الشرعية في عالم اليوم تقوم على ركنين هما ركن المقبولية بالانتخابات اولا يرافقها ركن المنجزات لاستمرار الشرعية.</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سيادة ثقافة الاستطالة في المناصب العليا على حساب ثقافة الاستقالة.</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تقدم العراق في مراتب الفساد ليكون الفساد ظاهرة وليس حالة وفساد ممتهج وليس عفو</w:t>
      </w:r>
      <w:r>
        <w:rPr>
          <w:rFonts w:ascii="Traditional Arabic" w:hAnsi="Traditional Arabic" w:cs="Traditional Arabic"/>
          <w:b/>
          <w:bCs/>
          <w:sz w:val="28"/>
          <w:szCs w:val="28"/>
          <w:rtl/>
        </w:rPr>
        <w:t>ي وفساد محمي وليس منزوع الحماية</w:t>
      </w:r>
      <w:r w:rsidRPr="009D3256">
        <w:rPr>
          <w:rFonts w:ascii="Traditional Arabic" w:hAnsi="Traditional Arabic" w:cs="Traditional Arabic"/>
          <w:b/>
          <w:bCs/>
          <w:sz w:val="28"/>
          <w:szCs w:val="28"/>
          <w:rtl/>
        </w:rPr>
        <w:t>.</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اعتماد السياسة التصفيرية رية بدل السياسة التكميلية في الاداء الخدمي الحكومي.</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غلبة اطروحة ان العراق بلد مكونات افرادها اتباع ورعايا وزبائن على حساب اطروحة ا</w:t>
      </w:r>
      <w:r>
        <w:rPr>
          <w:rFonts w:ascii="Traditional Arabic" w:hAnsi="Traditional Arabic" w:cs="Traditional Arabic"/>
          <w:b/>
          <w:bCs/>
          <w:sz w:val="28"/>
          <w:szCs w:val="28"/>
          <w:rtl/>
        </w:rPr>
        <w:t>ن العراق بلد لشعب افراد مواطنين</w:t>
      </w:r>
      <w:r w:rsidRPr="009D3256">
        <w:rPr>
          <w:rFonts w:ascii="Traditional Arabic" w:hAnsi="Traditional Arabic" w:cs="Traditional Arabic"/>
          <w:b/>
          <w:bCs/>
          <w:sz w:val="28"/>
          <w:szCs w:val="28"/>
          <w:rtl/>
        </w:rPr>
        <w:t>.</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 xml:space="preserve">غلبة اطروحة النظر الى العراق من ثقب المكونات الدينية الطائفية والقومية العنصرية والمناطقية الجغرافية وبوصلاتهم الجهوية الضيقة على حساب اطروحة </w:t>
      </w:r>
      <w:r>
        <w:rPr>
          <w:rFonts w:ascii="Traditional Arabic" w:hAnsi="Traditional Arabic" w:cs="Traditional Arabic"/>
          <w:b/>
          <w:bCs/>
          <w:sz w:val="28"/>
          <w:szCs w:val="28"/>
          <w:rtl/>
        </w:rPr>
        <w:t>النظر الى التنوعات المجتمعية (طوائف – قوميات- عشائر</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9D3256">
        <w:rPr>
          <w:rFonts w:ascii="Traditional Arabic" w:hAnsi="Traditional Arabic" w:cs="Traditional Arabic"/>
          <w:b/>
          <w:bCs/>
          <w:sz w:val="28"/>
          <w:szCs w:val="28"/>
          <w:rtl/>
        </w:rPr>
        <w:t xml:space="preserve">الخ) في العراق من بوابة العراق الواحد </w:t>
      </w:r>
      <w:r>
        <w:rPr>
          <w:rFonts w:ascii="Traditional Arabic" w:hAnsi="Traditional Arabic" w:cs="Traditional Arabic"/>
          <w:b/>
          <w:bCs/>
          <w:sz w:val="28"/>
          <w:szCs w:val="28"/>
          <w:rtl/>
        </w:rPr>
        <w:t>الواسعة وبوصلته الوطنية الموحدة</w:t>
      </w:r>
      <w:r w:rsidRPr="009D3256">
        <w:rPr>
          <w:rFonts w:ascii="Traditional Arabic" w:hAnsi="Traditional Arabic" w:cs="Traditional Arabic"/>
          <w:b/>
          <w:bCs/>
          <w:sz w:val="28"/>
          <w:szCs w:val="28"/>
          <w:rtl/>
        </w:rPr>
        <w:t>.</w:t>
      </w:r>
    </w:p>
    <w:p w:rsidR="003B7739" w:rsidRPr="009D3256" w:rsidRDefault="003B7739" w:rsidP="003B7739">
      <w:pPr>
        <w:pStyle w:val="ListParagraph"/>
        <w:numPr>
          <w:ilvl w:val="0"/>
          <w:numId w:val="5"/>
        </w:numPr>
        <w:spacing w:after="0" w:line="240" w:lineRule="auto"/>
        <w:jc w:val="both"/>
        <w:rPr>
          <w:rFonts w:ascii="Traditional Arabic" w:hAnsi="Traditional Arabic" w:cs="Traditional Arabic"/>
          <w:b/>
          <w:bCs/>
          <w:sz w:val="28"/>
          <w:szCs w:val="28"/>
        </w:rPr>
      </w:pPr>
      <w:r w:rsidRPr="009D3256">
        <w:rPr>
          <w:rFonts w:ascii="Traditional Arabic" w:hAnsi="Traditional Arabic" w:cs="Traditional Arabic"/>
          <w:b/>
          <w:bCs/>
          <w:sz w:val="28"/>
          <w:szCs w:val="28"/>
          <w:rtl/>
        </w:rPr>
        <w:t>غلبة اطروحة ان الارادة الشعبية لا يمكن قياسها وتلمسها والتعبير عنها الا من خلال قناة واحدة هي اما قناة الانتخابات ومخرجاتها او قناة التظاهر ودوافعها المطلبية والاجتماعية على حساب اطروحة ان الارادة الشعبية الشعبية تقاس ويمكن تلمسها وال</w:t>
      </w:r>
      <w:r>
        <w:rPr>
          <w:rFonts w:ascii="Traditional Arabic" w:hAnsi="Traditional Arabic" w:cs="Traditional Arabic"/>
          <w:b/>
          <w:bCs/>
          <w:sz w:val="28"/>
          <w:szCs w:val="28"/>
          <w:rtl/>
        </w:rPr>
        <w:t>تعبير عنها من خلال القناتين معا</w:t>
      </w:r>
      <w:r w:rsidRPr="009D3256">
        <w:rPr>
          <w:rFonts w:ascii="Traditional Arabic" w:hAnsi="Traditional Arabic" w:cs="Traditional Arabic"/>
          <w:b/>
          <w:bCs/>
          <w:sz w:val="28"/>
          <w:szCs w:val="28"/>
          <w:rtl/>
        </w:rPr>
        <w:t>، لانهما قناتان متكاملتان لا</w:t>
      </w:r>
      <w:r>
        <w:rPr>
          <w:rFonts w:ascii="Traditional Arabic" w:hAnsi="Traditional Arabic" w:cs="Traditional Arabic"/>
          <w:b/>
          <w:bCs/>
          <w:sz w:val="28"/>
          <w:szCs w:val="28"/>
          <w:rtl/>
        </w:rPr>
        <w:t xml:space="preserve"> متعارضتين</w:t>
      </w:r>
      <w:r w:rsidRPr="009D3256">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9D3256">
        <w:rPr>
          <w:rFonts w:ascii="Traditional Arabic" w:hAnsi="Traditional Arabic" w:cs="Traditional Arabic"/>
          <w:b/>
          <w:bCs/>
          <w:sz w:val="28"/>
          <w:szCs w:val="28"/>
          <w:rtl/>
        </w:rPr>
        <w:t>فلا يجوز انكار احدهما والقبول بأحدهما الاخرى بينما لدينا من يتبنى قناة الانتخابات ومخرجاته</w:t>
      </w:r>
      <w:r>
        <w:rPr>
          <w:rFonts w:ascii="Traditional Arabic" w:hAnsi="Traditional Arabic" w:cs="Traditional Arabic"/>
          <w:b/>
          <w:bCs/>
          <w:sz w:val="28"/>
          <w:szCs w:val="28"/>
          <w:rtl/>
        </w:rPr>
        <w:t>ا وينكر قناة التظاهر ويقابله من</w:t>
      </w:r>
      <w:r w:rsidRPr="009D3256">
        <w:rPr>
          <w:rFonts w:ascii="Traditional Arabic" w:hAnsi="Traditional Arabic" w:cs="Traditional Arabic"/>
          <w:b/>
          <w:bCs/>
          <w:sz w:val="28"/>
          <w:szCs w:val="28"/>
          <w:rtl/>
        </w:rPr>
        <w:t xml:space="preserve"> يتبنى قناة التظاهرات ودوافعها المطلبية والاحتجاجية وينكر القناة الاخرى ومخرجاتها وهنا فأن المتبني لقناة واحدة فقط على خطأ والمتبني</w:t>
      </w:r>
      <w:r>
        <w:rPr>
          <w:rFonts w:ascii="Traditional Arabic" w:hAnsi="Traditional Arabic" w:cs="Traditional Arabic"/>
          <w:b/>
          <w:bCs/>
          <w:sz w:val="28"/>
          <w:szCs w:val="28"/>
          <w:rtl/>
        </w:rPr>
        <w:t xml:space="preserve"> للقناة الاخرى فقط على خطأ ايضا</w:t>
      </w:r>
      <w:r w:rsidRPr="009D3256">
        <w:rPr>
          <w:rFonts w:ascii="Traditional Arabic" w:hAnsi="Traditional Arabic" w:cs="Traditional Arabic"/>
          <w:b/>
          <w:bCs/>
          <w:sz w:val="28"/>
          <w:szCs w:val="28"/>
          <w:rtl/>
        </w:rPr>
        <w:t>.</w:t>
      </w:r>
    </w:p>
    <w:p w:rsidR="003B7739" w:rsidRDefault="003B7739" w:rsidP="003B7739">
      <w:pPr>
        <w:rPr>
          <w:rFonts w:ascii="Traditional Arabic" w:hAnsi="Traditional Arabic" w:cs="AL-Mateen"/>
          <w:sz w:val="32"/>
          <w:szCs w:val="32"/>
          <w:rtl/>
        </w:rPr>
      </w:pPr>
    </w:p>
    <w:p w:rsidR="003B7739" w:rsidRPr="00C005DB" w:rsidRDefault="003B7739" w:rsidP="003B7739">
      <w:pPr>
        <w:rPr>
          <w:rFonts w:ascii="Traditional Arabic" w:hAnsi="Traditional Arabic" w:cs="AL-Mateen"/>
          <w:sz w:val="32"/>
          <w:szCs w:val="32"/>
          <w:rtl/>
        </w:rPr>
      </w:pPr>
      <w:r w:rsidRPr="00C005DB">
        <w:rPr>
          <w:rFonts w:ascii="Traditional Arabic" w:hAnsi="Traditional Arabic" w:cs="AL-Mateen"/>
          <w:sz w:val="32"/>
          <w:szCs w:val="32"/>
          <w:rtl/>
        </w:rPr>
        <w:t>معالجات</w:t>
      </w:r>
    </w:p>
    <w:p w:rsidR="003B7739" w:rsidRPr="009D3256" w:rsidRDefault="003B7739" w:rsidP="003B7739">
      <w:pPr>
        <w:ind w:firstLine="61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t>ان المعالجة لامراض العراق تحتاج الى مضادات حيوية سياسية اولا واقتصادية خدمية وامنية بالتو</w:t>
      </w:r>
      <w:r>
        <w:rPr>
          <w:rFonts w:ascii="Traditional Arabic" w:hAnsi="Traditional Arabic" w:cs="Traditional Arabic"/>
          <w:b/>
          <w:bCs/>
          <w:sz w:val="28"/>
          <w:szCs w:val="28"/>
          <w:rtl/>
        </w:rPr>
        <w:t>ازي مع اولا وليس قبلها او بعدها</w:t>
      </w:r>
      <w:r w:rsidRPr="009D3256">
        <w:rPr>
          <w:rFonts w:ascii="Traditional Arabic" w:hAnsi="Traditional Arabic" w:cs="Traditional Arabic"/>
          <w:b/>
          <w:bCs/>
          <w:sz w:val="28"/>
          <w:szCs w:val="28"/>
          <w:rtl/>
        </w:rPr>
        <w:t>.</w:t>
      </w:r>
    </w:p>
    <w:p w:rsidR="003B7739" w:rsidRPr="009D3256" w:rsidRDefault="003B7739" w:rsidP="003B7739">
      <w:pPr>
        <w:ind w:firstLine="610"/>
        <w:jc w:val="both"/>
        <w:rPr>
          <w:rFonts w:ascii="Traditional Arabic" w:hAnsi="Traditional Arabic" w:cs="Traditional Arabic"/>
          <w:b/>
          <w:bCs/>
          <w:sz w:val="28"/>
          <w:szCs w:val="28"/>
          <w:rtl/>
        </w:rPr>
      </w:pPr>
      <w:r w:rsidRPr="009D3256">
        <w:rPr>
          <w:rFonts w:ascii="Traditional Arabic" w:hAnsi="Traditional Arabic" w:cs="Traditional Arabic"/>
          <w:b/>
          <w:bCs/>
          <w:sz w:val="28"/>
          <w:szCs w:val="28"/>
          <w:rtl/>
        </w:rPr>
        <w:lastRenderedPageBreak/>
        <w:t>ونحرص على المعالجة بالمضاد الحيوي السياسي هنا لان الازمة حتى لو كان العامل السياسي ومستلزماته الناقصة سببا في الازمة فأن التأخير في تناول المضاد الحيوي السياسي كان العامل المهم في تصاعد الازمة التي تحولت الى غضب يصعب التعامل معه الامر الذي يدفعنا الى تأكيد اولوية المعالجة بالمضاد الحيوي السياسي  فكيف نشخص الازمة الحالية بأسبابها واطرافها والجهة المسؤولة عنها والمبادرات الوطنية وليس الترقيعية لمعالجت</w:t>
      </w:r>
      <w:r>
        <w:rPr>
          <w:rFonts w:ascii="Traditional Arabic" w:hAnsi="Traditional Arabic" w:cs="Traditional Arabic"/>
          <w:b/>
          <w:bCs/>
          <w:sz w:val="28"/>
          <w:szCs w:val="28"/>
          <w:rtl/>
        </w:rPr>
        <w:t>ها:</w:t>
      </w:r>
    </w:p>
    <w:p w:rsidR="003B7739" w:rsidRPr="00C005DB" w:rsidRDefault="003B7739" w:rsidP="003B7739">
      <w:pPr>
        <w:jc w:val="both"/>
        <w:rPr>
          <w:rFonts w:ascii="Traditional Arabic" w:hAnsi="Traditional Arabic" w:cs="Traditional Arabic"/>
          <w:b/>
          <w:bCs/>
          <w:sz w:val="30"/>
          <w:szCs w:val="30"/>
          <w:rtl/>
        </w:rPr>
      </w:pPr>
      <w:r>
        <w:rPr>
          <w:rFonts w:ascii="Traditional Arabic" w:hAnsi="Traditional Arabic" w:cs="Traditional Arabic"/>
          <w:b/>
          <w:bCs/>
          <w:sz w:val="30"/>
          <w:szCs w:val="30"/>
          <w:rtl/>
        </w:rPr>
        <w:t>اولا:</w:t>
      </w:r>
      <w:r w:rsidRPr="00C005DB">
        <w:rPr>
          <w:rFonts w:ascii="Traditional Arabic" w:hAnsi="Traditional Arabic" w:cs="Traditional Arabic"/>
          <w:b/>
          <w:bCs/>
          <w:sz w:val="30"/>
          <w:szCs w:val="30"/>
          <w:rtl/>
        </w:rPr>
        <w:t xml:space="preserve"> تشخيص الازمة </w:t>
      </w:r>
    </w:p>
    <w:p w:rsidR="003B7739" w:rsidRDefault="003B7739" w:rsidP="003B7739">
      <w:pPr>
        <w:ind w:firstLine="720"/>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rPr>
        <w:t>ماهية الازمة:</w:t>
      </w:r>
      <w:r w:rsidRPr="00C005DB">
        <w:rPr>
          <w:rFonts w:ascii="Traditional Arabic" w:hAnsi="Traditional Arabic" w:cs="Traditional Arabic"/>
          <w:b/>
          <w:bCs/>
          <w:sz w:val="28"/>
          <w:szCs w:val="28"/>
          <w:rtl/>
        </w:rPr>
        <w:t xml:space="preserve"> تتحدد ماهية الازمة بوصفها ازمة نزف سياسي لوطن مصاب ب</w:t>
      </w:r>
      <w:r>
        <w:rPr>
          <w:rFonts w:ascii="Traditional Arabic" w:hAnsi="Traditional Arabic" w:cs="Traditional Arabic"/>
          <w:b/>
          <w:bCs/>
          <w:sz w:val="28"/>
          <w:szCs w:val="28"/>
          <w:rtl/>
        </w:rPr>
        <w:t>إمراض عنقودية الابعاد والآثار (</w:t>
      </w:r>
      <w:r w:rsidRPr="00C005DB">
        <w:rPr>
          <w:rFonts w:ascii="Traditional Arabic" w:hAnsi="Traditional Arabic" w:cs="Traditional Arabic"/>
          <w:b/>
          <w:bCs/>
          <w:sz w:val="28"/>
          <w:szCs w:val="28"/>
          <w:rtl/>
        </w:rPr>
        <w:t>سياسية –امنية – اقتصادية-اجتماعية- ثقافية) تخص تباطؤ وتراخي وتقصير وإخفاق في تشكيل رئاسات مؤسسات المناصب السياسية السيادية الثلاث  ( رئاسة مجلس النواب – رئاسة الجمهورية – رئاسة مجلس الوزراء).</w:t>
      </w:r>
    </w:p>
    <w:p w:rsidR="003B7739" w:rsidRDefault="003B7739" w:rsidP="003B7739">
      <w:pPr>
        <w:ind w:firstLine="720"/>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rPr>
        <w:t>أسباب الأزمة:</w:t>
      </w:r>
      <w:r w:rsidRPr="00C005DB">
        <w:rPr>
          <w:rFonts w:ascii="Traditional Arabic" w:hAnsi="Traditional Arabic" w:cs="Traditional Arabic"/>
          <w:b/>
          <w:bCs/>
          <w:sz w:val="28"/>
          <w:szCs w:val="28"/>
          <w:rtl/>
        </w:rPr>
        <w:t xml:space="preserve"> في إطار أسباب هذه الأزمة بالذات وليس في أسباب مرض وطن اسمه العراق ليس من الصواب بل وليس من المجدي ان ننشغل في تسطير مسببات او إرجاع كل شيء وفي كل وقت الى مسببات اخرى (وه</w:t>
      </w:r>
      <w:r>
        <w:rPr>
          <w:rFonts w:ascii="Traditional Arabic" w:hAnsi="Traditional Arabic" w:cs="Traditional Arabic"/>
          <w:b/>
          <w:bCs/>
          <w:sz w:val="28"/>
          <w:szCs w:val="28"/>
          <w:rtl/>
        </w:rPr>
        <w:t>ي مسببات مهمة</w:t>
      </w:r>
      <w:r w:rsidRPr="00C005DB">
        <w:rPr>
          <w:rFonts w:ascii="Traditional Arabic" w:hAnsi="Traditional Arabic" w:cs="Traditional Arabic"/>
          <w:b/>
          <w:bCs/>
          <w:sz w:val="28"/>
          <w:szCs w:val="28"/>
          <w:rtl/>
        </w:rPr>
        <w:t>) أبرزها ع</w:t>
      </w:r>
      <w:r>
        <w:rPr>
          <w:rFonts w:ascii="Traditional Arabic" w:hAnsi="Traditional Arabic" w:cs="Traditional Arabic"/>
          <w:b/>
          <w:bCs/>
          <w:sz w:val="28"/>
          <w:szCs w:val="28"/>
          <w:rtl/>
        </w:rPr>
        <w:t>لى سبيل المثال لا الحصر ما يأتي</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lang w:bidi="ar-IQ"/>
        </w:rPr>
      </w:pPr>
      <w:r w:rsidRPr="00C005DB">
        <w:rPr>
          <w:rFonts w:ascii="Traditional Arabic" w:hAnsi="Traditional Arabic" w:cs="Traditional Arabic"/>
          <w:b/>
          <w:bCs/>
          <w:sz w:val="28"/>
          <w:szCs w:val="28"/>
          <w:rtl/>
        </w:rPr>
        <w:t>الحضور الاجنبي في الشأن العراقي</w:t>
      </w:r>
      <w:r>
        <w:rPr>
          <w:rFonts w:ascii="Traditional Arabic" w:hAnsi="Traditional Arabic" w:cs="Traditional Arabic"/>
          <w:b/>
          <w:bCs/>
          <w:sz w:val="28"/>
          <w:szCs w:val="28"/>
          <w:rtl/>
        </w:rPr>
        <w:t xml:space="preserve"> (قوات أجنبية – تدخلات إقليمية</w:t>
      </w:r>
      <w:r w:rsidRPr="00C005DB">
        <w:rPr>
          <w:rFonts w:ascii="Traditional Arabic" w:hAnsi="Traditional Arabic" w:cs="Traditional Arabic"/>
          <w:b/>
          <w:bCs/>
          <w:sz w:val="28"/>
          <w:szCs w:val="28"/>
          <w:rtl/>
        </w:rPr>
        <w:t>...الخ).</w:t>
      </w:r>
    </w:p>
    <w:p w:rsidR="003B7739" w:rsidRPr="005F2080" w:rsidRDefault="003B7739" w:rsidP="003B7739">
      <w:pPr>
        <w:ind w:firstLine="720"/>
        <w:jc w:val="both"/>
        <w:rPr>
          <w:rFonts w:ascii="Traditional Arabic" w:hAnsi="Traditional Arabic" w:cs="Traditional Arabic"/>
          <w:b/>
          <w:bCs/>
          <w:sz w:val="26"/>
          <w:szCs w:val="26"/>
          <w:rtl/>
          <w:lang w:bidi="ar-IQ"/>
        </w:rPr>
      </w:pPr>
      <w:r w:rsidRPr="005F2080">
        <w:rPr>
          <w:rFonts w:ascii="Traditional Arabic" w:hAnsi="Traditional Arabic" w:cs="Traditional Arabic"/>
          <w:b/>
          <w:bCs/>
          <w:sz w:val="26"/>
          <w:szCs w:val="26"/>
          <w:rtl/>
        </w:rPr>
        <w:t>العوز التشريعي وعدم إجراء التعديلات الدستورية المقررة وفق المادة (142) من الدستور.</w:t>
      </w:r>
    </w:p>
    <w:p w:rsidR="003B7739" w:rsidRDefault="003B7739" w:rsidP="003B7739">
      <w:pPr>
        <w:ind w:firstLine="720"/>
        <w:jc w:val="both"/>
        <w:rPr>
          <w:rFonts w:ascii="Traditional Arabic" w:hAnsi="Traditional Arabic" w:cs="Traditional Arabic"/>
          <w:b/>
          <w:bCs/>
          <w:sz w:val="28"/>
          <w:szCs w:val="28"/>
          <w:rtl/>
          <w:lang w:bidi="ar-IQ"/>
        </w:rPr>
      </w:pPr>
      <w:r w:rsidRPr="00C005DB">
        <w:rPr>
          <w:rFonts w:ascii="Traditional Arabic" w:hAnsi="Traditional Arabic" w:cs="Traditional Arabic"/>
          <w:b/>
          <w:bCs/>
          <w:sz w:val="28"/>
          <w:szCs w:val="28"/>
          <w:rtl/>
        </w:rPr>
        <w:t>عدم انجاز متطلبات تنفيذ المادة (140) من الدستور الخاصة بمعالجة قضايا المناطق ا</w:t>
      </w:r>
      <w:r>
        <w:rPr>
          <w:rFonts w:ascii="Traditional Arabic" w:hAnsi="Traditional Arabic" w:cs="Traditional Arabic"/>
          <w:b/>
          <w:bCs/>
          <w:sz w:val="28"/>
          <w:szCs w:val="28"/>
          <w:rtl/>
        </w:rPr>
        <w:t>لمتنازع عليها وضمنها قضية كركوك</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lang w:bidi="ar-IQ"/>
        </w:rPr>
      </w:pPr>
      <w:r w:rsidRPr="00C005DB">
        <w:rPr>
          <w:rFonts w:ascii="Traditional Arabic" w:hAnsi="Traditional Arabic" w:cs="Traditional Arabic"/>
          <w:b/>
          <w:bCs/>
          <w:sz w:val="28"/>
          <w:szCs w:val="28"/>
          <w:rtl/>
        </w:rPr>
        <w:t>عدم إتمام تنظيم حرية الاجتماع والتظاهر السلمي بقانون حسب م</w:t>
      </w:r>
      <w:r>
        <w:rPr>
          <w:rFonts w:ascii="Traditional Arabic" w:hAnsi="Traditional Arabic" w:cs="Traditional Arabic"/>
          <w:b/>
          <w:bCs/>
          <w:sz w:val="28"/>
          <w:szCs w:val="28"/>
          <w:rtl/>
        </w:rPr>
        <w:t>ا جاء في المادة (38) من الدستور</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lang w:bidi="ar-IQ"/>
        </w:rPr>
      </w:pPr>
      <w:r w:rsidRPr="00C005DB">
        <w:rPr>
          <w:rFonts w:ascii="Traditional Arabic" w:hAnsi="Traditional Arabic" w:cs="Traditional Arabic"/>
          <w:b/>
          <w:bCs/>
          <w:sz w:val="28"/>
          <w:szCs w:val="28"/>
          <w:rtl/>
        </w:rPr>
        <w:t>عدم إتمام تكوين وتنظيم الذراع الثانية للسلطة التشريعية ( مجلس الاتحاد) حسب ما جاء في المادة (</w:t>
      </w:r>
      <w:r>
        <w:rPr>
          <w:rFonts w:ascii="Traditional Arabic" w:hAnsi="Traditional Arabic" w:cs="Traditional Arabic"/>
          <w:b/>
          <w:bCs/>
          <w:sz w:val="28"/>
          <w:szCs w:val="28"/>
          <w:rtl/>
        </w:rPr>
        <w:t>65) من الدستور</w:t>
      </w:r>
      <w:r w:rsidRPr="00C005DB">
        <w:rPr>
          <w:rFonts w:ascii="Traditional Arabic" w:hAnsi="Traditional Arabic" w:cs="Traditional Arabic"/>
          <w:b/>
          <w:bCs/>
          <w:sz w:val="28"/>
          <w:szCs w:val="28"/>
          <w:rtl/>
        </w:rPr>
        <w:t>.</w:t>
      </w:r>
    </w:p>
    <w:p w:rsidR="003B7739" w:rsidRPr="005F2080" w:rsidRDefault="003B7739" w:rsidP="003B7739">
      <w:pPr>
        <w:ind w:firstLine="720"/>
        <w:jc w:val="both"/>
        <w:rPr>
          <w:rFonts w:ascii="Traditional Arabic" w:hAnsi="Traditional Arabic" w:cs="Traditional Arabic"/>
          <w:b/>
          <w:bCs/>
          <w:sz w:val="28"/>
          <w:szCs w:val="28"/>
        </w:rPr>
      </w:pPr>
      <w:r w:rsidRPr="005F2080">
        <w:rPr>
          <w:rFonts w:ascii="Traditional Arabic" w:hAnsi="Traditional Arabic" w:cs="Traditional Arabic"/>
          <w:b/>
          <w:bCs/>
          <w:sz w:val="28"/>
          <w:szCs w:val="28"/>
          <w:rtl/>
        </w:rPr>
        <w:t>عدم وجود نظام داخلي لتنظيم سير العمل في مجلس الوزراء حسب المادة (85) من الدستور.</w:t>
      </w:r>
    </w:p>
    <w:p w:rsidR="003B7739" w:rsidRPr="00C005DB" w:rsidRDefault="003B7739" w:rsidP="003B7739">
      <w:pPr>
        <w:pStyle w:val="ListParagraph"/>
        <w:numPr>
          <w:ilvl w:val="0"/>
          <w:numId w:val="2"/>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عدم تنظيم وتكوين المحكمة الاتحادية ال</w:t>
      </w:r>
      <w:r>
        <w:rPr>
          <w:rFonts w:ascii="Traditional Arabic" w:hAnsi="Traditional Arabic" w:cs="Traditional Arabic"/>
          <w:b/>
          <w:bCs/>
          <w:sz w:val="28"/>
          <w:szCs w:val="28"/>
          <w:rtl/>
        </w:rPr>
        <w:t>عليا حسب المادة (92) من الدستور</w:t>
      </w:r>
      <w:r w:rsidRPr="00C005DB">
        <w:rPr>
          <w:rFonts w:ascii="Traditional Arabic" w:hAnsi="Traditional Arabic" w:cs="Traditional Arabic"/>
          <w:b/>
          <w:bCs/>
          <w:sz w:val="28"/>
          <w:szCs w:val="28"/>
          <w:rtl/>
        </w:rPr>
        <w:t>.</w:t>
      </w:r>
    </w:p>
    <w:p w:rsidR="003B7739" w:rsidRPr="005F2080" w:rsidRDefault="003B7739" w:rsidP="003B7739">
      <w:pPr>
        <w:pStyle w:val="ListParagraph"/>
        <w:numPr>
          <w:ilvl w:val="0"/>
          <w:numId w:val="2"/>
        </w:numPr>
        <w:spacing w:after="0" w:line="240" w:lineRule="auto"/>
        <w:jc w:val="both"/>
        <w:rPr>
          <w:rFonts w:ascii="Traditional Arabic" w:hAnsi="Traditional Arabic" w:cs="Traditional Arabic"/>
          <w:b/>
          <w:bCs/>
          <w:sz w:val="28"/>
          <w:szCs w:val="28"/>
        </w:rPr>
      </w:pPr>
      <w:r w:rsidRPr="005F2080">
        <w:rPr>
          <w:rFonts w:ascii="Traditional Arabic" w:hAnsi="Traditional Arabic" w:cs="Traditional Arabic"/>
          <w:b/>
          <w:bCs/>
          <w:sz w:val="28"/>
          <w:szCs w:val="28"/>
          <w:rtl/>
        </w:rPr>
        <w:t>عدم تنظيم وتكوين مجلس الخدمة العامة الاتحادية حسب المادة (107) من الدستور.</w:t>
      </w:r>
    </w:p>
    <w:p w:rsidR="003B7739" w:rsidRDefault="003B7739" w:rsidP="003B7739">
      <w:pPr>
        <w:ind w:firstLine="663"/>
        <w:jc w:val="both"/>
        <w:rPr>
          <w:rFonts w:ascii="Traditional Arabic" w:hAnsi="Traditional Arabic" w:cs="Traditional Arabic"/>
          <w:b/>
          <w:bCs/>
          <w:sz w:val="28"/>
          <w:szCs w:val="28"/>
          <w:rtl/>
        </w:rPr>
      </w:pPr>
      <w:r w:rsidRPr="005F2080">
        <w:rPr>
          <w:rFonts w:ascii="Traditional Arabic" w:hAnsi="Traditional Arabic" w:cs="Traditional Arabic"/>
          <w:b/>
          <w:bCs/>
          <w:sz w:val="28"/>
          <w:szCs w:val="28"/>
          <w:rtl/>
        </w:rPr>
        <w:lastRenderedPageBreak/>
        <w:t>نعود لنؤكد هنا أهمية مراعاة وانجاز ما تقدم بيد ان هذه المراعاة وذلك الانجاز لما تقدم لا يتحقق الا بعد إيقاف نزف التباطؤ والاسترخاء والتقصير والإخفاق في حل أزمة</w:t>
      </w:r>
      <w:r w:rsidRPr="00C005DB">
        <w:rPr>
          <w:rFonts w:ascii="Traditional Arabic" w:hAnsi="Traditional Arabic" w:cs="Traditional Arabic"/>
          <w:b/>
          <w:bCs/>
          <w:sz w:val="28"/>
          <w:szCs w:val="28"/>
          <w:rtl/>
        </w:rPr>
        <w:t xml:space="preserve"> تشكيل رئاسات ال</w:t>
      </w:r>
      <w:r>
        <w:rPr>
          <w:rFonts w:ascii="Traditional Arabic" w:hAnsi="Traditional Arabic" w:cs="Traditional Arabic"/>
          <w:b/>
          <w:bCs/>
          <w:sz w:val="28"/>
          <w:szCs w:val="28"/>
          <w:rtl/>
        </w:rPr>
        <w:t>مؤسسات السياسية السيادية الثلاث</w:t>
      </w:r>
      <w:r w:rsidRPr="00C005DB">
        <w:rPr>
          <w:rFonts w:ascii="Traditional Arabic" w:hAnsi="Traditional Arabic" w:cs="Traditional Arabic"/>
          <w:b/>
          <w:bCs/>
          <w:sz w:val="28"/>
          <w:szCs w:val="28"/>
          <w:rtl/>
        </w:rPr>
        <w:t>.</w:t>
      </w:r>
    </w:p>
    <w:p w:rsidR="003B7739" w:rsidRPr="00C005DB" w:rsidRDefault="003B7739" w:rsidP="003B7739">
      <w:pPr>
        <w:ind w:firstLine="663"/>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وأول خطوات تجاوز هذا الإخفاق وحل الأزمة عي خطوة تشخيص أسبابها ا</w:t>
      </w:r>
      <w:r>
        <w:rPr>
          <w:rFonts w:ascii="Traditional Arabic" w:hAnsi="Traditional Arabic" w:cs="Traditional Arabic"/>
          <w:b/>
          <w:bCs/>
          <w:sz w:val="28"/>
          <w:szCs w:val="28"/>
          <w:rtl/>
        </w:rPr>
        <w:t>لحقيقية المباشرة والمتمثلة بـ:</w:t>
      </w:r>
    </w:p>
    <w:p w:rsidR="003B7739" w:rsidRPr="00C005DB" w:rsidRDefault="003B7739" w:rsidP="003B7739">
      <w:pPr>
        <w:pStyle w:val="ListParagraph"/>
        <w:numPr>
          <w:ilvl w:val="0"/>
          <w:numId w:val="3"/>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طبيعة العلاقة بين قادة وفرقاء العملية السياسية بوصفها علاقة تصارعية وليست علاقة تنافسية رغم ان هؤلاء جميعاً دون استثناء او إقصاء هم قادة لكتل وقوائم ذات مشاريع وطنية كما ه</w:t>
      </w:r>
      <w:r>
        <w:rPr>
          <w:rFonts w:ascii="Traditional Arabic" w:hAnsi="Traditional Arabic" w:cs="Traditional Arabic"/>
          <w:b/>
          <w:bCs/>
          <w:sz w:val="28"/>
          <w:szCs w:val="28"/>
          <w:rtl/>
        </w:rPr>
        <w:t>و معلن ومصرح به من قبلهم جميعاً</w:t>
      </w:r>
      <w:r w:rsidRPr="00C005DB">
        <w:rPr>
          <w:rFonts w:ascii="Traditional Arabic" w:hAnsi="Traditional Arabic" w:cs="Traditional Arabic"/>
          <w:b/>
          <w:bCs/>
          <w:sz w:val="28"/>
          <w:szCs w:val="28"/>
          <w:rtl/>
        </w:rPr>
        <w:t>.</w:t>
      </w:r>
    </w:p>
    <w:p w:rsidR="003B7739" w:rsidRPr="00C005DB" w:rsidRDefault="003B7739" w:rsidP="003B7739">
      <w:pPr>
        <w:pStyle w:val="ListParagraph"/>
        <w:numPr>
          <w:ilvl w:val="0"/>
          <w:numId w:val="3"/>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سوء في الفهم والاستعمال لآلية التفاوض ب</w:t>
      </w:r>
      <w:r>
        <w:rPr>
          <w:rFonts w:ascii="Traditional Arabic" w:hAnsi="Traditional Arabic" w:cs="Traditional Arabic"/>
          <w:b/>
          <w:bCs/>
          <w:sz w:val="28"/>
          <w:szCs w:val="28"/>
          <w:rtl/>
        </w:rPr>
        <w:t>ين قادة وفرقاء العملية السياسية</w:t>
      </w:r>
      <w:r w:rsidRPr="00C005DB">
        <w:rPr>
          <w:rFonts w:ascii="Traditional Arabic" w:hAnsi="Traditional Arabic" w:cs="Traditional Arabic"/>
          <w:b/>
          <w:bCs/>
          <w:sz w:val="28"/>
          <w:szCs w:val="28"/>
          <w:rtl/>
        </w:rPr>
        <w:t>. فالتف</w:t>
      </w:r>
      <w:r>
        <w:rPr>
          <w:rFonts w:ascii="Traditional Arabic" w:hAnsi="Traditional Arabic" w:cs="Traditional Arabic"/>
          <w:b/>
          <w:bCs/>
          <w:sz w:val="28"/>
          <w:szCs w:val="28"/>
          <w:rtl/>
        </w:rPr>
        <w:t>اوض لديهم يعني الفرض المتبادل (وليس العرض المتبادل) للمطاليب والشروط فيما بينهم</w:t>
      </w:r>
      <w:r w:rsidRPr="00C005DB">
        <w:rPr>
          <w:rFonts w:ascii="Traditional Arabic" w:hAnsi="Traditional Arabic" w:cs="Traditional Arabic"/>
          <w:b/>
          <w:bCs/>
          <w:sz w:val="28"/>
          <w:szCs w:val="28"/>
          <w:rtl/>
        </w:rPr>
        <w:t>، الأمر الذي يجعل من المفاوضات غير مجدية ان لم تكن فاشلة في تقديم معالجات متوازنة وحلول تسوية لتنتهي بالنتيجة الى خلافات لا اختلافات وتصفيات لا تسويات وعنادات لا تنازلات واختلالات لا توازنات .</w:t>
      </w:r>
    </w:p>
    <w:p w:rsidR="003B7739" w:rsidRPr="00C005DB" w:rsidRDefault="003B7739" w:rsidP="003B7739">
      <w:pPr>
        <w:ind w:left="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ج- سوء فهم وغياب إدراك القادة للاختلاف والتمايز ما بين المشاركة في العملي</w:t>
      </w:r>
      <w:r>
        <w:rPr>
          <w:rFonts w:ascii="Traditional Arabic" w:hAnsi="Traditional Arabic" w:cs="Traditional Arabic"/>
          <w:b/>
          <w:bCs/>
          <w:sz w:val="28"/>
          <w:szCs w:val="28"/>
          <w:rtl/>
        </w:rPr>
        <w:t>ة السياسية والمشاركة في الحكومة</w:t>
      </w:r>
      <w:r w:rsidRPr="00C005DB">
        <w:rPr>
          <w:rFonts w:ascii="Traditional Arabic" w:hAnsi="Traditional Arabic" w:cs="Traditional Arabic"/>
          <w:b/>
          <w:bCs/>
          <w:sz w:val="28"/>
          <w:szCs w:val="28"/>
          <w:rtl/>
        </w:rPr>
        <w:t>. حيث ان العزوف عن المشاركة في الحكومة يسحب معه بالخطأ – عزوف عن المشاركة في العملية السياسية او التهدي</w:t>
      </w:r>
      <w:r>
        <w:rPr>
          <w:rFonts w:ascii="Traditional Arabic" w:hAnsi="Traditional Arabic" w:cs="Traditional Arabic"/>
          <w:b/>
          <w:bCs/>
          <w:sz w:val="28"/>
          <w:szCs w:val="28"/>
          <w:rtl/>
        </w:rPr>
        <w:t>د بالانسحاب من العملية السياسية</w:t>
      </w:r>
      <w:r w:rsidRPr="00C005DB">
        <w:rPr>
          <w:rFonts w:ascii="Traditional Arabic" w:hAnsi="Traditional Arabic" w:cs="Traditional Arabic"/>
          <w:b/>
          <w:bCs/>
          <w:sz w:val="28"/>
          <w:szCs w:val="28"/>
          <w:rtl/>
        </w:rPr>
        <w:t xml:space="preserve">، في حين ان العزوف او الانسحاب من المشاركة بالحكومة ينبغي الا يعني </w:t>
      </w:r>
      <w:r>
        <w:rPr>
          <w:rFonts w:ascii="Traditional Arabic" w:hAnsi="Traditional Arabic" w:cs="Traditional Arabic"/>
          <w:b/>
          <w:bCs/>
          <w:sz w:val="28"/>
          <w:szCs w:val="28"/>
          <w:rtl/>
        </w:rPr>
        <w:t>بأنه انسحاب من العملية السياسية</w:t>
      </w:r>
      <w:r w:rsidRPr="00C005DB">
        <w:rPr>
          <w:rFonts w:ascii="Traditional Arabic" w:hAnsi="Traditional Arabic" w:cs="Traditional Arabic"/>
          <w:b/>
          <w:bCs/>
          <w:sz w:val="28"/>
          <w:szCs w:val="28"/>
          <w:rtl/>
        </w:rPr>
        <w:t>.</w:t>
      </w:r>
    </w:p>
    <w:p w:rsidR="003B7739" w:rsidRPr="00C005DB"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 xml:space="preserve">وبهذا فالملاحظ ان الجميع ( </w:t>
      </w:r>
      <w:r>
        <w:rPr>
          <w:rFonts w:ascii="Traditional Arabic" w:hAnsi="Traditional Arabic" w:cs="Traditional Arabic"/>
          <w:b/>
          <w:bCs/>
          <w:sz w:val="28"/>
          <w:szCs w:val="28"/>
          <w:rtl/>
        </w:rPr>
        <w:t>وهم الشركاء في العملية السياسية</w:t>
      </w:r>
      <w:r w:rsidRPr="00C005DB">
        <w:rPr>
          <w:rFonts w:ascii="Traditional Arabic" w:hAnsi="Traditional Arabic" w:cs="Traditional Arabic"/>
          <w:b/>
          <w:bCs/>
          <w:sz w:val="28"/>
          <w:szCs w:val="28"/>
          <w:rtl/>
        </w:rPr>
        <w:t xml:space="preserve">) يتطير من العمل في المعارضة السياسية </w:t>
      </w:r>
      <w:r>
        <w:rPr>
          <w:rFonts w:ascii="Traditional Arabic" w:hAnsi="Traditional Arabic" w:cs="Traditional Arabic"/>
          <w:b/>
          <w:bCs/>
          <w:sz w:val="28"/>
          <w:szCs w:val="28"/>
          <w:rtl/>
        </w:rPr>
        <w:t>السلمية (داخل البرلمان وخارجه</w:t>
      </w:r>
      <w:r w:rsidRPr="00C005DB">
        <w:rPr>
          <w:rFonts w:ascii="Traditional Arabic" w:hAnsi="Traditional Arabic" w:cs="Traditional Arabic"/>
          <w:b/>
          <w:bCs/>
          <w:sz w:val="28"/>
          <w:szCs w:val="28"/>
          <w:rtl/>
        </w:rPr>
        <w:t>) ويعتقد - بالخطأ –ان وجوده خارج الحكومة ي</w:t>
      </w:r>
      <w:r>
        <w:rPr>
          <w:rFonts w:ascii="Traditional Arabic" w:hAnsi="Traditional Arabic" w:cs="Traditional Arabic"/>
          <w:b/>
          <w:bCs/>
          <w:sz w:val="28"/>
          <w:szCs w:val="28"/>
          <w:rtl/>
        </w:rPr>
        <w:t>عني وجوده خارج العملية السياسية</w:t>
      </w:r>
      <w:r w:rsidRPr="00C005DB">
        <w:rPr>
          <w:rFonts w:ascii="Traditional Arabic" w:hAnsi="Traditional Arabic" w:cs="Traditional Arabic"/>
          <w:b/>
          <w:bCs/>
          <w:sz w:val="28"/>
          <w:szCs w:val="28"/>
          <w:rtl/>
        </w:rPr>
        <w:t>. ان سوء الفهم والغياب في الإدراك لهذا الشأن يدل على انعدام ثقافة المعارضة السليمة وتجنب ب</w:t>
      </w:r>
      <w:r>
        <w:rPr>
          <w:rFonts w:ascii="Traditional Arabic" w:hAnsi="Traditional Arabic" w:cs="Traditional Arabic"/>
          <w:b/>
          <w:bCs/>
          <w:sz w:val="28"/>
          <w:szCs w:val="28"/>
          <w:rtl/>
        </w:rPr>
        <w:t>ل الهروب من ممارسة هذه المعارضة</w:t>
      </w:r>
      <w:r w:rsidRPr="00C005DB">
        <w:rPr>
          <w:rFonts w:ascii="Traditional Arabic" w:hAnsi="Traditional Arabic" w:cs="Traditional Arabic"/>
          <w:b/>
          <w:bCs/>
          <w:sz w:val="28"/>
          <w:szCs w:val="28"/>
          <w:rtl/>
        </w:rPr>
        <w:t>.</w:t>
      </w:r>
    </w:p>
    <w:p w:rsidR="003B7739" w:rsidRPr="00C005DB" w:rsidRDefault="003B7739" w:rsidP="003B7739">
      <w:pPr>
        <w:ind w:left="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د- الفشل في التعامل مع المواد الدستورية ( 55-70-76 ) التي تحدد خا</w:t>
      </w:r>
      <w:r>
        <w:rPr>
          <w:rFonts w:ascii="Traditional Arabic" w:hAnsi="Traditional Arabic" w:cs="Traditional Arabic"/>
          <w:b/>
          <w:bCs/>
          <w:sz w:val="28"/>
          <w:szCs w:val="28"/>
          <w:rtl/>
        </w:rPr>
        <w:t>رطة طريق دستورية لمعالجة الأزمة</w:t>
      </w:r>
      <w:r w:rsidRPr="00C005DB">
        <w:rPr>
          <w:rFonts w:ascii="Traditional Arabic" w:hAnsi="Traditional Arabic" w:cs="Traditional Arabic"/>
          <w:b/>
          <w:bCs/>
          <w:sz w:val="28"/>
          <w:szCs w:val="28"/>
          <w:rtl/>
        </w:rPr>
        <w:t>. الامر الذي يؤشر خطورة خرق الدستور ويبرر السخط الشعبي والاعتصامات الجماهيرية مع العشرات من مؤسسات المجتمع المدني والشخصيات الوطنية الديمقراطية للدفاع ولصيانة ولحماية الدستور من الخروقات التي مورست عليه.</w:t>
      </w:r>
    </w:p>
    <w:p w:rsidR="003B7739" w:rsidRPr="00C005DB" w:rsidRDefault="003B7739" w:rsidP="003B7739">
      <w:pPr>
        <w:pStyle w:val="ListParagraph"/>
        <w:numPr>
          <w:ilvl w:val="0"/>
          <w:numId w:val="1"/>
        </w:numPr>
        <w:spacing w:after="0" w:line="240" w:lineRule="auto"/>
        <w:jc w:val="both"/>
        <w:rPr>
          <w:rFonts w:ascii="Traditional Arabic" w:hAnsi="Traditional Arabic" w:cs="Traditional Arabic"/>
          <w:b/>
          <w:bCs/>
          <w:sz w:val="28"/>
          <w:szCs w:val="28"/>
        </w:rPr>
      </w:pPr>
      <w:r>
        <w:rPr>
          <w:rFonts w:ascii="Traditional Arabic" w:hAnsi="Traditional Arabic" w:cs="Traditional Arabic"/>
          <w:b/>
          <w:bCs/>
          <w:sz w:val="28"/>
          <w:szCs w:val="28"/>
          <w:rtl/>
        </w:rPr>
        <w:lastRenderedPageBreak/>
        <w:t>الجهة المسؤولة عن الأزمة:</w:t>
      </w:r>
      <w:r w:rsidRPr="00C005DB">
        <w:rPr>
          <w:rFonts w:ascii="Traditional Arabic" w:hAnsi="Traditional Arabic" w:cs="Traditional Arabic"/>
          <w:b/>
          <w:bCs/>
          <w:sz w:val="28"/>
          <w:szCs w:val="28"/>
          <w:rtl/>
        </w:rPr>
        <w:t xml:space="preserve"> بعد المصادقة على نتائج الانتخابات التشريعية الأخيرة من المفيد الإشارة الى وجود ثغرة تشريعية في الدستور وكذلك في قانون الانتخابات تتمثل بجعل الفترة الزمنية مفتوحة ما بين إعلان النتائج والمصادقة على النتائج وهذه الفترة ، بسبب غياب تنظيمها وتحديدها قانوناً.</w:t>
      </w:r>
    </w:p>
    <w:p w:rsidR="003B7739" w:rsidRPr="00C005DB" w:rsidRDefault="003B7739" w:rsidP="003B7739">
      <w:pPr>
        <w:pStyle w:val="ListParagraph"/>
        <w:spacing w:after="0" w:line="240" w:lineRule="auto"/>
        <w:ind w:left="0" w:firstLine="61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والمسؤولية في الأزمة تبدأ ما بعد التصديق على نتائج الانتخابات من قبل الهيئات القضائية التميزية في المفوضية العليا المستقلة للانتخابات وهي مسؤولية تقع على عاتق اشخاص قلائل بعدد أصابع اليد هم ر</w:t>
      </w:r>
      <w:r>
        <w:rPr>
          <w:rFonts w:ascii="Traditional Arabic" w:hAnsi="Traditional Arabic" w:cs="Traditional Arabic"/>
          <w:b/>
          <w:bCs/>
          <w:sz w:val="28"/>
          <w:szCs w:val="28"/>
          <w:rtl/>
        </w:rPr>
        <w:t>ؤساء القوائم الانتخابية الفائزة</w:t>
      </w:r>
      <w:r w:rsidRPr="00C005DB">
        <w:rPr>
          <w:rFonts w:ascii="Traditional Arabic" w:hAnsi="Traditional Arabic" w:cs="Traditional Arabic"/>
          <w:b/>
          <w:bCs/>
          <w:sz w:val="28"/>
          <w:szCs w:val="28"/>
          <w:rtl/>
        </w:rPr>
        <w:t xml:space="preserve">. وهذه المسؤولية ظلت لصيقة بهم فقط لحين انعقاد الجلسة الأولى لمجلس النواب. بعد هذا الانعقاد والجلسة فأن المسؤولية تقع على مؤسسة البرلمان بكامل نوابها وضمنهم معظم قادة القوائم والكتل الفائزة لان جلستهم ينبغي ان تبدأ </w:t>
      </w:r>
      <w:r>
        <w:rPr>
          <w:rFonts w:ascii="Traditional Arabic" w:hAnsi="Traditional Arabic" w:cs="Traditional Arabic"/>
          <w:b/>
          <w:bCs/>
          <w:sz w:val="28"/>
          <w:szCs w:val="28"/>
          <w:rtl/>
        </w:rPr>
        <w:t>لتصبح جلسة عمل فعلية</w:t>
      </w:r>
      <w:r w:rsidRPr="00C005DB">
        <w:rPr>
          <w:rFonts w:ascii="Traditional Arabic" w:hAnsi="Traditional Arabic" w:cs="Traditional Arabic"/>
          <w:b/>
          <w:bCs/>
          <w:sz w:val="28"/>
          <w:szCs w:val="28"/>
          <w:rtl/>
        </w:rPr>
        <w:t>.</w:t>
      </w:r>
    </w:p>
    <w:p w:rsidR="003B7739" w:rsidRPr="00C005DB" w:rsidRDefault="003B7739" w:rsidP="003B7739">
      <w:pPr>
        <w:jc w:val="both"/>
        <w:rPr>
          <w:rFonts w:ascii="Traditional Arabic" w:hAnsi="Traditional Arabic" w:cs="Traditional Arabic"/>
          <w:b/>
          <w:bCs/>
          <w:sz w:val="28"/>
          <w:szCs w:val="28"/>
          <w:rtl/>
        </w:rPr>
      </w:pPr>
      <w:r>
        <w:rPr>
          <w:rFonts w:ascii="Traditional Arabic" w:hAnsi="Traditional Arabic" w:cs="Traditional Arabic"/>
          <w:b/>
          <w:bCs/>
          <w:sz w:val="28"/>
          <w:szCs w:val="28"/>
          <w:rtl/>
        </w:rPr>
        <w:t>ثانيا:</w:t>
      </w:r>
      <w:r w:rsidRPr="00C005DB">
        <w:rPr>
          <w:rFonts w:ascii="Traditional Arabic" w:hAnsi="Traditional Arabic" w:cs="Traditional Arabic"/>
          <w:b/>
          <w:bCs/>
          <w:sz w:val="28"/>
          <w:szCs w:val="28"/>
          <w:rtl/>
        </w:rPr>
        <w:t xml:space="preserve"> المعالج</w:t>
      </w:r>
      <w:r>
        <w:rPr>
          <w:rFonts w:ascii="Traditional Arabic" w:hAnsi="Traditional Arabic" w:cs="Traditional Arabic"/>
          <w:b/>
          <w:bCs/>
          <w:sz w:val="28"/>
          <w:szCs w:val="28"/>
          <w:rtl/>
        </w:rPr>
        <w:t>ة (المبادرة الوطنية لحل الأزمة</w:t>
      </w:r>
      <w:r w:rsidRPr="00C005DB">
        <w:rPr>
          <w:rFonts w:ascii="Traditional Arabic" w:hAnsi="Traditional Arabic" w:cs="Traditional Arabic"/>
          <w:b/>
          <w:bCs/>
          <w:sz w:val="28"/>
          <w:szCs w:val="28"/>
          <w:rtl/>
        </w:rPr>
        <w:t xml:space="preserve">) </w:t>
      </w:r>
    </w:p>
    <w:p w:rsidR="003B7739"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في خضم مارثون طويل من المفاوضات والمشاورات والزيارات المتبادلة بين قادة الكتل والقوائم والتدخ</w:t>
      </w:r>
      <w:r>
        <w:rPr>
          <w:rFonts w:ascii="Traditional Arabic" w:hAnsi="Traditional Arabic" w:cs="Traditional Arabic"/>
          <w:b/>
          <w:bCs/>
          <w:sz w:val="28"/>
          <w:szCs w:val="28"/>
          <w:rtl/>
        </w:rPr>
        <w:t>لات المحلية والإقليمية والدولية</w:t>
      </w:r>
      <w:r w:rsidRPr="00C005DB">
        <w:rPr>
          <w:rFonts w:ascii="Traditional Arabic" w:hAnsi="Traditional Arabic" w:cs="Traditional Arabic"/>
          <w:b/>
          <w:bCs/>
          <w:sz w:val="28"/>
          <w:szCs w:val="28"/>
          <w:rtl/>
        </w:rPr>
        <w:t>. تشنفت مسامعنا بمجموعة مبادرات لحل الأزمة ابرزها تشك</w:t>
      </w:r>
      <w:r>
        <w:rPr>
          <w:rFonts w:ascii="Traditional Arabic" w:hAnsi="Traditional Arabic" w:cs="Traditional Arabic"/>
          <w:b/>
          <w:bCs/>
          <w:sz w:val="28"/>
          <w:szCs w:val="28"/>
          <w:rtl/>
        </w:rPr>
        <w:t>يل حكومة اغلبية</w:t>
      </w:r>
      <w:r w:rsidRPr="00C005DB">
        <w:rPr>
          <w:rFonts w:ascii="Traditional Arabic" w:hAnsi="Traditional Arabic" w:cs="Traditional Arabic"/>
          <w:b/>
          <w:bCs/>
          <w:sz w:val="28"/>
          <w:szCs w:val="28"/>
          <w:rtl/>
        </w:rPr>
        <w:t>– تشكيل حكومة جامعة – تشكيل حكوم</w:t>
      </w:r>
      <w:r>
        <w:rPr>
          <w:rFonts w:ascii="Traditional Arabic" w:hAnsi="Traditional Arabic" w:cs="Traditional Arabic"/>
          <w:b/>
          <w:bCs/>
          <w:sz w:val="28"/>
          <w:szCs w:val="28"/>
          <w:rtl/>
        </w:rPr>
        <w:t>ة ابوية – تشكيل حكومة فضاء وطني</w:t>
      </w:r>
      <w:r w:rsidRPr="00C005DB">
        <w:rPr>
          <w:rFonts w:ascii="Traditional Arabic" w:hAnsi="Traditional Arabic" w:cs="Traditional Arabic"/>
          <w:b/>
          <w:bCs/>
          <w:sz w:val="28"/>
          <w:szCs w:val="28"/>
          <w:rtl/>
        </w:rPr>
        <w:t>...</w:t>
      </w:r>
      <w:r>
        <w:rPr>
          <w:rFonts w:ascii="Traditional Arabic" w:hAnsi="Traditional Arabic" w:cs="Traditional Arabic" w:hint="cs"/>
          <w:b/>
          <w:bCs/>
          <w:sz w:val="28"/>
          <w:szCs w:val="28"/>
          <w:rtl/>
        </w:rPr>
        <w:t xml:space="preserve"> </w:t>
      </w:r>
      <w:r w:rsidRPr="00C005DB">
        <w:rPr>
          <w:rFonts w:ascii="Traditional Arabic" w:hAnsi="Traditional Arabic" w:cs="Traditional Arabic"/>
          <w:b/>
          <w:bCs/>
          <w:sz w:val="28"/>
          <w:szCs w:val="28"/>
          <w:rtl/>
        </w:rPr>
        <w:t>الخ</w:t>
      </w:r>
      <w:r>
        <w:rPr>
          <w:rFonts w:ascii="Traditional Arabic" w:hAnsi="Traditional Arabic" w:cs="Traditional Arabic" w:hint="cs"/>
          <w:b/>
          <w:bCs/>
          <w:sz w:val="28"/>
          <w:szCs w:val="28"/>
          <w:rtl/>
        </w:rPr>
        <w:t>.</w:t>
      </w:r>
      <w:r w:rsidRPr="00C005DB">
        <w:rPr>
          <w:rFonts w:ascii="Traditional Arabic" w:hAnsi="Traditional Arabic" w:cs="Traditional Arabic"/>
          <w:b/>
          <w:bCs/>
          <w:sz w:val="28"/>
          <w:szCs w:val="28"/>
          <w:rtl/>
        </w:rPr>
        <w:t xml:space="preserve"> </w:t>
      </w:r>
    </w:p>
    <w:p w:rsidR="003B7739" w:rsidRPr="00C005DB"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ولكن بغض النظر عن الجهات التي تقف وراء هذه المبادرات فأن المبادرة كيما تستكمل شروط نجاحها</w:t>
      </w:r>
      <w:r>
        <w:rPr>
          <w:rFonts w:ascii="Traditional Arabic" w:hAnsi="Traditional Arabic" w:cs="Traditional Arabic"/>
          <w:b/>
          <w:bCs/>
          <w:sz w:val="28"/>
          <w:szCs w:val="28"/>
          <w:rtl/>
        </w:rPr>
        <w:t xml:space="preserve"> ينبغي ان تحمل المواصفات الآتية:</w:t>
      </w:r>
    </w:p>
    <w:p w:rsidR="003B7739" w:rsidRPr="005F2080" w:rsidRDefault="003B7739" w:rsidP="003B7739">
      <w:pPr>
        <w:pStyle w:val="ListParagraph"/>
        <w:numPr>
          <w:ilvl w:val="0"/>
          <w:numId w:val="4"/>
        </w:numPr>
        <w:spacing w:after="0" w:line="240" w:lineRule="auto"/>
        <w:jc w:val="both"/>
        <w:rPr>
          <w:rFonts w:ascii="Traditional Arabic" w:hAnsi="Traditional Arabic" w:cs="Traditional Arabic"/>
          <w:b/>
          <w:bCs/>
          <w:sz w:val="26"/>
          <w:szCs w:val="26"/>
        </w:rPr>
      </w:pPr>
      <w:r w:rsidRPr="005F2080">
        <w:rPr>
          <w:rFonts w:ascii="Traditional Arabic" w:hAnsi="Traditional Arabic" w:cs="Traditional Arabic"/>
          <w:b/>
          <w:bCs/>
          <w:sz w:val="26"/>
          <w:szCs w:val="26"/>
          <w:rtl/>
        </w:rPr>
        <w:t>ان تكون عراقية الصياغة والمضمون على اساس ان اي مبادرة يشم منها حضور إقليمي او دولي سواء كان هذا الحضور على شكل تدخل او نفوذ او تأثير او إعلان تفضيل او نصيحة فأن من الصعوبة تسويقها عراقياً . وعلى عكس ذلك عندما تكون المبادرة عراقية من حيث المبادأة والصياغة والمضمون والمضمون ومكان الإعلان فأنها ستكون مقبولة وناجحة عراقيا وسهلة التسويق والقبول إقليميا ودوليا. انطلاقا من معادلة تفيد ان الضاغط الاقليمي (ايراني – تركي-سعودي- قطري وكذلك الضاغط الدولي (الامريكي) يستطيع ان يرفض حكومة ورئيسها دون ان يستطيع فرض حكومة ورئيسها.</w:t>
      </w:r>
    </w:p>
    <w:p w:rsidR="003B7739" w:rsidRPr="00C005DB" w:rsidRDefault="003B7739" w:rsidP="003B7739">
      <w:pPr>
        <w:pStyle w:val="ListParagraph"/>
        <w:numPr>
          <w:ilvl w:val="0"/>
          <w:numId w:val="4"/>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 xml:space="preserve">ان تكون مبادرة غير متعارضة مع إرادة الناخبين العراقيين بمعنى ادق ان تكون موضع رضا وقبول الناخبين العراقيين من مختلف القوائم المشاركة في </w:t>
      </w:r>
      <w:r>
        <w:rPr>
          <w:rFonts w:ascii="Traditional Arabic" w:hAnsi="Traditional Arabic" w:cs="Traditional Arabic"/>
          <w:b/>
          <w:bCs/>
          <w:sz w:val="28"/>
          <w:szCs w:val="28"/>
          <w:rtl/>
        </w:rPr>
        <w:t>الانتخابات الفائزة وغير الفائزة</w:t>
      </w:r>
      <w:r w:rsidRPr="00C005DB">
        <w:rPr>
          <w:rFonts w:ascii="Traditional Arabic" w:hAnsi="Traditional Arabic" w:cs="Traditional Arabic"/>
          <w:b/>
          <w:bCs/>
          <w:sz w:val="28"/>
          <w:szCs w:val="28"/>
          <w:rtl/>
        </w:rPr>
        <w:t>.</w:t>
      </w:r>
    </w:p>
    <w:p w:rsidR="003B7739" w:rsidRPr="00C005DB" w:rsidRDefault="003B7739" w:rsidP="003B7739">
      <w:pPr>
        <w:pStyle w:val="ListParagraph"/>
        <w:numPr>
          <w:ilvl w:val="0"/>
          <w:numId w:val="4"/>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ان تكون مبادرة دستورية بمعنى ان لا تتعارض مع السياقات الدستورية التي تنظم اختيار رئاسات المؤسسات السيادية الث</w:t>
      </w:r>
      <w:r>
        <w:rPr>
          <w:rFonts w:ascii="Traditional Arabic" w:hAnsi="Traditional Arabic" w:cs="Traditional Arabic"/>
          <w:b/>
          <w:bCs/>
          <w:sz w:val="28"/>
          <w:szCs w:val="28"/>
          <w:rtl/>
        </w:rPr>
        <w:t>لاثة ( المواد 55-70-76)</w:t>
      </w:r>
      <w:r w:rsidRPr="00C005DB">
        <w:rPr>
          <w:rFonts w:ascii="Traditional Arabic" w:hAnsi="Traditional Arabic" w:cs="Traditional Arabic"/>
          <w:b/>
          <w:bCs/>
          <w:sz w:val="28"/>
          <w:szCs w:val="28"/>
          <w:rtl/>
        </w:rPr>
        <w:t>.</w:t>
      </w:r>
    </w:p>
    <w:p w:rsidR="003B7739" w:rsidRPr="00C005DB" w:rsidRDefault="003B7739" w:rsidP="003B7739">
      <w:pPr>
        <w:pStyle w:val="ListParagraph"/>
        <w:numPr>
          <w:ilvl w:val="0"/>
          <w:numId w:val="4"/>
        </w:numPr>
        <w:spacing w:after="0" w:line="240" w:lineRule="auto"/>
        <w:jc w:val="both"/>
        <w:rPr>
          <w:rFonts w:ascii="Traditional Arabic" w:hAnsi="Traditional Arabic" w:cs="Traditional Arabic"/>
          <w:b/>
          <w:bCs/>
          <w:sz w:val="28"/>
          <w:szCs w:val="28"/>
        </w:rPr>
      </w:pPr>
      <w:r w:rsidRPr="00C005DB">
        <w:rPr>
          <w:rFonts w:ascii="Traditional Arabic" w:hAnsi="Traditional Arabic" w:cs="Traditional Arabic"/>
          <w:b/>
          <w:bCs/>
          <w:sz w:val="28"/>
          <w:szCs w:val="28"/>
          <w:rtl/>
        </w:rPr>
        <w:t xml:space="preserve">ان تكون مبادرة مؤسساتية </w:t>
      </w:r>
      <w:r>
        <w:rPr>
          <w:rFonts w:ascii="Traditional Arabic" w:hAnsi="Traditional Arabic" w:cs="Traditional Arabic"/>
          <w:b/>
          <w:bCs/>
          <w:sz w:val="28"/>
          <w:szCs w:val="28"/>
          <w:rtl/>
        </w:rPr>
        <w:t>بمعنى انها حتى لو طبخت بوصفها (</w:t>
      </w:r>
      <w:r w:rsidRPr="00C005DB">
        <w:rPr>
          <w:rFonts w:ascii="Traditional Arabic" w:hAnsi="Traditional Arabic" w:cs="Traditional Arabic"/>
          <w:b/>
          <w:bCs/>
          <w:sz w:val="28"/>
          <w:szCs w:val="28"/>
          <w:rtl/>
        </w:rPr>
        <w:t>صفقة واتفاق) خارج إطار القبة البرلمانية فإنها بالنتيجة لا بد وان تكون مبادرة معلوم</w:t>
      </w:r>
      <w:r>
        <w:rPr>
          <w:rFonts w:ascii="Traditional Arabic" w:hAnsi="Traditional Arabic" w:cs="Traditional Arabic"/>
          <w:b/>
          <w:bCs/>
          <w:sz w:val="28"/>
          <w:szCs w:val="28"/>
          <w:rtl/>
        </w:rPr>
        <w:t>ة وشفافة ومقنعة بالنسبة للمواطن</w:t>
      </w:r>
      <w:r w:rsidRPr="00C005DB">
        <w:rPr>
          <w:rFonts w:ascii="Traditional Arabic" w:hAnsi="Traditional Arabic" w:cs="Traditional Arabic"/>
          <w:b/>
          <w:bCs/>
          <w:sz w:val="28"/>
          <w:szCs w:val="28"/>
          <w:rtl/>
        </w:rPr>
        <w:t>. وهذه الشفافية وتلك القناعة لا يلتمسها المواطن الا اذا كانت المبادرة خارجة من الرحم الطبيعي لها من رحم مجلس النواب كجزء من واجباته السياسية الاساسية التي ينبغي ان ت</w:t>
      </w:r>
      <w:r>
        <w:rPr>
          <w:rFonts w:ascii="Traditional Arabic" w:hAnsi="Traditional Arabic" w:cs="Traditional Arabic"/>
          <w:b/>
          <w:bCs/>
          <w:sz w:val="28"/>
          <w:szCs w:val="28"/>
          <w:rtl/>
        </w:rPr>
        <w:t>سبق واجباته التشريعية والرقابية</w:t>
      </w:r>
      <w:r w:rsidRPr="00C005DB">
        <w:rPr>
          <w:rFonts w:ascii="Traditional Arabic" w:hAnsi="Traditional Arabic" w:cs="Traditional Arabic"/>
          <w:b/>
          <w:bCs/>
          <w:sz w:val="28"/>
          <w:szCs w:val="28"/>
          <w:rtl/>
        </w:rPr>
        <w:t>.</w:t>
      </w:r>
    </w:p>
    <w:p w:rsidR="003B7739" w:rsidRPr="00C005DB"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lastRenderedPageBreak/>
        <w:t>كل ما تقدم يجعلنا نسجل مسؤولية التقصير في معالجة الأزمة على ذمة مجلس النواب الذي مازال ينتظر فقط ما تسفر عنه اتفاقات وصفقات رؤساء الكتل دون ان ينتبه</w:t>
      </w:r>
      <w:r>
        <w:rPr>
          <w:rFonts w:ascii="Traditional Arabic" w:hAnsi="Traditional Arabic" w:cs="Traditional Arabic"/>
          <w:b/>
          <w:bCs/>
          <w:sz w:val="28"/>
          <w:szCs w:val="28"/>
          <w:rtl/>
        </w:rPr>
        <w:t xml:space="preserve"> الى واجباته المتمثلة بـ(العمل) وليس بـ(</w:t>
      </w:r>
      <w:r w:rsidRPr="00C005DB">
        <w:rPr>
          <w:rFonts w:ascii="Traditional Arabic" w:hAnsi="Traditional Arabic" w:cs="Traditional Arabic"/>
          <w:b/>
          <w:bCs/>
          <w:sz w:val="28"/>
          <w:szCs w:val="28"/>
          <w:rtl/>
        </w:rPr>
        <w:t>الانتظار) ضمن إطار جلساته الاولى وما بعدها التي يفترض ان تكون ( جلسات عمل ) حقيقية لا ( جلسات انتظار) تبعية .</w:t>
      </w:r>
    </w:p>
    <w:p w:rsidR="003B7739" w:rsidRPr="00C005DB" w:rsidRDefault="003B7739" w:rsidP="003B7739">
      <w:pPr>
        <w:ind w:left="360"/>
        <w:jc w:val="both"/>
        <w:rPr>
          <w:rFonts w:ascii="Traditional Arabic" w:hAnsi="Traditional Arabic" w:cs="Traditional Arabic"/>
          <w:b/>
          <w:bCs/>
          <w:sz w:val="28"/>
          <w:szCs w:val="28"/>
          <w:rtl/>
        </w:rPr>
      </w:pPr>
      <w:r>
        <w:rPr>
          <w:rFonts w:ascii="Traditional Arabic" w:hAnsi="Traditional Arabic" w:cs="Traditional Arabic"/>
          <w:b/>
          <w:bCs/>
          <w:sz w:val="28"/>
          <w:szCs w:val="28"/>
          <w:rtl/>
        </w:rPr>
        <w:t>والسؤال الآن:</w:t>
      </w:r>
      <w:r w:rsidRPr="00C005DB">
        <w:rPr>
          <w:rFonts w:ascii="Traditional Arabic" w:hAnsi="Traditional Arabic" w:cs="Traditional Arabic"/>
          <w:b/>
          <w:bCs/>
          <w:sz w:val="28"/>
          <w:szCs w:val="28"/>
          <w:rtl/>
        </w:rPr>
        <w:t xml:space="preserve"> كبف تتحقق مثل هذه المبادرة الوطنية بالمواصفات المذكو</w:t>
      </w:r>
      <w:r>
        <w:rPr>
          <w:rFonts w:ascii="Traditional Arabic" w:hAnsi="Traditional Arabic" w:cs="Traditional Arabic"/>
          <w:b/>
          <w:bCs/>
          <w:sz w:val="28"/>
          <w:szCs w:val="28"/>
          <w:rtl/>
        </w:rPr>
        <w:t>رة اعلاه</w:t>
      </w:r>
      <w:r w:rsidRPr="00C005DB">
        <w:rPr>
          <w:rFonts w:ascii="Traditional Arabic" w:hAnsi="Traditional Arabic" w:cs="Traditional Arabic"/>
          <w:b/>
          <w:bCs/>
          <w:sz w:val="28"/>
          <w:szCs w:val="28"/>
          <w:rtl/>
        </w:rPr>
        <w:t>؟</w:t>
      </w:r>
    </w:p>
    <w:p w:rsidR="003B7739" w:rsidRPr="00C005DB" w:rsidRDefault="003B7739" w:rsidP="003B7739">
      <w:pPr>
        <w:ind w:firstLine="36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سبق ولاحظنا ان العقدة في هذه الازمة ليست أحادية فهي لا تتصل بتشكيل الحكومة فحسب بل هي عقدة تعددية تتصل بالمناصب السياسية السياد</w:t>
      </w:r>
      <w:r>
        <w:rPr>
          <w:rFonts w:ascii="Traditional Arabic" w:hAnsi="Traditional Arabic" w:cs="Traditional Arabic"/>
          <w:b/>
          <w:bCs/>
          <w:sz w:val="28"/>
          <w:szCs w:val="28"/>
          <w:rtl/>
        </w:rPr>
        <w:t>ية الثلاثة (رئاسة مجلس النواب، رئاسة الجمهورية، رئاسة مجلس الوزراء)</w:t>
      </w:r>
      <w:r w:rsidRPr="00C005DB">
        <w:rPr>
          <w:rFonts w:ascii="Traditional Arabic" w:hAnsi="Traditional Arabic" w:cs="Traditional Arabic"/>
          <w:b/>
          <w:bCs/>
          <w:sz w:val="28"/>
          <w:szCs w:val="28"/>
          <w:rtl/>
        </w:rPr>
        <w:t>. وبذلك فأنها تحتاج الى اتفاق صفقة بين القوائم الفائزة يخص اخ</w:t>
      </w:r>
      <w:r>
        <w:rPr>
          <w:rFonts w:ascii="Traditional Arabic" w:hAnsi="Traditional Arabic" w:cs="Traditional Arabic"/>
          <w:b/>
          <w:bCs/>
          <w:sz w:val="28"/>
          <w:szCs w:val="28"/>
          <w:rtl/>
        </w:rPr>
        <w:t>تيار الرئاسات الثلاثة مرة واحدة</w:t>
      </w:r>
      <w:r w:rsidRPr="00C005DB">
        <w:rPr>
          <w:rFonts w:ascii="Traditional Arabic" w:hAnsi="Traditional Arabic" w:cs="Traditional Arabic"/>
          <w:b/>
          <w:bCs/>
          <w:sz w:val="28"/>
          <w:szCs w:val="28"/>
          <w:rtl/>
        </w:rPr>
        <w:t>. ول</w:t>
      </w:r>
      <w:r>
        <w:rPr>
          <w:rFonts w:ascii="Traditional Arabic" w:hAnsi="Traditional Arabic" w:cs="Traditional Arabic"/>
          <w:b/>
          <w:bCs/>
          <w:sz w:val="28"/>
          <w:szCs w:val="28"/>
          <w:rtl/>
        </w:rPr>
        <w:t>كن ان لم يتحقق هذا الحل (</w:t>
      </w:r>
      <w:r w:rsidRPr="00C005DB">
        <w:rPr>
          <w:rFonts w:ascii="Traditional Arabic" w:hAnsi="Traditional Arabic" w:cs="Traditional Arabic"/>
          <w:b/>
          <w:bCs/>
          <w:sz w:val="28"/>
          <w:szCs w:val="28"/>
          <w:rtl/>
        </w:rPr>
        <w:t>اتفاق الصفق</w:t>
      </w:r>
      <w:r>
        <w:rPr>
          <w:rFonts w:ascii="Traditional Arabic" w:hAnsi="Traditional Arabic" w:cs="Traditional Arabic"/>
          <w:b/>
          <w:bCs/>
          <w:sz w:val="28"/>
          <w:szCs w:val="28"/>
          <w:rtl/>
        </w:rPr>
        <w:t>ة) لهذه العقدة الثلاثية الابعاد</w:t>
      </w:r>
      <w:r w:rsidRPr="00C005DB">
        <w:rPr>
          <w:rFonts w:ascii="Traditional Arabic" w:hAnsi="Traditional Arabic" w:cs="Traditional Arabic"/>
          <w:b/>
          <w:bCs/>
          <w:sz w:val="28"/>
          <w:szCs w:val="28"/>
          <w:rtl/>
        </w:rPr>
        <w:t>،</w:t>
      </w:r>
      <w:r>
        <w:rPr>
          <w:rFonts w:ascii="Traditional Arabic" w:hAnsi="Traditional Arabic" w:cs="Traditional Arabic"/>
          <w:b/>
          <w:bCs/>
          <w:sz w:val="28"/>
          <w:szCs w:val="28"/>
        </w:rPr>
        <w:t xml:space="preserve"> </w:t>
      </w:r>
      <w:r>
        <w:rPr>
          <w:rFonts w:ascii="Traditional Arabic" w:hAnsi="Traditional Arabic" w:cs="Traditional Arabic" w:hint="cs"/>
          <w:b/>
          <w:bCs/>
          <w:sz w:val="28"/>
          <w:szCs w:val="28"/>
          <w:rtl/>
        </w:rPr>
        <w:t>و</w:t>
      </w:r>
      <w:r w:rsidRPr="00C005DB">
        <w:rPr>
          <w:rFonts w:ascii="Traditional Arabic" w:hAnsi="Traditional Arabic" w:cs="Traditional Arabic"/>
          <w:b/>
          <w:bCs/>
          <w:sz w:val="28"/>
          <w:szCs w:val="28"/>
          <w:rtl/>
        </w:rPr>
        <w:t>هو الحل الذي يبدو انه دخل دائرة المستحيل فأن الغضب الشعبي المشروع الذي ترجمته المطالبات والتظاهرات على امتداد أكثر من مدينة عرا</w:t>
      </w:r>
      <w:r>
        <w:rPr>
          <w:rFonts w:ascii="Traditional Arabic" w:hAnsi="Traditional Arabic" w:cs="Traditional Arabic"/>
          <w:b/>
          <w:bCs/>
          <w:sz w:val="28"/>
          <w:szCs w:val="28"/>
          <w:rtl/>
        </w:rPr>
        <w:t>قية يدعو</w:t>
      </w:r>
      <w:r w:rsidRPr="00C005DB">
        <w:rPr>
          <w:rFonts w:ascii="Traditional Arabic" w:hAnsi="Traditional Arabic" w:cs="Traditional Arabic"/>
          <w:b/>
          <w:bCs/>
          <w:sz w:val="28"/>
          <w:szCs w:val="28"/>
          <w:rtl/>
        </w:rPr>
        <w:t xml:space="preserve">، بشدة </w:t>
      </w:r>
      <w:r>
        <w:rPr>
          <w:rFonts w:ascii="Traditional Arabic" w:hAnsi="Traditional Arabic" w:cs="Traditional Arabic"/>
          <w:b/>
          <w:bCs/>
          <w:sz w:val="28"/>
          <w:szCs w:val="28"/>
          <w:rtl/>
        </w:rPr>
        <w:t>الى اعتصام (عمل) وليس اعتصام (صراخ وكلام</w:t>
      </w:r>
      <w:r w:rsidRPr="00C005DB">
        <w:rPr>
          <w:rFonts w:ascii="Traditional Arabic" w:hAnsi="Traditional Arabic" w:cs="Traditional Arabic"/>
          <w:b/>
          <w:bCs/>
          <w:sz w:val="28"/>
          <w:szCs w:val="28"/>
          <w:rtl/>
        </w:rPr>
        <w:t>) لأعضاء مجلس النواب الجديد جميعاً كيما يواصلوا بشجاعة وبمسؤولية مهامهم داخل مجلس النواب يوميا من اجل عقد الجلسة الاولى وفيها تسمي كل قائمة فائزة من القوائم الاربعة مرشحها لرئاسة مجلس النواب كما يعطي الحق للقوائم الاخرى الفائزة بترشيح مرشحها من خارج او من داخل القوائم الفائزة ويتم التصويت على خمسة مرشحين او اقل على درجة او درجتين او اكثر ومن يحصل على النصاب المقرر دستوريا للفوز (51% من ا</w:t>
      </w:r>
      <w:r>
        <w:rPr>
          <w:rFonts w:ascii="Traditional Arabic" w:hAnsi="Traditional Arabic" w:cs="Traditional Arabic"/>
          <w:b/>
          <w:bCs/>
          <w:sz w:val="28"/>
          <w:szCs w:val="28"/>
          <w:rtl/>
        </w:rPr>
        <w:t>لاصوات حسب المادة 55 من الدستور</w:t>
      </w:r>
      <w:r w:rsidRPr="00C005DB">
        <w:rPr>
          <w:rFonts w:ascii="Traditional Arabic" w:hAnsi="Traditional Arabic" w:cs="Traditional Arabic"/>
          <w:b/>
          <w:bCs/>
          <w:sz w:val="28"/>
          <w:szCs w:val="28"/>
          <w:rtl/>
        </w:rPr>
        <w:t>) يتولى منصب رئاسة مجلس النواب ويكون الثاني بعده نائبا اول والثالث بعدهما النائب الثاني لرئي</w:t>
      </w:r>
      <w:r>
        <w:rPr>
          <w:rFonts w:ascii="Traditional Arabic" w:hAnsi="Traditional Arabic" w:cs="Traditional Arabic"/>
          <w:b/>
          <w:bCs/>
          <w:sz w:val="28"/>
          <w:szCs w:val="28"/>
          <w:rtl/>
        </w:rPr>
        <w:t>س المجلس. وتنتهي الجلسة الاولى</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اما بالنسبة لتولي منصب رئيس الجمهورية فأن السياق ذاته يتم إتباعه في الجلسة الثانية لمجلس النواب وسيكون رئيس الجمهورية الجديد ممن حصل بجولة او اكثر على ثلثي اصوات</w:t>
      </w:r>
      <w:r>
        <w:rPr>
          <w:rFonts w:ascii="Traditional Arabic" w:hAnsi="Traditional Arabic" w:cs="Traditional Arabic"/>
          <w:b/>
          <w:bCs/>
          <w:sz w:val="28"/>
          <w:szCs w:val="28"/>
          <w:rtl/>
        </w:rPr>
        <w:t xml:space="preserve"> اعضاء المجلس</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 xml:space="preserve">اما بالنسبة لتولي منصب رئيس مجلس الوزراء فأن تولي المنصب الاخير يتم وفق هذا السياق ايضا، ومن يفوز بالأغلبية المطلقة من بين المرشحين الخمسة او الاقل المتنافسين سيكون المكلف من قبل رئيس </w:t>
      </w: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lastRenderedPageBreak/>
        <w:t>الجمهورية الجديد لتشكيل الوزارة وفق السياق</w:t>
      </w:r>
      <w:r>
        <w:rPr>
          <w:rFonts w:ascii="Traditional Arabic" w:hAnsi="Traditional Arabic" w:cs="Traditional Arabic"/>
          <w:b/>
          <w:bCs/>
          <w:sz w:val="28"/>
          <w:szCs w:val="28"/>
          <w:rtl/>
        </w:rPr>
        <w:t>ات</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rPr>
      </w:pPr>
      <w:r w:rsidRPr="00C005DB">
        <w:rPr>
          <w:rFonts w:ascii="Traditional Arabic" w:hAnsi="Traditional Arabic" w:cs="Traditional Arabic"/>
          <w:b/>
          <w:bCs/>
          <w:sz w:val="28"/>
          <w:szCs w:val="28"/>
          <w:rtl/>
        </w:rPr>
        <w:t>ان خارطة عمل اختيار الرئاسات الثلاثة آنفة الذكر هي خارطة وطنية تحترم إرادة الناخبين جميعا من جهة وتحترم الدستور وسياقاته وتوقيتاته الزمنية من جهة ثانية وتحترم الأطر المؤسساتية التي تقتضيها عملية التحول الديمقراطي بعيداً عن الشخصنة المملة والصفقات غير المريحة وال</w:t>
      </w:r>
      <w:r>
        <w:rPr>
          <w:rFonts w:ascii="Traditional Arabic" w:hAnsi="Traditional Arabic" w:cs="Traditional Arabic"/>
          <w:b/>
          <w:bCs/>
          <w:sz w:val="28"/>
          <w:szCs w:val="28"/>
          <w:rtl/>
        </w:rPr>
        <w:t>محاصصة المقيتة والتدويل المرفوض</w:t>
      </w:r>
      <w:r w:rsidRPr="00C005DB">
        <w:rPr>
          <w:rFonts w:ascii="Traditional Arabic" w:hAnsi="Traditional Arabic" w:cs="Traditional Arabic"/>
          <w:b/>
          <w:bCs/>
          <w:sz w:val="28"/>
          <w:szCs w:val="28"/>
          <w:rtl/>
        </w:rPr>
        <w:t>.</w:t>
      </w: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Default="003B7739" w:rsidP="003B7739">
      <w:pPr>
        <w:ind w:firstLine="720"/>
        <w:jc w:val="both"/>
        <w:rPr>
          <w:rFonts w:ascii="Traditional Arabic" w:hAnsi="Traditional Arabic" w:cs="Traditional Arabic"/>
          <w:b/>
          <w:bCs/>
          <w:sz w:val="28"/>
          <w:szCs w:val="28"/>
          <w:rtl/>
        </w:rPr>
      </w:pPr>
    </w:p>
    <w:p w:rsidR="003B7739" w:rsidRPr="00C005DB" w:rsidRDefault="003B7739" w:rsidP="003B7739">
      <w:pPr>
        <w:ind w:firstLine="720"/>
        <w:jc w:val="both"/>
        <w:rPr>
          <w:rFonts w:ascii="Traditional Arabic" w:hAnsi="Traditional Arabic" w:cs="Traditional Arabic"/>
          <w:b/>
          <w:bCs/>
          <w:sz w:val="28"/>
          <w:szCs w:val="28"/>
        </w:rPr>
      </w:pPr>
    </w:p>
    <w:p w:rsidR="003B7739" w:rsidRPr="00244EE1" w:rsidRDefault="003B7739" w:rsidP="003B7739">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3B7739" w:rsidRPr="00244EE1" w:rsidRDefault="003B7739" w:rsidP="003B7739">
      <w:pPr>
        <w:pStyle w:val="Footer"/>
        <w:ind w:firstLine="1077"/>
        <w:jc w:val="center"/>
        <w:rPr>
          <w:rFonts w:ascii="Simplified Arabic" w:hAnsi="Simplified Arabic" w:cs="AF_Diwani"/>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3B7739" w:rsidRDefault="003B7739" w:rsidP="003B7739">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3B7739" w:rsidRPr="00B36F70" w:rsidRDefault="003B7739" w:rsidP="003B7739">
      <w:pPr>
        <w:spacing w:after="0" w:line="240" w:lineRule="auto"/>
        <w:jc w:val="center"/>
        <w:rPr>
          <w:rFonts w:ascii="Simplified Arabic" w:hAnsi="Simplified Arabic" w:cs="AL-Mateen"/>
          <w:color w:val="000000"/>
          <w:sz w:val="36"/>
          <w:szCs w:val="36"/>
          <w:rtl/>
          <w:lang w:bidi="ar-IQ"/>
        </w:rPr>
      </w:pPr>
      <w:r>
        <w:rPr>
          <w:rFonts w:ascii="Simplified Arabic" w:hAnsi="Simplified Arabic" w:cs="AL-Mateen"/>
          <w:color w:val="000000"/>
          <w:sz w:val="36"/>
          <w:szCs w:val="36"/>
          <w:rtl/>
          <w:lang w:bidi="ar-IQ"/>
        </w:rPr>
        <w:t>الطور الجديد للرأسمالية</w:t>
      </w:r>
    </w:p>
    <w:p w:rsidR="003B7739" w:rsidRPr="00B36F70" w:rsidRDefault="003B7739" w:rsidP="003B7739">
      <w:pPr>
        <w:spacing w:after="0" w:line="240" w:lineRule="auto"/>
        <w:jc w:val="center"/>
        <w:rPr>
          <w:rFonts w:ascii="Microsoft Sans Serif" w:hAnsi="Microsoft Sans Serif" w:cs="AL-Mateen"/>
          <w:color w:val="000000"/>
          <w:sz w:val="36"/>
          <w:szCs w:val="36"/>
          <w:rtl/>
          <w:lang w:bidi="ar-IQ"/>
        </w:rPr>
      </w:pPr>
      <w:r w:rsidRPr="00B36F70">
        <w:rPr>
          <w:rFonts w:ascii="Simplified Arabic" w:hAnsi="Simplified Arabic" w:cs="AL-Mateen"/>
          <w:color w:val="000000"/>
          <w:sz w:val="36"/>
          <w:szCs w:val="36"/>
          <w:rtl/>
          <w:lang w:bidi="ar-IQ"/>
        </w:rPr>
        <w:t>مقايضة العولميةبالشعبوية- أم الانتقال إلى ما بعد الرأسمالية</w:t>
      </w:r>
    </w:p>
    <w:p w:rsidR="003B7739" w:rsidRDefault="003B7739" w:rsidP="003B7739">
      <w:pPr>
        <w:spacing w:after="0" w:line="240" w:lineRule="auto"/>
        <w:jc w:val="right"/>
        <w:rPr>
          <w:rFonts w:ascii="Simplified Arabic" w:hAnsi="Simplified Arabic" w:cs="AF_Diwani"/>
          <w:color w:val="000000"/>
          <w:sz w:val="40"/>
          <w:szCs w:val="40"/>
          <w:rtl/>
          <w:lang w:bidi="ar-IQ"/>
        </w:rPr>
      </w:pPr>
    </w:p>
    <w:p w:rsidR="003B7739" w:rsidRPr="00285928" w:rsidRDefault="003B7739" w:rsidP="003B7739">
      <w:pPr>
        <w:spacing w:after="0" w:line="240" w:lineRule="auto"/>
        <w:jc w:val="right"/>
        <w:rPr>
          <w:rFonts w:ascii="Simplified Arabic" w:hAnsi="Simplified Arabic" w:cs="AF_Diwani"/>
          <w:color w:val="000000"/>
          <w:sz w:val="40"/>
          <w:szCs w:val="40"/>
          <w:rtl/>
          <w:lang w:bidi="ar-IQ"/>
        </w:rPr>
      </w:pPr>
      <w:r w:rsidRPr="00285928">
        <w:rPr>
          <w:rFonts w:ascii="Simplified Arabic" w:hAnsi="Simplified Arabic" w:cs="AF_Diwani"/>
          <w:color w:val="000000"/>
          <w:sz w:val="40"/>
          <w:szCs w:val="40"/>
          <w:rtl/>
          <w:lang w:bidi="ar-IQ"/>
        </w:rPr>
        <w:t>أ.د. عبدعلي كاظم المعموري</w:t>
      </w:r>
      <w:r w:rsidRPr="00285928">
        <w:rPr>
          <w:rStyle w:val="FootnoteReference"/>
          <w:rFonts w:ascii="Simplified Arabic" w:hAnsi="Simplified Arabic" w:cs="AF_Diwani"/>
          <w:color w:val="000000"/>
          <w:sz w:val="40"/>
          <w:szCs w:val="40"/>
          <w:rtl/>
          <w:lang w:bidi="ar-IQ"/>
        </w:rPr>
        <w:footnoteReference w:customMarkFollows="1" w:id="2"/>
        <w:t>(*)</w:t>
      </w:r>
    </w:p>
    <w:p w:rsidR="003B7739" w:rsidRPr="00B36F70" w:rsidRDefault="003B7739" w:rsidP="003B7739">
      <w:pPr>
        <w:spacing w:after="0" w:line="240" w:lineRule="auto"/>
        <w:jc w:val="both"/>
        <w:rPr>
          <w:rFonts w:ascii="Simplified Arabic" w:hAnsi="Simplified Arabic" w:cs="Simplified Arabic"/>
          <w:color w:val="000000"/>
          <w:sz w:val="24"/>
          <w:szCs w:val="24"/>
          <w:rtl/>
          <w:lang w:bidi="ar-IQ"/>
        </w:rPr>
      </w:pPr>
    </w:p>
    <w:p w:rsidR="003B7739" w:rsidRPr="00285928" w:rsidRDefault="003B7739" w:rsidP="003B7739">
      <w:pPr>
        <w:spacing w:after="0" w:line="240" w:lineRule="auto"/>
        <w:jc w:val="both"/>
        <w:rPr>
          <w:rFonts w:ascii="Traditional Arabic" w:hAnsi="Traditional Arabic" w:cs="Traditional Arabic"/>
          <w:b/>
          <w:bCs/>
          <w:color w:val="000000"/>
          <w:sz w:val="32"/>
          <w:szCs w:val="32"/>
          <w:rtl/>
          <w:lang w:bidi="ar-IQ"/>
        </w:rPr>
      </w:pPr>
      <w:r w:rsidRPr="00285928">
        <w:rPr>
          <w:rFonts w:ascii="Traditional Arabic" w:hAnsi="Traditional Arabic" w:cs="Traditional Arabic"/>
          <w:b/>
          <w:bCs/>
          <w:color w:val="000000"/>
          <w:sz w:val="32"/>
          <w:szCs w:val="32"/>
          <w:rtl/>
          <w:lang w:bidi="ar-IQ"/>
        </w:rPr>
        <w:t xml:space="preserve">مقدمة </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ربما لم يكن يدرك (ديفيد آميلدوركهايم-</w:t>
      </w:r>
      <w:r w:rsidRPr="00B020B6">
        <w:rPr>
          <w:rFonts w:ascii="Times New Roman" w:hAnsi="Times New Roman" w:cs="Times New Roman"/>
          <w:b/>
          <w:bCs/>
          <w:color w:val="000000"/>
          <w:sz w:val="24"/>
          <w:szCs w:val="24"/>
          <w:lang w:bidi="ar-IQ"/>
        </w:rPr>
        <w:t>David Emile Durkheim</w:t>
      </w:r>
      <w:r w:rsidRPr="00B36F70">
        <w:rPr>
          <w:rFonts w:ascii="Traditional Arabic" w:hAnsi="Traditional Arabic" w:cs="Traditional Arabic"/>
          <w:b/>
          <w:bCs/>
          <w:color w:val="000000"/>
          <w:sz w:val="30"/>
          <w:szCs w:val="30"/>
          <w:rtl/>
          <w:lang w:bidi="ar-IQ"/>
        </w:rPr>
        <w:t>) أن مصطلح (تشوش المعايير-</w:t>
      </w:r>
      <w:r w:rsidRPr="00B020B6">
        <w:rPr>
          <w:rFonts w:ascii="Times New Roman" w:hAnsi="Times New Roman" w:cs="Times New Roman"/>
          <w:b/>
          <w:bCs/>
          <w:color w:val="000000"/>
          <w:sz w:val="24"/>
          <w:szCs w:val="24"/>
          <w:lang w:bidi="ar-IQ"/>
        </w:rPr>
        <w:t>Anomie</w:t>
      </w:r>
      <w:r w:rsidRPr="00B36F70">
        <w:rPr>
          <w:rFonts w:ascii="Traditional Arabic" w:hAnsi="Traditional Arabic" w:cs="Traditional Arabic"/>
          <w:b/>
          <w:bCs/>
          <w:color w:val="000000"/>
          <w:sz w:val="30"/>
          <w:szCs w:val="30"/>
          <w:lang w:bidi="ar-IQ"/>
        </w:rPr>
        <w:t xml:space="preserve"> </w:t>
      </w:r>
      <w:r w:rsidRPr="00B36F70">
        <w:rPr>
          <w:rFonts w:ascii="Traditional Arabic" w:hAnsi="Traditional Arabic" w:cs="Traditional Arabic"/>
          <w:b/>
          <w:bCs/>
          <w:color w:val="000000"/>
          <w:sz w:val="30"/>
          <w:szCs w:val="30"/>
          <w:rtl/>
          <w:lang w:bidi="ar-IQ"/>
        </w:rPr>
        <w:t>)، الذي أراد به تفسير السلوك الإنساني عند حالة فقدان التماسك المعياري، سيمتد ليفسر جزءاً من الحالة التي نمر بها في مجرى التطور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w:t>
      </w:r>
      <w:r w:rsidRPr="00B36F70">
        <w:rPr>
          <w:rFonts w:ascii="Traditional Arabic" w:hAnsi="Traditional Arabic" w:cs="Traditional Arabic"/>
          <w:b/>
          <w:bCs/>
          <w:color w:val="000000"/>
          <w:sz w:val="30"/>
          <w:szCs w:val="30"/>
        </w:rPr>
        <w:t>(</w:t>
      </w:r>
      <w:r w:rsidRPr="00B020B6">
        <w:rPr>
          <w:rFonts w:ascii="Times New Roman" w:hAnsi="Times New Roman" w:cs="Times New Roman"/>
          <w:b/>
          <w:bCs/>
          <w:color w:val="000000"/>
          <w:sz w:val="24"/>
          <w:szCs w:val="24"/>
        </w:rPr>
        <w:t>Evolution</w:t>
      </w:r>
      <w:r w:rsidRPr="00B36F70">
        <w:rPr>
          <w:rFonts w:ascii="Traditional Arabic" w:hAnsi="Traditional Arabic" w:cs="Traditional Arabic"/>
          <w:b/>
          <w:bCs/>
          <w:color w:val="000000"/>
          <w:sz w:val="30"/>
          <w:szCs w:val="30"/>
          <w:rtl/>
          <w:lang w:bidi="ar-IQ"/>
        </w:rPr>
        <w:t xml:space="preserve"> التاريخي للبشرية، برغم زعم وإصرار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(صموئيل الكسندر) من أن التطور يحدث بوثبات وقفزات وبزوغ فجائي جديد، وهو ما وظفه لاحقاً الاقتصادي المعروف جوزيف شومبيتر-</w:t>
      </w:r>
      <w:r w:rsidRPr="00B36F70">
        <w:rPr>
          <w:rFonts w:ascii="Traditional Arabic" w:hAnsi="Traditional Arabic" w:cs="Traditional Arabic"/>
          <w:b/>
          <w:bCs/>
          <w:color w:val="000000"/>
          <w:sz w:val="30"/>
          <w:szCs w:val="30"/>
          <w:lang w:bidi="ar-IQ"/>
        </w:rPr>
        <w:t xml:space="preserve"> </w:t>
      </w:r>
      <w:r w:rsidRPr="00B020B6">
        <w:rPr>
          <w:rFonts w:ascii="Times New Roman" w:hAnsi="Times New Roman" w:cs="Times New Roman"/>
          <w:b/>
          <w:bCs/>
          <w:color w:val="000000"/>
          <w:sz w:val="24"/>
          <w:szCs w:val="24"/>
          <w:lang w:bidi="ar-IQ"/>
        </w:rPr>
        <w:t>JosephSchumpeter</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(1883- 1950)، ليجعل منه أداة ذات طابع (تدميري) للتكنولوجيا القائمة، كيما تفتح مجرى التطور على استقامته، يقول شومبيتر، إن </w:t>
      </w:r>
      <w:r w:rsidRPr="00B36F70">
        <w:rPr>
          <w:rFonts w:ascii="Traditional Arabic" w:hAnsi="Traditional Arabic" w:cs="Traditional Arabic"/>
          <w:b/>
          <w:bCs/>
          <w:color w:val="000000"/>
          <w:sz w:val="30"/>
          <w:szCs w:val="30"/>
          <w:rtl/>
          <w:lang w:bidi="ar-IQ"/>
        </w:rPr>
        <w:lastRenderedPageBreak/>
        <w:t xml:space="preserve">التطور الاقتصادي يتطلب (رياحاً مدمرة مبدعة)، وهي رياح التغيير التي تقضي على التقنيات والصناعات القديمة البالية، وتفتح المجال بإزاء أخرى جديدة.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فيما يقف على الضفة الأخرى بعض الفلاسفة والمفكرين ومنهم (شبلي شميل)، الذين يؤمنون بأن التطور نتاج ذاتي وطبيعي تبعاً (لنظرية التولد الذاتي)، وهو ما يتسق تماماً مع الفهم الهيجلي وحتى الماركسي الذي نهل منه، بأنه نتاج لطبيعة التناقضات الحاملة بها كل مرحلة تاريخية، اعتماداً على طبيعة العلاقة بين قوى الانتاج وعلاقات الانتاج المرافقة لها، لذلك لابد أن تكون كل مرحلة حاملة في رحمها لبذور فنائها، والتي تترعرع في كنفها لتنفيها لاحقاً، إلا أن فريدريك هيجل</w:t>
      </w:r>
      <w:r w:rsidRPr="00B36F70">
        <w:rPr>
          <w:rFonts w:ascii="Traditional Arabic" w:hAnsi="Traditional Arabic" w:cs="Traditional Arabic"/>
          <w:b/>
          <w:bCs/>
          <w:color w:val="000000"/>
          <w:sz w:val="30"/>
          <w:szCs w:val="30"/>
          <w:shd w:val="clear" w:color="auto" w:fill="FFFFFF"/>
          <w:rtl/>
        </w:rPr>
        <w:t>(1770-1831)</w:t>
      </w:r>
      <w:r w:rsidRPr="00B36F70">
        <w:rPr>
          <w:rFonts w:ascii="Traditional Arabic" w:hAnsi="Traditional Arabic" w:cs="Traditional Arabic"/>
          <w:b/>
          <w:bCs/>
          <w:color w:val="000000"/>
          <w:sz w:val="30"/>
          <w:szCs w:val="30"/>
          <w:rtl/>
          <w:lang w:bidi="ar-IQ"/>
        </w:rPr>
        <w:t xml:space="preserve"> فرض أجندة الحتمية التاريخية في خضم تحليله لجدل الاشياء وسيرورتها، إذ عد التطور الذي شهده (عصر الأنوار) حد فاصل ومرحلة نهائية في التاريخ</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2"/>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lang w:bidi="ar-IQ"/>
        </w:rPr>
        <w:t xml:space="preserve">، والتي ربما هي أساس اطروحة المفكر الأميركي (صموئيل هانتغون)،عندما عد الرأسمالية نهاية التاريخ، التي وجهت لها انتقادات كثيرة وعدها مناهضي الحتمية ضرب من الانغلاق الفكري وانحيازاً ايديولوجياً فاضحاً. </w:t>
      </w:r>
    </w:p>
    <w:p w:rsidR="003B7739" w:rsidRPr="00B36F70" w:rsidRDefault="003B7739" w:rsidP="003B7739">
      <w:pPr>
        <w:spacing w:after="0" w:line="240" w:lineRule="auto"/>
        <w:jc w:val="both"/>
        <w:rPr>
          <w:rFonts w:ascii="Traditional Arabic" w:hAnsi="Traditional Arabic" w:cs="Traditional Arabic"/>
          <w:b/>
          <w:bCs/>
          <w:color w:val="000000"/>
          <w:sz w:val="30"/>
          <w:szCs w:val="30"/>
          <w:shd w:val="clear" w:color="auto" w:fill="FFFFFF"/>
          <w:rtl/>
        </w:rPr>
      </w:pPr>
      <w:r w:rsidRPr="00B36F70">
        <w:rPr>
          <w:rFonts w:ascii="Traditional Arabic" w:hAnsi="Traditional Arabic" w:cs="Traditional Arabic"/>
          <w:b/>
          <w:bCs/>
          <w:color w:val="000000"/>
          <w:sz w:val="30"/>
          <w:szCs w:val="30"/>
          <w:rtl/>
          <w:lang w:bidi="ar-IQ"/>
        </w:rPr>
        <w:t xml:space="preserve">   وفي ثنايا التاريخ نجد أن ابن خلدون كان واضحاً في تفسيره لجدل التاريخ، بإشارته </w:t>
      </w:r>
      <w:r w:rsidRPr="00B36F70">
        <w:rPr>
          <w:rFonts w:ascii="Traditional Arabic" w:hAnsi="Traditional Arabic" w:cs="Traditional Arabic"/>
          <w:b/>
          <w:bCs/>
          <w:color w:val="000000"/>
          <w:sz w:val="30"/>
          <w:szCs w:val="30"/>
          <w:shd w:val="clear" w:color="auto" w:fill="FFFFFF"/>
          <w:rtl/>
        </w:rPr>
        <w:t xml:space="preserve">(إن احوال الأمم والشعوب لن تدوم على وتيرة واحدة فهي من حال إلى حال)، وهو ما ينفي فرضية التواء التطور وجموده. </w:t>
      </w:r>
    </w:p>
    <w:p w:rsidR="003B7739" w:rsidRPr="00B36F70" w:rsidRDefault="003B7739" w:rsidP="003B7739">
      <w:pPr>
        <w:spacing w:after="0" w:line="240" w:lineRule="auto"/>
        <w:jc w:val="both"/>
        <w:rPr>
          <w:rFonts w:ascii="Traditional Arabic" w:hAnsi="Traditional Arabic" w:cs="Traditional Arabic"/>
          <w:b/>
          <w:bCs/>
          <w:color w:val="000000"/>
          <w:sz w:val="30"/>
          <w:szCs w:val="30"/>
          <w:shd w:val="clear" w:color="auto" w:fill="FFFFFF"/>
          <w:rtl/>
        </w:rPr>
      </w:pPr>
      <w:r w:rsidRPr="00B36F70">
        <w:rPr>
          <w:rFonts w:ascii="Traditional Arabic" w:hAnsi="Traditional Arabic" w:cs="Traditional Arabic"/>
          <w:b/>
          <w:bCs/>
          <w:color w:val="000000"/>
          <w:sz w:val="30"/>
          <w:szCs w:val="30"/>
          <w:shd w:val="clear" w:color="auto" w:fill="FFFFFF"/>
          <w:rtl/>
        </w:rPr>
        <w:t>وفي خضم الثورة العلمية والتكنولوجية التي تتعايش معها البشرية، والتي تلقي باشتراطاتها في احداث التغيرات الهائلة على مجمل مفاصلها، بدأ من طرق استجلاب الرزق إلى التفكير والسوك وبنية المجتمعات وتماسكها وعلاقاتها، إلى مكانة الدولة ودرجة تراتبيتها على سلم الرقي، لم يعد الاعتداد قائماً بحجم الدولة ومواردها وجيوشها، بل بدرجة ولوجها المنظم والمستمر في فك شفرات العلم وتوظيفه، وهنا نعتقد بأنالعودة إلى فرانسيس بيكون (مؤسس المنهج التجريبي، 1560- 1626) تعد ذات جدوى، طالما أن (المعرفة) وفق تصوره تمثل (قوة)، وإن مستقبل المجتمعات سيكون رهناً بالإمساك بالحامل الرئيس لكل التطورات، إلا وهي المعرفة، والتي يراد لها أن تكون الفيصل في العبور التاريخي من مرحلة إلى أخرى.</w:t>
      </w:r>
    </w:p>
    <w:p w:rsidR="003B7739" w:rsidRPr="00B36F70" w:rsidRDefault="003B7739" w:rsidP="003B7739">
      <w:pPr>
        <w:spacing w:after="0" w:line="240" w:lineRule="auto"/>
        <w:jc w:val="both"/>
        <w:rPr>
          <w:rFonts w:ascii="Traditional Arabic" w:hAnsi="Traditional Arabic" w:cs="Traditional Arabic"/>
          <w:b/>
          <w:bCs/>
          <w:color w:val="000000"/>
          <w:sz w:val="30"/>
          <w:szCs w:val="30"/>
          <w:vertAlign w:val="superscript"/>
          <w:rtl/>
        </w:rPr>
      </w:pPr>
      <w:r w:rsidRPr="00B36F70">
        <w:rPr>
          <w:rFonts w:ascii="Traditional Arabic" w:hAnsi="Traditional Arabic" w:cs="Traditional Arabic"/>
          <w:b/>
          <w:bCs/>
          <w:color w:val="000000"/>
          <w:sz w:val="30"/>
          <w:szCs w:val="30"/>
          <w:shd w:val="clear" w:color="auto" w:fill="FFFFFF"/>
          <w:rtl/>
        </w:rPr>
        <w:t>وتبعاً لمنهج الشك البيكوني يمكننا الوثوق والاستدلال، ولو منطقياً، بأن التطور يجري في أعنته، وأن المؤكد سوف (يتحقق بالعلم)لاغيره، وأن لا ضفاف مفترضة لتطور الاشياء، وهو ما عبر عنه بصدق وألمعيةالمفكر الايطالي (انطونيوا غرامشي)، بقوله (ليس هناك حقيقة نهائية)، وكل معرفة تعد عابرة في سياق التطور التاريخي، وصحت</w:t>
      </w:r>
      <w:r>
        <w:rPr>
          <w:rFonts w:ascii="Traditional Arabic" w:hAnsi="Traditional Arabic" w:cs="Traditional Arabic"/>
          <w:b/>
          <w:bCs/>
          <w:color w:val="000000"/>
          <w:sz w:val="30"/>
          <w:szCs w:val="30"/>
          <w:shd w:val="clear" w:color="auto" w:fill="FFFFFF"/>
          <w:rtl/>
        </w:rPr>
        <w:t>ها تظل تابعة لعلاقتها الجدلية ب</w:t>
      </w:r>
      <w:r>
        <w:rPr>
          <w:rFonts w:ascii="Traditional Arabic" w:hAnsi="Traditional Arabic" w:cs="Traditional Arabic" w:hint="cs"/>
          <w:b/>
          <w:bCs/>
          <w:color w:val="000000"/>
          <w:sz w:val="30"/>
          <w:szCs w:val="30"/>
          <w:shd w:val="clear" w:color="auto" w:fill="FFFFFF"/>
          <w:rtl/>
        </w:rPr>
        <w:t>ـ</w:t>
      </w:r>
      <w:r w:rsidRPr="00B36F70">
        <w:rPr>
          <w:rFonts w:ascii="Traditional Arabic" w:hAnsi="Traditional Arabic" w:cs="Traditional Arabic"/>
          <w:b/>
          <w:bCs/>
          <w:color w:val="000000"/>
          <w:sz w:val="30"/>
          <w:szCs w:val="30"/>
          <w:shd w:val="clear" w:color="auto" w:fill="FFFFFF"/>
          <w:rtl/>
        </w:rPr>
        <w:t>(براكسيس تاريخية لا يجمدها شيء)</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3"/>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shd w:val="clear" w:color="auto" w:fill="FFFFFF"/>
          <w:rtl/>
        </w:rPr>
        <w:t>.</w:t>
      </w:r>
    </w:p>
    <w:p w:rsidR="003B7739" w:rsidRPr="00B36F70" w:rsidRDefault="003B7739" w:rsidP="003B7739">
      <w:pPr>
        <w:spacing w:after="0" w:line="240" w:lineRule="auto"/>
        <w:contextualSpacing/>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لهذا أريد للعولمة أنتعبر عن مرحلة توسع جديدة للرأسماليات المركزية، ودفع رأس المال المالي والاحتكاري لتعظيم نزح الارباح في الاطراف، طالما أن فائض القيمة بات يعتمد على التبادل والتطور اللامتكافئ، وأسست الدول الرأسمالية المتقدمة (الولايات المتحدة) لمنظومة قيمة في دول الجنوب بموازاة نظام القيمة فيها، وهذا من شأنه أن وفر الفرصة لإيجاد آليات أكثر فاعلية من شأنها تعظيم نزح </w:t>
      </w:r>
      <w:r w:rsidRPr="00B36F70">
        <w:rPr>
          <w:rFonts w:ascii="Traditional Arabic" w:hAnsi="Traditional Arabic" w:cs="Traditional Arabic"/>
          <w:b/>
          <w:bCs/>
          <w:color w:val="000000"/>
          <w:sz w:val="30"/>
          <w:szCs w:val="30"/>
          <w:rtl/>
          <w:lang w:bidi="ar-IQ"/>
        </w:rPr>
        <w:lastRenderedPageBreak/>
        <w:t xml:space="preserve">الفائض المتولد في الأطراف، ولتحقيق هذا الهدف أريد للرأسمال العابر أن يسبح في فضاء مفتوح ومن دون قيود، حتى فيما يخص جوانب السيادة المفترضة (أو ما تبقى منها)، وهذا تطلب كسر الحواجز والحدود، كيما يندفع الرأسمال العالمي صوب هذه البلدان، وإذا كان اندفاع الرأسمالية واقتحامها المجتمعات غير الأوربية عنيفاً ودموياً في بواكير نشؤها، فإن الاقتحام الحالي لا يقل عنه شراسة وقوة، ولكن بمزيج من الإلهاءوالدماء.   </w:t>
      </w:r>
    </w:p>
    <w:p w:rsidR="003B7739" w:rsidRPr="00B36F70" w:rsidRDefault="003B7739" w:rsidP="003B7739">
      <w:pPr>
        <w:spacing w:after="0" w:line="240" w:lineRule="auto"/>
        <w:contextualSpacing/>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استثمرت الولايات المتحدة بخاصة في موضوع الترويج للعولمة، لكي تستطيع من خلالها البقاء طويلاً على هرم النظام العالمي، حتى يكون بمقدورها ضبط ايقاع التطورات في كل مفاصل الكون، لهذا استخدمت سوط العقوبات والاحتلالات وسخرت لمشيئتها المؤسسات المالية الدولية بغية فرض أرادتها على جميع دول العالم . </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إن الاقتصاد الحالي لم يكن كما كان أبان محطاته التاريخية، أذ أن بنية صنع الثروة بأكملها تهتز وترتجف لما يحدث من تغيرات، ومقولة أن السوق لا يتأثر إلا بقدر قليل وضئيل مما يحدث من جراء التغيرات الرقمية والتحولات نحو اقتصاد المعرفة، يعد أمراً لا يجانب الحقيقية. وبات واضحاً أن مركز الثروة العالمي يتحرك لينتقل إلى مناطق أخرى، وإن خرائط الثروة في العالم ترسم من جديد وموجات التغيير تطال الارض بمختلف زواياها، فبعد ما تحولت تاريخياً الثروة من آسيا إلى أوربا، ثم انتقلت صوب الولايات المتحدة، تعود الآن بعد غيبة قاربت أكثر من قرنين إلى آسيا، لذلك يقول الصينيون (طال شروق الشمس من الغرب "المقصود- أوربا"، ولابد أن تعود لتبزغ من الشرق "تعني الصين")،لذلك ينُّقلَ عن الزعيم الشيوعي الصيني (دينجسياو بنج- </w:t>
      </w:r>
      <w:r w:rsidRPr="00B020B6">
        <w:rPr>
          <w:rFonts w:ascii="Times New Roman" w:hAnsi="Times New Roman" w:cs="Times New Roman"/>
          <w:b/>
          <w:bCs/>
          <w:color w:val="000000"/>
          <w:sz w:val="24"/>
          <w:szCs w:val="24"/>
          <w:lang w:bidi="ar-IQ"/>
        </w:rPr>
        <w:t>Deng Xiaoping</w:t>
      </w:r>
      <w:r w:rsidRPr="00B36F70">
        <w:rPr>
          <w:rFonts w:ascii="Traditional Arabic" w:hAnsi="Traditional Arabic" w:cs="Traditional Arabic"/>
          <w:b/>
          <w:bCs/>
          <w:color w:val="000000"/>
          <w:sz w:val="30"/>
          <w:szCs w:val="30"/>
          <w:rtl/>
          <w:lang w:bidi="ar-IQ"/>
        </w:rPr>
        <w:t>)، قوله أن (الثروة نعمة)،وهي مكمن القوة لتبوء الصين مكانتها المستحقة.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ومن هنا تتبدى فكرة هذا البحث، عبر مجموعة اسئلة أريد منها استثارة التفكير في ما سيكون؟:</w:t>
      </w:r>
    </w:p>
    <w:p w:rsidR="003B7739" w:rsidRPr="00B36F70" w:rsidRDefault="003B7739" w:rsidP="003B7739">
      <w:pPr>
        <w:pStyle w:val="ListParagraph"/>
        <w:numPr>
          <w:ilvl w:val="0"/>
          <w:numId w:val="6"/>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لماذا تندفع الدولة الكبرى في المنظومة الرأسمالية ونواتها، بشكل طوعي لتقويض (العولمة)، وهي جزء من مفاعيل عمل النظام الاقتصادي الرأسمالي؟.</w:t>
      </w:r>
    </w:p>
    <w:p w:rsidR="003B7739" w:rsidRPr="00B36F70" w:rsidRDefault="003B7739" w:rsidP="003B7739">
      <w:pPr>
        <w:pStyle w:val="ListParagraph"/>
        <w:numPr>
          <w:ilvl w:val="0"/>
          <w:numId w:val="6"/>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 xml:space="preserve">هل ثمة ادراك بأن العالم يقف على شفى تحول مفصلي؟وهل أدركت الولايات المتحدة أن النظام الاقتصادي العالمي في مرحلة انتقال؟. </w:t>
      </w:r>
    </w:p>
    <w:p w:rsidR="003B7739" w:rsidRPr="00B36F70" w:rsidRDefault="003B7739" w:rsidP="003B7739">
      <w:pPr>
        <w:pStyle w:val="ListParagraph"/>
        <w:numPr>
          <w:ilvl w:val="0"/>
          <w:numId w:val="6"/>
        </w:num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lang w:bidi="ar-IQ"/>
        </w:rPr>
        <w:t>ما هو طبيعة الطور الجديد للرأسمالية؟ وما هو موقع بلدان الجنوب الفقيرة والريعية؟</w:t>
      </w:r>
    </w:p>
    <w:p w:rsidR="003B7739"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إن الفرض (بالقدرة الفائقة للرأسمالية على التكيف والتطور، والانتقالمن طور إلى أخر، كجزء من صيرورتها المرتهنة بقدرة نمط انتاجها على المزيد من التوسع وتحقيق الارباح، ربما لا تعد أمراً حتمياً في ظل التحولات الجارية في العلم والتكنولوجيا، بما يؤسس إلى حالة يتم فيها تجاوز الرأسمالية الحالية، إلى حالة أقل ما يقال عنها ما بعد الرأسمالية).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p>
    <w:p w:rsidR="003B7739" w:rsidRPr="00B36F70" w:rsidRDefault="003B7739" w:rsidP="003B7739">
      <w:pPr>
        <w:spacing w:after="0" w:line="240" w:lineRule="auto"/>
        <w:jc w:val="both"/>
        <w:rPr>
          <w:rFonts w:ascii="Traditional Arabic" w:hAnsi="Traditional Arabic" w:cs="Traditional Arabic"/>
          <w:b/>
          <w:bCs/>
          <w:color w:val="000000"/>
          <w:sz w:val="32"/>
          <w:szCs w:val="32"/>
          <w:rtl/>
        </w:rPr>
      </w:pPr>
      <w:r w:rsidRPr="00B36F70">
        <w:rPr>
          <w:rFonts w:ascii="Traditional Arabic" w:hAnsi="Traditional Arabic" w:cs="Traditional Arabic"/>
          <w:b/>
          <w:bCs/>
          <w:color w:val="000000"/>
          <w:sz w:val="32"/>
          <w:szCs w:val="32"/>
          <w:rtl/>
        </w:rPr>
        <w:lastRenderedPageBreak/>
        <w:t>أولاً: التكنولوجيا ودورها في التحول نحو اقتصاد ما بعد الرأسمالية</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في التحقيب للتاريخ الغابر للبشرية، عد الباحثين اكتشاف النار أولى الثورات العلمية، التي ترتب عليها اشعال النار منذ أن قام الإنسان البدائي بإحداث الاحتكاك بين حجرتين من حجر الصوان، لتكون مخرجاته ناراً ظلت مشتعلة باستمرار الحياة ولتأخذ أشكالاً مختلفة، وكما يقول علماء الأنثروبولوجيا أنها ساهمت بارتقاء الدماغ البشري، ليوظف ذلك في تحسين حياته وديمومتها وربما قهر الطبيعة وترويضها لصالح اشباع حاجاته، وهذا لم يكن نتاجاً رأسمالياً مطلقاً بل إنسانوياً بامتياز.</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والحال ينطبق تماماً مع ظهور الاختراقات التكنولوجية والعلمية الأولى، التي أذنت بفجر جديد للبشرية، ومهدت رويداً رويداً طرداً مع التراكم التاريخي والمعرفي، إلى ظهور مؤسسة (المانيفكتورة) الصناعة الصغيرة، التي هي في الأصل نمط جانبي من الاقتصاد التجاري (الماركنتيلي) الأوربي، شأنها شأن مثيلاتها في عوالم الشرق، التي ربما سبقتها تاريخياً، إلا أن ظروف تثويرها ودفعها إلى الأمام، قد تم لجمها وكبحها لأسباب ذاتية وموضوعية، كيما لا تسفر عن ولادة نمط رأسمالي جنيني في الشرق، في حين أعطت (المانيفكتورة) الأوربية لرأسماليها فرصة الانبثاق والنمو المستمر، ساندها في ذلك انكشاف اقتصادات وأراضي دول الشرق إزائها، بفضل الدور الذي أدته الدولة القومية الأوربية آنذاك، لهذا لا يمكن القول مطلقاً بأن الرأسمالية هي السبب في ظهور موجة التصنيع الأولي، بل على العكس ساهمت الورش والمصانع الصغيرة في انبثاق الرأسمالية كنظام اقتصادي يتجاوز النظام الاقطاعي بهيئته (الزراعية - الرعوية). </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وعليه لا يمكن في الإطار ذاته عد التكنولوجيات الحديثة ثمرة من ثمار الرأسمالية، بل هي ثمرة لجهد الإنسانية، فالعلماء القائمين هم من أمشاج وإعراق وألوان مختلفة تظافرت جهودهم للإتيان بها، في مواطن الرأسمالية التي تتمتع بالاستقرار والأمن ومستويات متفاوتة من الرفاهية وسيادة القانون، وهو ما يحسب لها، وتتمتع بثماره الآن،أن وكالة ناسا للأبحاث الفضائية بكل منجزاتها الحديثة، هي وكالة قطاع عام وليست شركة خاصة، فغرضها ليس مراكمة الأرباح،وإنما خوض مجاهيل المعرفة للسيطرة على الفضاء. وبذلك تسقط فرضية أن فلسفة الرأسمالية الاقتصادية وإطارها الفعلي، هي المسؤولة عن التطور العلمي والتكنولوجي الذي لدينا الآن</w:t>
      </w:r>
      <w:r w:rsidRPr="00B36F70">
        <w:rPr>
          <w:rFonts w:ascii="Traditional Arabic" w:hAnsi="Traditional Arabic" w:cs="Traditional Arabic"/>
          <w:b/>
          <w:bCs/>
          <w:color w:val="000000"/>
          <w:sz w:val="30"/>
          <w:szCs w:val="30"/>
        </w:rPr>
        <w:t>.</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لهذا ظلت الرأسمالية طوال تاريخها الحامل لأشكال متعددة من التكنولوجيات المستخدمة في الانتاج، تسعى إلى رفع مستويات الاستهلاك (ومن ثَّم الطلب) وقيمته سواء في الداخل أم في الخارج، لتصريف منتجاتها، والحصول على الارباح، وفي عالم ما بعد الحرب الباردة أضحت التكنولوجيات موفرة للطاقة وكثيفة العلم، ولم تعد منتجاتها تتطلب انفاقاً كبيراً من المستهلكين، كما هو الحال مع أسعار منتجات التجديد التكنولوجي في ظل الرأسمالية الصناعية، كذلك يصعب مع هذه التكنولوجيات إعادة توظيف العاطلين (البطالة الاحتكاكية) عبر تأهيلهم إلى وظائف جديدة، فاقتصاد المستقبل مركب </w:t>
      </w:r>
      <w:r w:rsidRPr="00B36F70">
        <w:rPr>
          <w:rFonts w:ascii="Traditional Arabic" w:hAnsi="Traditional Arabic" w:cs="Traditional Arabic"/>
          <w:b/>
          <w:bCs/>
          <w:color w:val="000000"/>
          <w:sz w:val="30"/>
          <w:szCs w:val="30"/>
          <w:rtl/>
        </w:rPr>
        <w:lastRenderedPageBreak/>
        <w:t xml:space="preserve">على المعلومة، التي تصبح ماكنة من شأنها أن تسحق مستويات الاسعار، وتخفض كثيراً من وقت العمل اللازم لإنتاج السلعة أو الخدمة، لتتحول الوظائف في أغلبها (وقتية).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وعليه ستصبح النظرية الاقتصادية الرأسمالية القائمة على آليات (ميكانزمات) السوق، بإزاء تحد حقيقي في ايجاد آلية تسعير متناسبة مع هذا التطور، فهل يتم تسعير (المعلومة) على وفق تكلفة جمعها، أو في ضوء قيمتها السوقية، أم بما تستطيع توليده من دخل متوقع، وبهذا فأن القيمة الحقيقية للمعلومة يصعب تحديدها، مما يجعل تسعير السلعة الأهم في الاقتصاد العالمي مستقبلاً. غير واضحة؟.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وعندما وضع الفن توفلر عنوان كتابه (حضارة الموجة الثالثة)</w:t>
      </w:r>
      <w:r w:rsidRPr="00B36F70">
        <w:rPr>
          <w:rFonts w:ascii="Traditional Arabic" w:hAnsi="Traditional Arabic" w:cs="Traditional Arabic"/>
          <w:b/>
          <w:bCs/>
          <w:color w:val="000000"/>
          <w:sz w:val="30"/>
          <w:szCs w:val="30"/>
          <w:vertAlign w:val="superscript"/>
          <w:rtl/>
          <w:lang w:bidi="ar-IQ"/>
        </w:rPr>
        <w:t xml:space="preserve"> (</w:t>
      </w:r>
      <w:r w:rsidRPr="00B36F70">
        <w:rPr>
          <w:rFonts w:ascii="Traditional Arabic" w:hAnsi="Traditional Arabic" w:cs="Traditional Arabic"/>
          <w:b/>
          <w:bCs/>
          <w:color w:val="000000"/>
          <w:sz w:val="30"/>
          <w:szCs w:val="30"/>
          <w:vertAlign w:val="superscript"/>
          <w:rtl/>
          <w:lang w:bidi="ar-IQ"/>
        </w:rPr>
        <w:endnoteReference w:id="4"/>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rPr>
        <w:t>، لم يكن يقصد كما جرى فهمه الاتصال والترابط بين بقاع العالم، ونقل المعلومة بسرعة من مكان إلى أخر بسرعة فائقة، بل ربما ما يترتب على هذه الحضارة المعلوماتية (الجديدة)، من تأثير على مخرجات الحياة كافة والاقتصادية منها على وجه الخصوص، ولعل الماركسيين الآباء (كارل ماركس- فريدريك أنجلز)، لم يغفلوا مآل التطور العلمي والتقني، برغم من عدم إدراك معطياته العيانية كما هو الحال اليوم.</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ففي ثنايا الفكر الماركسي نجد شذرات متناثرة، ربما هي مزيج من التخيل، أو أنها كانت قراءة (نبوئية)، وبتقديري أن (ماركس) قرأ المستقبل جيداً، في ضوء ماكان يحدث من تطورات صناعية، لهذا جاءت أطروحة أنجلز عن (العامل المهندس)، واختفاء ذوي الياقات الزرقاء وشيوع الياقات البيضاء، في سياق الرؤية نفسها، لشدة التناغم والانسجام الفكري بين (ماركس-أنجلز)، إذ يؤكد ماركس على أن الآلات ستؤدي الدور الرئيس في الانتاج مستقبلاً، بينما يكون البشر ممارساً لدور الاشراف والسيطرة والمراقبة، وواضحاً أن رؤيته لاقتصاد المستقبل ترتكز على أن العلم والمعلومة سيكونان القوة الرئيسة للإنتاج، وليس قوة العمل كما كانت الحال عليه، وبهذا تصبح المعرفة قوة انتاج بحد ذاتها، مما يعني أن قيمتهاتتجاوز قيمة العمل الحقيقي المبذول لصناعة الآلة.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وعلى وفق هذا الفهم سيتغير حتماً قانون القيمة، سواء بصيغته الماركسية القيمة (عمل)، أو بالصيغة الرأسمالية المعتمدة على النظرية الحدية، والتي تجعل من الاجور أشبه ما تكون (بالبواقي- </w:t>
      </w:r>
      <w:r w:rsidRPr="00B020B6">
        <w:rPr>
          <w:rFonts w:ascii="Times New Roman" w:hAnsi="Times New Roman" w:cs="Times New Roman"/>
          <w:b/>
          <w:bCs/>
          <w:color w:val="000000"/>
          <w:sz w:val="24"/>
          <w:szCs w:val="24"/>
        </w:rPr>
        <w:t>Residuals</w:t>
      </w:r>
      <w:r w:rsidRPr="00B36F70">
        <w:rPr>
          <w:rFonts w:ascii="Traditional Arabic" w:hAnsi="Traditional Arabic" w:cs="Traditional Arabic"/>
          <w:b/>
          <w:bCs/>
          <w:color w:val="000000"/>
          <w:sz w:val="30"/>
          <w:szCs w:val="30"/>
          <w:rtl/>
        </w:rPr>
        <w:t>)، والتي تجري ربطاً صارماً بين الكلفة الحدية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w:t>
      </w:r>
      <w:r w:rsidRPr="00B020B6">
        <w:rPr>
          <w:rFonts w:ascii="Times New Roman" w:hAnsi="Times New Roman" w:cs="Times New Roman"/>
          <w:b/>
          <w:bCs/>
          <w:color w:val="000000"/>
          <w:sz w:val="24"/>
          <w:szCs w:val="24"/>
        </w:rPr>
        <w:t>Marginal Cost</w:t>
      </w:r>
      <w:r w:rsidRPr="00B36F70">
        <w:rPr>
          <w:rFonts w:ascii="Traditional Arabic" w:hAnsi="Traditional Arabic" w:cs="Traditional Arabic"/>
          <w:b/>
          <w:bCs/>
          <w:color w:val="000000"/>
          <w:sz w:val="30"/>
          <w:szCs w:val="30"/>
          <w:rtl/>
        </w:rPr>
        <w:t>) والعائد الحدي</w:t>
      </w:r>
      <w:r w:rsidRPr="00B36F70">
        <w:rPr>
          <w:rFonts w:ascii="Traditional Arabic" w:hAnsi="Traditional Arabic" w:cs="Traditional Arabic"/>
          <w:b/>
          <w:bCs/>
          <w:color w:val="000000"/>
          <w:sz w:val="30"/>
          <w:szCs w:val="30"/>
          <w:rtl/>
          <w:lang w:bidi="ar-IQ"/>
        </w:rPr>
        <w:t xml:space="preserve"> (</w:t>
      </w:r>
      <w:r w:rsidRPr="00B020B6">
        <w:rPr>
          <w:rFonts w:ascii="Times New Roman" w:hAnsi="Times New Roman" w:cs="Times New Roman"/>
          <w:b/>
          <w:bCs/>
          <w:color w:val="000000"/>
          <w:sz w:val="24"/>
          <w:szCs w:val="24"/>
        </w:rPr>
        <w:t>Marginal Revenue</w:t>
      </w:r>
      <w:r w:rsidRPr="00B36F70">
        <w:rPr>
          <w:rFonts w:ascii="Traditional Arabic" w:hAnsi="Traditional Arabic" w:cs="Traditional Arabic"/>
          <w:b/>
          <w:bCs/>
          <w:color w:val="000000"/>
          <w:sz w:val="30"/>
          <w:szCs w:val="30"/>
          <w:rtl/>
          <w:lang w:bidi="ar-IQ"/>
        </w:rPr>
        <w:t>)</w:t>
      </w:r>
      <w:r w:rsidRPr="00B36F70">
        <w:rPr>
          <w:rFonts w:ascii="Traditional Arabic" w:hAnsi="Traditional Arabic" w:cs="Traditional Arabic"/>
          <w:b/>
          <w:bCs/>
          <w:color w:val="000000"/>
          <w:sz w:val="30"/>
          <w:szCs w:val="30"/>
          <w:rtl/>
        </w:rPr>
        <w:t>.</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ويتوقع أن لا يعد مقبولاً حينئذ التسليم بفكرة وجود اقتصاد حر، وملكية فكرية، بغية الاستفادة من عصر المعلومات والتحول إلى الاقتصادات القائمة على المعرفة والمعلومة، إذ أن التوجه صوب الاستخدام الأمثل للمعلومات، يشترط عدم وجود سوق حره أو حقوق ملكية فكرية، والشركات الرأسمالية الكبرى العاملة في مجال الفضاء الرقمي تعمل على عدم إتاحة المعلومات، لأن الكلفة الحدية لإعادة انتاج المعلومة يقترب من الصفر، حتى لو تم استخدام قواعد التسعير الرأسمالية المعتمدة حالياً، فأن السعر مع مرور الوقت واستمرار الانتاج سيقترب من الصفر ايضاً.  </w:t>
      </w:r>
    </w:p>
    <w:p w:rsidR="003B7739" w:rsidRPr="00B36F70" w:rsidRDefault="003B7739" w:rsidP="003B7739">
      <w:p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lastRenderedPageBreak/>
        <w:t xml:space="preserve">      لذلك فأن توجهات الاقتصاد العالمي القائم على (اقتصاد المعرفة)، سيفرض احداث تغيرات جدية في الكثير من المفاصل، ولا سيّما الفكر الاقتصادي والنظرية الاقتصادية، كونهما الأكثر تعبيراً عن متطلبات كل مرحلة أو انتقال في نمط الانتاج، وهو ما يفرض اسئلة عدة ربما لا توجد إجابة حقيقية عنها، وهي: كل علوم الاقتصاد السائدة تنطلق من افتراض حالة الندرة، فيما يتوجه الاقتصاد العالمي صوب (اقتصاد المعرفة)، القائم على أهم قوة وهي (المعلومة)، والتي تسم بالوفرة، وعليه:</w:t>
      </w:r>
    </w:p>
    <w:p w:rsidR="003B7739" w:rsidRPr="00B36F70" w:rsidRDefault="003B7739" w:rsidP="003B7739">
      <w:pPr>
        <w:pStyle w:val="ListParagraph"/>
        <w:numPr>
          <w:ilvl w:val="0"/>
          <w:numId w:val="7"/>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هل سنكون بإزاء نظريتين اقتصاديتين: واحد</w:t>
      </w:r>
      <w:r w:rsidRPr="00B36F70">
        <w:rPr>
          <w:rFonts w:ascii="Traditional Arabic" w:hAnsi="Traditional Arabic" w:cs="Traditional Arabic"/>
          <w:b/>
          <w:bCs/>
          <w:color w:val="000000"/>
          <w:sz w:val="30"/>
          <w:szCs w:val="30"/>
          <w:rtl/>
          <w:lang w:bidi="ar-IQ"/>
        </w:rPr>
        <w:t>ة</w:t>
      </w:r>
      <w:r w:rsidRPr="00B36F70">
        <w:rPr>
          <w:rFonts w:ascii="Traditional Arabic" w:hAnsi="Traditional Arabic" w:cs="Traditional Arabic"/>
          <w:b/>
          <w:bCs/>
          <w:color w:val="000000"/>
          <w:sz w:val="30"/>
          <w:szCs w:val="30"/>
          <w:rtl/>
        </w:rPr>
        <w:t xml:space="preserve"> تشتغل على الاقتصاد التقليدي، وأخرى على الاقتصاد الحديث (اقتصاد المعرفة).</w:t>
      </w:r>
    </w:p>
    <w:p w:rsidR="003B7739" w:rsidRPr="00B36F70" w:rsidRDefault="003B7739" w:rsidP="003B7739">
      <w:pPr>
        <w:pStyle w:val="ListParagraph"/>
        <w:numPr>
          <w:ilvl w:val="0"/>
          <w:numId w:val="7"/>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إذا كانت الرأسمالية قد سيطرت على رأس المال الثابت المتمثل بالأجهزة والمعدات والمكائن، فمن الذي يسيطر على قوة المعرفة؟.</w:t>
      </w:r>
    </w:p>
    <w:p w:rsidR="003B7739" w:rsidRPr="00B36F70" w:rsidRDefault="003B7739" w:rsidP="003B7739">
      <w:pPr>
        <w:pStyle w:val="ListParagraph"/>
        <w:numPr>
          <w:ilvl w:val="0"/>
          <w:numId w:val="7"/>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كيف يمكن تحديد التكاليف الحدية للمعرفة؟.</w:t>
      </w:r>
    </w:p>
    <w:p w:rsidR="003B7739" w:rsidRPr="00B36F70" w:rsidRDefault="003B7739" w:rsidP="003B7739">
      <w:pPr>
        <w:pStyle w:val="ListParagraph"/>
        <w:numPr>
          <w:ilvl w:val="0"/>
          <w:numId w:val="7"/>
        </w:num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هل تتم مقابلة بين الأجور والارباح، كما دأبت الرأسمالية على ذلك؟.</w:t>
      </w:r>
    </w:p>
    <w:p w:rsidR="003B7739" w:rsidRPr="00B36F70" w:rsidRDefault="003B7739" w:rsidP="003B7739">
      <w:pPr>
        <w:pStyle w:val="ListParagraph"/>
        <w:numPr>
          <w:ilvl w:val="0"/>
          <w:numId w:val="7"/>
        </w:num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كيف يمكن قياس قيمة المعرفة من خلال فائدتها؟ وليس من مبادلتها أو مراكمتها كأصول؟.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 xml:space="preserve">وبالعودة إلى منطق واطروحات مختلف المدارس الاقتصادية التي سادت في النصف الأول من القرن العشرين، نلحظ بأن توصيفها للمعرفة بعدها (سلعة عامة- </w:t>
      </w:r>
      <w:r w:rsidRPr="00B020B6">
        <w:rPr>
          <w:rFonts w:ascii="Times New Roman" w:hAnsi="Times New Roman" w:cs="Times New Roman"/>
          <w:b/>
          <w:bCs/>
          <w:color w:val="000000"/>
          <w:sz w:val="24"/>
          <w:szCs w:val="24"/>
        </w:rPr>
        <w:t>public goods</w:t>
      </w:r>
      <w:r w:rsidRPr="00B36F70">
        <w:rPr>
          <w:rFonts w:ascii="Traditional Arabic" w:hAnsi="Traditional Arabic" w:cs="Traditional Arabic"/>
          <w:b/>
          <w:bCs/>
          <w:color w:val="000000"/>
          <w:sz w:val="30"/>
          <w:szCs w:val="30"/>
          <w:rtl/>
        </w:rPr>
        <w:t>)</w:t>
      </w:r>
      <w:r w:rsidRPr="00B36F70">
        <w:rPr>
          <w:rFonts w:ascii="Traditional Arabic" w:hAnsi="Traditional Arabic" w:cs="Traditional Arabic"/>
          <w:b/>
          <w:bCs/>
          <w:color w:val="000000"/>
          <w:sz w:val="30"/>
          <w:szCs w:val="30"/>
          <w:rtl/>
          <w:lang w:bidi="ar-IQ"/>
        </w:rPr>
        <w:t xml:space="preserve">، مما يعني مسؤولية الدولة في انتاجها، ومصداق ذلك اصدار الحكومة الأميركية أمراً يمنع بموجبه استخدام براءات الاختراع نفسها في الحصول على أرباح، ولكن يمكن توظيف الاختراع في عملية انتاجية للحصول على أرباح.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إن الشكل الجديد للرأسمالية التي يراد لها أن تكون حاضنة لعالم المعلومات والمعرفة، تعد مختلفة عن أشكال الرأسماليات السابقة بنسخها المتعددة (التجارية والصناعية والمالية)، ومنها الأحدث (العولمة-المتوحشة)، لصعوبة توصيف الديناميات التي تقوم عليها الرأسمالية (المعرفية)، والذي يعود في جزء منه إلى أنها تلكم لا تمثل منتجاً رأسمالياً صافياً، وهذا لا يعني بشكل ما أنها إحدى مخرجات موجة التجديدات التكنولوجية، التي يفسرها البعض خطأ في سياق (دورات كوندراتييف) طويلة الأجل.</w:t>
      </w:r>
    </w:p>
    <w:p w:rsidR="003B7739" w:rsidRPr="00B36F70" w:rsidRDefault="003B7739" w:rsidP="003B7739">
      <w:p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 xml:space="preserve"> لذلك يستبعد حصول طور صعود خامس جديد للرأسمالية الحالية، لأسباب تكمن في بنية تكنولوجيا المعلومات والمعرفة. والتي لا تمثل تساوقاً </w:t>
      </w:r>
      <w:r w:rsidRPr="00B36F70">
        <w:rPr>
          <w:rFonts w:ascii="Traditional Arabic" w:hAnsi="Traditional Arabic" w:cs="Traditional Arabic"/>
          <w:b/>
          <w:bCs/>
          <w:color w:val="000000"/>
          <w:sz w:val="30"/>
          <w:szCs w:val="30"/>
          <w:rtl/>
          <w:lang w:bidi="ar-IQ"/>
        </w:rPr>
        <w:t>مع</w:t>
      </w:r>
      <w:r w:rsidRPr="00B36F70">
        <w:rPr>
          <w:rFonts w:ascii="Traditional Arabic" w:hAnsi="Traditional Arabic" w:cs="Traditional Arabic"/>
          <w:b/>
          <w:bCs/>
          <w:color w:val="000000"/>
          <w:sz w:val="30"/>
          <w:szCs w:val="30"/>
          <w:rtl/>
        </w:rPr>
        <w:t xml:space="preserve"> سيرورة الرأسمالية، بل أن الاقتصادي الفرنسي (يان موليير) يوصفها بأنها شيء مختلف ومنفصل عن طبيعة الرأسمالية (فكراً وممارسة)، وبأنها هي (المحيط والسفينة).</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2"/>
          <w:szCs w:val="32"/>
          <w:rtl/>
          <w:lang w:bidi="ar-IQ"/>
        </w:rPr>
      </w:pPr>
      <w:r w:rsidRPr="00B36F70">
        <w:rPr>
          <w:rFonts w:ascii="Traditional Arabic" w:hAnsi="Traditional Arabic" w:cs="Traditional Arabic"/>
          <w:b/>
          <w:bCs/>
          <w:color w:val="000000"/>
          <w:sz w:val="32"/>
          <w:szCs w:val="32"/>
          <w:rtl/>
          <w:lang w:bidi="ar-IQ"/>
        </w:rPr>
        <w:t xml:space="preserve">ثانياً: تَّشُكل الطور الجديد للرأسمالية </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عرفت الرأسمالية في سياق تطورها التاريخي انتقالها من طور (</w:t>
      </w:r>
      <w:r w:rsidRPr="00B36F70">
        <w:rPr>
          <w:rFonts w:ascii="Traditional Arabic" w:hAnsi="Traditional Arabic" w:cs="Traditional Arabic"/>
          <w:b/>
          <w:bCs/>
          <w:color w:val="000000"/>
          <w:sz w:val="30"/>
          <w:szCs w:val="30"/>
          <w:lang w:bidi="ar-IQ"/>
        </w:rPr>
        <w:t>Phased</w:t>
      </w:r>
      <w:r w:rsidRPr="00B36F70">
        <w:rPr>
          <w:rFonts w:ascii="Traditional Arabic" w:hAnsi="Traditional Arabic" w:cs="Traditional Arabic"/>
          <w:b/>
          <w:bCs/>
          <w:color w:val="000000"/>
          <w:sz w:val="30"/>
          <w:szCs w:val="30"/>
          <w:rtl/>
          <w:lang w:bidi="ar-IQ"/>
        </w:rPr>
        <w:t xml:space="preserve">)إلى طور أخر، كلما وصل معدل الربح إلى الانخفاض، لاسيّمافي المرحلة التيتشكل مفصل تاريخي من مثل (الدورات </w:t>
      </w:r>
      <w:r w:rsidRPr="00B36F70">
        <w:rPr>
          <w:rFonts w:ascii="Traditional Arabic" w:hAnsi="Traditional Arabic" w:cs="Traditional Arabic"/>
          <w:b/>
          <w:bCs/>
          <w:color w:val="000000"/>
          <w:sz w:val="30"/>
          <w:szCs w:val="30"/>
          <w:rtl/>
          <w:lang w:bidi="ar-IQ"/>
        </w:rPr>
        <w:lastRenderedPageBreak/>
        <w:t>التجارية والأزمات)، كيما يتم فتح الطريق في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سياق</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التكيف والتحول إلى طور جديد، ولبلوغ موجه جديدة من التوسع للرأسمالية لتعظيم مستويات الربح.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وتاريخياً عُّرفت الرأسمالية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المركزية بقدرتها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العالية والمرنة على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التكيف</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مع</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الظروف</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التي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يفرزها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الواقع،</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ولاسيّما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تلك التي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تضعها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في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نقاط</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تاريخية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مفصلية،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معتمدة على ما يتمتع به رأس</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المال</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الاحتكاري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من قدرة على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اشتقاق</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الربح، حتى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من</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مصادر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قبل</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رأسمالية،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بجانب سعيها الحثيث لنزح الفائض الاقتصادي المتولد في الأطراف،</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سواء عبر قانون القيمة في الأطراف أم عبر فتح</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أسواقها عنوة،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ونزحه نحو المراكز (المتروبولات)،</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نتيجة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انفتاح</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الاسواق</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والعولمة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مرة، ومشروع</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نشر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الصناعة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جنوباً مرة أخرى</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5"/>
      </w:r>
      <w:r w:rsidRPr="00B36F70">
        <w:rPr>
          <w:rFonts w:ascii="Traditional Arabic" w:hAnsi="Traditional Arabic" w:cs="Traditional Arabic"/>
          <w:b/>
          <w:bCs/>
          <w:color w:val="000000"/>
          <w:sz w:val="30"/>
          <w:szCs w:val="30"/>
          <w:vertAlign w:val="superscript"/>
          <w:rtl/>
          <w:lang w:bidi="ar-IQ"/>
        </w:rPr>
        <w:t>)</w:t>
      </w:r>
      <w:r>
        <w:rPr>
          <w:rFonts w:ascii="Traditional Arabic" w:hAnsi="Traditional Arabic" w:cs="Traditional Arabic" w:hint="cs"/>
          <w:b/>
          <w:bCs/>
          <w:color w:val="000000"/>
          <w:sz w:val="30"/>
          <w:szCs w:val="30"/>
          <w:vertAlign w:val="superscript"/>
          <w:rtl/>
          <w:lang w:bidi="ar-IQ"/>
        </w:rPr>
        <w:t xml:space="preserve"> </w:t>
      </w:r>
      <w:r w:rsidRPr="00B36F70">
        <w:rPr>
          <w:rFonts w:ascii="Traditional Arabic" w:hAnsi="Traditional Arabic" w:cs="Traditional Arabic"/>
          <w:b/>
          <w:bCs/>
          <w:color w:val="000000"/>
          <w:sz w:val="30"/>
          <w:szCs w:val="30"/>
          <w:rtl/>
          <w:lang w:bidi="ar-IQ"/>
        </w:rPr>
        <w:t>(نقل أجزاء من صناعات الشركات متعدية الجنسيات إلى عالم الجنوب– مستفيدة من انخفاض الأجور</w:t>
      </w:r>
      <w:r>
        <w:rPr>
          <w:rFonts w:ascii="Traditional Arabic" w:hAnsi="Traditional Arabic" w:cs="Traditional Arabic"/>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لتعظيم فائض القيمة "مما يعظم مستويات الأرباح، فضلاً عن التهرب من قوانين البيئة والتلوث)، هذا الانتشار لمشروعات رأس المال العابر للجنسيات قد وفر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لها نزح</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منتظم</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ومتعاظم للفائض</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الاقتصاديمن الاطراف أو ما يسمى (دول الجنوب).</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بحيث يتم تمكين الرأسماليات المركزية ومنها (الأميركية) في نقل الرأسمالية إلى طور جديد (أكثر فضاضة وشراهة).</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 xml:space="preserve">     إن الاشتغال المفضي إلى تعاقب الاطوار والأزمات في مراحل مختلفة من تاريخ الرأسمالية ونمط انتاجها، يظل مطبوعاً بطابع خاص، إلا وهو (الطابع الدوري) لحدوث موجات من التوسع وموجات من الانكماش، ليأخذ طابعاً زمنياً مختلفاً من موجة إلى أخرى، والأهم فيها نظرية الموجات الطويلة التي طورها (أرنست مندل)، وهي لا تقارب دورات (كوندراتيف) طويلة الأجل، والتي يمكن رصدها بالجدول الآتي</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6"/>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9"/>
        <w:gridCol w:w="2251"/>
        <w:gridCol w:w="2710"/>
      </w:tblGrid>
      <w:tr w:rsidR="003B7739" w:rsidRPr="00B36F70" w:rsidTr="00892D1E">
        <w:trPr>
          <w:jc w:val="center"/>
        </w:trPr>
        <w:tc>
          <w:tcPr>
            <w:tcW w:w="989"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الموجة</w:t>
            </w:r>
          </w:p>
        </w:tc>
        <w:tc>
          <w:tcPr>
            <w:tcW w:w="2251"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سنوات التوسع</w:t>
            </w:r>
          </w:p>
        </w:tc>
        <w:tc>
          <w:tcPr>
            <w:tcW w:w="2710"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سنوات الانكماش</w:t>
            </w:r>
          </w:p>
        </w:tc>
      </w:tr>
      <w:tr w:rsidR="003B7739" w:rsidRPr="00B36F70" w:rsidTr="00892D1E">
        <w:trPr>
          <w:jc w:val="center"/>
        </w:trPr>
        <w:tc>
          <w:tcPr>
            <w:tcW w:w="989"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الأولى</w:t>
            </w:r>
          </w:p>
        </w:tc>
        <w:tc>
          <w:tcPr>
            <w:tcW w:w="2251"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1787-1816</w:t>
            </w:r>
          </w:p>
        </w:tc>
        <w:tc>
          <w:tcPr>
            <w:tcW w:w="2710"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1817-1847</w:t>
            </w:r>
          </w:p>
        </w:tc>
      </w:tr>
      <w:tr w:rsidR="003B7739" w:rsidRPr="00B36F70" w:rsidTr="00892D1E">
        <w:trPr>
          <w:jc w:val="center"/>
        </w:trPr>
        <w:tc>
          <w:tcPr>
            <w:tcW w:w="989"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الثانية</w:t>
            </w:r>
          </w:p>
        </w:tc>
        <w:tc>
          <w:tcPr>
            <w:tcW w:w="2251"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1848-1873</w:t>
            </w:r>
          </w:p>
        </w:tc>
        <w:tc>
          <w:tcPr>
            <w:tcW w:w="2710"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1874-1896</w:t>
            </w:r>
          </w:p>
        </w:tc>
      </w:tr>
      <w:tr w:rsidR="003B7739" w:rsidRPr="00B36F70" w:rsidTr="00892D1E">
        <w:trPr>
          <w:jc w:val="center"/>
        </w:trPr>
        <w:tc>
          <w:tcPr>
            <w:tcW w:w="989"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الثالثة</w:t>
            </w:r>
          </w:p>
        </w:tc>
        <w:tc>
          <w:tcPr>
            <w:tcW w:w="2251"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1897-1919</w:t>
            </w:r>
          </w:p>
        </w:tc>
        <w:tc>
          <w:tcPr>
            <w:tcW w:w="2710"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1920-1945</w:t>
            </w:r>
          </w:p>
        </w:tc>
      </w:tr>
      <w:tr w:rsidR="003B7739" w:rsidRPr="00B36F70" w:rsidTr="00892D1E">
        <w:trPr>
          <w:jc w:val="center"/>
        </w:trPr>
        <w:tc>
          <w:tcPr>
            <w:tcW w:w="989"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الرابعة</w:t>
            </w:r>
          </w:p>
        </w:tc>
        <w:tc>
          <w:tcPr>
            <w:tcW w:w="2251"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1945-1974</w:t>
            </w:r>
          </w:p>
        </w:tc>
        <w:tc>
          <w:tcPr>
            <w:tcW w:w="2710" w:type="dxa"/>
            <w:shd w:val="clear" w:color="auto" w:fill="D9D9D9"/>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1975-2007</w:t>
            </w:r>
          </w:p>
        </w:tc>
      </w:tr>
      <w:tr w:rsidR="003B7739" w:rsidRPr="00B36F70" w:rsidTr="00892D1E">
        <w:trPr>
          <w:jc w:val="center"/>
        </w:trPr>
        <w:tc>
          <w:tcPr>
            <w:tcW w:w="989" w:type="dxa"/>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الخامسة</w:t>
            </w:r>
          </w:p>
        </w:tc>
        <w:tc>
          <w:tcPr>
            <w:tcW w:w="4961" w:type="dxa"/>
            <w:gridSpan w:val="2"/>
          </w:tcPr>
          <w:p w:rsidR="003B7739" w:rsidRPr="00B020B6" w:rsidRDefault="003B7739" w:rsidP="00892D1E">
            <w:pPr>
              <w:spacing w:after="0" w:line="240" w:lineRule="auto"/>
              <w:jc w:val="center"/>
              <w:rPr>
                <w:rFonts w:ascii="Traditional Arabic" w:hAnsi="Traditional Arabic" w:cs="Traditional Arabic"/>
                <w:b/>
                <w:bCs/>
                <w:color w:val="000000"/>
                <w:sz w:val="26"/>
                <w:szCs w:val="26"/>
              </w:rPr>
            </w:pPr>
            <w:r w:rsidRPr="00B020B6">
              <w:rPr>
                <w:rFonts w:ascii="Traditional Arabic" w:hAnsi="Traditional Arabic" w:cs="Traditional Arabic"/>
                <w:b/>
                <w:bCs/>
                <w:color w:val="000000"/>
                <w:sz w:val="26"/>
                <w:szCs w:val="26"/>
                <w:rtl/>
              </w:rPr>
              <w:t>2008 ---- 2035 انتعاش اقتصاد المعرفة</w:t>
            </w:r>
          </w:p>
        </w:tc>
      </w:tr>
    </w:tbl>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وما يمكن رصده من الانعطافات في الموجات الطويلة، هو أن طور الانكماش ينتج عن آليات داخلية ونمط سياسات اقتصادية في مضامينها (المالية والنقدية)، مفضياً إلى تراجع في الاداء الاقتصادي وانخفاض مستويات الربح، والانعطافات التوسعية بحسب نظرية الموجات الطويلة، لا تقيم وزناً للاختراعات التكنولوجية الكبرى، فيما يتأتى التوسع في جله من مصادر خارجية، وهو يتطلب تشكيل نمط انتاج جديد،</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وإعادة تشكيل الرأسمالية لتتلائم معه، وهذا لا ينطلق فور بلوغ الربح مستوى معين، بل يستوجب من الرأسمالية أن تعيد دورياً،الكيفية التي يتم فيها اشتغال النظام الانتاجي، وآليات استخلاص الربح الأقصى، لكي تضمن الإمساك بموضوعتي التراكم وإعادة الانتاج الموسع</w:t>
      </w:r>
      <w:r w:rsidRPr="00B36F70">
        <w:rPr>
          <w:rFonts w:ascii="Traditional Arabic" w:hAnsi="Traditional Arabic" w:cs="Traditional Arabic"/>
          <w:b/>
          <w:bCs/>
          <w:color w:val="000000"/>
          <w:sz w:val="30"/>
          <w:szCs w:val="30"/>
          <w:vertAlign w:val="superscript"/>
          <w:rtl/>
        </w:rPr>
        <w:t>(</w:t>
      </w:r>
      <w:r w:rsidRPr="00B36F70">
        <w:rPr>
          <w:rFonts w:ascii="Traditional Arabic" w:hAnsi="Traditional Arabic" w:cs="Traditional Arabic"/>
          <w:b/>
          <w:bCs/>
          <w:color w:val="000000"/>
          <w:sz w:val="30"/>
          <w:szCs w:val="30"/>
          <w:vertAlign w:val="superscript"/>
          <w:rtl/>
          <w:lang w:bidi="ar-IQ"/>
        </w:rPr>
        <w:endnoteReference w:id="7"/>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rPr>
        <w:t>.</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lastRenderedPageBreak/>
        <w:t>إن الميل الاتجاهي لهبوط مستويات الربح في الدول الرأسمالية المركزية، نتيجة انخفاض معدل فائض القيمة المتحقق في أنشطتها، وهو ما دفعها إلى نقل الكثير من أنشطة شركاتها إلى الدول الطرفية (دول الجنوب)، ليس رغبة في تصنيعها كما تزعم، بل لا توجد وسيلة واحدة لرفع مستويات أرباح شركات أوربا والولايات المتحدة والرأسماليات الأخرى مثل اليابان، إلا من خلال رفع فائض القيمة في الأطراف، نظراً لما تتيحه منظومة الأجور في الأطراف من أمكانية تجعل (من اشتقاق فائض القيمة أكثر جلباً للأرباح)، عما هو متاح في البلدان الرأسمالية المركزية.</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وبهذا تفصح الرأسمالية العالمية عن بناء منظومتين للقيمة، منظومة قيمة مركزية (للدول الصناعية الرأسمالية المتقدمة)، ومنظومة استحدثتها على هامش تصنيع الجنوب أو الاطراف، وانتشار مشروعات الشركات العابرة للقوميات، والفرق بينهما تجسده الأجور المنخفضة في الاطراف، والتي تعظم مستويات الارباح نتيجة تعظيم فائض القيمة، ونزح هذا الفائض نحو المراكز ليتم إدخاله في دورة جديدة مفضيه إلى تحديث نمط الانتاج الرأسمالي السائد، بحيث يتم تمكين الرأسماليات المركزية ومنها (الأميركية) في نقل رأسماليها إلى طور جديد.  </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   يشكل تدويل رأس المال مظهراً لطوراً ثانياً من التطور الرأسمالي آنذاك، فهو يرتبط ارتباطاً وثيقاً بأطوار النظام الرأسمالي، لكنه ايضاً أكثر ملموسية و(عيانية)، وتدويل رأس المال المالي هو الأخر مر بمراحل تاريخية توصفبأنها</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8"/>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lang w:bidi="ar-IQ"/>
        </w:rPr>
        <w:t>:</w:t>
      </w:r>
    </w:p>
    <w:p w:rsidR="003B7739" w:rsidRPr="00B36F70" w:rsidRDefault="003B7739" w:rsidP="003B7739">
      <w:pPr>
        <w:pStyle w:val="ListParagraph"/>
        <w:numPr>
          <w:ilvl w:val="0"/>
          <w:numId w:val="8"/>
        </w:num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تدويل دورة رأس المال في شكله السلعي (كون الرأسمالية مجبولة فطرياً على توسعة الاسواق).</w:t>
      </w:r>
    </w:p>
    <w:p w:rsidR="003B7739" w:rsidRPr="00B36F70" w:rsidRDefault="003B7739" w:rsidP="003B7739">
      <w:pPr>
        <w:pStyle w:val="ListParagraph"/>
        <w:numPr>
          <w:ilvl w:val="0"/>
          <w:numId w:val="8"/>
        </w:num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 تدويل لدورة رأس المال النقدي (تدفقات السندات والاوراق المالية).</w:t>
      </w:r>
    </w:p>
    <w:p w:rsidR="003B7739" w:rsidRPr="00B36F70" w:rsidRDefault="003B7739" w:rsidP="003B7739">
      <w:pPr>
        <w:pStyle w:val="ListParagraph"/>
        <w:numPr>
          <w:ilvl w:val="0"/>
          <w:numId w:val="8"/>
        </w:num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تدويل رأس المال الانتاجي نفسه، من خلال دور الشركات المتعدية الجنسيات</w:t>
      </w:r>
      <w:r w:rsidRPr="00B36F70">
        <w:rPr>
          <w:rFonts w:ascii="Traditional Arabic" w:hAnsi="Traditional Arabic" w:cs="Traditional Arabic"/>
          <w:b/>
          <w:bCs/>
          <w:color w:val="000000"/>
          <w:sz w:val="30"/>
          <w:szCs w:val="30"/>
          <w:rtl/>
        </w:rPr>
        <w:t>.</w:t>
      </w:r>
    </w:p>
    <w:p w:rsidR="003B7739" w:rsidRPr="00B36F70" w:rsidRDefault="003B7739" w:rsidP="003B7739">
      <w:pPr>
        <w:spacing w:after="0" w:line="240" w:lineRule="auto"/>
        <w:jc w:val="both"/>
        <w:rPr>
          <w:rFonts w:ascii="Traditional Arabic" w:hAnsi="Traditional Arabic" w:cs="Traditional Arabic"/>
          <w:b/>
          <w:bCs/>
          <w:color w:val="000000"/>
          <w:sz w:val="32"/>
          <w:szCs w:val="32"/>
          <w:rtl/>
          <w:lang w:bidi="ar-IQ"/>
        </w:rPr>
      </w:pPr>
      <w:r w:rsidRPr="00B36F70">
        <w:rPr>
          <w:rFonts w:ascii="Traditional Arabic" w:hAnsi="Traditional Arabic" w:cs="Traditional Arabic"/>
          <w:b/>
          <w:bCs/>
          <w:color w:val="000000"/>
          <w:sz w:val="32"/>
          <w:szCs w:val="32"/>
          <w:rtl/>
          <w:lang w:bidi="ar-IQ"/>
        </w:rPr>
        <w:t xml:space="preserve">ثالثاً: لعنة الليبرالية المعولمة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أوجدت الدول الرأسمالية ربطاً بين الليبرالية الاقتصادية (اقتصاد السوق) والديمقراطية، وجعل هذا الربط في سياق الحتم أو المقدس، ومن دونه لا يستقيم وجود أحدهما من دون مضاهاة الأخر له، وعلى خلفية استهلاك نظم الحكم التي جاءت بعد انكفاء الاستعمار عن دول الجنوب، استفاقت الدول الرأسمالية على ضرورة أضعاف ما سمي بسيادة الدول، ودفعها نحو مزيد من الانفتاح والاندماج في فضاء عالمي من دون عوائق أو حدود، ووجدت فيالعولمة ضالتها المنشودة، التي أريد منها نشرالليبرالية الاقتصادية والمتمثلة بنمط الإنتاج الرأسمالي (اقتصاد السوق)، جنباً إلى جنب مع عالمية الثورة الديمقراطية، في مزاوجة مطلقة وبشكل خادع، فالنظام الاقتصادي الصيني نظاماً قائماً على الليبرالية الاقتصادية بغطاء اشتراكي غير ديمقراطي (نظام الحزب الواحد)، ولكنها قد حققت انجازات كبرى، وبذلك يبدو التسويق لثنائي الليبرالية مع الديمقراطية تماثل خدعة فون رومبارتللأمير الروسي آنذاك،بأن </w:t>
      </w:r>
      <w:r w:rsidRPr="00B36F70">
        <w:rPr>
          <w:rFonts w:ascii="Traditional Arabic" w:hAnsi="Traditional Arabic" w:cs="Traditional Arabic"/>
          <w:b/>
          <w:bCs/>
          <w:color w:val="000000"/>
          <w:sz w:val="30"/>
          <w:szCs w:val="30"/>
          <w:rtl/>
        </w:rPr>
        <w:lastRenderedPageBreak/>
        <w:t>أوديت الساحرة هي أوديت ملكة البجعات، في بالية (بحيرة البجع) لبيتر أليش تشايكوفسكي عام 1875.</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فالليبرالية الجديدة كانت أول نموذج اقتصادي خلال مائتي عام،اعتمدت في ازدهارها على خفض الاجور للطبقة العاملة واضعاف القوى الاجتماعية. هذه القوة العمالية المنظمة في نقاباتها هي التي أجبرت رجال الأعمال والشركات تاريخياً، على التخفيف من طابع الاستغلال الرأسمالي القديم، وبدون (ادراك أو وعي) ساعدت الطبقة الرأسمالية على ابتكار طرق جديدة، وأشكال رأسمالية جديدة، تتسم بقدرتها العالية على نزع فائض القيمة، من دون تصعيد لحالة الاحتقان والتراصف الطبقي في البلدان الرأسمالية المركزية.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ونمط الانتاج الرأسمالي في أصوله هو نمط معولم، فظ وأغبش كما يزعم (سمير أمين)، ومن دون الطبيعة المعولمة له، لا يمكن للرأسمالية أن تستمر وتتطور، طالما أنها تخضع لمعادلة ظلت تتوسم بها دائماً، وهي (الرأسمالية= الاسواق= الارباح)، لذلك لن تكون الرأسمالية يوماً حبيسة جغرافية معينة، أو بلد معين، حتى وأن كانت </w:t>
      </w:r>
      <w:r w:rsidRPr="00B36F70">
        <w:rPr>
          <w:rFonts w:ascii="Traditional Arabic" w:hAnsi="Traditional Arabic" w:cs="Traditional Arabic"/>
          <w:b/>
          <w:bCs/>
          <w:color w:val="000000"/>
          <w:sz w:val="30"/>
          <w:szCs w:val="30"/>
          <w:rtl/>
        </w:rPr>
        <w:t>المملكة المتحدة أقدم الدول الرأسمالية</w:t>
      </w:r>
      <w:r w:rsidRPr="00B36F70">
        <w:rPr>
          <w:rFonts w:ascii="Traditional Arabic" w:hAnsi="Traditional Arabic" w:cs="Traditional Arabic"/>
          <w:b/>
          <w:bCs/>
          <w:color w:val="000000"/>
          <w:sz w:val="30"/>
          <w:szCs w:val="30"/>
          <w:rtl/>
          <w:lang w:bidi="ar-IQ"/>
        </w:rPr>
        <w:t xml:space="preserve">، أو الولايات المتحدة أنموذج الرأسمالية المعاصرة.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والليبرالية الاقتصادية (بنسختها ما بعد الكينزية) والمنفلتة من عقالها، التي جرى الترويج لها كصنو للديمقراطية، برهنت في مناسبات عدة، عدم قدرتها على التعامل مع مشكلات كبرى، من مثل أزمة الركود التضخمي (</w:t>
      </w:r>
      <w:r w:rsidRPr="00B020B6">
        <w:rPr>
          <w:rFonts w:ascii="Times New Roman" w:hAnsi="Times New Roman" w:cs="Times New Roman"/>
          <w:b/>
          <w:bCs/>
          <w:color w:val="000000"/>
          <w:sz w:val="24"/>
          <w:szCs w:val="24"/>
          <w:lang w:bidi="ar-IQ"/>
        </w:rPr>
        <w:t>Stagflation</w:t>
      </w:r>
      <w:r w:rsidRPr="00B36F70">
        <w:rPr>
          <w:rFonts w:ascii="Traditional Arabic" w:hAnsi="Traditional Arabic" w:cs="Traditional Arabic"/>
          <w:b/>
          <w:bCs/>
          <w:color w:val="000000"/>
          <w:sz w:val="30"/>
          <w:szCs w:val="30"/>
          <w:rtl/>
          <w:lang w:bidi="ar-IQ"/>
        </w:rPr>
        <w:t>)، أو أزمة (1998- دوت كوم)، أو أزمة الرهن العقاري 2008. نظراً للعيوب والتناقضات الحاملة لها، فضلاً عن أنها غير قادرة على جلب الرخاء الاقتصادي العالمي كما روج لها.</w:t>
      </w:r>
    </w:p>
    <w:p w:rsidR="003B7739" w:rsidRPr="00B36F70" w:rsidRDefault="003B7739" w:rsidP="003B7739">
      <w:pPr>
        <w:shd w:val="clear" w:color="auto" w:fill="FFFFFF"/>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 xml:space="preserve">والاقتصادي الأميركي المعروف (جوزيف ستيجليتز- </w:t>
      </w:r>
      <w:r w:rsidRPr="00B020B6">
        <w:rPr>
          <w:rStyle w:val="Emphasis"/>
          <w:rFonts w:ascii="Times New Roman" w:hAnsi="Times New Roman"/>
          <w:i w:val="0"/>
          <w:iCs w:val="0"/>
          <w:color w:val="000000"/>
          <w:sz w:val="24"/>
          <w:szCs w:val="24"/>
          <w:shd w:val="clear" w:color="auto" w:fill="FFFFFF"/>
        </w:rPr>
        <w:t>Joseph</w:t>
      </w:r>
      <w:r w:rsidRPr="00B020B6">
        <w:rPr>
          <w:rFonts w:ascii="Times New Roman" w:hAnsi="Times New Roman" w:cs="Times New Roman"/>
          <w:b/>
          <w:bCs/>
          <w:color w:val="000000"/>
          <w:sz w:val="24"/>
          <w:szCs w:val="24"/>
          <w:shd w:val="clear" w:color="auto" w:fill="FFFFFF"/>
        </w:rPr>
        <w:t> E. </w:t>
      </w:r>
      <w:r w:rsidRPr="00B020B6">
        <w:rPr>
          <w:rStyle w:val="Emphasis"/>
          <w:rFonts w:ascii="Times New Roman" w:hAnsi="Times New Roman"/>
          <w:i w:val="0"/>
          <w:iCs w:val="0"/>
          <w:color w:val="000000"/>
          <w:sz w:val="24"/>
          <w:szCs w:val="24"/>
          <w:shd w:val="clear" w:color="auto" w:fill="FFFFFF"/>
        </w:rPr>
        <w:t>Stiglitz</w:t>
      </w:r>
      <w:r w:rsidRPr="00B36F70">
        <w:rPr>
          <w:rFonts w:ascii="Traditional Arabic" w:hAnsi="Traditional Arabic" w:cs="Traditional Arabic"/>
          <w:b/>
          <w:bCs/>
          <w:color w:val="000000"/>
          <w:sz w:val="30"/>
          <w:szCs w:val="30"/>
          <w:rtl/>
        </w:rPr>
        <w:t>)</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يشير بوضوح إلى إن الدراسات الاقتصادية ذات المصداقيةفي البلدان الرأسمالية الناضجة، بدت تركز على كيفية علاج مناطق فشل السوق، أما حقيقة فشل اقتصاد السوق عموماً باتت مسلمة لا جدال فيها. لا سيّما ما تركته سياسات تبني الليبرالية الاقتصادية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من غياب</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للفرد</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وسال</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اقتصادي المزعوم،</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بحبوحة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الرفاهة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الاقتصادية</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9"/>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rPr>
        <w:t>،</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وعلى العكس من ذلك زادت معدلات الفقر والبطالة، وتضاعفت مستويات المديونية والعسكرة، وتفككت شبكات</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الأمن</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الاقتصادي</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والاجتماعي</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والوظيفي</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في</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الكثير</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من</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البلدان،</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 xml:space="preserve">حتى النفطية منها.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كانت الاشتراكية والطبقة العاملة الاوربية تحلم</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بتدمير</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السوق</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من</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أعلى</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بالقوة،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ومن خلال تغيير ما اسمته البنية الفوقية، لكي تفتح الطريق لاقتصاد ونظام حكم ما بعد الرأسمالية، ولم يدر بخلدها يوماً أن الرأسمالية هي التي ستوُلد من رحمها نمطاً انتاجياً، ربما يطيح بنظام السوق الذي أنشأته في قبل قرنين من الزمن. واستناداً على المعطيات لآليات عمل هذا النمط، وبشكلها غير المكتمل، فأن النمط القائم</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lastRenderedPageBreak/>
        <w:t>سيضعف وينزوي من خلال وجود نمط أنتاج</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أكثر</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 xml:space="preserve">ديناميكية،وهو ما سيؤدي إلى اختراق بنية الرأسمالية الحالية، وإعادة تشكيل الاقتصاد على أسس وقيم وآليات جديدة.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لذلك فأن </w:t>
      </w:r>
      <w:r w:rsidRPr="00B36F70">
        <w:rPr>
          <w:rFonts w:ascii="Traditional Arabic" w:hAnsi="Traditional Arabic" w:cs="Traditional Arabic"/>
          <w:b/>
          <w:bCs/>
          <w:color w:val="000000"/>
          <w:sz w:val="30"/>
          <w:szCs w:val="30"/>
          <w:rtl/>
          <w:lang w:bidi="ar-IQ"/>
        </w:rPr>
        <w:t>التفكير بالنكول عن العولمة يعد أمراً صعباً، من دون تفكيك نمط الانتاج الرأسمالي القائم، وهذا يحتاج إلى نمط بديل متبلور، ومن ثم فإن العودة عن العولمة هي أكبر من قدرة الأمريكان (ترامب) أو البريطانيين (تيريزا مي)، ربما يجري تصحيح مخفف لها،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والمفارقة الكبرى أن رئيس الدولة القائدة للنظام الرأسمالي، يدعو إلى تقييد التجارة الدولية واتخاذ إجراءات حمائية تجاه شركاءه التجاريين، فيما على النقيض يتبنى الرئيس الصيني (ذات الحزب الواحد والنظام المركزي)، تعزيز الحرية التجارية وزيادة انفتاح الاقتصادات العالمية.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ويرى (جوزيف ستيجليز) أن اعتقاد (ترامب) بأن سياسات التقييد التجاري ناجعة ومن شأنها زيادة قوة الاقتصاد الأميركي، تعد وهماً، من خلال مدخلين هما:</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المدخل الأول: خفض الضرائب على الشركات والاشخاص الأكثر ثراءً، وهو يعمق من العجز في الموازنة، الذي يتطلب تمويله من مصادر خارجية، مما سيرفع قيمة الدولار.</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المدخل الثاني: فرض قيود على التجارة الدولية، وهو ما سيرفع من قيمة الدولار ايضاً.</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كلا المدخلين سيفضيان من دون أدنى شك إلى رفع قيمة الدولار، وهو ما سيخفض من مستوى تنافسية السلع الأميركية في الاسواق العالمية. وبهذا فإن سياسة (ترامب) اذا ما نجحت في انقاذ بضع مئات من الوظائف، فإنهالن تعوض الوظائف التي تمت خسارتها. وبدلاً من أن تؤدي إلى أضعاف الاقتصاد الصيني، سوف تعطيه زخماً جديداً وتدفعه بقوة نحو قيادة الاقتصاد العالمي.</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 xml:space="preserve">أن </w:t>
      </w:r>
      <w:r w:rsidRPr="00B36F70">
        <w:rPr>
          <w:rFonts w:ascii="Traditional Arabic" w:hAnsi="Traditional Arabic" w:cs="Traditional Arabic"/>
          <w:b/>
          <w:bCs/>
          <w:color w:val="000000"/>
          <w:sz w:val="30"/>
          <w:szCs w:val="30"/>
          <w:rtl/>
          <w:lang w:bidi="ar-IQ"/>
        </w:rPr>
        <w:t xml:space="preserve">التوجهات الاقتصادية للإدارة الأميركية الجديدة، القائمة على عدم قبول مخرجات العولمة، يمثل تحولاً لم يكن نتاج حملة انتخابية لكسب ود الشعب ورجال الاعمال والمؤسسات، أو هي دعوة عابرة كجزء من فرقعات المتطلعين إلى الادارة، بل هي تعبير عن حالة بدأت تظهر بقوة من خلال حركات اجتماعية شعبوية، امتدت من أوربا لتجد لها مناصرين في الولايات المتحدة والكثير من البلدان الأخرى، عمادها التكور الشعبوي القائم على ذاتانية مفرطة تتجلى فيها الشوفينية بأبهى ملامحها، وهي لم تكن منقطعة عن جذورها أو مغذياتها الغربية والأميركية، التي تساكنت مع مجتمعاتها قبل الحرب العالمية الثانية، عندما أنجبت الديمقراطية بنسختها الأوربية النموذج (الهتلري) والنموذج (الموسوليني)، ومن خلال ممارسة انتخابية ديمقراطية لم يسجل على معاييرها المعتمدة أية شائبة.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ودعوات ترامب في مضامينها الجوهرية هي مزيج من الاستثارة للطبقة العاملة، والرأسماليين الأصليين (البناة المؤسسون)، عبر شعار (أميركا أولاً)،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وهي صيغه تعبوية تحريضية مشحونة بالمشاعر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الشوفينية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والشعبوية الضيقة، لاستقطاب الجمهور على خلفية الاداء الاقتصادي المتراجع منذ أكثر من عقد ونصف.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lang w:bidi="ar-IQ"/>
        </w:rPr>
        <w:lastRenderedPageBreak/>
        <w:t xml:space="preserve">  إن العقلية الاقتصادية للرئيس الأميركي محكومة بالمنطق الاقتصادي الرأسمالي العتيد، لا توجد خدمة مجانية، ولكل شيء كلفة تقررها المنفعة، وهي ثقافة وايديولوجية نفعية لم تغادرها الرأسمالية يوما ما، كونها تتعامل مع الأخرين كنهابين اقتصاديين، بدلاً من وصفهم كشركاء تجاريين، وانها بزعامتها ل</w:t>
      </w:r>
      <w:r w:rsidRPr="00B36F70">
        <w:rPr>
          <w:rFonts w:ascii="Traditional Arabic" w:hAnsi="Traditional Arabic" w:cs="Traditional Arabic"/>
          <w:b/>
          <w:bCs/>
          <w:color w:val="000000"/>
          <w:sz w:val="30"/>
          <w:szCs w:val="30"/>
          <w:rtl/>
        </w:rPr>
        <w:t>لعالم الحر مشروطة بتقاضى</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ريعاً (</w:t>
      </w:r>
      <w:r w:rsidRPr="00B020B6">
        <w:rPr>
          <w:rFonts w:ascii="Times New Roman" w:hAnsi="Times New Roman" w:cs="Times New Roman"/>
          <w:b/>
          <w:bCs/>
          <w:color w:val="000000"/>
          <w:sz w:val="24"/>
          <w:szCs w:val="24"/>
        </w:rPr>
        <w:t>Rent</w:t>
      </w:r>
      <w:r w:rsidRPr="00B36F70">
        <w:rPr>
          <w:rFonts w:ascii="Traditional Arabic" w:hAnsi="Traditional Arabic" w:cs="Traditional Arabic"/>
          <w:b/>
          <w:bCs/>
          <w:color w:val="000000"/>
          <w:sz w:val="30"/>
          <w:szCs w:val="30"/>
          <w:rtl/>
        </w:rPr>
        <w:t>) مقابل هذه الزعامه. لذلك يتم وصف دبلوماسية ترامب بدبلوماسية الصفقة.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هذا </w:t>
      </w:r>
      <w:r w:rsidRPr="00B36F70">
        <w:rPr>
          <w:rFonts w:ascii="Traditional Arabic" w:hAnsi="Traditional Arabic" w:cs="Traditional Arabic"/>
          <w:b/>
          <w:bCs/>
          <w:color w:val="000000"/>
          <w:sz w:val="30"/>
          <w:szCs w:val="30"/>
          <w:rtl/>
          <w:lang w:bidi="ar-IQ"/>
        </w:rPr>
        <w:t xml:space="preserve">كله </w:t>
      </w:r>
      <w:r w:rsidRPr="00B36F70">
        <w:rPr>
          <w:rFonts w:ascii="Traditional Arabic" w:hAnsi="Traditional Arabic" w:cs="Traditional Arabic"/>
          <w:b/>
          <w:bCs/>
          <w:color w:val="000000"/>
          <w:sz w:val="30"/>
          <w:szCs w:val="30"/>
          <w:rtl/>
        </w:rPr>
        <w:t xml:space="preserve">لم يكن منعزلاً </w:t>
      </w:r>
      <w:r w:rsidRPr="00B36F70">
        <w:rPr>
          <w:rFonts w:ascii="Traditional Arabic" w:hAnsi="Traditional Arabic" w:cs="Traditional Arabic"/>
          <w:b/>
          <w:bCs/>
          <w:color w:val="000000"/>
          <w:sz w:val="30"/>
          <w:szCs w:val="30"/>
          <w:rtl/>
          <w:lang w:bidi="ar-IQ"/>
        </w:rPr>
        <w:t xml:space="preserve">عن </w:t>
      </w:r>
      <w:r w:rsidRPr="00B36F70">
        <w:rPr>
          <w:rFonts w:ascii="Traditional Arabic" w:hAnsi="Traditional Arabic" w:cs="Traditional Arabic"/>
          <w:b/>
          <w:bCs/>
          <w:color w:val="000000"/>
          <w:sz w:val="30"/>
          <w:szCs w:val="30"/>
          <w:rtl/>
        </w:rPr>
        <w:t>مخرجات الأزمة المالية عام 2008، نتيجة ضعف التضبيط المالي للمؤسسات المالية الأميركية، وهو ما تسبب بحدوث تحولات ذات دلالات عميقة، ويشير روبرت ليتان وكارل شرام في كتابهما (</w:t>
      </w:r>
      <w:r w:rsidRPr="00B36F70">
        <w:rPr>
          <w:rFonts w:ascii="Traditional Arabic" w:hAnsi="Traditional Arabic" w:cs="Traditional Arabic"/>
          <w:b/>
          <w:bCs/>
          <w:color w:val="000000"/>
          <w:sz w:val="30"/>
          <w:szCs w:val="30"/>
          <w:shd w:val="clear" w:color="auto" w:fill="FFFFFF"/>
          <w:rtl/>
        </w:rPr>
        <w:t>رأسمالية أفضل</w:t>
      </w:r>
      <w:r w:rsidRPr="00B020B6">
        <w:rPr>
          <w:rFonts w:ascii="Times New Roman" w:hAnsi="Times New Roman" w:cs="Times New Roman"/>
          <w:b/>
          <w:bCs/>
          <w:color w:val="000000"/>
          <w:sz w:val="24"/>
          <w:szCs w:val="24"/>
          <w:shd w:val="clear" w:color="auto" w:fill="FFFFFF"/>
        </w:rPr>
        <w:t>Better Capitalism</w:t>
      </w:r>
      <w:r w:rsidRPr="00B36F70">
        <w:rPr>
          <w:rFonts w:ascii="Traditional Arabic" w:hAnsi="Traditional Arabic" w:cs="Traditional Arabic"/>
          <w:b/>
          <w:bCs/>
          <w:color w:val="000000"/>
          <w:sz w:val="30"/>
          <w:szCs w:val="30"/>
          <w:shd w:val="clear" w:color="auto" w:fill="FFFFFF"/>
        </w:rPr>
        <w:t> </w:t>
      </w:r>
      <w:r w:rsidRPr="00B36F70">
        <w:rPr>
          <w:rFonts w:ascii="Traditional Arabic" w:hAnsi="Traditional Arabic" w:cs="Traditional Arabic"/>
          <w:b/>
          <w:bCs/>
          <w:color w:val="000000"/>
          <w:sz w:val="30"/>
          <w:szCs w:val="30"/>
          <w:rtl/>
        </w:rPr>
        <w:t>)</w:t>
      </w:r>
      <w:r w:rsidRPr="00B36F70">
        <w:rPr>
          <w:rFonts w:ascii="Traditional Arabic" w:hAnsi="Traditional Arabic" w:cs="Traditional Arabic"/>
          <w:b/>
          <w:bCs/>
          <w:color w:val="000000"/>
          <w:sz w:val="30"/>
          <w:szCs w:val="30"/>
          <w:rtl/>
          <w:lang w:bidi="ar-IQ"/>
        </w:rPr>
        <w:t>، إلى أن الدور الذي إداه ما يسمى برأسمال المغامر</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w:t>
      </w:r>
      <w:r w:rsidRPr="00B020B6">
        <w:rPr>
          <w:rFonts w:ascii="Times New Roman" w:hAnsi="Times New Roman" w:cs="Times New Roman"/>
          <w:b/>
          <w:bCs/>
          <w:color w:val="000000"/>
          <w:sz w:val="24"/>
          <w:szCs w:val="24"/>
        </w:rPr>
        <w:t>Venture Capital</w:t>
      </w:r>
      <w:r w:rsidRPr="00B36F70">
        <w:rPr>
          <w:rFonts w:ascii="Traditional Arabic" w:hAnsi="Traditional Arabic" w:cs="Traditional Arabic"/>
          <w:b/>
          <w:bCs/>
          <w:color w:val="000000"/>
          <w:sz w:val="30"/>
          <w:szCs w:val="30"/>
          <w:rtl/>
          <w:lang w:bidi="ar-IQ"/>
        </w:rPr>
        <w:t>)</w:t>
      </w:r>
      <w:r w:rsidRPr="00B36F70">
        <w:rPr>
          <w:rFonts w:ascii="Traditional Arabic" w:hAnsi="Traditional Arabic" w:cs="Traditional Arabic"/>
          <w:b/>
          <w:bCs/>
          <w:color w:val="000000"/>
          <w:sz w:val="30"/>
          <w:szCs w:val="30"/>
          <w:rtl/>
        </w:rPr>
        <w:t xml:space="preserve"> في النهوض بالاقتصاد الأميركي، قد استهلك مرحلته ودوره.</w:t>
      </w:r>
    </w:p>
    <w:p w:rsidR="003B7739" w:rsidRPr="00B36F70" w:rsidRDefault="003B7739" w:rsidP="003B7739">
      <w:pPr>
        <w:spacing w:after="0" w:line="240" w:lineRule="auto"/>
        <w:jc w:val="both"/>
        <w:rPr>
          <w:rFonts w:ascii="Traditional Arabic" w:hAnsi="Traditional Arabic" w:cs="Traditional Arabic"/>
          <w:b/>
          <w:bCs/>
          <w:color w:val="000000"/>
          <w:sz w:val="30"/>
          <w:szCs w:val="30"/>
          <w:shd w:val="clear" w:color="auto" w:fill="FFFFFF"/>
          <w:rtl/>
          <w:lang w:bidi="ar-IQ"/>
        </w:rPr>
      </w:pPr>
      <w:r w:rsidRPr="00B36F70">
        <w:rPr>
          <w:rFonts w:ascii="Traditional Arabic" w:hAnsi="Traditional Arabic" w:cs="Traditional Arabic"/>
          <w:b/>
          <w:bCs/>
          <w:color w:val="000000"/>
          <w:sz w:val="30"/>
          <w:szCs w:val="30"/>
          <w:shd w:val="clear" w:color="auto" w:fill="FFFFFF"/>
          <w:rtl/>
        </w:rPr>
        <w:t xml:space="preserve">    لهذا لن يكون ممكناً لتوجهات السياسة الاقتصادية (لترامب)، على خلفية ما اطلق عليه (سُّخط العولمة)</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10"/>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shd w:val="clear" w:color="auto" w:fill="FFFFFF"/>
          <w:rtl/>
        </w:rPr>
        <w:t>، في أن تحقق الهدف المعلن لها، والمتمثل ببلوغ خفض حقيقي وملموس في العجز التجاري الأميركي، والذي يمكن أن يتحدد بالفرق بين الادخارات المحلية والاستثمارات، فما هو متوقع حصول انخفاض في المدخرات المحلية، مقابل ارتفاع العجز التجاري، نتيجة ارتفاع قيمة الدولار في السوق الأميركية والدولية، نتيجة تحرك العجز المالي للموازنة الفيدرالية مع العجز التجاري معاً وبشكل مترابط ووثيق، والذي يطلق عليه المشتغلين في الاقتصاد (توأمة العجز)</w:t>
      </w:r>
      <w:r w:rsidRPr="00B36F70">
        <w:rPr>
          <w:rFonts w:ascii="Traditional Arabic" w:hAnsi="Traditional Arabic" w:cs="Traditional Arabic"/>
          <w:b/>
          <w:bCs/>
          <w:color w:val="000000"/>
          <w:sz w:val="30"/>
          <w:szCs w:val="30"/>
          <w:shd w:val="clear" w:color="auto" w:fill="FFFFFF"/>
          <w:rtl/>
          <w:lang w:bidi="ar-IQ"/>
        </w:rPr>
        <w:t>. وما بين (رهانات تقاطعات واشنطن) بين (صندوق النقد الدولي</w:t>
      </w:r>
      <w:r w:rsidRPr="00B36F70">
        <w:rPr>
          <w:rFonts w:ascii="Traditional Arabic" w:hAnsi="Traditional Arabic" w:cs="Traditional Arabic"/>
          <w:b/>
          <w:bCs/>
          <w:color w:val="000000"/>
          <w:sz w:val="30"/>
          <w:szCs w:val="30"/>
          <w:shd w:val="clear" w:color="auto" w:fill="FFFFFF"/>
          <w:lang w:bidi="ar-IQ"/>
        </w:rPr>
        <w:t>IMF</w:t>
      </w:r>
      <w:r w:rsidRPr="00B36F70">
        <w:rPr>
          <w:rFonts w:ascii="Traditional Arabic" w:hAnsi="Traditional Arabic" w:cs="Traditional Arabic"/>
          <w:b/>
          <w:bCs/>
          <w:color w:val="000000"/>
          <w:sz w:val="30"/>
          <w:szCs w:val="30"/>
          <w:shd w:val="clear" w:color="auto" w:fill="FFFFFF"/>
          <w:rtl/>
          <w:lang w:bidi="ar-IQ"/>
        </w:rPr>
        <w:t>- والبنك الدولي</w:t>
      </w:r>
      <w:r w:rsidRPr="00B36F70">
        <w:rPr>
          <w:rFonts w:ascii="Traditional Arabic" w:hAnsi="Traditional Arabic" w:cs="Traditional Arabic"/>
          <w:b/>
          <w:bCs/>
          <w:color w:val="000000"/>
          <w:sz w:val="30"/>
          <w:szCs w:val="30"/>
          <w:shd w:val="clear" w:color="auto" w:fill="FFFFFF"/>
          <w:lang w:bidi="ar-IQ"/>
        </w:rPr>
        <w:t>WB</w:t>
      </w:r>
      <w:r w:rsidRPr="00B36F70">
        <w:rPr>
          <w:rFonts w:ascii="Traditional Arabic" w:hAnsi="Traditional Arabic" w:cs="Traditional Arabic"/>
          <w:b/>
          <w:bCs/>
          <w:color w:val="000000"/>
          <w:sz w:val="30"/>
          <w:szCs w:val="30"/>
          <w:shd w:val="clear" w:color="auto" w:fill="FFFFFF"/>
          <w:rtl/>
          <w:lang w:bidi="ar-IQ"/>
        </w:rPr>
        <w:t>)، وبين (رهانات لاس فيجاس) القائمة على اقتصاد المقامرة والتسلية، سيكون الاقتصاد الأميركي مقبلاً على مزيد من عواصف التراجع والانحدار.</w:t>
      </w:r>
    </w:p>
    <w:p w:rsidR="003B7739" w:rsidRPr="00B36F70" w:rsidRDefault="003B7739" w:rsidP="003B7739">
      <w:pPr>
        <w:spacing w:after="0" w:line="240" w:lineRule="auto"/>
        <w:jc w:val="both"/>
        <w:rPr>
          <w:rFonts w:ascii="Traditional Arabic" w:hAnsi="Traditional Arabic" w:cs="Traditional Arabic"/>
          <w:b/>
          <w:bCs/>
          <w:color w:val="000000"/>
          <w:sz w:val="32"/>
          <w:szCs w:val="32"/>
          <w:rtl/>
        </w:rPr>
      </w:pPr>
      <w:r w:rsidRPr="00B36F70">
        <w:rPr>
          <w:rFonts w:ascii="Traditional Arabic" w:hAnsi="Traditional Arabic" w:cs="Traditional Arabic"/>
          <w:b/>
          <w:bCs/>
          <w:color w:val="000000"/>
          <w:sz w:val="32"/>
          <w:szCs w:val="32"/>
          <w:rtl/>
        </w:rPr>
        <w:t>خامساً: اقتصاد ما بعد الرأسمالية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lang w:bidi="ar-IQ"/>
        </w:rPr>
        <w:t>شهدت الولايات المتحدة الأميركية عام 1956 ظاهرة تفوق ذوي الياقات البيضاء على ذوي الياقات الزرقاء، وهي ربما نبوءة (فريديك انجلس) التي وصف فيها طبيعة العمل، عندما قال سنكون في المستقبل بإزاء (العامل- المهندس)، أي أن الياقات الزرقاء ستتحول إلى بيضاء، ارتباطاً بسرعة التقدم العلمي والتكنولوجي، مما يدلل على حدوث تغيير مهم جداً في بنية تركيب القوى العاملة، لصالح تحول الصناعة من الطابع التقليدي، إلى العمل القائم على المعرفة.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لذلك يصعب وضع ملامح كاملةلتخيل نوع المجتمع البشري الذي سيوجد في المستقبل، عندما لا يكون محور الحياة هو الاقتصاد.إذ أن مفهوم ما بعد الرأسمالية يتعلق بإيجاد أشكال جديدة من السلوك الإنساني، ربما لا يراها الاقتصاد التقليدي مؤثرة</w:t>
      </w:r>
      <w:r w:rsidRPr="00B36F70">
        <w:rPr>
          <w:rFonts w:ascii="Traditional Arabic" w:hAnsi="Traditional Arabic" w:cs="Traditional Arabic"/>
          <w:b/>
          <w:bCs/>
          <w:color w:val="000000"/>
          <w:sz w:val="30"/>
          <w:szCs w:val="30"/>
        </w:rPr>
        <w:t>.</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فالإقطاع كان نظاماً اقتصادياً مبنياً على عادات وقوانين تتمحور حول مفهوم (الالتزام). بينما الرأسمالية تم بناءها حول شيء اقتصادي صرف، وهو (السوق). فبماذا يمكن التنبؤ باقتصاد ما بعد الرأسمالية، والذي يتوسمبالوفرة كشرط وجودي، وهليكون نسخة معدلة من مجتمع السوق المتشابك. أم أنه يؤدي </w:t>
      </w:r>
      <w:r w:rsidRPr="00B36F70">
        <w:rPr>
          <w:rFonts w:ascii="Traditional Arabic" w:hAnsi="Traditional Arabic" w:cs="Traditional Arabic"/>
          <w:b/>
          <w:bCs/>
          <w:color w:val="000000"/>
          <w:sz w:val="30"/>
          <w:szCs w:val="30"/>
          <w:rtl/>
        </w:rPr>
        <w:lastRenderedPageBreak/>
        <w:t xml:space="preserve">إلى تآكل الرأسمالية، وهو ما لم يستوعبه علم الاقتصاد القائم، ويذهب البعض إلى أن الاقتصاد القادم هو الاقتصاد المعرفي، الذي يرتكز على إعلاء شأن (المعلومة)، كقيمة اقتصادية بديلاً عن الموارد الاقتصادية التقليدية المعروفة، وخلال عملية التحول إلى ما بعد الرأسمالية، سيكون بمقدور العمل المبذول في مرحلة التصميم، إلى تقليل الأخطاء في مرحلة التنفيذ، كما هو الحال في التصنيع الافتراضي.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وسيكون جل العمل في عالم ما بعد الرأسمالية، ذا طبيعة مجزأه، بحيث نجد أناس منتجين للمعارف مختلفون عن بعضهم بعض،ومن أماكن مختلفة،عبر الشبكات التي هي نسيج مشروع ما بعد الرأسمالية. كونهاتعد في الأساسنظام غير سوقي، نتيجة أمكانية الحصول على مخرجاته من دون تكرار عملية الانتاج. ومن سياق الاطوار والانتقالات الكبرى الحاصلة في مجرى التطور التاريخي للأشياء، ووفقاً لديالكتيك (هيجل) ستكون الفكرة ونقيضها في مرحلة انتقالية، لذلك ستكون الرأسمالية حاملة في رحمها جنيناً (لا رأسمالياً)،</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 xml:space="preserve">مما يعني أن قطاع ما بعد الرأسمالية،سيتواجد في المرحلة الانتقالية جنباً إلى جنب مع قطاعات الرأسمالية السوقية التقليدية.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والتناقض الرئيس الذي سيحكم هذه المرحلة هو بين إمكانية الحصول على المعلومات والسلع الناتجة عنها بوفرة وعمومية، في مقابل بقايا نظام قائم على الاحتكار والحكومات التي تحاول إبقاء كل شيء نادر وخاص،وهو ما سيفتح الصراع بين الشبكات والتراتبية، بين الشكل القديمالذي صُممت حول الرأسمالية، وبين الشكل الجديد الذي ينمو رويداً وطرداً مع التطور. ولن يكون ممكناً ايقاف وسائل الاقتصاد القادم، مهما كانت قوة الدولة، فإذا جرى التعمد في غلق الانترنيت وشبكات الاتصال، فمن الممكن تعرض الاقتصاد العالمي للشلل التام، فالأمر بحد ذاته ليس مجرد تحول اقتصادي صرف</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11"/>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rPr>
        <w:t>.</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إن الاقتصادات التي تنتقل من الانتاج القائم على التصنيع التقليدي إلى الاقتصاد القائم على المعرفة، من شأنه أن يحول أغلب المعايير المعتمدة بحيث تجعل من (المكان أو المدينة أو الإقليم أو الدولة) ذاتقيمة عالية. وحتى الاهتمام بقرب الاسواق وبعدها من وحدات الانتاج، كونها تشكل جزء من التكاليف، مما يقلل من مستوى التنافسية، والذي دأبت النظرية الاقتصادية التقليدية على تدبيجه في كتب الاقتصاد المدرسية، من الممكن أن ينطبق هذا على السلع المادية الكبيرة والأثقل وزناً، في حين يكون اقتصاد المعرفة قائماً على خدمات ذات قيمة مضافة عالية، ولا ترتبط بالمسافات،</w:t>
      </w:r>
      <w:r w:rsidRPr="00B36F70">
        <w:rPr>
          <w:rFonts w:ascii="Traditional Arabic" w:hAnsi="Traditional Arabic" w:cs="Traditional Arabic"/>
          <w:b/>
          <w:bCs/>
          <w:color w:val="000000"/>
          <w:sz w:val="30"/>
          <w:szCs w:val="30"/>
          <w:rtl/>
        </w:rPr>
        <w:t xml:space="preserve"> لهذا بات مؤكداً أن اقتصاد (المعلومة)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يؤدي إلى خفض التكاليف.</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 xml:space="preserve">إلا أن ما يشترك في طوري التطور، هو استمرارالبحث والتنافس عن </w:t>
      </w:r>
      <w:r w:rsidRPr="00B36F70">
        <w:rPr>
          <w:rFonts w:ascii="Traditional Arabic" w:hAnsi="Traditional Arabic" w:cs="Traditional Arabic"/>
          <w:b/>
          <w:bCs/>
          <w:color w:val="000000"/>
          <w:sz w:val="30"/>
          <w:szCs w:val="30"/>
          <w:rtl/>
          <w:lang w:bidi="ar-IQ"/>
        </w:rPr>
        <w:t>مواقع ترتفع فيها فوائض القيمة،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وتتوافر فيها قوى عاملة أكثر ابداعاً وقدرة على تقديم منتجات تقوم على المعرفة المكثفة،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لكي تديم سادية انتزاع الارباح من خلال فائض القيمة.</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ويبدو أن التجارة في تقنية المعلومات تتطور بشكل منتظم ومستمر، إذ سجلت عام 2004من اجمالي التجارة العالمية (2.5) تريليون دولار، اشتركت فيها (750000) ألف شركة متوزعة على </w:t>
      </w:r>
      <w:r w:rsidRPr="00B36F70">
        <w:rPr>
          <w:rFonts w:ascii="Traditional Arabic" w:hAnsi="Traditional Arabic" w:cs="Traditional Arabic"/>
          <w:b/>
          <w:bCs/>
          <w:color w:val="000000"/>
          <w:sz w:val="30"/>
          <w:szCs w:val="30"/>
          <w:rtl/>
          <w:lang w:bidi="ar-IQ"/>
        </w:rPr>
        <w:lastRenderedPageBreak/>
        <w:t>انحاء العالم، فيما بلغت عام 2017 (</w:t>
      </w:r>
      <w:r w:rsidRPr="00B36F70">
        <w:rPr>
          <w:rFonts w:ascii="Traditional Arabic" w:hAnsi="Traditional Arabic" w:cs="Traditional Arabic"/>
          <w:b/>
          <w:bCs/>
          <w:color w:val="000000"/>
          <w:sz w:val="30"/>
          <w:szCs w:val="30"/>
          <w:lang w:bidi="ar-IQ"/>
        </w:rPr>
        <w:t>6.3</w:t>
      </w:r>
      <w:r w:rsidRPr="00B36F70">
        <w:rPr>
          <w:rFonts w:ascii="Traditional Arabic" w:hAnsi="Traditional Arabic" w:cs="Traditional Arabic"/>
          <w:b/>
          <w:bCs/>
          <w:color w:val="000000"/>
          <w:sz w:val="30"/>
          <w:szCs w:val="30"/>
          <w:rtl/>
          <w:lang w:bidi="ar-IQ"/>
        </w:rPr>
        <w:t>) تريليون دولار، ويتوقع أن تصل إلى (15.7) تريليون دولار عام 2030، وتساهم هذه التقنية بما نسبته(20%) من النمو الاقتصادي العالمي المتحقق</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12"/>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lang w:bidi="ar-IQ"/>
        </w:rPr>
        <w:t>.</w:t>
      </w:r>
    </w:p>
    <w:p w:rsidR="003B7739" w:rsidRPr="00B36F70" w:rsidRDefault="003B7739" w:rsidP="003B7739">
      <w:pPr>
        <w:spacing w:after="0" w:line="240" w:lineRule="auto"/>
        <w:jc w:val="both"/>
        <w:rPr>
          <w:rFonts w:ascii="Traditional Arabic" w:hAnsi="Traditional Arabic" w:cs="Traditional Arabic"/>
          <w:b/>
          <w:bCs/>
          <w:color w:val="000000"/>
          <w:sz w:val="32"/>
          <w:szCs w:val="32"/>
          <w:rtl/>
          <w:lang w:bidi="ar-IQ"/>
        </w:rPr>
      </w:pPr>
      <w:r w:rsidRPr="00B36F70">
        <w:rPr>
          <w:rFonts w:ascii="Traditional Arabic" w:hAnsi="Traditional Arabic" w:cs="Traditional Arabic"/>
          <w:b/>
          <w:bCs/>
          <w:color w:val="000000"/>
          <w:sz w:val="32"/>
          <w:szCs w:val="32"/>
          <w:rtl/>
        </w:rPr>
        <w:t>سادساً: محنة دول الجنوب بإزاء قانون الانتخاب الاقتصادي</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 xml:space="preserve"> بعد أكثر من ستة عقود من اعتماد التنمية كهدف أساس لنظم ما بعد الاستقلال، يرى بعض الباحثين في شؤون بلدان الجنوب، </w:t>
      </w:r>
      <w:r w:rsidRPr="00B36F70">
        <w:rPr>
          <w:rFonts w:ascii="Traditional Arabic" w:hAnsi="Traditional Arabic" w:cs="Traditional Arabic"/>
          <w:b/>
          <w:bCs/>
          <w:color w:val="000000"/>
          <w:sz w:val="30"/>
          <w:szCs w:val="30"/>
          <w:rtl/>
          <w:lang w:bidi="ar-IQ"/>
        </w:rPr>
        <w:t xml:space="preserve">إن التنمية المزعومة فيهاتعد شيئاً خرافياً، أريد منها مساعدة دول الجنوب على اخفاء أوضاع التخلف،حتىوصلت جهود التنمية المزعومة الى طريق مسدود، أثقلت على وقعها هذه البلدان بالمديونية فتفجرت أزمة الدين الخارجي،التي وفرت الفرصة السانحة لتدخل المؤسسات المالية الدولية، لترسم أوضاعها الاقتصادية وتحديد السياسات الواجب اعتمادها، وبالأخص فيما يتعلق بالدعم الحكومي في مجالات التعليم والصحة وباقي الخدمات والتشغيل.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لذلك بدا في الغرب تصور بدأ يطفو على السطح، من أن الدولة في العالم الثالث مشروع زائد عن الحاجة، ومفهوم بائد، ومن الأفضل تحويل الجنوب العالمي إلى مناطق مدارة من الخارج، عبر أطلاق يد الشركات الاحتكارية فيها،وتهتم منظمات المجتمع المدني (</w:t>
      </w:r>
      <w:r w:rsidRPr="00B020B6">
        <w:rPr>
          <w:rFonts w:ascii="Times New Roman" w:hAnsi="Times New Roman" w:cs="Times New Roman"/>
          <w:b/>
          <w:bCs/>
          <w:color w:val="000000"/>
          <w:sz w:val="24"/>
          <w:szCs w:val="24"/>
          <w:lang w:bidi="ar-IQ"/>
        </w:rPr>
        <w:t>NGO</w:t>
      </w:r>
      <w:r w:rsidRPr="00B36F70">
        <w:rPr>
          <w:rFonts w:ascii="Traditional Arabic" w:hAnsi="Traditional Arabic" w:cs="Traditional Arabic"/>
          <w:b/>
          <w:bCs/>
          <w:color w:val="000000"/>
          <w:sz w:val="30"/>
          <w:szCs w:val="30"/>
          <w:rtl/>
          <w:lang w:bidi="ar-IQ"/>
        </w:rPr>
        <w:t>) بدور الاختراق السياسي والاجتماعي، وفتح النوافذ غير الرسمية للدخول في جوهر أوضاعها الاثنية والدينية.</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لهذا نلحظ الجهود الحثيثة التي تبذلها البلدان الأوربية مع الولايات المتحدة، لإعادة أنتاج بلدان الجغرافية السياسية التي أفرزتها الحربين العالميتين واستهلكت وظيفتها السياسية، نتيجة ادراك صانع القرار في هذه البلدان بأن عهد التدخلات العسكرية قد خفت وطأته، وإن الفعل سيكون للقوة الناعمة، وبات من غير المجدي اقتصادياً الاستمرار في دعم ورشوة الاشكال السياسية والاجتماعية السابقة، عليه تم استبدال المساعدات الاقتصاديةبالمساعدات الثقافية الأرخص تكلفة، وبحسب (هنري كيسنجر) تم احلال العقول الارستقراطية محل العسكريين والبيروقراطيين من رجالات الدول، وبات الاهتمام على النخب الثقافية، إذ أن متطلبات توظيفها لمتطلبات خدمة الدول الرأسمالية الكبرى أقل كلفة عن الشرائح الأخرى.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ومن خلال الاجراءات التي اعتمدتها دول المنظومة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الرأسمالية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في فرض التجنيد الليبرالي على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دول</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عالم</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الجنوب،</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عبر سلطات فوق</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قومية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(نقدية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ومالية) مع نمط</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سياسات</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اقتصادية،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حتى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أصبحنا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نواجه</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تأكل سيادة الكثير من دول الجنوب، بل أن بعضها يمكن تصنيفه</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(أشباه</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دول).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في قانون الانتخاب أو الانتقاء الطبيعي أن الأنواع الأصلح للتنافس على البقاء هي التي بإمكانها التكاثر والبقاء، وعلى مدى ملايين السنين جرى التخلص من الانواع غير الصالحة، بينما قانون الانتقاء لاقتصاد السوق التي تدفعه الرأسمالية في مرحلة تحول نمط انتاجها من الصناعة التقليدية إلى الصناعة المعرفية، فأنه في غضون سنوات قليلة سيتم تحويل كثير من الدول القومية إلى اقتصادات غير قابلة للبقاء.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هناك الكثير من البلدان الاسيوية (العربية) والافريقية وبلدان من أميركا اللاتينية، ليس لها أية اضافة علمية ولم تخترع شيئاً، واضحت أرض جرداء علمياً، لكونها لا تهتم بالبحث والتطوير، وهذا يعود إلى </w:t>
      </w:r>
      <w:r w:rsidRPr="00B36F70">
        <w:rPr>
          <w:rFonts w:ascii="Traditional Arabic" w:hAnsi="Traditional Arabic" w:cs="Traditional Arabic"/>
          <w:b/>
          <w:bCs/>
          <w:color w:val="000000"/>
          <w:sz w:val="30"/>
          <w:szCs w:val="30"/>
          <w:rtl/>
          <w:lang w:bidi="ar-IQ"/>
        </w:rPr>
        <w:lastRenderedPageBreak/>
        <w:t>اضفائها قيمة عليا على الدراسات الإنسانية تفوق تلك التي تضفيها العلوم الصرفة كالكيمياء والفيزياء والرياضيات، مما يجعل هذه الدول غير قابلة للحياة ومجتمعاتها معرضة للفقر والانقراض.</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افصحت تطورات الرأسمالية إلى التخلص من دولة الرفاه (</w:t>
      </w:r>
      <w:r w:rsidRPr="00B020B6">
        <w:rPr>
          <w:rFonts w:ascii="Times New Roman" w:hAnsi="Times New Roman" w:cs="Times New Roman"/>
          <w:b/>
          <w:bCs/>
          <w:color w:val="000000"/>
          <w:sz w:val="24"/>
          <w:szCs w:val="24"/>
          <w:lang w:bidi="ar-IQ"/>
        </w:rPr>
        <w:t>welfare state</w:t>
      </w:r>
      <w:r w:rsidRPr="00B36F70">
        <w:rPr>
          <w:rFonts w:ascii="Traditional Arabic" w:hAnsi="Traditional Arabic" w:cs="Traditional Arabic"/>
          <w:b/>
          <w:bCs/>
          <w:color w:val="000000"/>
          <w:sz w:val="30"/>
          <w:szCs w:val="30"/>
          <w:rtl/>
          <w:lang w:bidi="ar-IQ"/>
        </w:rPr>
        <w:t>)، عن طريق قضم التزاماتها شيئاً فشيئاً تجاه ما تقدمه إلى مواطنيها من خدمات شبه مجانية، من مثل التعليم والتأمين الصحي وال</w:t>
      </w:r>
      <w:r>
        <w:rPr>
          <w:rFonts w:ascii="Traditional Arabic" w:hAnsi="Traditional Arabic" w:cs="Traditional Arabic"/>
          <w:b/>
          <w:bCs/>
          <w:color w:val="000000"/>
          <w:sz w:val="30"/>
          <w:szCs w:val="30"/>
          <w:rtl/>
          <w:lang w:bidi="ar-IQ"/>
        </w:rPr>
        <w:t>تقاعد ودعم الاسعار وتأمين السكن</w:t>
      </w:r>
      <w:r w:rsidRPr="00B36F70">
        <w:rPr>
          <w:rFonts w:ascii="Traditional Arabic" w:hAnsi="Traditional Arabic" w:cs="Traditional Arabic"/>
          <w:b/>
          <w:bCs/>
          <w:color w:val="000000"/>
          <w:sz w:val="30"/>
          <w:szCs w:val="30"/>
          <w:rtl/>
          <w:lang w:bidi="ar-IQ"/>
        </w:rPr>
        <w:t xml:space="preserve">... الخ، كون ذلك يتعارض مع الداروينية الاقتصادية التي تعتمدها الدول الرأسمالية الناضجة (البقاء للأصلح)، وإن هناك مواطنين فائضين عن الحاجة، بل أن هناك مجتمعات وشعوب غير قابلة للبقاء. ومن المفترض التخلص منها، وهو تطبيق عملي للمالثوسية، ولكن بنسخة محدثة من خلال نزع ممكنات البقاء لهؤلاء المواطنين والشعوب، عن طريق اضعاف الدولة ولجم تدخلها في الاقتصاد والاعمال وتحجيم دورها في مساعدة المواطنين، وهذا في المحصلة سيؤدي إلى نزع سيادة الدولة الوطنية لتحل محلها سيادة الشركات العملاقة وحتى الافراد.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lang w:bidi="ar-IQ"/>
        </w:rPr>
        <w:t xml:space="preserve">   وعليه اضحى ممكناً تلمس </w:t>
      </w:r>
      <w:r w:rsidRPr="00B36F70">
        <w:rPr>
          <w:rFonts w:ascii="Traditional Arabic" w:hAnsi="Traditional Arabic" w:cs="Traditional Arabic"/>
          <w:b/>
          <w:bCs/>
          <w:color w:val="000000"/>
          <w:sz w:val="30"/>
          <w:szCs w:val="30"/>
          <w:rtl/>
        </w:rPr>
        <w:t>وجود ما بعد الرأسمالية (كطور جديد)، في الوقائع التي تركتها تقنيات المعلومات على مدى أكثر من أربعة عقود مضت، والتي أفرزت تغيرات اقتصادية رئيسة هي:</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rPr>
        <w:t xml:space="preserve">الأول:تقليل الحاجة إلى العمل،أدت الموجة التكنولوجية الحالية إلى المزيد من الآتمتة العالية والتقنيات الرقمية وتصغير حجم المنتوج، فضلاً عن تقليل كميات العمل المطلوب، وبذلك أضعفت العلاقة بين العمل والأجر، ولم يعد ممكناً بعد الآن الحديث عن ما يسمى بالحياة الكريمة كما نادت بها دولة الرفاهية في الغرب ونظم ما بعد الاستقلال في البلدان النامية، بل أصبح الهدف من العمل هولأجل البقاء فقط، صحيح أن </w:t>
      </w:r>
      <w:r w:rsidRPr="00B36F70">
        <w:rPr>
          <w:rFonts w:ascii="Traditional Arabic" w:hAnsi="Traditional Arabic" w:cs="Traditional Arabic"/>
          <w:b/>
          <w:bCs/>
          <w:color w:val="000000"/>
          <w:sz w:val="30"/>
          <w:szCs w:val="30"/>
          <w:rtl/>
          <w:lang w:bidi="ar-IQ"/>
        </w:rPr>
        <w:t>نظام الثروة القائم على المعرفة، والذي بات يوسع من مساحته طرداً مع تغلغله لكل مفاصل الحياة، يمتلك القدرة على تشغيل اعداد كبيرة من الناس، ولكن لن يكون هناك عمل دائم أو وظائف دائمة، إلا في أضيق الحدود، وهذا من شأنه أن يغير علاقات العمل والتشريعات ونظم الاجور والنقابات برمتها</w:t>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vertAlign w:val="superscript"/>
          <w:rtl/>
          <w:lang w:bidi="ar-IQ"/>
        </w:rPr>
        <w:endnoteReference w:id="13"/>
      </w:r>
      <w:r w:rsidRPr="00B36F70">
        <w:rPr>
          <w:rFonts w:ascii="Traditional Arabic" w:hAnsi="Traditional Arabic" w:cs="Traditional Arabic"/>
          <w:b/>
          <w:bCs/>
          <w:color w:val="000000"/>
          <w:sz w:val="30"/>
          <w:szCs w:val="30"/>
          <w:vertAlign w:val="superscript"/>
          <w:rtl/>
          <w:lang w:bidi="ar-IQ"/>
        </w:rPr>
        <w:t>)</w:t>
      </w:r>
      <w:r w:rsidRPr="00B36F70">
        <w:rPr>
          <w:rFonts w:ascii="Traditional Arabic" w:hAnsi="Traditional Arabic" w:cs="Traditional Arabic"/>
          <w:b/>
          <w:bCs/>
          <w:color w:val="000000"/>
          <w:sz w:val="30"/>
          <w:szCs w:val="30"/>
          <w:rtl/>
          <w:lang w:bidi="ar-IQ"/>
        </w:rPr>
        <w:t xml:space="preserve">. </w:t>
      </w:r>
    </w:p>
    <w:p w:rsidR="003B7739" w:rsidRPr="00B36F70" w:rsidRDefault="003B7739" w:rsidP="003B7739">
      <w:p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t>الثاني:</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عدم قدرة ميكانزمات السوق على تحديد الاسعار،تجزم النظرية الاقتصادية للاقتصاد التقليدي بأن السوق قادر على تحديد الاسعار الحقيقية، وما دونها فهو غير (حقيقي)، والقول الفصل فيها لعامل الندرة، الذي هو السمة الفضلى للاقتصاد التقليدي، والذي أقامفيظلها صرحه الفكري والنظري، المستند على مؤشر التكلفة الحدية (</w:t>
      </w:r>
      <w:r w:rsidRPr="00B020B6">
        <w:rPr>
          <w:rFonts w:ascii="Times New Roman" w:hAnsi="Times New Roman" w:cs="Times New Roman"/>
          <w:b/>
          <w:bCs/>
          <w:color w:val="000000"/>
          <w:sz w:val="24"/>
          <w:szCs w:val="24"/>
        </w:rPr>
        <w:t>Marginal Cost</w:t>
      </w:r>
      <w:r w:rsidRPr="00B36F70">
        <w:rPr>
          <w:rFonts w:ascii="Traditional Arabic" w:hAnsi="Traditional Arabic" w:cs="Traditional Arabic"/>
          <w:b/>
          <w:bCs/>
          <w:color w:val="000000"/>
          <w:sz w:val="30"/>
          <w:szCs w:val="30"/>
          <w:rtl/>
        </w:rPr>
        <w:t>) والمنافسة (</w:t>
      </w:r>
      <w:r w:rsidRPr="00B020B6">
        <w:rPr>
          <w:rFonts w:ascii="Times New Roman" w:hAnsi="Times New Roman" w:cs="Times New Roman"/>
          <w:b/>
          <w:bCs/>
          <w:color w:val="000000"/>
          <w:sz w:val="24"/>
          <w:szCs w:val="24"/>
        </w:rPr>
        <w:t>Competition</w:t>
      </w:r>
      <w:r w:rsidRPr="00B36F70">
        <w:rPr>
          <w:rFonts w:ascii="Traditional Arabic" w:hAnsi="Traditional Arabic" w:cs="Traditional Arabic"/>
          <w:b/>
          <w:bCs/>
          <w:color w:val="000000"/>
          <w:sz w:val="30"/>
          <w:szCs w:val="30"/>
          <w:rtl/>
        </w:rPr>
        <w:t>)، كمهماز لتحديد السعر، ولما كانت معظم منتجات التقنية الحديثة (منتجات اقتصاد طور الانتقال)، وذات سمه احتكارية، لذلك يتم تحديد الاسعار بما فيها اسعار أسهم شركات التقنية العالية، على أساس قدرتها على امتلاك وخصخصة كل المعلومات المنتجة، وهذا الصرح سيكون عرضة للهشاشة والضعف والتناقض، مع معالم اقتصاد يتشكل على معطى جديد هو</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 xml:space="preserve">(عالم وفرة المعلومات)، وحرية استخدامها، والذي سيعصف بمتبقيات أسس النظام التقليدي، لكون النقيض سيكون طاغياً على الأصل، تبعاً لأطروحة الجدل عند هيجل، وهذا سيفتح الطريق إزاء انتقالات كبرى في الاقتصاد العالمي. </w:t>
      </w:r>
    </w:p>
    <w:p w:rsidR="003B7739" w:rsidRPr="00B36F70" w:rsidRDefault="003B7739" w:rsidP="003B7739">
      <w:pPr>
        <w:spacing w:after="0" w:line="240" w:lineRule="auto"/>
        <w:jc w:val="both"/>
        <w:rPr>
          <w:rFonts w:ascii="Traditional Arabic" w:hAnsi="Traditional Arabic" w:cs="Traditional Arabic"/>
          <w:b/>
          <w:bCs/>
          <w:color w:val="000000"/>
          <w:sz w:val="30"/>
          <w:szCs w:val="30"/>
        </w:rPr>
      </w:pPr>
      <w:r w:rsidRPr="00B36F70">
        <w:rPr>
          <w:rFonts w:ascii="Traditional Arabic" w:hAnsi="Traditional Arabic" w:cs="Traditional Arabic"/>
          <w:b/>
          <w:bCs/>
          <w:color w:val="000000"/>
          <w:sz w:val="30"/>
          <w:szCs w:val="30"/>
          <w:rtl/>
        </w:rPr>
        <w:lastRenderedPageBreak/>
        <w:t>الثالث:التفلت من أملاءات السوق والاحتكار صوب اقتصاد المشاركة، إذ بدا يشهد العالم ارتفاعاً عفوياً في الخدمات،</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فقد ساهم متطوعون (من دون أجور)، بتقديم أكبر منتج معلوماتي في العالم (يكيبيديا)، التي ساهمت بالإطاحة بصناعة الموسوعات،</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كذلك ساهمت خدمات (الانترنيت) بحرمان صناعة الإعلانات من أرباح تفوق</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ثلاثة مليارات دولار سنوياً</w:t>
      </w:r>
      <w:r w:rsidRPr="00B36F70">
        <w:rPr>
          <w:rFonts w:ascii="Traditional Arabic" w:hAnsi="Traditional Arabic" w:cs="Traditional Arabic"/>
          <w:b/>
          <w:bCs/>
          <w:color w:val="000000"/>
          <w:sz w:val="30"/>
          <w:szCs w:val="30"/>
        </w:rPr>
        <w:t>.</w:t>
      </w:r>
      <w:r w:rsidRPr="00B36F70">
        <w:rPr>
          <w:rFonts w:ascii="Traditional Arabic" w:hAnsi="Traditional Arabic" w:cs="Traditional Arabic"/>
          <w:b/>
          <w:bCs/>
          <w:color w:val="000000"/>
          <w:sz w:val="30"/>
          <w:szCs w:val="30"/>
          <w:rtl/>
          <w:lang w:bidi="ar-IQ"/>
        </w:rPr>
        <w:t xml:space="preserve"> ورويداً تشهد </w:t>
      </w:r>
      <w:r w:rsidRPr="00B36F70">
        <w:rPr>
          <w:rFonts w:ascii="Traditional Arabic" w:hAnsi="Traditional Arabic" w:cs="Traditional Arabic"/>
          <w:b/>
          <w:bCs/>
          <w:color w:val="000000"/>
          <w:sz w:val="30"/>
          <w:szCs w:val="30"/>
          <w:rtl/>
        </w:rPr>
        <w:t>أروقة الاقتصاد</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 xml:space="preserve">التقليدي تغيرات صريحة، وباتت بفعلها الحياة الاقتصادية تتبنى وقعاً يزداد اختلافه مع اتساع رقعة الاقتصاد المعرفي.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rPr>
        <w:t>وموجة نمو الاقتصاد الطفيلي المستند على رؤوس أموال وهمية، وفقاعات مالية، ومضاربات كبرى في كل شيء، بجانب استغلال ملايين العمال ذوي الأجور المتدنية في المستعمرات السابقة. لم تعد صالحة لإيقاف الدورة الخامسة للرأسمالية المعاصرة، التي بدأت تتشكل في قلب الدورة الرابعة المتصلبة التي يعيشها الاقتصاد الرأسمالي، تبعاً لتوصيف نظريات دورات رأس المال طويلة (كوندراتيف)، إذ أن انسداد تطور (النمط) الرأسمالي بالآليات المعتمدة نفسها، ومن خلال موجة تكنولوجية جديدة تفتح الطريق لمرحلة توسع رأسمالي جديد، لم تعد واردة،</w:t>
      </w:r>
      <w:r>
        <w:rPr>
          <w:rFonts w:ascii="Traditional Arabic" w:hAnsi="Traditional Arabic" w:cs="Traditional Arabic" w:hint="cs"/>
          <w:b/>
          <w:bCs/>
          <w:color w:val="000000"/>
          <w:sz w:val="30"/>
          <w:szCs w:val="30"/>
          <w:rtl/>
        </w:rPr>
        <w:t xml:space="preserve"> </w:t>
      </w:r>
      <w:r w:rsidRPr="00B36F70">
        <w:rPr>
          <w:rFonts w:ascii="Traditional Arabic" w:hAnsi="Traditional Arabic" w:cs="Traditional Arabic"/>
          <w:b/>
          <w:bCs/>
          <w:color w:val="000000"/>
          <w:sz w:val="30"/>
          <w:szCs w:val="30"/>
          <w:rtl/>
        </w:rPr>
        <w:t>بسبب الطبيعة الخاصة للقوة التكنولوجية الدافعة للدورة المعلوماتية، وخصائص الاقتصاد المعرفي.</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إن الطور الذي تسير فيه الرأسمالية لا حدود له، وهو طور يتسم بالقسوة على الايدي العاملة والشعوب، ولا يشابه حالة الانتقالات التي مرت بها البشرية، إذا أن طور الانتقال من الزراعة إلى الصناعة،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 xml:space="preserve">قد حمل معه زمناً متاحاً لتكيف الزراعة مع موجة التصنيع، كما أن الثورة الصناعية خلقت وظائف أكثر من الوظائف التي قضت عليها، في حين تتسم الثورة المعلوماتية بأنها تمارس القضم القاسي للوظائف، وأنها تخلق عدد أقل من الوظائف مقارنة بعدد الوظائف التي تقضي عليها، وهي لا توفر زمناً بل تسير بخطى سريعة جداً، لذلك تكون أثارها الاجتماعية وبخاصة في الاستخدام (التشغيل) صارمة، إذ سيتم التخلص ببساطة ومن دون أية مشكلات أو مظاهرات ... الخ، من أعداد كبيرة غير ماهرة. </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 xml:space="preserve">وتبعاً لما أشار إليه (ألفن توفلر)، فأن الغرب عاكف منذ سنوات على إعادة انتاج السلطة في العالم الثالث، بحيث يتم تخلص الدولة من طابعها الريعي الاجتماعي، أو دولة تأمين الحاجات السياسية، ولا نقول دولة الرعاية الاجتماعية إلى الدولة الجبائية – الشرطوية، بحيث تعطى الأهمية إلى القوة المدنية والبلدية.والدولة الريعية الفاقدة لشروط التطور الرأسمالي، قد تتحول إلى معضلة أكثر كلفة للولايات المتحدة أو الغرب عموماً،إذا لم يجري تداركها في وظائف محددة، أي أن وظائف الدولة في العالم الثالث يتم مراجعتها صوب نمط جديد. </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lang w:bidi="ar-IQ"/>
        </w:rPr>
      </w:pPr>
      <w:r w:rsidRPr="00B36F70">
        <w:rPr>
          <w:rFonts w:ascii="Traditional Arabic" w:hAnsi="Traditional Arabic" w:cs="Traditional Arabic"/>
          <w:b/>
          <w:bCs/>
          <w:color w:val="000000"/>
          <w:sz w:val="30"/>
          <w:szCs w:val="30"/>
          <w:rtl/>
          <w:lang w:bidi="ar-IQ"/>
        </w:rPr>
        <w:t xml:space="preserve">   ومن الواضح أن الثورة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المعرفية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ستعمل على تفكيك</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بنية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المجتمع</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وتعيد</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تنظيمها</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على</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أسس</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جديدة،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في</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مجال</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الاستهلاك</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وثقافة</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المجتمع ... الخ،</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وسبقتها تطورات الرسمالية صوب العولمة الى الافصاح عن</w:t>
      </w:r>
      <w:r>
        <w:rPr>
          <w:rFonts w:ascii="Traditional Arabic" w:hAnsi="Traditional Arabic" w:cs="Traditional Arabic" w:hint="cs"/>
          <w:b/>
          <w:bCs/>
          <w:color w:val="000000"/>
          <w:sz w:val="30"/>
          <w:szCs w:val="30"/>
          <w:rtl/>
          <w:lang w:bidi="ar-IQ"/>
        </w:rPr>
        <w:t xml:space="preserve"> </w:t>
      </w:r>
      <w:r w:rsidRPr="00B36F70">
        <w:rPr>
          <w:rFonts w:ascii="Traditional Arabic" w:hAnsi="Traditional Arabic" w:cs="Traditional Arabic"/>
          <w:b/>
          <w:bCs/>
          <w:color w:val="000000"/>
          <w:sz w:val="30"/>
          <w:szCs w:val="30"/>
          <w:rtl/>
          <w:lang w:bidi="ar-IQ"/>
        </w:rPr>
        <w:t>سعيها للتخلص من دولة الرفاه (</w:t>
      </w:r>
      <w:r w:rsidRPr="00B020B6">
        <w:rPr>
          <w:rFonts w:ascii="Times New Roman" w:hAnsi="Times New Roman" w:cs="Times New Roman"/>
          <w:b/>
          <w:bCs/>
          <w:color w:val="000000"/>
          <w:sz w:val="24"/>
          <w:szCs w:val="24"/>
          <w:lang w:bidi="ar-IQ"/>
        </w:rPr>
        <w:t>welfare state</w:t>
      </w:r>
      <w:r w:rsidRPr="00B36F70">
        <w:rPr>
          <w:rFonts w:ascii="Traditional Arabic" w:hAnsi="Traditional Arabic" w:cs="Traditional Arabic"/>
          <w:b/>
          <w:bCs/>
          <w:color w:val="000000"/>
          <w:sz w:val="30"/>
          <w:szCs w:val="30"/>
          <w:rtl/>
          <w:lang w:bidi="ar-IQ"/>
        </w:rPr>
        <w:t xml:space="preserve">)، عن طريق قضم التزاماتها شيئاً فشيئاً تجاه ما </w:t>
      </w:r>
      <w:r w:rsidRPr="00B36F70">
        <w:rPr>
          <w:rFonts w:ascii="Traditional Arabic" w:hAnsi="Traditional Arabic" w:cs="Traditional Arabic"/>
          <w:b/>
          <w:bCs/>
          <w:color w:val="000000"/>
          <w:sz w:val="30"/>
          <w:szCs w:val="30"/>
          <w:rtl/>
          <w:lang w:bidi="ar-IQ"/>
        </w:rPr>
        <w:lastRenderedPageBreak/>
        <w:t xml:space="preserve">تقدمه إلى مواطنيها من خدمات شبه مجانية، من مثل التعليم والتأمين الصحي والتقاعد ودعم الاسعار وتأمين السكن ... الخ، كون ذلك يتعارض مع الداروينية الاقتصادية التي تعتمدها الدول الرأسمالية الناضجة (البقاء للأصلح)، بقبول اطروحة إن هناك مواطنين فائضين عن الحاجة، بل أن هناك مجتمعات وشعوب غير قابلة للبقاء. ومن المفترض التخلص منها، وهو تطبيق عملي للمالثوسية، ولكن بنسخة محدثة من خلال نزع ممكنات البقاء لهؤلاء المواطنين والشعوب، عن طريق اضعاف الدولة ولجم تدخلها في الاقتصاد والاعمال وتحجيم دورها في كفالة شعوبها، وهذا في المحصلة سيؤدي إلى نزع سيادة الدولة الوطنية لتحل محلها سيادة الشركات العملاقة والقطاع الخاص.  </w:t>
      </w:r>
    </w:p>
    <w:p w:rsidR="003B7739" w:rsidRPr="00B36F70" w:rsidRDefault="003B7739" w:rsidP="003B7739">
      <w:pPr>
        <w:spacing w:after="0" w:line="240" w:lineRule="auto"/>
        <w:jc w:val="both"/>
        <w:rPr>
          <w:rFonts w:ascii="Traditional Arabic" w:hAnsi="Traditional Arabic" w:cs="Traditional Arabic"/>
          <w:b/>
          <w:bCs/>
          <w:color w:val="000000"/>
          <w:sz w:val="32"/>
          <w:szCs w:val="32"/>
          <w:rtl/>
        </w:rPr>
      </w:pPr>
      <w:r w:rsidRPr="00B36F70">
        <w:rPr>
          <w:rFonts w:ascii="Traditional Arabic" w:hAnsi="Traditional Arabic" w:cs="Traditional Arabic"/>
          <w:b/>
          <w:bCs/>
          <w:color w:val="000000"/>
          <w:sz w:val="32"/>
          <w:szCs w:val="32"/>
          <w:rtl/>
        </w:rPr>
        <w:t>بدلاً عن الخاتمة</w:t>
      </w:r>
    </w:p>
    <w:p w:rsidR="003B7739" w:rsidRPr="00B36F70" w:rsidRDefault="003B7739" w:rsidP="003B7739">
      <w:pPr>
        <w:spacing w:after="0" w:line="240" w:lineRule="auto"/>
        <w:jc w:val="both"/>
        <w:rPr>
          <w:rFonts w:ascii="Traditional Arabic" w:hAnsi="Traditional Arabic" w:cs="Traditional Arabic"/>
          <w:b/>
          <w:bCs/>
          <w:color w:val="000000"/>
          <w:sz w:val="30"/>
          <w:szCs w:val="30"/>
          <w:lang w:bidi="ar-IQ"/>
        </w:rPr>
      </w:pPr>
      <w:r w:rsidRPr="00B36F70">
        <w:rPr>
          <w:rFonts w:ascii="Traditional Arabic" w:hAnsi="Traditional Arabic" w:cs="Traditional Arabic"/>
          <w:b/>
          <w:bCs/>
          <w:color w:val="000000"/>
          <w:sz w:val="30"/>
          <w:szCs w:val="30"/>
          <w:rtl/>
          <w:lang w:bidi="ar-IQ"/>
        </w:rPr>
        <w:t>الآن نحن نعيش عوالم مختلفة وبيئة انتاج مختلفة، يحكمها نمط انتاج مختلف، فالفلاح في مزرعته، والعامل في مصنع، ومبرمج المعلومات في مكتبه، يعيشون في عوالم مختلفة، هذه الحالة تشبهها مراحل الانتقال من الرأسمالية التجارية (الماركنتيلية) صوب الرأسمالية الصناعية، فالمرحلة التجارية التي هي ما بين نمط الانتاج الاقطاعي، وما بين نمط الانتاج الصناعي، لم تستطع انجاب (نمط خاص بها)، وهي حالة تماثل ما نحن فيه الآن، آنذاك تعايشت أنماط مختلفة (زراعية – رعوية – مع نمط أنتاج بضائعي صغير، ينمو فيه جنينياً نمط انتاج صناعي، مع مساحة لنمط أنتاج خراجي قائم على الاستيلاء على الفائض المتولد خارجياً)، هذه الانماط تزاوجت وتمفصلت فيما بينها، ولكن نمط الإنتاج الرأسمالي المتولد على وقع الصناعة الناهضة، أتسم بخاصية تغيير كل نمط يتعايش معه ليحوله إلى نمط رأسمالي. والسؤال المطروح هل أن نمط انتاج الاقتصاد المعرفي، الذي لا زال في طور التّكوين والَّتَشُكل، وهو ينهل من معين الرأسمالية في مرحلة نضوجها، له القدرة على تحويل (أو تغيير) الأنماط الأخرى بيسر وسهولة بمجرد ملامستها.</w:t>
      </w:r>
    </w:p>
    <w:p w:rsidR="003B7739" w:rsidRPr="00B36F70"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 xml:space="preserve">   لهذا تتنازع مجتمعات الغرب والشرق على حد سواء، هواجس الخوف من المستقبل، فالرأسمالية سعت بكل قوتها إلى دفع اللحظة التاريخية أو تأجيلها على الأقل، والتي لابد أن تواجهها، لتبقي إنسان الغرب والشرق أسير أحلامه، فانتهازية المواطن الغربي في العيش عند مستويات الرفاه والرغد، كانت مدفوعة الثمن من استلاب واستغلال إنسان الشرق، الذي ظل مرتهناً لقرون لكي يدفع ضريبة الشبق الاستغلالي الرأسمالي،الذي رفعته نظم الحكم الغربية إلى منزلة المقدس أو تجعل منه حقاً الهياً، في أن يكون مواطنيها أكثر علوا من الأخرين، وهذا هو جذر الشعبوية بنسختها الجديدة.</w:t>
      </w:r>
    </w:p>
    <w:p w:rsidR="003B7739" w:rsidRPr="00B020B6" w:rsidRDefault="003B7739" w:rsidP="003B7739">
      <w:pPr>
        <w:spacing w:after="0" w:line="240" w:lineRule="auto"/>
        <w:jc w:val="both"/>
        <w:rPr>
          <w:rFonts w:ascii="Traditional Arabic" w:hAnsi="Traditional Arabic" w:cs="Traditional Arabic"/>
          <w:b/>
          <w:bCs/>
          <w:color w:val="000000"/>
          <w:sz w:val="30"/>
          <w:szCs w:val="30"/>
          <w:rtl/>
        </w:rPr>
      </w:pPr>
      <w:r w:rsidRPr="00B36F70">
        <w:rPr>
          <w:rFonts w:ascii="Traditional Arabic" w:hAnsi="Traditional Arabic" w:cs="Traditional Arabic"/>
          <w:b/>
          <w:bCs/>
          <w:color w:val="000000"/>
          <w:sz w:val="30"/>
          <w:szCs w:val="30"/>
          <w:rtl/>
        </w:rPr>
        <w:t>هذا المتراكم الذي يخفي الذاتوية الأوربية والأميركية على حد سواء،دفع مواطنيهاالذين انغمسوا في نقيع هذه الثقافة المترسخة، إلى الادراك المتأخربأنهم اشتروا حلماً لا يشيء الواقع به.وإلى البحث عن ملاذات جديدة، يتكورون حولها للدفاع عن مستقبلهم، وبدل من الاندماج مع عالم متعدد الاجناس والنظم والثقافات، عادوا إلى ما قبل نشوء الدولة والعصر الصناعي، وهي مفارقة ربما تستحق الاهتمام، أن العقول الرقمية التي تسعى لتحويل كل الاشياء بعيداً عن إنسانويتهاالوجوديةوترميزها (</w:t>
      </w:r>
      <w:r w:rsidRPr="00B36F70">
        <w:rPr>
          <w:rFonts w:ascii="Traditional Arabic" w:hAnsi="Traditional Arabic" w:cs="Traditional Arabic"/>
          <w:b/>
          <w:bCs/>
          <w:color w:val="000000"/>
          <w:sz w:val="30"/>
          <w:szCs w:val="30"/>
        </w:rPr>
        <w:t>0,1</w:t>
      </w:r>
      <w:r w:rsidRPr="00B36F70">
        <w:rPr>
          <w:rFonts w:ascii="Traditional Arabic" w:hAnsi="Traditional Arabic" w:cs="Traditional Arabic"/>
          <w:b/>
          <w:bCs/>
          <w:color w:val="000000"/>
          <w:sz w:val="30"/>
          <w:szCs w:val="30"/>
          <w:rtl/>
        </w:rPr>
        <w:t xml:space="preserve">)،هو ذات </w:t>
      </w:r>
      <w:r w:rsidRPr="00B36F70">
        <w:rPr>
          <w:rFonts w:ascii="Traditional Arabic" w:hAnsi="Traditional Arabic" w:cs="Traditional Arabic"/>
          <w:b/>
          <w:bCs/>
          <w:color w:val="000000"/>
          <w:sz w:val="30"/>
          <w:szCs w:val="30"/>
          <w:rtl/>
        </w:rPr>
        <w:lastRenderedPageBreak/>
        <w:t>العقولالتي تتشرنق حول العرق واللون والثقافة، وتعلي من شأن العنصرية تحت شعار (نحن أولاً).ربما في سياق التطور الإنساني يعد (صدمة التكنولوجيا الرقمية). ولعل المستقبل يكون كفيلاً بالإجابة على مدى أحقية البشرية في السعي لتحقيق أحلامها.</w:t>
      </w:r>
    </w:p>
    <w:p w:rsidR="003B7739" w:rsidRPr="006244B3" w:rsidRDefault="003B7739" w:rsidP="003B7739">
      <w:pPr>
        <w:pStyle w:val="11"/>
        <w:bidi/>
        <w:spacing w:before="0" w:line="240" w:lineRule="auto"/>
        <w:jc w:val="center"/>
        <w:rPr>
          <w:rFonts w:cs="AL-Mateen"/>
          <w:b w:val="0"/>
          <w:bCs w:val="0"/>
          <w:color w:val="000000"/>
          <w:sz w:val="34"/>
          <w:szCs w:val="34"/>
          <w:rtl/>
        </w:rPr>
      </w:pPr>
      <w:r w:rsidRPr="006244B3">
        <w:rPr>
          <w:rFonts w:cs="AL-Mateen" w:hint="eastAsia"/>
          <w:b w:val="0"/>
          <w:bCs w:val="0"/>
          <w:color w:val="000000"/>
          <w:sz w:val="34"/>
          <w:szCs w:val="34"/>
          <w:rtl/>
        </w:rPr>
        <w:t>البعد</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العسكري</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والأمني</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في</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العلاقات</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الروسية</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الإيرانية</w:t>
      </w:r>
    </w:p>
    <w:p w:rsidR="003B7739" w:rsidRPr="006244B3" w:rsidRDefault="003B7739" w:rsidP="003B7739">
      <w:pPr>
        <w:pStyle w:val="11"/>
        <w:bidi/>
        <w:spacing w:before="0" w:line="240" w:lineRule="auto"/>
        <w:jc w:val="center"/>
        <w:rPr>
          <w:rFonts w:cs="AL-Mateen"/>
          <w:b w:val="0"/>
          <w:bCs w:val="0"/>
          <w:color w:val="000000"/>
          <w:sz w:val="34"/>
          <w:szCs w:val="34"/>
          <w:rtl/>
        </w:rPr>
      </w:pPr>
      <w:r w:rsidRPr="006244B3">
        <w:rPr>
          <w:rFonts w:cs="AL-Mateen" w:hint="eastAsia"/>
          <w:b w:val="0"/>
          <w:bCs w:val="0"/>
          <w:color w:val="000000"/>
          <w:sz w:val="34"/>
          <w:szCs w:val="34"/>
          <w:rtl/>
        </w:rPr>
        <w:t>بعد</w:t>
      </w:r>
      <w:r w:rsidRPr="006244B3">
        <w:rPr>
          <w:rFonts w:cs="AL-Mateen"/>
          <w:b w:val="0"/>
          <w:bCs w:val="0"/>
          <w:color w:val="000000"/>
          <w:sz w:val="34"/>
          <w:szCs w:val="34"/>
          <w:rtl/>
        </w:rPr>
        <w:t xml:space="preserve"> </w:t>
      </w:r>
      <w:r w:rsidRPr="006244B3">
        <w:rPr>
          <w:rFonts w:cs="AL-Mateen" w:hint="eastAsia"/>
          <w:b w:val="0"/>
          <w:bCs w:val="0"/>
          <w:color w:val="000000"/>
          <w:sz w:val="34"/>
          <w:szCs w:val="34"/>
          <w:rtl/>
        </w:rPr>
        <w:t>العام</w:t>
      </w:r>
      <w:r w:rsidRPr="006244B3">
        <w:rPr>
          <w:rFonts w:cs="AL-Mateen"/>
          <w:b w:val="0"/>
          <w:bCs w:val="0"/>
          <w:color w:val="000000"/>
          <w:sz w:val="34"/>
          <w:szCs w:val="34"/>
          <w:rtl/>
        </w:rPr>
        <w:t xml:space="preserve"> 2011</w:t>
      </w:r>
    </w:p>
    <w:p w:rsidR="003B7739" w:rsidRPr="006244B3" w:rsidRDefault="003B7739" w:rsidP="003B7739">
      <w:pPr>
        <w:spacing w:after="0" w:line="240" w:lineRule="auto"/>
        <w:rPr>
          <w:color w:val="000000"/>
          <w:rtl/>
        </w:rPr>
      </w:pPr>
    </w:p>
    <w:p w:rsidR="003B7739" w:rsidRPr="006F393B" w:rsidRDefault="003B7739" w:rsidP="003B7739">
      <w:pPr>
        <w:spacing w:after="0" w:line="240" w:lineRule="auto"/>
        <w:jc w:val="right"/>
        <w:rPr>
          <w:rFonts w:cs="AF_Diwani"/>
          <w:color w:val="000000"/>
          <w:sz w:val="38"/>
          <w:szCs w:val="38"/>
          <w:rtl/>
          <w:lang w:bidi="ar-IQ"/>
        </w:rPr>
      </w:pPr>
      <w:r w:rsidRPr="006F393B">
        <w:rPr>
          <w:rFonts w:cs="AF_Diwani"/>
          <w:color w:val="000000"/>
          <w:sz w:val="38"/>
          <w:szCs w:val="38"/>
          <w:rtl/>
        </w:rPr>
        <w:t>ا.د قاسم محمد عبيد</w:t>
      </w:r>
      <w:r w:rsidRPr="006F393B">
        <w:rPr>
          <w:rStyle w:val="FootnoteReference"/>
          <w:rFonts w:cs="AF_Diwani"/>
          <w:color w:val="000000"/>
          <w:sz w:val="38"/>
          <w:szCs w:val="38"/>
          <w:rtl/>
        </w:rPr>
        <w:footnoteReference w:customMarkFollows="1" w:id="3"/>
        <w:t>(*)</w:t>
      </w:r>
      <w:r>
        <w:rPr>
          <w:rFonts w:cs="AF_Diwani" w:hint="cs"/>
          <w:color w:val="000000"/>
          <w:sz w:val="38"/>
          <w:szCs w:val="38"/>
          <w:rtl/>
          <w:lang w:bidi="ar-IQ"/>
        </w:rPr>
        <w:t xml:space="preserve">     </w:t>
      </w:r>
      <w:r w:rsidRPr="006F393B">
        <w:rPr>
          <w:rFonts w:cs="AF_Diwani" w:hint="cs"/>
          <w:color w:val="000000"/>
          <w:sz w:val="38"/>
          <w:szCs w:val="38"/>
          <w:rtl/>
          <w:lang w:bidi="ar-IQ"/>
        </w:rPr>
        <w:t xml:space="preserve">     </w:t>
      </w:r>
      <w:r w:rsidRPr="006F393B">
        <w:rPr>
          <w:rFonts w:cs="AF_Diwani"/>
          <w:color w:val="000000"/>
          <w:sz w:val="38"/>
          <w:szCs w:val="38"/>
          <w:rtl/>
        </w:rPr>
        <w:t>الباحث حسين مهدي هاشم</w:t>
      </w:r>
      <w:r w:rsidRPr="006F393B">
        <w:rPr>
          <w:rStyle w:val="FootnoteReference"/>
          <w:rFonts w:cs="AF_Diwani"/>
          <w:color w:val="000000"/>
          <w:sz w:val="38"/>
          <w:szCs w:val="38"/>
          <w:rtl/>
        </w:rPr>
        <w:footnoteReference w:customMarkFollows="1" w:id="4"/>
        <w:t>(**)</w:t>
      </w:r>
    </w:p>
    <w:p w:rsidR="003B7739" w:rsidRPr="006244B3" w:rsidRDefault="003B7739" w:rsidP="003B7739">
      <w:pPr>
        <w:spacing w:after="0" w:line="240" w:lineRule="auto"/>
        <w:jc w:val="both"/>
        <w:rPr>
          <w:rFonts w:ascii="Simplified Arabic" w:hAnsi="Simplified Arabic"/>
          <w:color w:val="000000"/>
          <w:sz w:val="25"/>
          <w:szCs w:val="25"/>
          <w:rtl/>
        </w:rPr>
      </w:pP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lang w:bidi="ar-IQ"/>
        </w:rPr>
        <w:t>تشير طبيعة العلاقات الروسية الايرانية تاريخيا،</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على ان هناك علاقات امتدت بين التفاهم والتعاون </w:t>
      </w:r>
      <w:r w:rsidRPr="006244B3">
        <w:rPr>
          <w:rFonts w:ascii="Traditional Arabic" w:hAnsi="Traditional Arabic" w:cs="Traditional Arabic"/>
          <w:b/>
          <w:bCs/>
          <w:color w:val="000000"/>
          <w:sz w:val="30"/>
          <w:szCs w:val="30"/>
          <w:rtl/>
        </w:rPr>
        <w:t>والتنافس والصراع، وتفاعلت انماط هذه العلاقة في ظل متغيرات اقليمية ودولية غاية في التعقيد ابتداءً من العام 1979،</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حيث حدثت متغيرات عديدة اثرت بشكل مباشر على نمط وطبيعة العلاقات الروسية الايرانية،</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وهي قيام الجمهورية الاسلامية في ايران،</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والتدخل العسكري السوفيتي في افغانستان،</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واندلاع الحرب العراقية الايرانية، والظهور القوي لايران في معادلة الصراع العربي</w:t>
      </w:r>
      <w:r w:rsidRPr="006244B3">
        <w:rPr>
          <w:rFonts w:ascii="Traditional Arabic" w:hAnsi="Traditional Arabic" w:cs="Traditional Arabic" w:hint="cs"/>
          <w:b/>
          <w:bCs/>
          <w:color w:val="000000"/>
          <w:sz w:val="30"/>
          <w:szCs w:val="30"/>
          <w:rtl/>
        </w:rPr>
        <w:t>-</w:t>
      </w:r>
      <w:r>
        <w:rPr>
          <w:rFonts w:ascii="Traditional Arabic" w:hAnsi="Traditional Arabic" w:cs="Traditional Arabic"/>
          <w:b/>
          <w:bCs/>
          <w:color w:val="000000"/>
          <w:sz w:val="30"/>
          <w:szCs w:val="30"/>
          <w:rtl/>
        </w:rPr>
        <w:t xml:space="preserve"> الاسرائيلي</w:t>
      </w:r>
      <w:r w:rsidRPr="006244B3">
        <w:rPr>
          <w:rFonts w:ascii="Traditional Arabic" w:hAnsi="Traditional Arabic" w:cs="Traditional Arabic"/>
          <w:b/>
          <w:bCs/>
          <w:color w:val="000000"/>
          <w:sz w:val="30"/>
          <w:szCs w:val="30"/>
          <w:rtl/>
        </w:rPr>
        <w:t>.</w:t>
      </w:r>
    </w:p>
    <w:p w:rsidR="003B7739" w:rsidRPr="006244B3" w:rsidRDefault="003B7739" w:rsidP="003B7739">
      <w:pPr>
        <w:spacing w:after="0" w:line="240" w:lineRule="auto"/>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rPr>
        <w:t xml:space="preserve">    وسط هذه التطورات والمتغيرات شهدت العلاقات الروسية الايرانية تطورات لاتقل اهمية بين ماهو تقارب وما هو تنافس وصراع،</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اضافة الى ذلك سعت الدولتان بعد نهاية الحرب الباردة وما تلاها من احداث كانهيار الاتحاد السوفيتي،</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وحرب الخليج الثانية الى استحداث نمط تقاربي في العلاقات الروسية الايرانية سياسيا واقتصاديا وعسكريا،</w:t>
      </w:r>
      <w:r w:rsidRPr="006244B3">
        <w:rPr>
          <w:rFonts w:ascii="Traditional Arabic" w:hAnsi="Traditional Arabic" w:cs="Traditional Arabic" w:hint="cs"/>
          <w:b/>
          <w:bCs/>
          <w:color w:val="000000"/>
          <w:sz w:val="30"/>
          <w:szCs w:val="30"/>
          <w:rtl/>
        </w:rPr>
        <w:t xml:space="preserve"> و</w:t>
      </w:r>
      <w:r w:rsidRPr="006244B3">
        <w:rPr>
          <w:rFonts w:ascii="Traditional Arabic" w:hAnsi="Traditional Arabic" w:cs="Traditional Arabic"/>
          <w:b/>
          <w:bCs/>
          <w:color w:val="000000"/>
          <w:sz w:val="30"/>
          <w:szCs w:val="30"/>
          <w:rtl/>
        </w:rPr>
        <w:t>قد كان هذا النمط يؤسس لمستوى من التعاون المستقبلي في القضايا الاقليمية ذات الاهتمام المشترك سواء بمنطقة اسيا الوسطى وبحر قزوين او في منطقة الشرق الاوسط.</w:t>
      </w:r>
    </w:p>
    <w:p w:rsidR="003B7739" w:rsidRPr="006244B3" w:rsidRDefault="003B7739" w:rsidP="003B7739">
      <w:pPr>
        <w:spacing w:after="0" w:line="240" w:lineRule="auto"/>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rPr>
        <w:t xml:space="preserve">    وبعد وصول الرئيس الروسي فلاديمير بوتين الى السلطة عام2000، شكل هذا الوصول نمط جديد في التفكير الاستراتيجي الروسي بهدف اعادة بناء الدولة واكتساب مناطق مناورة استراتيجية يؤسس عليها في استعادة القوة الروسية،</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ولهذا اعاد الروس تقييم للمحيط الجيوستراتيجي الروسي وعلاقاتهم بدول الجوار وعلى رأسها ايران،</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وقد رافق اعادة التقييم متغيرات اقليمية شكلت عوامل تقارب وتعاون خاصة بعد الاحتلال الامريكي لافغانستان عام 2001 , والاحتلال الامريكي للعراق عام 2003 وازمة البرنامج النووي الايراني، وهو ماخلق تحديا استراتيجيا للامن القومي الروسي والايراني، غير إن مرحلة مابعد عام 2011 تعد الاكثر تفاهما وتعاونا حتى باتت توصف العلاقات الروسية الايرانية بالتحالف الاستراتيجي وان لم تبلغ العلاقات هذه المستويات،</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 xml:space="preserve">ويمكن وصفها بالتقارب الاستراتيجي المصلحي </w:t>
      </w:r>
      <w:r w:rsidRPr="006244B3">
        <w:rPr>
          <w:rFonts w:ascii="Traditional Arabic" w:hAnsi="Traditional Arabic" w:cs="Traditional Arabic"/>
          <w:b/>
          <w:bCs/>
          <w:color w:val="000000"/>
          <w:sz w:val="30"/>
          <w:szCs w:val="30"/>
          <w:rtl/>
        </w:rPr>
        <w:lastRenderedPageBreak/>
        <w:t>نتيجة للظروف الداخلية والاقليمية المحيطة بروسيا وايران، ومن هنا ستحاول الدراسة البحث العلاقات الروسية الايرانية ببعدها العسكري والامني.</w:t>
      </w:r>
    </w:p>
    <w:p w:rsidR="003B7739" w:rsidRPr="006244B3" w:rsidRDefault="003B7739" w:rsidP="003B7739">
      <w:pPr>
        <w:spacing w:after="0" w:line="240" w:lineRule="auto"/>
        <w:jc w:val="both"/>
        <w:rPr>
          <w:rFonts w:ascii="Traditional Arabic" w:hAnsi="Traditional Arabic" w:cs="Traditional Arabic"/>
          <w:b/>
          <w:bCs/>
          <w:color w:val="000000"/>
          <w:sz w:val="32"/>
          <w:szCs w:val="32"/>
          <w:rtl/>
          <w:lang w:bidi="ar-IQ"/>
        </w:rPr>
      </w:pPr>
      <w:r w:rsidRPr="006244B3">
        <w:rPr>
          <w:rFonts w:ascii="Traditional Arabic" w:hAnsi="Traditional Arabic" w:cs="Traditional Arabic"/>
          <w:b/>
          <w:bCs/>
          <w:color w:val="000000"/>
          <w:sz w:val="32"/>
          <w:szCs w:val="32"/>
          <w:rtl/>
        </w:rPr>
        <w:t>اولا: مشكلة الدراسة</w:t>
      </w:r>
    </w:p>
    <w:p w:rsidR="003B7739" w:rsidRPr="006244B3" w:rsidRDefault="003B7739" w:rsidP="003B7739">
      <w:pPr>
        <w:spacing w:after="0" w:line="240" w:lineRule="auto"/>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rPr>
        <w:t>تنطلق الدراسة من إشكالية رئيسية مفادها (ما هو اثر البعد العسكري والأمني في طبيعة ومستوى العلاقات الروسية الإيرانية بعد العام 2011)</w:t>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contextualSpacing/>
        <w:jc w:val="both"/>
        <w:rPr>
          <w:rFonts w:ascii="Traditional Arabic" w:hAnsi="Traditional Arabic" w:cs="Traditional Arabic"/>
          <w:b/>
          <w:bCs/>
          <w:color w:val="000000"/>
          <w:sz w:val="32"/>
          <w:szCs w:val="32"/>
          <w:rtl/>
          <w:lang w:bidi="ar-IQ"/>
        </w:rPr>
      </w:pPr>
      <w:r w:rsidRPr="006244B3">
        <w:rPr>
          <w:rFonts w:ascii="Traditional Arabic" w:hAnsi="Traditional Arabic" w:cs="Traditional Arabic"/>
          <w:b/>
          <w:bCs/>
          <w:color w:val="000000"/>
          <w:sz w:val="32"/>
          <w:szCs w:val="32"/>
          <w:rtl/>
        </w:rPr>
        <w:t>ثانياٌ: فرضية الدراسة</w:t>
      </w:r>
    </w:p>
    <w:p w:rsidR="003B7739" w:rsidRPr="006244B3" w:rsidRDefault="003B7739" w:rsidP="003B7739">
      <w:pPr>
        <w:spacing w:after="0" w:line="240" w:lineRule="auto"/>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rPr>
        <w:t>شهدت العلاقات الروسية الإيرانية بعد العام 2011 تقاربا وتفاهما في مستويات متعددة وابعاد مختلفة، تباينت ما بين التعاون العسكري والأمني والتفاهم السياسي،</w:t>
      </w:r>
      <w:r>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rPr>
        <w:t xml:space="preserve">وبما يحفظ مصالح كلا الدولتين ،فإيران تسعى للتقارب مع روسيا لتدعيم مكانتها ونفوذها الإقليمي، اما روسيا ترى ان ايران شريكا أساسيا في حسم القضايا والأزمات الإقليمية والدولية . </w:t>
      </w:r>
    </w:p>
    <w:p w:rsidR="003B7739" w:rsidRDefault="003B7739" w:rsidP="003B7739">
      <w:pPr>
        <w:spacing w:after="0" w:line="240" w:lineRule="auto"/>
        <w:jc w:val="highKashida"/>
        <w:rPr>
          <w:rFonts w:ascii="Traditional Arabic" w:hAnsi="Traditional Arabic" w:cs="Traditional Arabic"/>
          <w:b/>
          <w:bCs/>
          <w:color w:val="000000"/>
          <w:sz w:val="32"/>
          <w:szCs w:val="32"/>
          <w:rtl/>
        </w:rPr>
      </w:pPr>
    </w:p>
    <w:p w:rsidR="003B7739" w:rsidRPr="006244B3" w:rsidRDefault="003B7739" w:rsidP="003B7739">
      <w:pPr>
        <w:spacing w:after="0" w:line="240" w:lineRule="auto"/>
        <w:jc w:val="highKashida"/>
        <w:rPr>
          <w:rFonts w:ascii="Traditional Arabic" w:hAnsi="Traditional Arabic" w:cs="Traditional Arabic"/>
          <w:b/>
          <w:bCs/>
          <w:color w:val="000000"/>
          <w:sz w:val="32"/>
          <w:szCs w:val="32"/>
          <w:rtl/>
        </w:rPr>
      </w:pPr>
      <w:r w:rsidRPr="006244B3">
        <w:rPr>
          <w:rFonts w:ascii="Traditional Arabic" w:hAnsi="Traditional Arabic" w:cs="Traditional Arabic"/>
          <w:b/>
          <w:bCs/>
          <w:color w:val="000000"/>
          <w:sz w:val="32"/>
          <w:szCs w:val="32"/>
          <w:rtl/>
        </w:rPr>
        <w:t>ثالثا: مناهج الدراسة</w:t>
      </w:r>
    </w:p>
    <w:p w:rsidR="003B7739" w:rsidRPr="006244B3" w:rsidRDefault="003B7739" w:rsidP="003B7739">
      <w:pPr>
        <w:spacing w:after="0" w:line="240" w:lineRule="auto"/>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lang w:bidi="ar-IQ"/>
        </w:rPr>
        <w:t xml:space="preserve">    </w:t>
      </w:r>
      <w:r w:rsidRPr="006244B3">
        <w:rPr>
          <w:rFonts w:ascii="Traditional Arabic" w:hAnsi="Traditional Arabic" w:cs="Traditional Arabic"/>
          <w:b/>
          <w:bCs/>
          <w:color w:val="000000"/>
          <w:sz w:val="30"/>
          <w:szCs w:val="30"/>
          <w:rtl/>
        </w:rPr>
        <w:t>لقد كان عماد هذه الدراسة على منهجين اعتمد عليها الباحث للوصول الى غايته، المنهج الأول هو المنهج الوصفي التحليلي  للتوصل  الى نتائج اقرب الى الصحة حول مضمون البحث. اما المنهج الثاني هو المنهج ألاستشرافي للوقوف على مستقبل العلاقات الروسية الإيرانية.</w:t>
      </w:r>
    </w:p>
    <w:p w:rsidR="003B7739" w:rsidRPr="006244B3" w:rsidRDefault="003B7739" w:rsidP="003B7739">
      <w:pPr>
        <w:spacing w:after="0" w:line="240" w:lineRule="auto"/>
        <w:jc w:val="highKashida"/>
        <w:rPr>
          <w:rFonts w:ascii="Traditional Arabic" w:hAnsi="Traditional Arabic" w:cs="Traditional Arabic"/>
          <w:b/>
          <w:bCs/>
          <w:color w:val="000000"/>
          <w:sz w:val="32"/>
          <w:szCs w:val="32"/>
          <w:rtl/>
        </w:rPr>
      </w:pPr>
      <w:r w:rsidRPr="006244B3">
        <w:rPr>
          <w:rFonts w:ascii="Traditional Arabic" w:hAnsi="Traditional Arabic" w:cs="Traditional Arabic"/>
          <w:b/>
          <w:bCs/>
          <w:color w:val="000000"/>
          <w:sz w:val="32"/>
          <w:szCs w:val="32"/>
          <w:rtl/>
        </w:rPr>
        <w:t>رابعا: هيكلية الدراسة</w:t>
      </w:r>
    </w:p>
    <w:p w:rsidR="003B7739" w:rsidRPr="006244B3" w:rsidRDefault="003B7739" w:rsidP="003B7739">
      <w:pPr>
        <w:spacing w:after="0" w:line="240" w:lineRule="auto"/>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rPr>
        <w:t xml:space="preserve">   لقد تناولت الدراسة علاقة روسيا بإيران  بعد 2011 ببعدها العسكري والامني، وانتظمت الدراسة في خمسة محاور فضلاً عن المقدمة والخاتمة وعلى الشكل الأتي المحور الأول خصص للبحث في التعاون العسكري  في  الازمة السورية والمحور الثاني تطرق الى تطوير قدرات ايران العسكرية اما المحور الثالث  حلل التعاون الروسي الايراني في البرنامج  النووي الإيراني والمحور الرابع  ناقشنا فيه مكافحة الإرهاب وتبادل المعلومات الأمنية بين روسيا وايران اما المحور الخامس اشتشرفنا فيه مستقبل العلاقات الروسية الإيرانية وينتهي البحث بخاتمة وهي عبارة عن خلاصة للدراسة، وما توصل اليه الباحث من نتائج.</w:t>
      </w:r>
    </w:p>
    <w:p w:rsidR="003B7739" w:rsidRPr="006244B3" w:rsidRDefault="003B7739" w:rsidP="003B7739">
      <w:pPr>
        <w:pStyle w:val="HTMLPreformatted"/>
        <w:shd w:val="clear" w:color="auto" w:fill="FFFFFF"/>
        <w:jc w:val="center"/>
        <w:rPr>
          <w:rFonts w:ascii="Times New Roman" w:hAnsi="Times New Roman" w:cs="Times New Roman"/>
          <w:color w:val="000000"/>
          <w:sz w:val="22"/>
          <w:szCs w:val="22"/>
        </w:rPr>
      </w:pPr>
      <w:r w:rsidRPr="006244B3">
        <w:rPr>
          <w:rFonts w:ascii="Times New Roman" w:hAnsi="Times New Roman" w:cs="Times New Roman"/>
          <w:color w:val="000000"/>
          <w:sz w:val="22"/>
          <w:szCs w:val="22"/>
        </w:rPr>
        <w:t>The military and security dimension in Russian-Iranian relations</w:t>
      </w:r>
    </w:p>
    <w:p w:rsidR="003B7739" w:rsidRPr="006244B3" w:rsidRDefault="003B7739" w:rsidP="003B7739">
      <w:pPr>
        <w:pStyle w:val="HTMLPreformatted"/>
        <w:shd w:val="clear" w:color="auto" w:fill="FFFFFF"/>
        <w:jc w:val="center"/>
        <w:rPr>
          <w:rFonts w:ascii="Times New Roman" w:hAnsi="Times New Roman" w:cs="Times New Roman"/>
          <w:color w:val="000000"/>
          <w:sz w:val="22"/>
          <w:szCs w:val="22"/>
        </w:rPr>
      </w:pPr>
      <w:r w:rsidRPr="006244B3">
        <w:rPr>
          <w:rFonts w:ascii="Times New Roman" w:hAnsi="Times New Roman" w:cs="Times New Roman"/>
          <w:color w:val="000000"/>
          <w:sz w:val="22"/>
          <w:szCs w:val="22"/>
        </w:rPr>
        <w:t>After the year 2011</w:t>
      </w:r>
    </w:p>
    <w:p w:rsidR="003B7739" w:rsidRPr="006244B3" w:rsidRDefault="003B7739" w:rsidP="003B77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imes New Roman" w:hAnsi="Times New Roman" w:cs="Times New Roman"/>
          <w:color w:val="000000"/>
        </w:rPr>
      </w:pPr>
    </w:p>
    <w:p w:rsidR="003B7739" w:rsidRPr="006244B3" w:rsidRDefault="003B7739" w:rsidP="003B77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imes New Roman" w:hAnsi="Times New Roman" w:cs="Times New Roman"/>
          <w:color w:val="000000"/>
        </w:rPr>
      </w:pPr>
      <w:r w:rsidRPr="006244B3">
        <w:rPr>
          <w:rFonts w:ascii="Times New Roman" w:hAnsi="Times New Roman" w:cs="Times New Roman"/>
          <w:color w:val="000000"/>
        </w:rPr>
        <w:t xml:space="preserve">         After the arrival of Russian President Vladimir Putin to power in 2000, this approach formed a new pattern of Russian strategic thinking aimed at rebuilding the state and acquire strategic maneuvering areas based on the restoration of Russian power, so the Russians re-evaluation of the Russian geostrategic relations and their relations with neighboring countries led by Iran, Reappraisal Regional variables have been factors of convergence and cooperation especially after the US occupation of </w:t>
      </w:r>
    </w:p>
    <w:p w:rsidR="003B7739" w:rsidRPr="006244B3" w:rsidRDefault="003B7739" w:rsidP="003B77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imes New Roman" w:hAnsi="Times New Roman" w:cs="Times New Roman"/>
          <w:color w:val="000000"/>
        </w:rPr>
      </w:pPr>
      <w:smartTag w:uri="urn:schemas-microsoft-com:office:smarttags" w:element="country-region">
        <w:r w:rsidRPr="006244B3">
          <w:rPr>
            <w:rFonts w:ascii="Times New Roman" w:hAnsi="Times New Roman" w:cs="Times New Roman"/>
            <w:color w:val="000000"/>
          </w:rPr>
          <w:t>Afghanistan</w:t>
        </w:r>
      </w:smartTag>
      <w:r w:rsidRPr="006244B3">
        <w:rPr>
          <w:rFonts w:ascii="Times New Roman" w:hAnsi="Times New Roman" w:cs="Times New Roman"/>
          <w:color w:val="000000"/>
        </w:rPr>
        <w:t xml:space="preserve"> in 2001, the </w:t>
      </w:r>
      <w:smartTag w:uri="urn:schemas-microsoft-com:office:smarttags" w:element="country-region">
        <w:r w:rsidRPr="006244B3">
          <w:rPr>
            <w:rFonts w:ascii="Times New Roman" w:hAnsi="Times New Roman" w:cs="Times New Roman"/>
            <w:color w:val="000000"/>
          </w:rPr>
          <w:t>US</w:t>
        </w:r>
      </w:smartTag>
      <w:r w:rsidRPr="006244B3">
        <w:rPr>
          <w:rFonts w:ascii="Times New Roman" w:hAnsi="Times New Roman" w:cs="Times New Roman"/>
          <w:color w:val="000000"/>
        </w:rPr>
        <w:t xml:space="preserve"> occupation of </w:t>
      </w:r>
      <w:smartTag w:uri="urn:schemas-microsoft-com:office:smarttags" w:element="place">
        <w:smartTag w:uri="urn:schemas-microsoft-com:office:smarttags" w:element="country-region">
          <w:r w:rsidRPr="006244B3">
            <w:rPr>
              <w:rFonts w:ascii="Times New Roman" w:hAnsi="Times New Roman" w:cs="Times New Roman"/>
              <w:color w:val="000000"/>
            </w:rPr>
            <w:t>Iraq</w:t>
          </w:r>
        </w:smartTag>
      </w:smartTag>
      <w:r w:rsidRPr="006244B3">
        <w:rPr>
          <w:rFonts w:ascii="Times New Roman" w:hAnsi="Times New Roman" w:cs="Times New Roman"/>
          <w:color w:val="000000"/>
        </w:rPr>
        <w:t xml:space="preserve"> in 2003 and the crisis of         </w:t>
      </w:r>
    </w:p>
    <w:p w:rsidR="003B7739" w:rsidRPr="006244B3" w:rsidRDefault="003B7739" w:rsidP="003B77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both"/>
        <w:rPr>
          <w:rFonts w:ascii="Times New Roman" w:hAnsi="Times New Roman" w:cs="Times New Roman"/>
          <w:color w:val="000000"/>
        </w:rPr>
      </w:pPr>
      <w:r w:rsidRPr="006244B3">
        <w:rPr>
          <w:rFonts w:ascii="Times New Roman" w:hAnsi="Times New Roman" w:cs="Times New Roman"/>
          <w:color w:val="000000"/>
        </w:rPr>
        <w:t xml:space="preserve">          the Iranian nuclear program</w:t>
      </w:r>
      <w:r w:rsidRPr="006244B3">
        <w:rPr>
          <w:rFonts w:ascii="Times New Roman" w:hAnsi="Times New Roman" w:cs="Times New Roman"/>
          <w:color w:val="000000"/>
          <w:shd w:val="clear" w:color="auto" w:fill="FFFFFF"/>
        </w:rPr>
        <w:t xml:space="preserve">, Which creates a strategic challenge to the national security of Russia and Iran, but the post-2011 period is the most understanding and cooperation until it </w:t>
      </w:r>
      <w:r w:rsidRPr="006244B3">
        <w:rPr>
          <w:rFonts w:ascii="Times New Roman" w:hAnsi="Times New Roman" w:cs="Times New Roman"/>
          <w:color w:val="000000"/>
          <w:shd w:val="clear" w:color="auto" w:fill="FFFFFF"/>
        </w:rPr>
        <w:lastRenderedPageBreak/>
        <w:t>describes the relations between Russia and Iran strategic alliance and if relations did not reach these levels and can be described as strategic convergence of interests due to the internal and regional circumstances surrounding Russia and Iran, The study will try to examine Russia-Iran relations with its military and security dimension.</w:t>
      </w:r>
    </w:p>
    <w:p w:rsidR="003B7739" w:rsidRPr="006244B3" w:rsidRDefault="003B7739" w:rsidP="003B7739">
      <w:pPr>
        <w:spacing w:after="0" w:line="240" w:lineRule="auto"/>
        <w:rPr>
          <w:rFonts w:ascii="Traditional Arabic" w:hAnsi="Traditional Arabic" w:cs="Traditional Arabic"/>
          <w:b/>
          <w:bCs/>
          <w:color w:val="000000"/>
          <w:sz w:val="32"/>
          <w:szCs w:val="32"/>
          <w:rtl/>
        </w:rPr>
      </w:pPr>
      <w:r w:rsidRPr="006244B3">
        <w:rPr>
          <w:rFonts w:ascii="Traditional Arabic" w:hAnsi="Traditional Arabic" w:cs="Traditional Arabic"/>
          <w:b/>
          <w:bCs/>
          <w:color w:val="000000"/>
          <w:sz w:val="32"/>
          <w:szCs w:val="32"/>
          <w:rtl/>
        </w:rPr>
        <w:t xml:space="preserve">اولاً: التعاون العسكري في الازمة السورية </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كان لموقف روسيا من احداث سورية الدور الأساسي في رفع مرتبة ما جرى هناك إلى ما يشبه الحرب العالمية الباردة بين الشرق والغرب، ودخلت احداث هذا البلد إلى المساومات بين الدول الكبرى، واعادت خلط الأوراق في الاستراتيجية الروسية حيث اعادت ترتيب أولوياتها، بضرورة العودة إلى المنطقة بناءاً على سياسة روسية في الخروج من حالة (الخنق)، التي تمارسها امريكا وحلفائها ازاءها، وهي تعرف جيدا ان ما يتم تبنيه ضدها وصل إلى حالة لا يمكن السكوت عنها او القبول بها مما دفعها إلى اجراء تعديلات جوهرية على استراتيجيتها سواء في الشرق الأوسط او في العالم، وبهذا دخلت الازمة السورية، مسار التجاذبات والمساومات والانقسامات بين الدول الكبرى، بما فيها روسيا ومما زاد من تعقيد الازمة السورية بين الأطراف المتصارعة</w:t>
      </w:r>
      <w:r w:rsidRPr="006244B3">
        <w:rPr>
          <w:rFonts w:ascii="Traditional Arabic" w:hAnsi="Traditional Arabic" w:cs="Traditional Arabic"/>
          <w:b/>
          <w:bCs/>
          <w:color w:val="000000"/>
          <w:sz w:val="30"/>
          <w:szCs w:val="30"/>
          <w:vertAlign w:val="superscript"/>
          <w:rtl/>
          <w:lang w:bidi="ar-IQ"/>
        </w:rPr>
        <w:endnoteReference w:id="14"/>
      </w:r>
      <w:r w:rsidRPr="006244B3">
        <w:rPr>
          <w:rFonts w:ascii="Traditional Arabic" w:hAnsi="Traditional Arabic" w:cs="Traditional Arabic"/>
          <w:b/>
          <w:bCs/>
          <w:color w:val="000000"/>
          <w:sz w:val="30"/>
          <w:szCs w:val="30"/>
          <w:rtl/>
          <w:lang w:bidi="ar-IQ"/>
        </w:rPr>
        <w:t>. حيث تعد روسيا الارهاب السبب الرئيس من وراء دعمها للنظام السوري وترى ان سقوط نظام (الأسد) على يد الجماعات الارهابية سيؤدي إلى حصول فراغ في السلطة، ومن المحتمل ان تستولي تلك الجماعات التي تعتبرها روسيا معادية لها على السلطة في سورية ، لذا ترى روسيا ان بقاء النظام السوري يعد نفوذاً جيوستراتيجي لها حتى لو كان النظام ضعيفاً، وانها ستبقى حاضرة في حال تحول الازمة إلى اقتتال اهلي، عبر استعمالها خطاب حماية الاقليات في سورية</w:t>
      </w:r>
      <w:r w:rsidRPr="006244B3">
        <w:rPr>
          <w:rFonts w:ascii="Traditional Arabic" w:hAnsi="Traditional Arabic" w:cs="Traditional Arabic"/>
          <w:b/>
          <w:bCs/>
          <w:color w:val="000000"/>
          <w:sz w:val="30"/>
          <w:szCs w:val="30"/>
          <w:vertAlign w:val="superscript"/>
          <w:rtl/>
          <w:lang w:bidi="ar-IQ"/>
        </w:rPr>
        <w:endnoteReference w:id="15"/>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ان للبحر الأبيض المتوسط أهمية جيوبولوتيكية في حسابات روسيا الاتحادية كونه يعد بوابة اوربا والبحر الأسود، والصراع الدولي على البحر المتوسط يعتبر احد عوامل التمسك الروسي بسورية منذ العهد السوفيتي</w:t>
      </w:r>
      <w:r w:rsidRPr="006244B3">
        <w:rPr>
          <w:rFonts w:ascii="Traditional Arabic" w:hAnsi="Traditional Arabic" w:cs="Traditional Arabic"/>
          <w:b/>
          <w:bCs/>
          <w:color w:val="000000"/>
          <w:sz w:val="30"/>
          <w:szCs w:val="30"/>
          <w:vertAlign w:val="superscript"/>
          <w:rtl/>
          <w:lang w:bidi="ar-IQ"/>
        </w:rPr>
        <w:endnoteReference w:id="16"/>
      </w:r>
      <w:r w:rsidRPr="006244B3">
        <w:rPr>
          <w:rFonts w:ascii="Traditional Arabic" w:hAnsi="Traditional Arabic" w:cs="Traditional Arabic"/>
          <w:b/>
          <w:bCs/>
          <w:color w:val="000000"/>
          <w:sz w:val="30"/>
          <w:szCs w:val="30"/>
          <w:rtl/>
          <w:lang w:bidi="ar-IQ"/>
        </w:rPr>
        <w:t>، لهذا قامت روسيا بتأجير قاعدة طرطوس البحرية في سبعينات القرن الماضي من سورية خلال حكم الرئيس الراحل حافظ اسد بموجب اتفاق تم بينهما، ويمكن ان نلحظ بان روسيا كان لديها العديد من القواعد البحرية في كل من مصر واثيوبيا وفيتنام الا انه لم يبقى منها سوى قاعدة طرطوس لذلك الامر يضفي عليها أهمية استراتيجية بالنسبة للبحرية الروسية الموجودة في البحر المتوسط</w:t>
      </w:r>
      <w:r w:rsidRPr="006244B3">
        <w:rPr>
          <w:rFonts w:ascii="Traditional Arabic" w:hAnsi="Traditional Arabic" w:cs="Traditional Arabic"/>
          <w:b/>
          <w:bCs/>
          <w:color w:val="000000"/>
          <w:sz w:val="30"/>
          <w:szCs w:val="30"/>
          <w:vertAlign w:val="superscript"/>
          <w:rtl/>
          <w:lang w:bidi="ar-IQ"/>
        </w:rPr>
        <w:endnoteReference w:id="17"/>
      </w:r>
      <w:r w:rsidRPr="006244B3">
        <w:rPr>
          <w:rFonts w:ascii="Traditional Arabic" w:hAnsi="Traditional Arabic" w:cs="Traditional Arabic"/>
          <w:b/>
          <w:bCs/>
          <w:color w:val="000000"/>
          <w:sz w:val="30"/>
          <w:szCs w:val="30"/>
          <w:rtl/>
          <w:lang w:bidi="ar-IQ"/>
        </w:rPr>
        <w:t>،</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كما ان هذه القاعدة تعتبر القاعدة الوحيدة لروسيا على شواطئ المتوسط، وهي موجودة وفقا لاتفاقية بين البلدين، حيث ان استمرارها كلف روسيا اعفاء سورية من ديون بلغت 9.8 مليار دولار عام 2006 إلى جانب حصول روسيا على بعض التسهيلات في اللاذقية، كما تعد قاعدة طرطوس قاعدة لوجستية تتبع لقاعدة سيفاستوبول التي تعتبر القاعدة الرئيسية لاسطول البحر الأسود الروسي</w:t>
      </w:r>
      <w:r w:rsidRPr="006244B3">
        <w:rPr>
          <w:rFonts w:ascii="Traditional Arabic" w:hAnsi="Traditional Arabic" w:cs="Traditional Arabic"/>
          <w:b/>
          <w:bCs/>
          <w:color w:val="000000"/>
          <w:sz w:val="30"/>
          <w:szCs w:val="30"/>
          <w:vertAlign w:val="superscript"/>
          <w:rtl/>
          <w:lang w:bidi="ar-IQ"/>
        </w:rPr>
        <w:endnoteReference w:id="18"/>
      </w:r>
      <w:r w:rsidRPr="006244B3">
        <w:rPr>
          <w:rFonts w:ascii="Traditional Arabic" w:hAnsi="Traditional Arabic" w:cs="Traditional Arabic"/>
          <w:b/>
          <w:bCs/>
          <w:color w:val="000000"/>
          <w:sz w:val="30"/>
          <w:szCs w:val="30"/>
          <w:rtl/>
          <w:lang w:bidi="ar-IQ"/>
        </w:rPr>
        <w:t>، وتعتبر حركة السفن التجارية هي الحركة الغالبة على الميناء وقد استقبل الميناء عام 2008 ما يقدر بحوالي 2776 سفينة تجارية من البضائع كما ان الميناء يوفر بعض الاعمال الحيوية لدعم السفن الحربية الروسية وصيانتها</w:t>
      </w:r>
      <w:r w:rsidRPr="006244B3">
        <w:rPr>
          <w:rFonts w:ascii="Traditional Arabic" w:hAnsi="Traditional Arabic" w:cs="Traditional Arabic"/>
          <w:b/>
          <w:bCs/>
          <w:color w:val="000000"/>
          <w:sz w:val="30"/>
          <w:szCs w:val="30"/>
          <w:vertAlign w:val="superscript"/>
          <w:rtl/>
          <w:lang w:bidi="ar-IQ"/>
        </w:rPr>
        <w:endnoteReference w:id="19"/>
      </w:r>
      <w:r w:rsidRPr="006244B3">
        <w:rPr>
          <w:rFonts w:ascii="Traditional Arabic" w:hAnsi="Traditional Arabic" w:cs="Traditional Arabic"/>
          <w:b/>
          <w:bCs/>
          <w:color w:val="000000"/>
          <w:sz w:val="30"/>
          <w:szCs w:val="30"/>
          <w:rtl/>
          <w:lang w:bidi="ar-IQ"/>
        </w:rPr>
        <w:t>. لذلك تبوئت سورية مكانة جيوبولوتيكية خالصة في الاستراتيجية الروسية وتعد مكانا مهما لتحقيق مصلحة روسيا وامنها القومي، فضلا على اعتبارها موطئ قدم على شواطئ المتوسط يتيح لاسطولها البحري المرابط في قاعدة سيفاستوبول منفذا من البحر الأسود إلى مياه البحر المتوسط</w:t>
      </w:r>
      <w:r w:rsidRPr="006244B3">
        <w:rPr>
          <w:rFonts w:ascii="Traditional Arabic" w:hAnsi="Traditional Arabic" w:cs="Traditional Arabic"/>
          <w:b/>
          <w:bCs/>
          <w:color w:val="000000"/>
          <w:sz w:val="30"/>
          <w:szCs w:val="30"/>
          <w:vertAlign w:val="superscript"/>
          <w:rtl/>
          <w:lang w:bidi="ar-IQ"/>
        </w:rPr>
        <w:endnoteReference w:id="20"/>
      </w:r>
      <w:r w:rsidRPr="006244B3">
        <w:rPr>
          <w:rFonts w:ascii="Traditional Arabic" w:hAnsi="Traditional Arabic" w:cs="Traditional Arabic"/>
          <w:b/>
          <w:bCs/>
          <w:color w:val="000000"/>
          <w:sz w:val="30"/>
          <w:szCs w:val="30"/>
          <w:rtl/>
          <w:lang w:bidi="ar-IQ"/>
        </w:rPr>
        <w:t xml:space="preserve">، ولذلك تعزز التقارب بشكل كبير بين الطرفين بعد توصل الطرفين الروسي </w:t>
      </w:r>
      <w:r w:rsidRPr="006244B3">
        <w:rPr>
          <w:rFonts w:ascii="Traditional Arabic" w:hAnsi="Traditional Arabic" w:cs="Traditional Arabic"/>
          <w:b/>
          <w:bCs/>
          <w:color w:val="000000"/>
          <w:sz w:val="30"/>
          <w:szCs w:val="30"/>
          <w:rtl/>
          <w:lang w:bidi="ar-IQ"/>
        </w:rPr>
        <w:lastRenderedPageBreak/>
        <w:t>والسوري في تشرين الثاني 2011 إلى تطابق في الأهداف الرئيسية في مواجهة امريكا وحلف الناتو لمنع تدخلهما في سورية والحفاظ  على المصالح الروسية في سورية</w:t>
      </w:r>
      <w:r w:rsidRPr="006244B3">
        <w:rPr>
          <w:rFonts w:ascii="Traditional Arabic" w:hAnsi="Traditional Arabic" w:cs="Traditional Arabic"/>
          <w:b/>
          <w:bCs/>
          <w:color w:val="000000"/>
          <w:sz w:val="30"/>
          <w:szCs w:val="30"/>
          <w:vertAlign w:val="superscript"/>
          <w:rtl/>
          <w:lang w:bidi="ar-IQ"/>
        </w:rPr>
        <w:endnoteReference w:id="21"/>
      </w:r>
      <w:r w:rsidRPr="006244B3">
        <w:rPr>
          <w:rFonts w:ascii="Traditional Arabic" w:hAnsi="Traditional Arabic" w:cs="Traditional Arabic"/>
          <w:b/>
          <w:bCs/>
          <w:color w:val="000000"/>
          <w:sz w:val="30"/>
          <w:szCs w:val="30"/>
          <w:rtl/>
          <w:lang w:bidi="ar-IQ"/>
        </w:rPr>
        <w:t>. لذلك اتخذت روسيا الاتحادية قرارها الاستراتيجي بالدفاع عن النظام السياسي السوري، معتبرة إياه ركيزة أساسية من وجودها الإقليمي وحل</w:t>
      </w:r>
      <w:r>
        <w:rPr>
          <w:rFonts w:ascii="Traditional Arabic" w:hAnsi="Traditional Arabic" w:cs="Traditional Arabic"/>
          <w:b/>
          <w:bCs/>
          <w:color w:val="000000"/>
          <w:sz w:val="30"/>
          <w:szCs w:val="30"/>
          <w:rtl/>
          <w:lang w:bidi="ar-IQ"/>
        </w:rPr>
        <w:t>قة رئيسية في تفاعلاتها بالمنطقة</w:t>
      </w:r>
      <w:r w:rsidRPr="006244B3">
        <w:rPr>
          <w:rFonts w:ascii="Traditional Arabic" w:hAnsi="Traditional Arabic" w:cs="Traditional Arabic"/>
          <w:b/>
          <w:bCs/>
          <w:color w:val="000000"/>
          <w:sz w:val="30"/>
          <w:szCs w:val="30"/>
          <w:rtl/>
          <w:lang w:bidi="ar-IQ"/>
        </w:rPr>
        <w:t>، كونه يمثل امتدادا جغرافيا لتحالفها الممتد من ايران حتى جنوب لبنان مرورا بالعراق</w:t>
      </w:r>
      <w:r w:rsidRPr="006244B3">
        <w:rPr>
          <w:rFonts w:ascii="Traditional Arabic" w:hAnsi="Traditional Arabic" w:cs="Traditional Arabic" w:hint="cs"/>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اما ايران ومنذ اندلاع الازمة في سورية تحركت لتقديم الدعم المباشر للنظام في سورية، حيث اقتضت المصلحة الإيرانية التدخل وبقوة إلى جانب الحليف السوري ، وذلك للدفاع على مصالحها الاستراتيجية، حيث قدمت الدعم للنظام السوري بكل الوسائل السياسية والعسكرية والاقتصادية المتاحة</w:t>
      </w:r>
      <w:r w:rsidRPr="006244B3">
        <w:rPr>
          <w:rFonts w:ascii="Traditional Arabic" w:hAnsi="Traditional Arabic" w:cs="Traditional Arabic"/>
          <w:b/>
          <w:bCs/>
          <w:color w:val="000000"/>
          <w:sz w:val="30"/>
          <w:szCs w:val="30"/>
          <w:vertAlign w:val="superscript"/>
          <w:rtl/>
          <w:lang w:bidi="ar-IQ"/>
        </w:rPr>
        <w:endnoteReference w:id="22"/>
      </w:r>
      <w:r w:rsidRPr="006244B3">
        <w:rPr>
          <w:rFonts w:ascii="Traditional Arabic" w:hAnsi="Traditional Arabic" w:cs="Traditional Arabic"/>
          <w:b/>
          <w:bCs/>
          <w:color w:val="000000"/>
          <w:sz w:val="30"/>
          <w:szCs w:val="30"/>
          <w:rtl/>
          <w:lang w:bidi="ar-IQ"/>
        </w:rPr>
        <w:t>، ودعمت سورية بالوسائل التكنولوجية والاسلحة وامدادها بالمدربين العسكريين وتقديم المشورة والمعلومات السرية، وبذلك تكون ايران قد تبنت موقفاً واضحاً في الازمة السورية</w:t>
      </w:r>
      <w:r w:rsidRPr="006244B3">
        <w:rPr>
          <w:rFonts w:ascii="Traditional Arabic" w:hAnsi="Traditional Arabic" w:cs="Traditional Arabic"/>
          <w:b/>
          <w:bCs/>
          <w:color w:val="000000"/>
          <w:sz w:val="30"/>
          <w:szCs w:val="30"/>
          <w:vertAlign w:val="superscript"/>
          <w:rtl/>
          <w:lang w:bidi="ar-IQ"/>
        </w:rPr>
        <w:endnoteReference w:id="23"/>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مما تجدر الإشارة إليه، ان الموقف الايراني من الازمة السورية لم يكن مفاجئا بسبب طبيعة العلاقات الاستراتيجية بين البلدين،</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إذ ادركت ايران ان اضعاف او تغير النظام السوري سوف يترك تداعيات سلبية عليها</w:t>
      </w:r>
      <w:r w:rsidRPr="006244B3">
        <w:rPr>
          <w:rFonts w:ascii="Traditional Arabic" w:hAnsi="Traditional Arabic" w:cs="Traditional Arabic"/>
          <w:b/>
          <w:bCs/>
          <w:color w:val="000000"/>
          <w:sz w:val="30"/>
          <w:szCs w:val="30"/>
          <w:vertAlign w:val="superscript"/>
          <w:rtl/>
          <w:lang w:bidi="ar-IQ"/>
        </w:rPr>
        <w:endnoteReference w:id="24"/>
      </w:r>
      <w:r w:rsidRPr="006244B3">
        <w:rPr>
          <w:rFonts w:ascii="Traditional Arabic" w:hAnsi="Traditional Arabic" w:cs="Traditional Arabic"/>
          <w:b/>
          <w:bCs/>
          <w:color w:val="000000"/>
          <w:sz w:val="30"/>
          <w:szCs w:val="30"/>
          <w:rtl/>
          <w:lang w:bidi="ar-IQ"/>
        </w:rPr>
        <w:t>. طالما بدت سورية البوابة الجيوسياسية للوجود الايراني في المنطقة</w:t>
      </w:r>
      <w:r w:rsidRPr="006244B3">
        <w:rPr>
          <w:rFonts w:ascii="Traditional Arabic" w:hAnsi="Traditional Arabic" w:cs="Traditional Arabic"/>
          <w:b/>
          <w:bCs/>
          <w:color w:val="000000"/>
          <w:sz w:val="30"/>
          <w:szCs w:val="30"/>
          <w:vertAlign w:val="superscript"/>
          <w:rtl/>
          <w:lang w:bidi="ar-IQ"/>
        </w:rPr>
        <w:endnoteReference w:id="25"/>
      </w:r>
      <w:r w:rsidRPr="006244B3">
        <w:rPr>
          <w:rFonts w:ascii="Traditional Arabic" w:hAnsi="Traditional Arabic" w:cs="Traditional Arabic"/>
          <w:b/>
          <w:bCs/>
          <w:color w:val="000000"/>
          <w:sz w:val="30"/>
          <w:szCs w:val="30"/>
          <w:rtl/>
          <w:lang w:bidi="ar-IQ"/>
        </w:rPr>
        <w:t xml:space="preserve"> وقد اصبح  التحالف بين البلدين الإيراني والسوري، أكثر رسمية عن طريق التوقيع على معاهدة دفاع مشترك متبادل في العام 2006، والذي تم تجديدة في العام 2008، وهي المعاهدة التي تنص على ان أي عدوان</w:t>
      </w:r>
      <w:r>
        <w:rPr>
          <w:rFonts w:ascii="Traditional Arabic" w:hAnsi="Traditional Arabic" w:cs="Traditional Arabic"/>
          <w:b/>
          <w:bCs/>
          <w:color w:val="000000"/>
          <w:sz w:val="30"/>
          <w:szCs w:val="30"/>
          <w:rtl/>
          <w:lang w:bidi="ar-IQ"/>
        </w:rPr>
        <w:t xml:space="preserve"> على احدهم يعد اعتداء على الاخر</w:t>
      </w:r>
      <w:r w:rsidRPr="006244B3">
        <w:rPr>
          <w:rFonts w:ascii="Traditional Arabic" w:hAnsi="Traditional Arabic" w:cs="Traditional Arabic"/>
          <w:b/>
          <w:bCs/>
          <w:color w:val="000000"/>
          <w:sz w:val="30"/>
          <w:szCs w:val="30"/>
          <w:rtl/>
          <w:lang w:bidi="ar-IQ"/>
        </w:rPr>
        <w:t>، ومن ثم يتلقى المساعدات العسكرية تلقائياً</w:t>
      </w:r>
      <w:r w:rsidRPr="006244B3">
        <w:rPr>
          <w:rFonts w:ascii="Traditional Arabic" w:hAnsi="Traditional Arabic" w:cs="Traditional Arabic"/>
          <w:b/>
          <w:bCs/>
          <w:color w:val="000000"/>
          <w:sz w:val="30"/>
          <w:szCs w:val="30"/>
          <w:vertAlign w:val="superscript"/>
          <w:rtl/>
          <w:lang w:bidi="ar-IQ"/>
        </w:rPr>
        <w:endnoteReference w:id="26"/>
      </w:r>
      <w:r w:rsidRPr="006244B3">
        <w:rPr>
          <w:rFonts w:ascii="Traditional Arabic" w:hAnsi="Traditional Arabic" w:cs="Traditional Arabic"/>
          <w:b/>
          <w:bCs/>
          <w:color w:val="000000"/>
          <w:sz w:val="30"/>
          <w:szCs w:val="30"/>
          <w:rtl/>
          <w:lang w:bidi="ar-IQ"/>
        </w:rPr>
        <w:t>.</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فقد اعلن وزير الدفاع الايراني (أحمد وحيدي) عن استعداد ايران لتقديم المساعدات المالية والعسكرية والمشورة والتدريب للجانب السوري ومن جانبها سعت الحكومة الايرانية إلى بقاء رئيس النظام السوري على رأس السلطة بوصفه حليفها الاستراتيجي الاول في المنطقة</w:t>
      </w:r>
      <w:r w:rsidRPr="006244B3">
        <w:rPr>
          <w:rFonts w:ascii="Traditional Arabic" w:hAnsi="Traditional Arabic" w:cs="Traditional Arabic"/>
          <w:b/>
          <w:bCs/>
          <w:color w:val="000000"/>
          <w:sz w:val="30"/>
          <w:szCs w:val="30"/>
          <w:vertAlign w:val="superscript"/>
          <w:rtl/>
          <w:lang w:bidi="ar-IQ"/>
        </w:rPr>
        <w:endnoteReference w:id="27"/>
      </w:r>
      <w:r w:rsidRPr="006244B3">
        <w:rPr>
          <w:rFonts w:ascii="Traditional Arabic" w:hAnsi="Traditional Arabic" w:cs="Traditional Arabic"/>
          <w:b/>
          <w:bCs/>
          <w:color w:val="000000"/>
          <w:sz w:val="30"/>
          <w:szCs w:val="30"/>
          <w:rtl/>
          <w:lang w:bidi="ar-IQ"/>
        </w:rPr>
        <w:t>، وهمزة الوصل مع الحلفاء الاخرين في فلسطين ولبنان، وقد عبرت وزارة الخارجية الإيرانية في اكثر من تصريح لها عن ان الاحداث في سورية تأتي في اطار مؤامرة غربية لزعزعة حكومة تؤيد المقاومة ضد إسرائيل</w:t>
      </w:r>
      <w:r w:rsidRPr="006244B3">
        <w:rPr>
          <w:rFonts w:ascii="Traditional Arabic" w:hAnsi="Traditional Arabic" w:cs="Traditional Arabic"/>
          <w:b/>
          <w:bCs/>
          <w:color w:val="000000"/>
          <w:sz w:val="30"/>
          <w:szCs w:val="30"/>
          <w:vertAlign w:val="superscript"/>
          <w:rtl/>
          <w:lang w:bidi="ar-IQ"/>
        </w:rPr>
        <w:endnoteReference w:id="28"/>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وقد صرح مستشار المرشد الاعلى للشؤون الخارجية (علي اكبر ولايتي) بقوله "ان انتصار الرئيس السوري بشار (الأسد) يعد انتصاراً لايران"  وعد الرئيس الراحل لمجمع تشخيص مصلحة النظام (هاشمي رفسنجاني) بتصريح له لصحيفة الحياة (وقوف ايران إلى جانب سورية في خندق واحد لمواجهة الضغوط الامريكية و الاسرائيلية)</w:t>
      </w:r>
      <w:r w:rsidRPr="006244B3">
        <w:rPr>
          <w:rFonts w:ascii="Traditional Arabic" w:hAnsi="Traditional Arabic" w:cs="Traditional Arabic"/>
          <w:b/>
          <w:bCs/>
          <w:color w:val="000000"/>
          <w:sz w:val="30"/>
          <w:szCs w:val="30"/>
          <w:vertAlign w:val="superscript"/>
          <w:rtl/>
          <w:lang w:bidi="ar-IQ"/>
        </w:rPr>
        <w:endnoteReference w:id="29"/>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فايران ترى ان الاستراتيجية الامريكية تقوم على احتواء ايران ومنعها من تنفيذ سياستها بسورية وتقليل نفوذها، وقد وصف يحيى صفوي القائد العام السابق لفيلق الحرس الثوري والمستشار العسكري للمرشد الأعلى بانها ساحة معركة يحارب فيها الاتراك والعرب ضد (الأسد) بالنيابة عن إسرائيل وامريكا، وقد اكد مسؤولون اخرون على ان السماح بسقوط (الأسد) من شأنه ان يشجع واشنطن واسرائيل على مهاجمة المنشأت النووية الإيرانية، فقد شهد الصراع في سورية انقسام دولي وإقليمي حول ما يجري من أحدا انها ستجعل التهديد العسكري</w:t>
      </w:r>
      <w:r>
        <w:rPr>
          <w:rFonts w:ascii="Traditional Arabic" w:hAnsi="Traditional Arabic" w:cs="Traditional Arabic"/>
          <w:b/>
          <w:bCs/>
          <w:color w:val="000000"/>
          <w:sz w:val="30"/>
          <w:szCs w:val="30"/>
          <w:rtl/>
          <w:lang w:bidi="ar-IQ"/>
        </w:rPr>
        <w:t xml:space="preserve"> ضد برنامجها النووي اكثر واقعية</w:t>
      </w:r>
      <w:r w:rsidRPr="006244B3">
        <w:rPr>
          <w:rFonts w:ascii="Traditional Arabic" w:hAnsi="Traditional Arabic" w:cs="Traditional Arabic"/>
          <w:b/>
          <w:bCs/>
          <w:color w:val="000000"/>
          <w:sz w:val="30"/>
          <w:szCs w:val="30"/>
          <w:rtl/>
          <w:lang w:bidi="ar-IQ"/>
        </w:rPr>
        <w:t xml:space="preserve">، ولذلك السبب يرى القادة الإيرانيون ان لديهم </w:t>
      </w:r>
      <w:r w:rsidRPr="006244B3">
        <w:rPr>
          <w:rFonts w:ascii="Traditional Arabic" w:hAnsi="Traditional Arabic" w:cs="Traditional Arabic"/>
          <w:b/>
          <w:bCs/>
          <w:color w:val="000000"/>
          <w:sz w:val="30"/>
          <w:szCs w:val="30"/>
          <w:rtl/>
          <w:lang w:bidi="ar-IQ"/>
        </w:rPr>
        <w:lastRenderedPageBreak/>
        <w:t>مصلحة حيوية في هزيمة المعارضة السورية، وسوف يكسبهم نفوذاً في مفاوضاته النووية مع الغرب، وترى ايران ان تدخل الغرب في سورية سوف يغير قواعد اللعبة</w:t>
      </w:r>
      <w:r w:rsidRPr="006244B3">
        <w:rPr>
          <w:rFonts w:ascii="Traditional Arabic" w:hAnsi="Traditional Arabic" w:cs="Traditional Arabic"/>
          <w:b/>
          <w:bCs/>
          <w:color w:val="000000"/>
          <w:sz w:val="30"/>
          <w:szCs w:val="30"/>
          <w:vertAlign w:val="superscript"/>
          <w:rtl/>
          <w:lang w:bidi="ar-IQ"/>
        </w:rPr>
        <w:endnoteReference w:id="30"/>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إذ  يقف المجتمع الدولي الغربي واغلب الدول العربية مع المعارضة السورية، وفي الجانب الاخر وقفت روسيا وايران إلى جانب نظام الحكم في سو</w:t>
      </w:r>
      <w:r>
        <w:rPr>
          <w:rFonts w:ascii="Traditional Arabic" w:hAnsi="Traditional Arabic" w:cs="Traditional Arabic"/>
          <w:b/>
          <w:bCs/>
          <w:color w:val="000000"/>
          <w:sz w:val="30"/>
          <w:szCs w:val="30"/>
          <w:rtl/>
          <w:lang w:bidi="ar-IQ"/>
        </w:rPr>
        <w:t>رية، من خلال استخدام حق النقض (</w:t>
      </w:r>
      <w:r w:rsidRPr="006244B3">
        <w:rPr>
          <w:rFonts w:ascii="Traditional Arabic" w:hAnsi="Traditional Arabic" w:cs="Traditional Arabic"/>
          <w:b/>
          <w:bCs/>
          <w:color w:val="000000"/>
          <w:sz w:val="30"/>
          <w:szCs w:val="30"/>
          <w:rtl/>
          <w:lang w:bidi="ar-IQ"/>
        </w:rPr>
        <w:t>الفيتو) من قبل روسيا والصين في مجلس الامن التي تدين النظام السوري</w:t>
      </w:r>
      <w:r w:rsidRPr="006244B3">
        <w:rPr>
          <w:rFonts w:ascii="Traditional Arabic" w:hAnsi="Traditional Arabic" w:cs="Traditional Arabic"/>
          <w:b/>
          <w:bCs/>
          <w:color w:val="000000"/>
          <w:sz w:val="30"/>
          <w:szCs w:val="30"/>
          <w:vertAlign w:val="superscript"/>
          <w:rtl/>
        </w:rPr>
        <w:endnoteReference w:id="31"/>
      </w:r>
      <w:r w:rsidRPr="006244B3">
        <w:rPr>
          <w:rFonts w:ascii="Traditional Arabic" w:hAnsi="Traditional Arabic" w:cs="Traditional Arabic"/>
          <w:b/>
          <w:bCs/>
          <w:color w:val="000000"/>
          <w:sz w:val="30"/>
          <w:szCs w:val="30"/>
          <w:rtl/>
        </w:rPr>
        <w:t xml:space="preserve"> </w:t>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rPr>
        <w:t xml:space="preserve">     </w:t>
      </w:r>
      <w:r w:rsidRPr="006244B3">
        <w:rPr>
          <w:rFonts w:ascii="Traditional Arabic" w:hAnsi="Traditional Arabic" w:cs="Traditional Arabic"/>
          <w:b/>
          <w:bCs/>
          <w:color w:val="000000"/>
          <w:sz w:val="30"/>
          <w:szCs w:val="30"/>
          <w:rtl/>
          <w:lang w:bidi="ar-IQ"/>
        </w:rPr>
        <w:t>وتشير نواظم المشهد الحالي إلى ان البيئة الأخصب لصناعة العنف وتنوع دفعاته كانت في سورية، من خلال المشروع الأمريكي الدولي لدعم المعارضة والجيش الحر وكان سيناريو تعظيم امر الجماعات المسلحة تلك خطأ فادحا ارتكبته امريكا وحليفاتها،</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ان كان ضمنياً تحت مسمى الحرب بالنيابة وذلك للضغط على ايران وحزب الله وسورية والقسم الأكبر من الحكومة العراقية التي بدت إلى حد قريب تقترب في مصالحها تجاه روسيا،والمراد هو تقويض المد الروسي–الإيراني من خلال خلق مناطق فوضى ضاغطة على الأصدقاء والاتباع لإيران وروسيا</w:t>
      </w:r>
      <w:r w:rsidRPr="006244B3">
        <w:rPr>
          <w:rFonts w:ascii="Traditional Arabic" w:hAnsi="Traditional Arabic" w:cs="Traditional Arabic"/>
          <w:b/>
          <w:bCs/>
          <w:color w:val="000000"/>
          <w:sz w:val="30"/>
          <w:szCs w:val="30"/>
          <w:vertAlign w:val="superscript"/>
          <w:rtl/>
        </w:rPr>
        <w:endnoteReference w:id="32"/>
      </w:r>
      <w:r w:rsidRPr="006244B3">
        <w:rPr>
          <w:rFonts w:ascii="Traditional Arabic" w:hAnsi="Traditional Arabic" w:cs="Traditional Arabic"/>
          <w:b/>
          <w:bCs/>
          <w:color w:val="000000"/>
          <w:sz w:val="30"/>
          <w:szCs w:val="30"/>
          <w:rtl/>
        </w:rPr>
        <w:t>،</w:t>
      </w:r>
      <w:r w:rsidRPr="006244B3">
        <w:rPr>
          <w:rFonts w:ascii="Traditional Arabic" w:hAnsi="Traditional Arabic" w:cs="Traditional Arabic" w:hint="cs"/>
          <w:b/>
          <w:bCs/>
          <w:color w:val="000000"/>
          <w:sz w:val="30"/>
          <w:szCs w:val="30"/>
          <w:rtl/>
        </w:rPr>
        <w:t xml:space="preserve"> </w:t>
      </w:r>
      <w:r w:rsidRPr="006244B3">
        <w:rPr>
          <w:rFonts w:ascii="Traditional Arabic" w:hAnsi="Traditional Arabic" w:cs="Traditional Arabic"/>
          <w:b/>
          <w:bCs/>
          <w:color w:val="000000"/>
          <w:sz w:val="30"/>
          <w:szCs w:val="30"/>
          <w:rtl/>
          <w:lang w:bidi="ar-IQ"/>
        </w:rPr>
        <w:t>إذ يرى الروس ان سورية هي مفتاح المنطقة وليس العراق، والتغيير الجيوسياسي لم يتحقق في الشرق الأوسط عبر بغداد، كما يتوقع وزير الخارجية الأمريكي الأسبق (كولن باول) فهذا التغيير يحصل فقط عبر البوابة الدمشقية، وهذه الاعتبارات قد تكون خلف ظنون موسكو بان القضية السورية هي فرصته الوحيدة لاستعادة دورها الإقليمي في الشرق الأوسط وشمال افريقيا</w:t>
      </w:r>
      <w:r w:rsidRPr="006244B3">
        <w:rPr>
          <w:rFonts w:ascii="Traditional Arabic" w:hAnsi="Traditional Arabic" w:cs="Traditional Arabic"/>
          <w:b/>
          <w:bCs/>
          <w:color w:val="000000"/>
          <w:sz w:val="30"/>
          <w:szCs w:val="30"/>
          <w:vertAlign w:val="superscript"/>
          <w:rtl/>
        </w:rPr>
        <w:endnoteReference w:id="33"/>
      </w:r>
      <w:r w:rsidRPr="006244B3">
        <w:rPr>
          <w:rFonts w:ascii="Traditional Arabic" w:hAnsi="Traditional Arabic" w:cs="Traditional Arabic"/>
          <w:b/>
          <w:bCs/>
          <w:color w:val="000000"/>
          <w:sz w:val="30"/>
          <w:szCs w:val="30"/>
          <w:rtl/>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وقد زاد من صورة الانقسام الدولي حول ما يجري في سورية تباعد الدول الإقليمية المؤثرة حول الملف ذاته في ذات الوقت فدخلت تركيا والمملكة العربية السعودية ومعها دول الخليج العربي ومصر وليبيا بقوة في مساندة المعارضين</w:t>
      </w:r>
      <w:r w:rsidRPr="006244B3">
        <w:rPr>
          <w:rFonts w:ascii="Traditional Arabic" w:hAnsi="Traditional Arabic" w:cs="Traditional Arabic"/>
          <w:b/>
          <w:bCs/>
          <w:color w:val="000000"/>
          <w:sz w:val="30"/>
          <w:szCs w:val="30"/>
          <w:vertAlign w:val="superscript"/>
          <w:rtl/>
          <w:lang w:bidi="ar-IQ"/>
        </w:rPr>
        <w:endnoteReference w:id="34"/>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فمنذ اندلاع شرارة الأزمة وقفت تركيا موقف المعارض بشدة إلى نظام الرئيس (بشار الأسد)، ودعمت المعارضة السورية، ووصل الأمر إلى قيام تركيا بدعوة الناتو لنشر صواريخ باتريوت على حدودها</w:t>
      </w:r>
      <w:r w:rsidRPr="006244B3">
        <w:rPr>
          <w:rFonts w:ascii="Traditional Arabic" w:hAnsi="Traditional Arabic" w:cs="Traditional Arabic"/>
          <w:b/>
          <w:bCs/>
          <w:color w:val="000000"/>
          <w:sz w:val="30"/>
          <w:szCs w:val="30"/>
          <w:vertAlign w:val="superscript"/>
          <w:rtl/>
          <w:lang w:bidi="ar-IQ"/>
        </w:rPr>
        <w:endnoteReference w:id="35"/>
      </w:r>
      <w:r w:rsidRPr="006244B3">
        <w:rPr>
          <w:rFonts w:ascii="Traditional Arabic" w:hAnsi="Traditional Arabic" w:cs="Traditional Arabic"/>
          <w:b/>
          <w:bCs/>
          <w:color w:val="000000"/>
          <w:sz w:val="30"/>
          <w:szCs w:val="30"/>
          <w:rtl/>
          <w:lang w:bidi="ar-IQ"/>
        </w:rPr>
        <w:t>. وخصوصاً بعد ان تحركت الجامعة العربية بوتيرة متسارعة فيما يتعلق بالاحداث السورية وقد ادانت النظام وعلقت عضويته في مجلس الجامعة، ومنعته من حضور قمة بغداد واطلقت مبادرة للحل في تشرين الأول /2011 ترتكز على رحيل (الأسد) وتسليم السلطة مؤقتا لنائبه فاروق الشرع وارسلت مراقبين إلى سورية لمراقبة خروقات وقف اطلاق النار حصل هذا دون التشاور من قبل الجامعة العربية مع موسكو</w:t>
      </w:r>
      <w:r w:rsidRPr="006244B3">
        <w:rPr>
          <w:rFonts w:ascii="Traditional Arabic" w:hAnsi="Traditional Arabic" w:cs="Traditional Arabic"/>
          <w:b/>
          <w:bCs/>
          <w:color w:val="000000"/>
          <w:sz w:val="30"/>
          <w:szCs w:val="30"/>
          <w:vertAlign w:val="superscript"/>
          <w:rtl/>
          <w:lang w:bidi="ar-IQ"/>
        </w:rPr>
        <w:endnoteReference w:id="36"/>
      </w:r>
      <w:r w:rsidRPr="006244B3">
        <w:rPr>
          <w:rFonts w:ascii="Traditional Arabic" w:hAnsi="Traditional Arabic" w:cs="Traditional Arabic"/>
          <w:b/>
          <w:bCs/>
          <w:color w:val="000000"/>
          <w:sz w:val="30"/>
          <w:szCs w:val="30"/>
          <w:rtl/>
          <w:lang w:bidi="ar-IQ"/>
        </w:rPr>
        <w:t xml:space="preserve">. وهذا الصراع الحاد للقوى الدولية حول ما يجري في سورية، اضفى على الازمة ابعادا دولية،  والاعتبار الاخر الذي ربما اثر على تفاقم الصراع الدولي حول سورية يتجسد في المعلومات التي اشارت إلى وقوع سورية فوق مستنقع كبير جداً، يحتوي </w:t>
      </w:r>
      <w:r>
        <w:rPr>
          <w:rFonts w:ascii="Traditional Arabic" w:hAnsi="Traditional Arabic" w:cs="Traditional Arabic"/>
          <w:b/>
          <w:bCs/>
          <w:color w:val="000000"/>
          <w:sz w:val="30"/>
          <w:szCs w:val="30"/>
          <w:rtl/>
          <w:lang w:bidi="ar-IQ"/>
        </w:rPr>
        <w:t>على كميات هائلة من النفط والغاز</w:t>
      </w:r>
      <w:r>
        <w:rPr>
          <w:rFonts w:ascii="Traditional Arabic" w:hAnsi="Traditional Arabic" w:cs="Traditional Arabic" w:hint="cs"/>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من هذه الاعتبارات المنوه عنها أعلاه، يمكن استنتاج الدوافع التي تقف خلف الموقف الروسي المتشدد اتجاه ما يجري في سورية. وقد اعتبر الناطق باسم وزارة الخارجية الروسية: ان مصير الوضع في سورية سيرسم طبيعة النظام الدولي الجديد. وبالتالي فان الرؤى الدولية حول الاحداث السورية</w:t>
      </w:r>
      <w:r w:rsidRPr="006244B3">
        <w:rPr>
          <w:rFonts w:ascii="Traditional Arabic" w:hAnsi="Traditional Arabic" w:cs="Traditional Arabic" w:hint="cs"/>
          <w:b/>
          <w:bCs/>
          <w:color w:val="000000"/>
          <w:sz w:val="30"/>
          <w:szCs w:val="30"/>
          <w:rtl/>
          <w:lang w:bidi="ar-IQ"/>
        </w:rPr>
        <w:t>،</w:t>
      </w:r>
      <w:r w:rsidRPr="006244B3">
        <w:rPr>
          <w:rFonts w:ascii="Traditional Arabic" w:hAnsi="Traditional Arabic" w:cs="Traditional Arabic"/>
          <w:b/>
          <w:bCs/>
          <w:color w:val="000000"/>
          <w:sz w:val="30"/>
          <w:szCs w:val="30"/>
          <w:rtl/>
          <w:lang w:bidi="ar-IQ"/>
        </w:rPr>
        <w:t xml:space="preserve"> ترى ان التغيير في هذا البلد هو تغيير للخارطة الجيوسياسية وليس تغييراً للنظام فقط.</w:t>
      </w:r>
      <w:r w:rsidRPr="006244B3">
        <w:rPr>
          <w:rFonts w:ascii="Traditional Arabic" w:hAnsi="Traditional Arabic" w:cs="Traditional Arabic"/>
          <w:b/>
          <w:bCs/>
          <w:color w:val="000000"/>
          <w:sz w:val="30"/>
          <w:szCs w:val="30"/>
          <w:vertAlign w:val="superscript"/>
          <w:rtl/>
          <w:lang w:bidi="ar-IQ"/>
        </w:rPr>
        <w:endnoteReference w:id="37"/>
      </w:r>
      <w:r w:rsidRPr="006244B3">
        <w:rPr>
          <w:rFonts w:ascii="Traditional Arabic" w:hAnsi="Traditional Arabic" w:cs="Traditional Arabic"/>
          <w:b/>
          <w:bCs/>
          <w:color w:val="000000"/>
          <w:sz w:val="30"/>
          <w:szCs w:val="30"/>
          <w:rtl/>
          <w:lang w:bidi="ar-IQ"/>
        </w:rPr>
        <w:t xml:space="preserve"> اما المسألة الكبرى التي لا يمكن تجاهل تأثيرها على الموقف الروسي، فهي المصالح المالية، والعقود التجارية فأن سورية تعتبر سوق أساسي </w:t>
      </w:r>
      <w:r w:rsidRPr="006244B3">
        <w:rPr>
          <w:rFonts w:ascii="Traditional Arabic" w:hAnsi="Traditional Arabic" w:cs="Traditional Arabic"/>
          <w:b/>
          <w:bCs/>
          <w:color w:val="000000"/>
          <w:sz w:val="30"/>
          <w:szCs w:val="30"/>
          <w:rtl/>
          <w:lang w:bidi="ar-IQ"/>
        </w:rPr>
        <w:lastRenderedPageBreak/>
        <w:t>لصادرات الأسلحة الروسية، وشريك اقتصادي لا سيما في المشاريع الاستثمارية، حيث للشركات الروسية عقود واسعة لانشاء المصانع والبنى التحتية في سورية، وايران تسدد جزء من المستحقات السورية للخزينة الروسية، كما اعلن عنها سابقاً. والموقف الروسي اتجاة سورية ربما له الأثر وراء العقود التي وقعها رئيس الوزراء العراقي في موسكو، ومنها صفقة الأسلحة الذي قيمتها 4</w:t>
      </w:r>
      <w:r w:rsidRPr="006244B3">
        <w:rPr>
          <w:rFonts w:ascii="Traditional Arabic" w:hAnsi="Traditional Arabic" w:cs="Traditional Arabic" w:hint="cs"/>
          <w:b/>
          <w:bCs/>
          <w:color w:val="000000"/>
          <w:sz w:val="30"/>
          <w:szCs w:val="30"/>
          <w:rtl/>
          <w:lang w:bidi="ar-IQ"/>
        </w:rPr>
        <w:t>,</w:t>
      </w:r>
      <w:r w:rsidRPr="006244B3">
        <w:rPr>
          <w:rFonts w:ascii="Traditional Arabic" w:hAnsi="Traditional Arabic" w:cs="Traditional Arabic"/>
          <w:b/>
          <w:bCs/>
          <w:color w:val="000000"/>
          <w:sz w:val="30"/>
          <w:szCs w:val="30"/>
          <w:rtl/>
          <w:lang w:bidi="ar-IQ"/>
        </w:rPr>
        <w:t>2 مليار دولار وذلك لتعاطف الحكومة العراقية مع ايران والنظام السوري</w:t>
      </w:r>
      <w:r w:rsidRPr="006244B3">
        <w:rPr>
          <w:rStyle w:val="EndnoteReference"/>
          <w:rFonts w:ascii="Traditional Arabic" w:hAnsi="Traditional Arabic" w:cs="Traditional Arabic"/>
          <w:b/>
          <w:bCs/>
          <w:color w:val="000000"/>
          <w:sz w:val="30"/>
          <w:szCs w:val="30"/>
          <w:rtl/>
          <w:lang w:bidi="ar-IQ"/>
        </w:rPr>
        <w:endnoteReference w:id="38"/>
      </w:r>
      <w:r w:rsidRPr="006244B3">
        <w:rPr>
          <w:rFonts w:ascii="Traditional Arabic" w:hAnsi="Traditional Arabic" w:cs="Traditional Arabic" w:hint="cs"/>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وقبل ان تبادر الجامعة العربية بالاتصال بروسيا والتشاور معها فيما يتعلق بالاحداث العاصفة في سورية، سافر وزير خارجية ايران علي اكبر صالحي إلى موسكو في  شهر اب/2011 وتم عقد صفقات تجارية كبيرة مع الجانب الروسي، إذ صرح بعد لقائه سيرغي لافروف وزير الخارجية الروسي بان التطورات في سورية فتحت صفحة جديدة في العلاقات الإيرانية جراء رفض موسكو تسليم طهران صفقة الأسلحة المضادة للطائرات (أس–</w:t>
      </w:r>
      <w:r w:rsidRPr="006244B3">
        <w:rPr>
          <w:rFonts w:ascii="Traditional Arabic" w:hAnsi="Traditional Arabic" w:cs="Traditional Arabic"/>
          <w:b/>
          <w:bCs/>
          <w:color w:val="000000"/>
          <w:sz w:val="30"/>
          <w:szCs w:val="30"/>
          <w:lang w:bidi="ar-IQ"/>
        </w:rPr>
        <w:t>300</w:t>
      </w:r>
      <w:r w:rsidRPr="006244B3">
        <w:rPr>
          <w:rFonts w:ascii="Traditional Arabic" w:hAnsi="Traditional Arabic" w:cs="Traditional Arabic"/>
          <w:b/>
          <w:bCs/>
          <w:color w:val="000000"/>
          <w:sz w:val="30"/>
          <w:szCs w:val="30"/>
          <w:rtl/>
          <w:lang w:bidi="ar-IQ"/>
        </w:rPr>
        <w:t>) التزاماً بالعقوبات التي فرضها مجلس الامن على ايران في حزيران 2010، مما لا شك فيه بان صفقة تم الاتفاق عليها بين البلدين فيما يتعلق بتنسيق مواقفهما بالنسبة لسورية الذي تعتبر مهمة لكلا الدولتين وقد دفعت ايران ثمنا مسبقا لوقوف القيادة الروسية ضد تغيير الرئيس بشار (الأسد)، والدفاع عنه في المحافل الدولية، خصوصاً في مجلس الامن</w:t>
      </w:r>
      <w:r w:rsidRPr="006244B3">
        <w:rPr>
          <w:rFonts w:ascii="Traditional Arabic" w:hAnsi="Traditional Arabic" w:cs="Traditional Arabic"/>
          <w:b/>
          <w:bCs/>
          <w:color w:val="000000"/>
          <w:sz w:val="30"/>
          <w:szCs w:val="30"/>
          <w:vertAlign w:val="superscript"/>
          <w:rtl/>
          <w:lang w:bidi="ar-IQ"/>
        </w:rPr>
        <w:endnoteReference w:id="39"/>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ان جيوسياسية الموقع الجغرافي لسورية والذي يعد منطقة نفوذ لروسيا، فمن المؤكد ان تسعى روسيا لحماية مناطق نفوذها والدفاع عن ال</w:t>
      </w:r>
      <w:r>
        <w:rPr>
          <w:rFonts w:ascii="Traditional Arabic" w:hAnsi="Traditional Arabic" w:cs="Traditional Arabic"/>
          <w:b/>
          <w:bCs/>
          <w:color w:val="000000"/>
          <w:sz w:val="30"/>
          <w:szCs w:val="30"/>
          <w:rtl/>
          <w:lang w:bidi="ar-IQ"/>
        </w:rPr>
        <w:t>وضع القائم فيها</w:t>
      </w:r>
      <w:r w:rsidRPr="006244B3">
        <w:rPr>
          <w:rFonts w:ascii="Traditional Arabic" w:hAnsi="Traditional Arabic" w:cs="Traditional Arabic"/>
          <w:b/>
          <w:bCs/>
          <w:color w:val="000000"/>
          <w:sz w:val="30"/>
          <w:szCs w:val="30"/>
          <w:rtl/>
          <w:lang w:bidi="ar-IQ"/>
        </w:rPr>
        <w:t>، والوقوف ضد التهديدات في تلك المناطق، وتتمثل المصالح الروسية الرئيسية في سورية هي ليست مصالح مادية فقط، بل مصالح استراتيجية كبرى من أهمها تأكيد حضورها في الشرق الأوسط والحفاظ على نفوذها في المشرق العربي</w:t>
      </w:r>
      <w:r w:rsidRPr="006244B3">
        <w:rPr>
          <w:rFonts w:ascii="Traditional Arabic" w:hAnsi="Traditional Arabic" w:cs="Traditional Arabic"/>
          <w:b/>
          <w:bCs/>
          <w:color w:val="000000"/>
          <w:sz w:val="30"/>
          <w:szCs w:val="30"/>
          <w:vertAlign w:val="superscript"/>
          <w:rtl/>
          <w:lang w:bidi="ar-IQ"/>
        </w:rPr>
        <w:endnoteReference w:id="40"/>
      </w:r>
      <w:r w:rsidRPr="006244B3">
        <w:rPr>
          <w:rFonts w:ascii="Traditional Arabic" w:hAnsi="Traditional Arabic" w:cs="Traditional Arabic"/>
          <w:b/>
          <w:bCs/>
          <w:color w:val="000000"/>
          <w:sz w:val="30"/>
          <w:szCs w:val="30"/>
          <w:rtl/>
          <w:lang w:bidi="ar-IQ"/>
        </w:rPr>
        <w:t>. فكان الاهتمام الروسي بالحراك الشعبي في سورية وليبيا اكثر من غيره ولعل السبب يعود إلى حجم المصالح الروسية في هذين البلدين</w:t>
      </w:r>
      <w:r w:rsidRPr="006244B3">
        <w:rPr>
          <w:rFonts w:ascii="Traditional Arabic" w:hAnsi="Traditional Arabic" w:cs="Traditional Arabic"/>
          <w:b/>
          <w:bCs/>
          <w:color w:val="000000"/>
          <w:sz w:val="30"/>
          <w:szCs w:val="30"/>
          <w:vertAlign w:val="superscript"/>
          <w:rtl/>
          <w:lang w:bidi="ar-IQ"/>
        </w:rPr>
        <w:endnoteReference w:id="41"/>
      </w:r>
      <w:r w:rsidRPr="006244B3">
        <w:rPr>
          <w:rFonts w:ascii="Traditional Arabic" w:hAnsi="Traditional Arabic" w:cs="Traditional Arabic"/>
          <w:b/>
          <w:bCs/>
          <w:color w:val="000000"/>
          <w:sz w:val="30"/>
          <w:szCs w:val="30"/>
          <w:rtl/>
          <w:lang w:bidi="ar-IQ"/>
        </w:rPr>
        <w:t>، اذ ترى روسيا في سورية حليفا عربيا لها لا سيما بعد سقوط حليفتها ليبيا، فضلاً عن الادراك الروسي بان سورية هي مفتاح النفوذ الروسي في المنطقة العربية، وان هناك مؤامرة تحاك ضدها، وان الاعمال التي تقوم بها الجماعات المسلحة هي التي تؤدي بالنظام السوري للرد على تلك الاعمال. فضلا عن ذلك فان روسيا تعطي أهمية خاصة لعلاقتها مع النظام السوري، وترفض تكرار النموذج الليبي في سورية تفاديا لانتشار الإرهاب والفوضى التي سيخلفها التدخل العسكري في سورية على المنطقة</w:t>
      </w:r>
      <w:r w:rsidRPr="006244B3">
        <w:rPr>
          <w:rFonts w:ascii="Traditional Arabic" w:hAnsi="Traditional Arabic" w:cs="Traditional Arabic"/>
          <w:b/>
          <w:bCs/>
          <w:color w:val="000000"/>
          <w:sz w:val="30"/>
          <w:szCs w:val="30"/>
          <w:vertAlign w:val="superscript"/>
          <w:rtl/>
          <w:lang w:bidi="ar-IQ"/>
        </w:rPr>
        <w:endnoteReference w:id="42"/>
      </w:r>
      <w:r w:rsidRPr="006244B3">
        <w:rPr>
          <w:rFonts w:ascii="Traditional Arabic" w:hAnsi="Traditional Arabic" w:cs="Traditional Arabic"/>
          <w:b/>
          <w:bCs/>
          <w:color w:val="000000"/>
          <w:sz w:val="30"/>
          <w:szCs w:val="30"/>
          <w:rtl/>
          <w:lang w:bidi="ar-IQ"/>
        </w:rPr>
        <w:t xml:space="preserve"> الان في الحقيقة ما حدث في سورية لا يقتصر على مجرد </w:t>
      </w:r>
      <w:r>
        <w:rPr>
          <w:rFonts w:ascii="Traditional Arabic" w:hAnsi="Traditional Arabic" w:cs="Traditional Arabic"/>
          <w:b/>
          <w:bCs/>
          <w:color w:val="000000"/>
          <w:sz w:val="30"/>
          <w:szCs w:val="30"/>
          <w:rtl/>
          <w:lang w:bidi="ar-IQ"/>
        </w:rPr>
        <w:t>انتفاضة من المعارضة بوجه النظام</w:t>
      </w:r>
      <w:r w:rsidRPr="006244B3">
        <w:rPr>
          <w:rFonts w:ascii="Traditional Arabic" w:hAnsi="Traditional Arabic" w:cs="Traditional Arabic"/>
          <w:b/>
          <w:bCs/>
          <w:color w:val="000000"/>
          <w:sz w:val="30"/>
          <w:szCs w:val="30"/>
          <w:rtl/>
          <w:lang w:bidi="ar-IQ"/>
        </w:rPr>
        <w:t xml:space="preserve">، بل ان الوضع في سورية أوضح مدى التنافس الدولي والإقليمي، وفي الحقيقة ان روسيا لا تريد التنازل عن سورية مهما كلف الامر لان التنازل يعني خسارة اخر معاقل العظمة السوفيتية في الشرق الأوسط، لذلك ترى روسيا ان موقفها مما يحدث في سورية مبني على العامل الاقتصادي والعامل الجيوبوليكي.  </w:t>
      </w:r>
    </w:p>
    <w:p w:rsidR="003B7739" w:rsidRPr="006244B3" w:rsidRDefault="003B7739" w:rsidP="003B7739">
      <w:pPr>
        <w:spacing w:after="0" w:line="240" w:lineRule="auto"/>
        <w:ind w:left="-382"/>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فمجمل هذه المصالح لا تستطيع روسيا التخلي عنها بسهولة، وذلك لاعتقادها بان من سيخلف الرئيس السوري بشار (الأسد) لن يوفر إلى روسيا ما توفره سورية اليوم لذا تعاملت مع الازمة السورية بطرق مختلفة،</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الادراك القيادة الروسية ان سقوط النظام في سورية بمثابة ضربة خطيرة لهيبتهم في المنطقة. وفي اطار الدعم </w:t>
      </w:r>
      <w:r w:rsidRPr="006244B3">
        <w:rPr>
          <w:rFonts w:ascii="Traditional Arabic" w:hAnsi="Traditional Arabic" w:cs="Traditional Arabic"/>
          <w:b/>
          <w:bCs/>
          <w:color w:val="000000"/>
          <w:sz w:val="30"/>
          <w:szCs w:val="30"/>
          <w:rtl/>
          <w:lang w:bidi="ar-IQ"/>
        </w:rPr>
        <w:lastRenderedPageBreak/>
        <w:t>الروسي للنظام السوري، اكدت روسيا رفضها باستمرار اعمال العنف، وحاولت تسعى جاهدة إلى القوى الإقليمية والدولية لضرورة إيقاف تسليح المعارضة السورية، وأبدت دعمها لمبادرة المبعوث الاممي الراحل (كوفي عنان)،</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كما حظر مؤتمر ج</w:t>
      </w:r>
      <w:r>
        <w:rPr>
          <w:rFonts w:ascii="Traditional Arabic" w:hAnsi="Traditional Arabic" w:cs="Traditional Arabic"/>
          <w:b/>
          <w:bCs/>
          <w:color w:val="000000"/>
          <w:sz w:val="30"/>
          <w:szCs w:val="30"/>
          <w:rtl/>
          <w:lang w:bidi="ar-IQ"/>
        </w:rPr>
        <w:t>نيف الأول في 30 حزيران عام 2012</w:t>
      </w:r>
      <w:r w:rsidRPr="006244B3">
        <w:rPr>
          <w:rFonts w:ascii="Traditional Arabic" w:hAnsi="Traditional Arabic" w:cs="Traditional Arabic"/>
          <w:b/>
          <w:bCs/>
          <w:color w:val="000000"/>
          <w:sz w:val="30"/>
          <w:szCs w:val="30"/>
          <w:rtl/>
          <w:lang w:bidi="ar-IQ"/>
        </w:rPr>
        <w:t>، والذي صدر عنه مجموعة قرارات تتعلق بالازمة السورية، وأبدت رفضها كل العقوبات الدولية المفروضة من مجلس الامن على سورية.</w:t>
      </w:r>
      <w:r w:rsidRPr="006244B3">
        <w:rPr>
          <w:rFonts w:ascii="Traditional Arabic" w:hAnsi="Traditional Arabic" w:cs="Traditional Arabic"/>
          <w:b/>
          <w:bCs/>
          <w:color w:val="000000"/>
          <w:sz w:val="30"/>
          <w:szCs w:val="30"/>
          <w:vertAlign w:val="superscript"/>
          <w:rtl/>
          <w:lang w:bidi="ar-IQ"/>
        </w:rPr>
        <w:endnoteReference w:id="43"/>
      </w:r>
      <w:r w:rsidRPr="006244B3">
        <w:rPr>
          <w:rFonts w:ascii="Traditional Arabic" w:hAnsi="Traditional Arabic" w:cs="Traditional Arabic"/>
          <w:b/>
          <w:bCs/>
          <w:color w:val="000000"/>
          <w:sz w:val="30"/>
          <w:szCs w:val="30"/>
          <w:rtl/>
          <w:lang w:bidi="ar-IQ"/>
        </w:rPr>
        <w:t xml:space="preserve"> وساعدت سورية في تفادي ضربة أمريكية محتملة في عام 2013، وذلك من خلال إعلانها عن مبادرة وضع الأسلحة الكيمياوية السورية تحت رقابة دولية وتدميرها، وجاءت هذه المبادرة على اثر اتهام امريكا للنظام السوري باستخدام أسلحة كيمياوية ضد المعارضة المسلحة في الغوطة الشرقية في ريف دمشق</w:t>
      </w:r>
      <w:r w:rsidRPr="006244B3">
        <w:rPr>
          <w:rFonts w:ascii="Traditional Arabic" w:hAnsi="Traditional Arabic" w:cs="Traditional Arabic"/>
          <w:b/>
          <w:bCs/>
          <w:color w:val="000000"/>
          <w:sz w:val="30"/>
          <w:szCs w:val="30"/>
          <w:vertAlign w:val="superscript"/>
          <w:rtl/>
          <w:lang w:bidi="ar-IQ"/>
        </w:rPr>
        <w:endnoteReference w:id="44"/>
      </w:r>
      <w:r w:rsidRPr="006244B3">
        <w:rPr>
          <w:rFonts w:ascii="Traditional Arabic" w:hAnsi="Traditional Arabic" w:cs="Traditional Arabic"/>
          <w:b/>
          <w:bCs/>
          <w:color w:val="000000"/>
          <w:sz w:val="30"/>
          <w:szCs w:val="30"/>
          <w:rtl/>
          <w:lang w:bidi="ar-IQ"/>
        </w:rPr>
        <w:t>. ومن خلال معارضتها للتدخل العسكري ومن اجل تعزيز الدور الروسي الداعم للنظام السوري، اتخذت روسيا مجموعة إجراءات استراتيجية من اجل ردع الدول الغربية التي تفكر بالتدخل العسكري الخارجي في سورية، وتمثلت هذه الإجراءات في ارسال وحدات من الاسطول البحري الروسي إلى الموانئ السورية</w:t>
      </w:r>
      <w:r w:rsidRPr="006244B3">
        <w:rPr>
          <w:rFonts w:ascii="Traditional Arabic" w:hAnsi="Traditional Arabic" w:cs="Traditional Arabic"/>
          <w:b/>
          <w:bCs/>
          <w:color w:val="000000"/>
          <w:sz w:val="30"/>
          <w:szCs w:val="30"/>
          <w:vertAlign w:val="superscript"/>
          <w:rtl/>
          <w:lang w:bidi="ar-IQ"/>
        </w:rPr>
        <w:endnoteReference w:id="45"/>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اجراء مناورات عسكرية في عام 2013 قبالة الشواطئ السورية في البحر الأبيض المتوسط .وايضا هناك مسالة مهمة كان لها الأثر الأكبر في دعم النظام السوري، وهي التحشيد الروسي لفرض الإرادة السياسية في مجلس الامن، ضد أي مشروع قرار يدين النظام السوري، فاستخدمت روسيا إلى جانب الصين حق النقض الفيتو عدة مرات منذ اندلاع الازمة السورية عام 2011 وهي كالاتي:</w:t>
      </w:r>
    </w:p>
    <w:p w:rsidR="003B7739" w:rsidRPr="006244B3"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أولا: استخدمت الفيتو في 4 تشرين الثاني عام 2011 بالضد من مشروع قرار تقدمت به الدول الاوربية وحضي بموافقة امريكا يتضمن ادانة النظام السوري لأرتكابة اعمال عنف ضد المتظاهرين</w:t>
      </w:r>
      <w:r w:rsidRPr="006244B3">
        <w:rPr>
          <w:rFonts w:ascii="Traditional Arabic" w:hAnsi="Traditional Arabic" w:cs="Traditional Arabic" w:hint="cs"/>
          <w:b/>
          <w:bCs/>
          <w:color w:val="000000"/>
          <w:sz w:val="30"/>
          <w:szCs w:val="30"/>
          <w:rtl/>
          <w:lang w:bidi="ar-IQ"/>
        </w:rPr>
        <w:t>.</w:t>
      </w:r>
    </w:p>
    <w:p w:rsidR="003B7739" w:rsidRPr="006244B3"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ثانيا: استخدمت الفيتو في 4 شباط عام 2012ضد مشروع قرار عربي حضي بدعم امريكي اوربي يتضمن تبني خطة العمل العربي للانتقال السياسي في سورية على اثر ما اقره مجلس وزراء خارجية العرب في 22 كانون الثاني عام  2012  الذي اقر فيه انهاء اعمال العنف و المظاهر المسلحة، و نقل السلطة إلى نائب الرئيس و اجراء انخابات حرة ديمقراطية.</w:t>
      </w:r>
    </w:p>
    <w:p w:rsidR="003B7739" w:rsidRPr="006244B3"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ثالثا: استخدمت الفيتو في 18 تموز عام 2014 ضد مشروع قرار تقدمة به الدول الاورببة لفرض عقوبات غير عسكرية على النظام السوري اذا لم يكن ملتزما بمقررات خطة (كوفي عنان).</w:t>
      </w:r>
    </w:p>
    <w:p w:rsidR="003B7739" w:rsidRPr="006244B3"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رابعا: استخدمت الفيتو في 23 أيار عام 2014 ضد مشروع قرار يتضمن إحالة الملف السوري إلى المحكمة الجنائية الدولية، إذ ان روسيا و الصين اعتبرتا الاعمال التي ترتكب في سورية لا ترقى إلى مستوى الإحالة للمحكمة الجنائية. </w:t>
      </w:r>
    </w:p>
    <w:p w:rsidR="003B7739" w:rsidRPr="006244B3" w:rsidRDefault="003B7739" w:rsidP="003B7739">
      <w:pPr>
        <w:spacing w:after="0" w:line="240" w:lineRule="auto"/>
        <w:ind w:firstLine="63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لذلك نرى ان روسيا خلال فترة الازمة السورية كانت تدعو إلى توحيد الجهود الدولية من اجل ضمان التسوية السياسية، كما  انها ايدت القرار 2024 الذي صدر بالاجماع في 14 نيسان عام 2012 الذي تضمن نشر مراقبين دوليين في سورية للاشراف على وقف اطلاق النار.</w:t>
      </w:r>
    </w:p>
    <w:p w:rsidR="003B7739" w:rsidRPr="006244B3" w:rsidRDefault="003B7739" w:rsidP="003B7739">
      <w:pPr>
        <w:spacing w:after="0" w:line="240" w:lineRule="auto"/>
        <w:ind w:firstLine="63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ونتيجة لفشل جميع التسويات الدولية لأنهاء الازمة السورية والتي تمثلت في  مؤتمري (جنيف 1 وجنيف 2) واجتماعات (الاستانه وسوتشي</w:t>
      </w:r>
      <w:r w:rsidRPr="006244B3">
        <w:rPr>
          <w:rStyle w:val="EndnoteReference"/>
          <w:rFonts w:ascii="Traditional Arabic" w:hAnsi="Traditional Arabic" w:cs="Traditional Arabic"/>
          <w:b/>
          <w:bCs/>
          <w:color w:val="000000"/>
          <w:sz w:val="30"/>
          <w:szCs w:val="30"/>
          <w:lang w:bidi="ar-IQ"/>
        </w:rPr>
        <w:endnoteReference w:customMarkFollows="1" w:id="46"/>
        <w:sym w:font="Symbol" w:char="F02A"/>
      </w:r>
      <w:r w:rsidRPr="006244B3">
        <w:rPr>
          <w:rFonts w:ascii="Traditional Arabic" w:hAnsi="Traditional Arabic" w:cs="Traditional Arabic"/>
          <w:b/>
          <w:bCs/>
          <w:color w:val="000000"/>
          <w:sz w:val="30"/>
          <w:szCs w:val="30"/>
          <w:rtl/>
          <w:lang w:bidi="ar-IQ"/>
        </w:rPr>
        <w:t xml:space="preserve">)  للسلام في سورية، وبعد تزايد احتمالات سقوط النظام </w:t>
      </w:r>
      <w:r w:rsidRPr="006244B3">
        <w:rPr>
          <w:rFonts w:ascii="Traditional Arabic" w:hAnsi="Traditional Arabic" w:cs="Traditional Arabic"/>
          <w:b/>
          <w:bCs/>
          <w:color w:val="000000"/>
          <w:sz w:val="30"/>
          <w:szCs w:val="30"/>
          <w:rtl/>
          <w:lang w:bidi="ar-IQ"/>
        </w:rPr>
        <w:lastRenderedPageBreak/>
        <w:t>السوري قامت الحكومة الروسية في 30 أيلول عام 2015، بارسال وحدات مقاتلة من الجيش الروسي إلى الأراضي السورية يقدر عددها اكثر من 50 طائرة و مروحية بحسب وزارة الدفاع الروسية لاجل مساعدة القوات السورية في قتالها ضد تنظيم داعش الارهابي والجماعات المسلحة للحفاض على النظام و استعادة الأراضي التي تسيطر عليها التنظيمات الإرهابية</w:t>
      </w:r>
      <w:r w:rsidRPr="006244B3">
        <w:rPr>
          <w:rFonts w:ascii="Traditional Arabic" w:hAnsi="Traditional Arabic" w:cs="Traditional Arabic"/>
          <w:b/>
          <w:bCs/>
          <w:color w:val="000000"/>
          <w:sz w:val="30"/>
          <w:szCs w:val="30"/>
          <w:vertAlign w:val="superscript"/>
          <w:rtl/>
          <w:lang w:bidi="ar-IQ"/>
        </w:rPr>
        <w:endnoteReference w:id="47"/>
      </w:r>
      <w:r w:rsidRPr="006244B3">
        <w:rPr>
          <w:rFonts w:ascii="Traditional Arabic" w:hAnsi="Traditional Arabic" w:cs="Traditional Arabic" w:hint="cs"/>
          <w:b/>
          <w:bCs/>
          <w:color w:val="000000"/>
          <w:sz w:val="30"/>
          <w:szCs w:val="30"/>
          <w:rtl/>
          <w:lang w:bidi="ar-IQ"/>
        </w:rPr>
        <w:t>.</w:t>
      </w:r>
    </w:p>
    <w:p w:rsidR="003B7739" w:rsidRPr="006244B3" w:rsidRDefault="003B7739" w:rsidP="003B7739">
      <w:pPr>
        <w:spacing w:after="0" w:line="240" w:lineRule="auto"/>
        <w:ind w:firstLine="63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مجمل القول ان التدخل الروسي المباشر في الازمة السورية، نقل ملف التسوية السورية من الاطار الإقليمي إلى الاط</w:t>
      </w:r>
      <w:r>
        <w:rPr>
          <w:rFonts w:ascii="Traditional Arabic" w:hAnsi="Traditional Arabic" w:cs="Traditional Arabic"/>
          <w:b/>
          <w:bCs/>
          <w:color w:val="000000"/>
          <w:sz w:val="30"/>
          <w:szCs w:val="30"/>
          <w:rtl/>
          <w:lang w:bidi="ar-IQ"/>
        </w:rPr>
        <w:t>ار الدولي، مما ادي إلى احتكام و</w:t>
      </w:r>
      <w:r w:rsidRPr="006244B3">
        <w:rPr>
          <w:rFonts w:ascii="Traditional Arabic" w:hAnsi="Traditional Arabic" w:cs="Traditional Arabic"/>
          <w:b/>
          <w:bCs/>
          <w:color w:val="000000"/>
          <w:sz w:val="30"/>
          <w:szCs w:val="30"/>
          <w:rtl/>
          <w:lang w:bidi="ar-IQ"/>
        </w:rPr>
        <w:t>نزوع كل القوى الإقليمية ل</w:t>
      </w:r>
      <w:r>
        <w:rPr>
          <w:rFonts w:ascii="Traditional Arabic" w:hAnsi="Traditional Arabic" w:cs="Traditional Arabic"/>
          <w:b/>
          <w:bCs/>
          <w:color w:val="000000"/>
          <w:sz w:val="30"/>
          <w:szCs w:val="30"/>
          <w:rtl/>
          <w:lang w:bidi="ar-IQ"/>
        </w:rPr>
        <w:t>قواعد اللعبة بين امريكا و</w:t>
      </w:r>
      <w:r w:rsidRPr="006244B3">
        <w:rPr>
          <w:rFonts w:ascii="Traditional Arabic" w:hAnsi="Traditional Arabic" w:cs="Traditional Arabic"/>
          <w:b/>
          <w:bCs/>
          <w:color w:val="000000"/>
          <w:sz w:val="30"/>
          <w:szCs w:val="30"/>
          <w:rtl/>
          <w:lang w:bidi="ar-IQ"/>
        </w:rPr>
        <w:t>روسيا، اذ بموجب التدخل العسكري الروسي استعادة الحكومة السورية الكثير من أراضيها المسيطر علي</w:t>
      </w:r>
      <w:r>
        <w:rPr>
          <w:rFonts w:ascii="Traditional Arabic" w:hAnsi="Traditional Arabic" w:cs="Traditional Arabic"/>
          <w:b/>
          <w:bCs/>
          <w:color w:val="000000"/>
          <w:sz w:val="30"/>
          <w:szCs w:val="30"/>
          <w:rtl/>
          <w:lang w:bidi="ar-IQ"/>
        </w:rPr>
        <w:t xml:space="preserve">ها من قبل تنظيم داعش الارهابي </w:t>
      </w:r>
      <w:r w:rsidRPr="006244B3">
        <w:rPr>
          <w:rFonts w:ascii="Traditional Arabic" w:hAnsi="Traditional Arabic" w:cs="Traditional Arabic"/>
          <w:b/>
          <w:bCs/>
          <w:color w:val="000000"/>
          <w:sz w:val="30"/>
          <w:szCs w:val="30"/>
          <w:rtl/>
          <w:lang w:bidi="ar-IQ"/>
        </w:rPr>
        <w:t>والجماعات المسلحة، وضمن لها م</w:t>
      </w:r>
      <w:r>
        <w:rPr>
          <w:rFonts w:ascii="Traditional Arabic" w:hAnsi="Traditional Arabic" w:cs="Traditional Arabic"/>
          <w:b/>
          <w:bCs/>
          <w:color w:val="000000"/>
          <w:sz w:val="30"/>
          <w:szCs w:val="30"/>
          <w:rtl/>
          <w:lang w:bidi="ar-IQ"/>
        </w:rPr>
        <w:t>ساحة واسعة للمناورة</w:t>
      </w:r>
      <w:r w:rsidRPr="006244B3">
        <w:rPr>
          <w:rFonts w:ascii="Traditional Arabic" w:hAnsi="Traditional Arabic" w:cs="Traditional Arabic"/>
          <w:b/>
          <w:bCs/>
          <w:color w:val="000000"/>
          <w:sz w:val="30"/>
          <w:szCs w:val="30"/>
          <w:rtl/>
          <w:lang w:bidi="ar-IQ"/>
        </w:rPr>
        <w:t>، والحفاظ على</w:t>
      </w:r>
      <w:r>
        <w:rPr>
          <w:rFonts w:ascii="Traditional Arabic" w:hAnsi="Traditional Arabic" w:cs="Traditional Arabic"/>
          <w:b/>
          <w:bCs/>
          <w:color w:val="000000"/>
          <w:sz w:val="30"/>
          <w:szCs w:val="30"/>
          <w:rtl/>
          <w:lang w:bidi="ar-IQ"/>
        </w:rPr>
        <w:t xml:space="preserve"> مكانتها في المفاوضات الدولية و</w:t>
      </w:r>
      <w:r w:rsidRPr="006244B3">
        <w:rPr>
          <w:rFonts w:ascii="Traditional Arabic" w:hAnsi="Traditional Arabic" w:cs="Traditional Arabic"/>
          <w:b/>
          <w:bCs/>
          <w:color w:val="000000"/>
          <w:sz w:val="30"/>
          <w:szCs w:val="30"/>
          <w:rtl/>
          <w:lang w:bidi="ar-IQ"/>
        </w:rPr>
        <w:t xml:space="preserve">الذي حال دون إقامة منطقة عازلة في سورية،ا لذلك أدى التدخل الروسي في الازمة السورية إلى الاطار الدولي و تقويض بعض القوى الإقليمية، ووضع تحدياً حقيقياً امام الشروط الامريكية المطالبة برحيل (الأسد). </w:t>
      </w:r>
    </w:p>
    <w:p w:rsidR="003B7739" w:rsidRPr="006F393B" w:rsidRDefault="003B7739" w:rsidP="003B7739">
      <w:pPr>
        <w:spacing w:after="0" w:line="240" w:lineRule="auto"/>
        <w:rPr>
          <w:rFonts w:ascii="Traditional Arabic" w:hAnsi="Traditional Arabic" w:cs="Traditional Arabic"/>
          <w:b/>
          <w:bCs/>
          <w:color w:val="000000"/>
          <w:sz w:val="32"/>
          <w:szCs w:val="32"/>
          <w:rtl/>
          <w:lang w:bidi="ar-IQ"/>
        </w:rPr>
      </w:pPr>
      <w:r w:rsidRPr="006F393B">
        <w:rPr>
          <w:rFonts w:ascii="Traditional Arabic" w:hAnsi="Traditional Arabic" w:cs="Traditional Arabic"/>
          <w:b/>
          <w:bCs/>
          <w:color w:val="000000"/>
          <w:sz w:val="32"/>
          <w:szCs w:val="32"/>
          <w:rtl/>
        </w:rPr>
        <w:t>ثانياً: تطوير قدرات ايران العسكرية</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وصلت مبيعات السلاح الروسي لإيران خلال الأعوام  (1991- 1994) اربعة مليارات دولار في مجال التكنولوجيا العسكرية</w:t>
      </w:r>
      <w:r w:rsidRPr="006244B3">
        <w:rPr>
          <w:rFonts w:ascii="Traditional Arabic" w:hAnsi="Traditional Arabic" w:cs="Traditional Arabic"/>
          <w:b/>
          <w:bCs/>
          <w:color w:val="000000"/>
          <w:sz w:val="30"/>
          <w:szCs w:val="30"/>
          <w:vertAlign w:val="superscript"/>
          <w:rtl/>
          <w:lang w:bidi="ar-IQ"/>
        </w:rPr>
        <w:endnoteReference w:id="48"/>
      </w:r>
      <w:r w:rsidRPr="006244B3">
        <w:rPr>
          <w:rFonts w:ascii="Traditional Arabic" w:hAnsi="Traditional Arabic" w:cs="Traditional Arabic"/>
          <w:b/>
          <w:bCs/>
          <w:color w:val="000000"/>
          <w:sz w:val="30"/>
          <w:szCs w:val="30"/>
          <w:rtl/>
          <w:lang w:bidi="ar-IQ"/>
        </w:rPr>
        <w:t>، وازدادت العلاقات الاستراتيجة الروسية– الإيرانية بعد اقدام الولايات المتحدة الامريكية على احتلال أفغانستان والعراق</w:t>
      </w:r>
      <w:r w:rsidRPr="006244B3">
        <w:rPr>
          <w:rFonts w:ascii="Traditional Arabic" w:hAnsi="Traditional Arabic" w:cs="Traditional Arabic"/>
          <w:b/>
          <w:bCs/>
          <w:color w:val="000000"/>
          <w:sz w:val="30"/>
          <w:szCs w:val="30"/>
          <w:vertAlign w:val="superscript"/>
          <w:rtl/>
          <w:lang w:bidi="ar-IQ"/>
        </w:rPr>
        <w:endnoteReference w:id="49"/>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يعد التعاون في المجالات العسكرية والتقنية من المجالات المهمة التي شهدها التعاون بين البلدين بعد تفكك الاتحاد السوفيتي، وهكذا أصبحت قضية نقل التكنولوجية النووية وإمداد ا</w:t>
      </w:r>
      <w:r>
        <w:rPr>
          <w:rFonts w:ascii="Traditional Arabic" w:hAnsi="Traditional Arabic" w:cs="Traditional Arabic"/>
          <w:b/>
          <w:bCs/>
          <w:color w:val="000000"/>
          <w:sz w:val="30"/>
          <w:szCs w:val="30"/>
          <w:rtl/>
          <w:lang w:bidi="ar-IQ"/>
        </w:rPr>
        <w:t>يران بالسلاح مصلحة حيوية مزدوجة</w:t>
      </w:r>
      <w:r w:rsidRPr="006244B3">
        <w:rPr>
          <w:rFonts w:ascii="Traditional Arabic" w:hAnsi="Traditional Arabic" w:cs="Traditional Arabic"/>
          <w:b/>
          <w:bCs/>
          <w:color w:val="000000"/>
          <w:sz w:val="30"/>
          <w:szCs w:val="30"/>
          <w:rtl/>
          <w:lang w:bidi="ar-IQ"/>
        </w:rPr>
        <w:t>، فمن جهة تزيد من اعتماد ايران على روسيا ولاسيما في هذا المجال مما يحول دون قيام ايران بأية توجهات ولاسيما في اسيا الوسطى تضر بمصلحة روسيا في هذه المنطقة</w:t>
      </w:r>
      <w:r w:rsidRPr="006244B3">
        <w:rPr>
          <w:rFonts w:ascii="Traditional Arabic" w:hAnsi="Traditional Arabic" w:cs="Traditional Arabic"/>
          <w:b/>
          <w:bCs/>
          <w:color w:val="000000"/>
          <w:sz w:val="30"/>
          <w:szCs w:val="30"/>
          <w:vertAlign w:val="superscript"/>
          <w:rtl/>
          <w:lang w:bidi="ar-IQ"/>
        </w:rPr>
        <w:endnoteReference w:id="50"/>
      </w:r>
      <w:r w:rsidRPr="006244B3">
        <w:rPr>
          <w:rFonts w:ascii="Traditional Arabic" w:hAnsi="Traditional Arabic" w:cs="Traditional Arabic"/>
          <w:b/>
          <w:bCs/>
          <w:color w:val="000000"/>
          <w:sz w:val="30"/>
          <w:szCs w:val="30"/>
          <w:rtl/>
          <w:lang w:bidi="ar-IQ"/>
        </w:rPr>
        <w:t>،اكما حاولت روسيا الاستفادة من وجود دول معادية للحلف الأطلسي لتكون اقطابه الاولى في انشاء حلف في المنطقة العربية، كسورية والعراق وليبيا و فلسطين وأي دولة منزعجة من النفوذ الأمريكي وترفض الانجرار وراء المعسكر الغربي</w:t>
      </w:r>
      <w:r w:rsidRPr="006244B3">
        <w:rPr>
          <w:rFonts w:ascii="Traditional Arabic" w:hAnsi="Traditional Arabic" w:cs="Traditional Arabic"/>
          <w:b/>
          <w:bCs/>
          <w:color w:val="000000"/>
          <w:sz w:val="30"/>
          <w:szCs w:val="30"/>
          <w:vertAlign w:val="superscript"/>
          <w:rtl/>
          <w:lang w:bidi="ar-IQ"/>
        </w:rPr>
        <w:endnoteReference w:id="51"/>
      </w:r>
      <w:r w:rsidRPr="006244B3">
        <w:rPr>
          <w:rFonts w:ascii="Traditional Arabic" w:hAnsi="Traditional Arabic" w:cs="Traditional Arabic"/>
          <w:b/>
          <w:bCs/>
          <w:color w:val="000000"/>
          <w:sz w:val="30"/>
          <w:szCs w:val="30"/>
          <w:rtl/>
          <w:lang w:bidi="ar-IQ"/>
        </w:rPr>
        <w:t xml:space="preserve"> إذ تمثل كل من ايران وسورية اللتان تقعان غرب اسيا أهمية كبيرة لروسيا، فمن وجهة نظر روسية فأنها تعدهما ضمانة الاستقرار في المناطق القريبة من الحدود الروسية</w:t>
      </w:r>
      <w:r w:rsidRPr="006244B3">
        <w:rPr>
          <w:rFonts w:ascii="Traditional Arabic" w:hAnsi="Traditional Arabic" w:cs="Traditional Arabic"/>
          <w:b/>
          <w:bCs/>
          <w:color w:val="000000"/>
          <w:sz w:val="30"/>
          <w:szCs w:val="30"/>
          <w:vertAlign w:val="superscript"/>
          <w:rtl/>
          <w:lang w:bidi="ar-IQ"/>
        </w:rPr>
        <w:endnoteReference w:id="52"/>
      </w:r>
      <w:r w:rsidRPr="006244B3">
        <w:rPr>
          <w:rFonts w:ascii="Traditional Arabic" w:hAnsi="Traditional Arabic" w:cs="Traditional Arabic"/>
          <w:b/>
          <w:bCs/>
          <w:color w:val="000000"/>
          <w:sz w:val="30"/>
          <w:szCs w:val="30"/>
          <w:rtl/>
          <w:lang w:bidi="ar-IQ"/>
        </w:rPr>
        <w:t>، كما تعتبر الازمة السورية عام 2011 من القضايا الساخنة التي جمعت بين روسيا وايران وأسهمت في تطوير العلاقات الثنائية بين البلدين،</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التنعكس إيجاباً على القضايا المحورية الإيرانية مثل التسليح العسكري المتطور والبرنامج النووي الإيراني حيث حرصت ايران على تامين موقف روسي قوي داخل مجلس الامن وداخل مجموعة (5+1) كما حاولت التزود بأحدث التكنولوجيا العسكرية الذي تحصل عليها من روسيا وعلى الرغم من كل ما حققته ايران من تقدم في الصناعات العسكرية الا انها تركز على الصواريخ الروسية المتطورة،او تحاول توضيف ما تحصل عليه من صفقات في تحقيق </w:t>
      </w:r>
      <w:r w:rsidRPr="006244B3">
        <w:rPr>
          <w:rFonts w:ascii="Traditional Arabic" w:hAnsi="Traditional Arabic" w:cs="Traditional Arabic"/>
          <w:b/>
          <w:bCs/>
          <w:color w:val="000000"/>
          <w:sz w:val="30"/>
          <w:szCs w:val="30"/>
          <w:rtl/>
          <w:lang w:bidi="ar-IQ"/>
        </w:rPr>
        <w:lastRenderedPageBreak/>
        <w:t>تفوق في مجالات الدفاع الجوي تحسبا لوقوع أي عدوان امريكي او إسرائيلي، وتحديث وتطوير الصناعة العسكرية الإيرانية و تبادل الخبرات والتدريب</w:t>
      </w:r>
      <w:r w:rsidRPr="006244B3">
        <w:rPr>
          <w:rFonts w:ascii="Traditional Arabic" w:hAnsi="Traditional Arabic" w:cs="Traditional Arabic"/>
          <w:b/>
          <w:bCs/>
          <w:color w:val="000000"/>
          <w:sz w:val="30"/>
          <w:szCs w:val="30"/>
          <w:vertAlign w:val="superscript"/>
          <w:rtl/>
          <w:lang w:bidi="ar-IQ"/>
        </w:rPr>
        <w:endnoteReference w:id="53"/>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سعت ايران سواء في زمن الشاه او بعد قيام الثورة الإسلامية لأنشاء قدرات محلية لتصنيع وتجهيز القوات المسلحة الإيرانية، من اجل تامين مصادر التسليح بعيدا عن تحكم الأطراف الخارجية،</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حيث وفرت القاعدة الصناعية والخبرة التقنية التي تم انشائها في اثناء الحرب وبعدها، يمكن الاعتماد عليها لغرض تطوير قدرة التصنيع العسكرية بكفاءة جيدة لغرض الاكتفاء الذاتي</w:t>
      </w:r>
      <w:r w:rsidRPr="006244B3">
        <w:rPr>
          <w:rFonts w:ascii="Traditional Arabic" w:hAnsi="Traditional Arabic" w:cs="Traditional Arabic"/>
          <w:b/>
          <w:bCs/>
          <w:color w:val="000000"/>
          <w:sz w:val="30"/>
          <w:szCs w:val="30"/>
          <w:vertAlign w:val="superscript"/>
          <w:rtl/>
          <w:lang w:bidi="ar-IQ"/>
        </w:rPr>
        <w:endnoteReference w:id="54"/>
      </w:r>
      <w:r w:rsidRPr="006244B3">
        <w:rPr>
          <w:rFonts w:ascii="Traditional Arabic" w:hAnsi="Traditional Arabic" w:cs="Traditional Arabic"/>
          <w:b/>
          <w:bCs/>
          <w:color w:val="000000"/>
          <w:sz w:val="30"/>
          <w:szCs w:val="30"/>
          <w:rtl/>
          <w:lang w:bidi="ar-IQ"/>
        </w:rPr>
        <w:t>، وقد نجحت ايران في انتاج العديد من الأسلحة منها المركبات العسكرية والصواريخ المضادة للدبابات والسفن،اوالمدفعية الثقيلة والصواريخ الباليستية بمديات مختلفة، وطائرات بدون طيار، والسفن البحرية، والصواريخ بعيدة المدى، واستطاعت أيضا انتاج الجيل الثاني والثالث من الدبابات الإيرانية (ذو الفقار)،</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لتصبح بذلك ثالث دولة منتجة لدبابات القتال الرئيسة في الشرق الأوسط بعد مصر وإسرائيل، كما انتجت المروحيات القتالية (شاباوز 2-75) و(2061) الطائرة المقاتلة (ازارخش) وهي نسخة مطورة عن الطائرة الامريكية الفانتوم (ف-4) واخرى مشابهه للطائرة (ف-18)</w:t>
      </w:r>
      <w:r w:rsidRPr="006244B3">
        <w:rPr>
          <w:rFonts w:ascii="Traditional Arabic" w:hAnsi="Traditional Arabic" w:cs="Traditional Arabic"/>
          <w:b/>
          <w:bCs/>
          <w:color w:val="000000"/>
          <w:sz w:val="30"/>
          <w:szCs w:val="30"/>
          <w:vertAlign w:val="superscript"/>
          <w:rtl/>
          <w:lang w:bidi="ar-IQ"/>
        </w:rPr>
        <w:endnoteReference w:id="55"/>
      </w:r>
      <w:r w:rsidRPr="006244B3">
        <w:rPr>
          <w:rFonts w:ascii="Traditional Arabic" w:hAnsi="Traditional Arabic" w:cs="Traditional Arabic"/>
          <w:b/>
          <w:bCs/>
          <w:color w:val="000000"/>
          <w:sz w:val="30"/>
          <w:szCs w:val="30"/>
          <w:rtl/>
          <w:lang w:bidi="ar-IQ"/>
        </w:rPr>
        <w:t xml:space="preserve"> وفي مطلع العام 2000 انتجت ايران الالكترونيات الذكية،</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لتتمكن من امتلاك تكنولوجيا متطورة في مجال الأسلحة الذكية، وفي هذا الصدد اكد الجنرال علي شمخاني وزير الدفاع الإيراني ان ايران أصبحت قوة قادرة على تزويد معظم الأسلحة التي تنتجها بوحدات تجعلها تعمل بالأشعة تحت الحمراء،</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وقاذفات (راجمات) الصواريخ وادخلتها الخدمة مثل قاذفة فجر من عيار 240ملم  وفجر (5) عيار 333ملم، وهي صواريخ ذات مدى جيد وبرأس حربي كبير، وانتجت قاذفة</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(راجمة) صواريخ (هاديا) تطلق 40 صاروخا من عيار 122ملم في 20 ثانية يصل مداه إلى20</w:t>
      </w:r>
      <w:r w:rsidRPr="006244B3">
        <w:rPr>
          <w:rFonts w:ascii="Traditional Arabic" w:hAnsi="Traditional Arabic" w:cs="Traditional Arabic" w:hint="cs"/>
          <w:b/>
          <w:bCs/>
          <w:color w:val="000000"/>
          <w:sz w:val="30"/>
          <w:szCs w:val="30"/>
          <w:rtl/>
          <w:lang w:bidi="ar-IQ"/>
        </w:rPr>
        <w:t>,</w:t>
      </w:r>
      <w:r w:rsidRPr="006244B3">
        <w:rPr>
          <w:rFonts w:ascii="Traditional Arabic" w:hAnsi="Traditional Arabic" w:cs="Traditional Arabic"/>
          <w:b/>
          <w:bCs/>
          <w:color w:val="000000"/>
          <w:sz w:val="30"/>
          <w:szCs w:val="30"/>
          <w:rtl/>
          <w:lang w:bidi="ar-IQ"/>
        </w:rPr>
        <w:t>4كيلومتر وانتجت أنواعا اخرى من الأسلحة تحت اسم نور اراش وهي نسخة معدلة من الصواريخ الصينية والروسية من عيار 122ملم</w:t>
      </w:r>
      <w:r w:rsidRPr="006244B3">
        <w:rPr>
          <w:rFonts w:ascii="Traditional Arabic" w:hAnsi="Traditional Arabic" w:cs="Traditional Arabic"/>
          <w:b/>
          <w:bCs/>
          <w:color w:val="000000"/>
          <w:sz w:val="30"/>
          <w:szCs w:val="30"/>
          <w:vertAlign w:val="superscript"/>
          <w:rtl/>
          <w:lang w:bidi="ar-IQ"/>
        </w:rPr>
        <w:endnoteReference w:id="56"/>
      </w:r>
      <w:r w:rsidRPr="006244B3">
        <w:rPr>
          <w:rFonts w:ascii="Traditional Arabic" w:hAnsi="Traditional Arabic" w:cs="Traditional Arabic"/>
          <w:b/>
          <w:bCs/>
          <w:color w:val="000000"/>
          <w:sz w:val="30"/>
          <w:szCs w:val="30"/>
          <w:rtl/>
          <w:lang w:bidi="ar-IQ"/>
        </w:rPr>
        <w:t>. فضلا عن المدفع فجر 27 بمواصفات عالية ويمكن التحكم به عن بعد، ما يجعلها واحدة من عدد قليل من الدول تمتلك هذا النوع من التقنية. حيث استطاعت ايران ان تنتج نماذج من صواريخ (سكود بي) و(سكود سي) عن طريق الهندسة العكسية، واستطاعت ايران ان تطور صاروخ (شهاب 3) الذي يبلغ مداه 1300 كم،</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هذا وقد اعلن الحرس الثوري عن دخول تشكيلات من منظومة (شهاب 3) إلى الخدمة الفعلية وتستطيع هذه الصواريخ من ضرب اهداف داخل إسرائيل،</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وكذلك استهداف القواعد العسكرية الموجودة في المنطقة،</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وبسبب من تراكم الخبرة التكنولوجية وحل الكثير من معضلات التحكم والوقود ووزن الراس الحربي،</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اسعت ايران لاستبدال الرؤوس الحربية للصواريخ المنتجة والداخلة في الخدمة، فضلا عن ادخال تقنيات حديثة لتقليل مدى الخطأ في صاروخ (شهاب 3)،</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أعلنت عن تطوير (شهاب 4) ليبلغ مداه 2000 كم وه</w:t>
      </w:r>
      <w:r>
        <w:rPr>
          <w:rFonts w:ascii="Traditional Arabic" w:hAnsi="Traditional Arabic" w:cs="Traditional Arabic"/>
          <w:b/>
          <w:bCs/>
          <w:color w:val="000000"/>
          <w:sz w:val="30"/>
          <w:szCs w:val="30"/>
          <w:rtl/>
          <w:lang w:bidi="ar-IQ"/>
        </w:rPr>
        <w:t>و نسخة من الصاروخ الروسي (اس اس</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4)</w:t>
      </w:r>
      <w:r w:rsidRPr="006244B3">
        <w:rPr>
          <w:rFonts w:ascii="Traditional Arabic" w:hAnsi="Traditional Arabic" w:cs="Traditional Arabic"/>
          <w:b/>
          <w:bCs/>
          <w:color w:val="000000"/>
          <w:sz w:val="30"/>
          <w:szCs w:val="30"/>
          <w:vertAlign w:val="superscript"/>
          <w:rtl/>
          <w:lang w:bidi="ar-IQ"/>
        </w:rPr>
        <w:endnoteReference w:id="57"/>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وكذلك قامت ايران بتعزيز اسطولها البحري بزوارق الهجوم السريعة المسلحة بالصواريخ المضادة للسفن ، كما ان القوى البحرية اجرت تجربة ناجحة لصاروخ تحت الماء يتمتع بسرعة فائقة </w:t>
      </w:r>
      <w:r w:rsidRPr="006244B3">
        <w:rPr>
          <w:rFonts w:ascii="Traditional Arabic" w:hAnsi="Traditional Arabic" w:cs="Traditional Arabic"/>
          <w:b/>
          <w:bCs/>
          <w:color w:val="000000"/>
          <w:sz w:val="30"/>
          <w:szCs w:val="30"/>
          <w:rtl/>
          <w:lang w:bidi="ar-IQ"/>
        </w:rPr>
        <w:lastRenderedPageBreak/>
        <w:t xml:space="preserve">تصل إلى 100 متر بالثانية ولديه القدرة على تشويش رادارات الأعداء واجهزت كشف الاجسام تحت الماء، وفي عام 2010 أعلنت ايران عن تصنيع فرقاطات مسلحة بأنظمة صواريخ (بيان ، وجوشن، ودورفش) كما دشنت فرقاطات متعددة المهام اطلق عليها اسم جمران مزودة بصواريخ بحر البعيدة المدى تزن 1400 طن وسرعتها 30 عقدة في الساعة ومجهزة برادارات حديثة وقدرات حربية، مع توافر مهبط للمروحيات وتمتلك ايران </w:t>
      </w:r>
      <w:r>
        <w:rPr>
          <w:rFonts w:ascii="Traditional Arabic" w:hAnsi="Traditional Arabic" w:cs="Traditional Arabic"/>
          <w:b/>
          <w:bCs/>
          <w:color w:val="000000"/>
          <w:sz w:val="30"/>
          <w:szCs w:val="30"/>
          <w:rtl/>
          <w:lang w:bidi="ar-IQ"/>
        </w:rPr>
        <w:t>اكثر من 471 طائرة مختلفة المنشأ</w:t>
      </w:r>
      <w:r w:rsidRPr="006244B3">
        <w:rPr>
          <w:rFonts w:ascii="Traditional Arabic" w:hAnsi="Traditional Arabic" w:cs="Traditional Arabic"/>
          <w:b/>
          <w:bCs/>
          <w:color w:val="000000"/>
          <w:sz w:val="30"/>
          <w:szCs w:val="30"/>
          <w:rtl/>
          <w:lang w:bidi="ar-IQ"/>
        </w:rPr>
        <w:t>، روسية وامريكية وصينية من بينها 137 طائرة مقاتلة و119 طائرة هجومية وجزء منها 115 طائرة نقلها النظام العراقي السابق إلى ايران قبل الهجوم الأمريكي عام 1991 وتحتوي على أنواع متطورة وهي طائرات تتمتع بزمن طيران ومدى كبير نوعيا</w:t>
      </w:r>
      <w:r w:rsidRPr="006244B3">
        <w:rPr>
          <w:rFonts w:ascii="Traditional Arabic" w:hAnsi="Traditional Arabic" w:cs="Traditional Arabic"/>
          <w:b/>
          <w:bCs/>
          <w:color w:val="000000"/>
          <w:sz w:val="30"/>
          <w:szCs w:val="30"/>
          <w:vertAlign w:val="superscript"/>
          <w:rtl/>
          <w:lang w:bidi="ar-IQ"/>
        </w:rPr>
        <w:endnoteReference w:id="58"/>
      </w:r>
      <w:r w:rsidRPr="006244B3">
        <w:rPr>
          <w:rFonts w:ascii="Traditional Arabic" w:hAnsi="Traditional Arabic" w:cs="Traditional Arabic"/>
          <w:b/>
          <w:bCs/>
          <w:color w:val="000000"/>
          <w:sz w:val="30"/>
          <w:szCs w:val="30"/>
          <w:rtl/>
          <w:lang w:bidi="ar-IQ"/>
        </w:rPr>
        <w:t>، وبالرغم من العقوبات المتشددة المفروضة على ايران ولذلك اعترضت روسيا على فرض عقوبات شاملة او ما اسمته بالعقوبات المفتوحة، فروسيا وافقت على فرض عقوبات ولكن فقط على تصدير التكنولوجيا والمواد والخدمات المتصلة بتخصيب اليورانيوم، وقد اضمحلت هذه المعارضة عند لقاء بين الرئيس الروسي (فلادمير بوتين) ورئيس الولايات المتحدة الامريكية  (جورج دبليو بوش) عام 2005، عندما امر الرئيسان في كلا البلدين بالتنسيق بين انشطتهما للعقوبات ضد ايران،</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اوعد بعض المسؤولين الإيرانيين ان هذه الخطوة بمثابة خيانة لإيران في نظير الدعم الأمريكي لانضمام روسيا إلى منظمة التجارة العالمية، في حين ان محللون روس يقولون مسلك ايران المضاد للدبلوماسية هو المسؤول جزئيا عن مثل هكذا تطورات</w:t>
      </w:r>
      <w:r w:rsidRPr="006244B3">
        <w:rPr>
          <w:rFonts w:ascii="Traditional Arabic" w:hAnsi="Traditional Arabic" w:cs="Traditional Arabic"/>
          <w:b/>
          <w:bCs/>
          <w:color w:val="000000"/>
          <w:sz w:val="30"/>
          <w:szCs w:val="30"/>
          <w:vertAlign w:val="superscript"/>
          <w:rtl/>
          <w:lang w:bidi="ar-IQ"/>
        </w:rPr>
        <w:endnoteReference w:id="59"/>
      </w:r>
      <w:r w:rsidRPr="006244B3">
        <w:rPr>
          <w:rFonts w:ascii="Traditional Arabic" w:hAnsi="Traditional Arabic" w:cs="Traditional Arabic"/>
          <w:b/>
          <w:bCs/>
          <w:color w:val="000000"/>
          <w:sz w:val="30"/>
          <w:szCs w:val="30"/>
          <w:rtl/>
          <w:lang w:bidi="ar-IQ"/>
        </w:rPr>
        <w:t xml:space="preserve"> ورغم ذلك استطاعت من اطلاق اول صاروخ إلى الفضاء حمل اسم (كاووش)</w:t>
      </w:r>
      <w:r w:rsidRPr="006244B3">
        <w:rPr>
          <w:rFonts w:ascii="Traditional Arabic" w:hAnsi="Traditional Arabic" w:cs="Traditional Arabic"/>
          <w:b/>
          <w:bCs/>
          <w:color w:val="000000"/>
          <w:sz w:val="30"/>
          <w:szCs w:val="30"/>
          <w:vertAlign w:val="superscript"/>
          <w:rtl/>
          <w:lang w:bidi="ar-IQ"/>
        </w:rPr>
        <w:endnoteReference w:id="60"/>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وكذلك قامت بجهود كبيرة لتطوير صواريخ البالستية التي عدتها جزء محوريا من عملية إعادة بناء القوة العسكرية معتمدة في ذلك على اصدقائها وحلفائها مثل روسيا والصين وكوريا الشمالية وتشير الدراسات العسكرية إلى ان ايران تقوم حاليا بإنتاج اكثر من</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(80%) من أسلحتها الثقيلة اذ تمتلك ايران على اكبر ترسانة للصواريخ البالستية في منطقة الشرق الأوسط مع ما يقارب 1000 صاروخ والتي تتراوح ما بين 150 إلى اكثر من 3000 كم، فضلاً عن ادخال منظومة (اس-300 )</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الروسية للدفاع الجوي.</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وتعد ايران واحدة من اكبر المستوردين للأسلحة الروسية منذ أواخر الثمانينات و ذلك في سياق عملية التحديث العسكري الواسعة التي قامت بها ايران منذ ذلك الحين ولحد الان، لأجل تعويض الخسائر الفادحة التي تكبدتها في حربها مع العراق</w:t>
      </w:r>
      <w:r w:rsidRPr="006244B3">
        <w:rPr>
          <w:rFonts w:ascii="Traditional Arabic" w:hAnsi="Traditional Arabic" w:cs="Traditional Arabic"/>
          <w:b/>
          <w:bCs/>
          <w:color w:val="000000"/>
          <w:sz w:val="30"/>
          <w:szCs w:val="30"/>
          <w:vertAlign w:val="superscript"/>
          <w:rtl/>
          <w:lang w:bidi="ar-IQ"/>
        </w:rPr>
        <w:endnoteReference w:id="61"/>
      </w:r>
      <w:r w:rsidRPr="006244B3">
        <w:rPr>
          <w:rFonts w:ascii="Traditional Arabic" w:hAnsi="Traditional Arabic" w:cs="Traditional Arabic"/>
          <w:b/>
          <w:bCs/>
          <w:color w:val="000000"/>
          <w:sz w:val="30"/>
          <w:szCs w:val="30"/>
          <w:rtl/>
          <w:lang w:bidi="ar-IQ"/>
        </w:rPr>
        <w:t>، اذ اعتبرت  ايران احد الشركاء المهمين لروسيا في مجال صناعة السلاح التي يبدو انها اجتازت المرحلة الانتقالية الصعبة للخصخصة،</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فمشتريات ايران من الأجهزة العسكرية الروسية تخطت ارقام كبيرة تعد بمليارات الدولارات وذلك من خلال توقيع اتفاقيات بخصوص صفقات الأسلحة وذلك لتمكين ايران من الدفاع عن مواقعها النووية في وجه أي هجوم محتمل</w:t>
      </w:r>
      <w:r w:rsidRPr="006244B3">
        <w:rPr>
          <w:rFonts w:ascii="Traditional Arabic" w:hAnsi="Traditional Arabic" w:cs="Traditional Arabic"/>
          <w:b/>
          <w:bCs/>
          <w:color w:val="000000"/>
          <w:sz w:val="30"/>
          <w:szCs w:val="30"/>
          <w:vertAlign w:val="superscript"/>
          <w:rtl/>
          <w:lang w:bidi="ar-IQ"/>
        </w:rPr>
        <w:endnoteReference w:id="62"/>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rPr>
          <w:rFonts w:ascii="Traditional Arabic" w:hAnsi="Traditional Arabic" w:cs="Traditional Arabic"/>
          <w:b/>
          <w:bCs/>
          <w:color w:val="000000"/>
          <w:sz w:val="32"/>
          <w:szCs w:val="32"/>
          <w:rtl/>
        </w:rPr>
      </w:pPr>
      <w:r w:rsidRPr="006244B3">
        <w:rPr>
          <w:rFonts w:ascii="Traditional Arabic" w:hAnsi="Traditional Arabic" w:cs="Traditional Arabic"/>
          <w:b/>
          <w:bCs/>
          <w:color w:val="000000"/>
          <w:sz w:val="32"/>
          <w:szCs w:val="32"/>
          <w:rtl/>
        </w:rPr>
        <w:t>ثالثا: الدعم الروسي للبرنامج النووي الإيراني.</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lastRenderedPageBreak/>
        <w:t xml:space="preserve">       على الرغم من ان بدايات البرنامج النووي الإيراني تعود إلى عام 1974 اذ تعاقدت ايران مع فرنسا في مساعدتها في عمليات تركيز اليورانيوم ومع المانيا حيث اتفقت مع شركة سيمنس على انشاء مفاعلين نوويين بمدينة (بوشهر)</w:t>
      </w:r>
      <w:r w:rsidRPr="006244B3">
        <w:rPr>
          <w:rFonts w:ascii="Traditional Arabic" w:hAnsi="Traditional Arabic" w:cs="Traditional Arabic"/>
          <w:b/>
          <w:bCs/>
          <w:color w:val="000000"/>
          <w:sz w:val="30"/>
          <w:szCs w:val="30"/>
          <w:vertAlign w:val="superscript"/>
          <w:rtl/>
          <w:lang w:bidi="ar-IQ"/>
        </w:rPr>
        <w:endnoteReference w:id="63"/>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الا ان الأنشطة النووية الإيرانية بدأت بعد الحرب العراقية الإيرانية،</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اوان من الدوافع التي أدت إلى سعي ايران إلى تطوير البرنامج النووي الإيراني للحصول على التكنولوجية النووية وجعلت من الخيار النووي حلماً إيرانياً منذ اكثر من أربعة عقود  حيث استحوذ البرنامج النووي الإيراني ولا يزال على حيز كبير من اهتمامات الحكومات الإيرانية المتعاقبة،اويمكن تصنيف الدوافع التي أدت لتطوير هذا البرنامج النووي إلى ثلاثة أنواع، وهي دوافع اقتصادية دوافع عسكرية ودوافع سياسية واستراتيجية، اما فيما يتعلق بالدوافع العسكرية تسعى ايران لحماية امنها القومي والحد من التمدد الأمريكي اتجاه ايران او التدخل لتغيير نظام ايران السياسي،</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فكان المسعى الإيراني من حيازة السلاح النووي هو لغرض توظيف التكنولوجيا النووية وذلك لردع الولايات المتحدة الامريكية وإسرائيل عن التفكير في استهداف ايران اما بالنسبة الدوافع السياسية والتي تشكلت بعد العقوبات الامريكية المفروضة على ايران فهي تهدف إلى المضي قدما في تطوير برنامجها النووي من اجل تخفيف وتيرة المطالبات الداخلية بتغيير وتحسين الظروف الاقتصادية والسياسية بالحريات العامة، وفي الوقت نفسه تكمن الدوافع الاستراتيجية في القول بان امتلاك التكنلوجيا سوف يكون من العوامل المساعدة في تحقيق طموحات ايران الاستراتيجية فايران تقع في بيئة إقليمية مضطربة جداً، فهي تقع بين اغنى منطقتين في العالم هما منطقة الخليج العربي ومنطقة بحر قزوين، خصوصاً وهناك تنافس دولي حميم لاسيما مع الولايات المتحدة الامريكية للسيطرة على هاتين المنطقتين، وما لها من أهمية كبرى في الاستراتيجية العالمية الامريكية</w:t>
      </w:r>
      <w:r w:rsidRPr="006244B3">
        <w:rPr>
          <w:rFonts w:ascii="Traditional Arabic" w:hAnsi="Traditional Arabic" w:cs="Traditional Arabic"/>
          <w:b/>
          <w:bCs/>
          <w:color w:val="000000"/>
          <w:sz w:val="30"/>
          <w:szCs w:val="30"/>
          <w:vertAlign w:val="superscript"/>
          <w:rtl/>
          <w:lang w:bidi="ar-IQ"/>
        </w:rPr>
        <w:endnoteReference w:id="64"/>
      </w:r>
      <w:r w:rsidRPr="006244B3">
        <w:rPr>
          <w:rFonts w:ascii="Traditional Arabic" w:hAnsi="Traditional Arabic" w:cs="Traditional Arabic"/>
          <w:b/>
          <w:bCs/>
          <w:color w:val="000000"/>
          <w:sz w:val="30"/>
          <w:szCs w:val="30"/>
          <w:rtl/>
          <w:lang w:bidi="ar-IQ"/>
        </w:rPr>
        <w:t>، ولاجل تعزيز مكانتها الإقليمية في الخليج واسيا الوسطى في ظل تنافس إقليمي ودولي للسيطرة على ثروات هاتين المنطقتين من قبل الولايات المتحدة الامريكية</w:t>
      </w:r>
      <w:r w:rsidRPr="006244B3">
        <w:rPr>
          <w:rFonts w:ascii="Traditional Arabic" w:hAnsi="Traditional Arabic" w:cs="Traditional Arabic"/>
          <w:b/>
          <w:bCs/>
          <w:color w:val="000000"/>
          <w:sz w:val="30"/>
          <w:szCs w:val="30"/>
          <w:vertAlign w:val="superscript"/>
          <w:rtl/>
          <w:lang w:bidi="ar-IQ"/>
        </w:rPr>
        <w:endnoteReference w:id="65"/>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اما روسيا تسعى لاستعادة دورها من خلال ايران التي تراها مهمة من حيث الموقع الاستراتيجي  كما ان ايران تسعى إلى دور إقليمي فعال ومؤثر وتجد في روسيا الحليف الأنسب، ولالتقاء المصالح المشتركة في المنطقة وللقدرات العسكرية والتقنية التي تملكها روسيا وتحتاج اليها ايران للوصول لإستراتيجيتها المنشودة. وعلى الرغم من أهمية العلاقات الاقتصادية والتجارية الا انها تبقى تابعة او تقبع خلف علاقات السياسة الاستراتيجية، فهي رابطة تختلف عن معادلة علاقة ايران بالغرب التي تقبل تأثير العامل التجاري والاقتصادي على العامل السياسي. ونتيجة لذلك تسعى الولايات المتحدة الامريكية إلى تجريد روسيا من استخدام الملف النووي الإيراني ورقة للضغط عليها خصوصاً فيما  يتعلق بسعيها لتنفيذ المشروع، فضعف الاقتصاد الروسي مقارنة مع امريكا قد يدفع إلى محاولة الالتفاف حول المشروع الأمريكي من خلال التعاون مع ايران، وهذا ما اوحت الية زيارة الرئيس الإيراني الأسبق محمد خاتمي إلى روسيا والتي حملت رسالة فحواها ان القطيعة مع الولايات المتحدة الامريكية لم تعد تعني </w:t>
      </w:r>
      <w:r w:rsidRPr="006244B3">
        <w:rPr>
          <w:rFonts w:ascii="Traditional Arabic" w:hAnsi="Traditional Arabic" w:cs="Traditional Arabic"/>
          <w:b/>
          <w:bCs/>
          <w:color w:val="000000"/>
          <w:sz w:val="30"/>
          <w:szCs w:val="30"/>
          <w:rtl/>
          <w:lang w:bidi="ar-IQ"/>
        </w:rPr>
        <w:lastRenderedPageBreak/>
        <w:t>دفع ايران نحو العزلة، وان ايران قادرة على الحصول على أصدقاء وشركاء بين الدول الكبرى في العالم</w:t>
      </w:r>
      <w:r w:rsidRPr="006244B3">
        <w:rPr>
          <w:rFonts w:ascii="Traditional Arabic" w:hAnsi="Traditional Arabic" w:cs="Traditional Arabic"/>
          <w:b/>
          <w:bCs/>
          <w:color w:val="000000"/>
          <w:sz w:val="30"/>
          <w:szCs w:val="30"/>
          <w:vertAlign w:val="superscript"/>
          <w:rtl/>
          <w:lang w:bidi="ar-IQ"/>
        </w:rPr>
        <w:endnoteReference w:id="66"/>
      </w:r>
      <w:r w:rsidRPr="006244B3">
        <w:rPr>
          <w:rFonts w:ascii="Traditional Arabic" w:hAnsi="Traditional Arabic" w:cs="Traditional Arabic"/>
          <w:b/>
          <w:bCs/>
          <w:color w:val="000000"/>
          <w:sz w:val="30"/>
          <w:szCs w:val="30"/>
          <w:rtl/>
          <w:lang w:bidi="ar-IQ"/>
        </w:rPr>
        <w:t>، وعلى هذا الأساس تحاول روسيا من خلال تقاربها مع ايران كسر طوق العزلة التي تحاول امريكا فرضه عليها  ذلك وان روسيا  تجد في ايران وسيلة من خلالها خلق موطىء قدم وتاكيد لوجودها في منطقة اسيا الوسطى وقوقاز</w:t>
      </w:r>
      <w:r w:rsidRPr="006244B3">
        <w:rPr>
          <w:rFonts w:ascii="Traditional Arabic" w:hAnsi="Traditional Arabic" w:cs="Traditional Arabic"/>
          <w:b/>
          <w:bCs/>
          <w:color w:val="000000"/>
          <w:sz w:val="30"/>
          <w:szCs w:val="30"/>
          <w:vertAlign w:val="superscript"/>
          <w:rtl/>
          <w:lang w:bidi="ar-IQ"/>
        </w:rPr>
        <w:endnoteReference w:id="67"/>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ان الموقف الروسي من برنامج ايران</w:t>
      </w:r>
      <w:r>
        <w:rPr>
          <w:rFonts w:ascii="Traditional Arabic" w:hAnsi="Traditional Arabic" w:cs="Traditional Arabic"/>
          <w:b/>
          <w:bCs/>
          <w:color w:val="000000"/>
          <w:sz w:val="30"/>
          <w:szCs w:val="30"/>
          <w:rtl/>
          <w:lang w:bidi="ar-IQ"/>
        </w:rPr>
        <w:t xml:space="preserve"> النووي اصبح يواجه صعوبات كبيرة</w:t>
      </w:r>
      <w:r w:rsidRPr="006244B3">
        <w:rPr>
          <w:rFonts w:ascii="Traditional Arabic" w:hAnsi="Traditional Arabic" w:cs="Traditional Arabic"/>
          <w:b/>
          <w:bCs/>
          <w:color w:val="000000"/>
          <w:sz w:val="30"/>
          <w:szCs w:val="30"/>
          <w:rtl/>
          <w:lang w:bidi="ar-IQ"/>
        </w:rPr>
        <w:t>، خصوصاً بعدما أصرت ايران على تطوير برنامجها النووي ورفضها مقترح روسيا القائم على نقل عمليات التخصيب إلى روسيا وهذا الامر اعتبرته ايران بغير المقبول لانه يمس سيادتها</w:t>
      </w:r>
      <w:r w:rsidRPr="006244B3">
        <w:rPr>
          <w:rFonts w:ascii="Traditional Arabic" w:hAnsi="Traditional Arabic" w:cs="Traditional Arabic"/>
          <w:b/>
          <w:bCs/>
          <w:color w:val="000000"/>
          <w:sz w:val="30"/>
          <w:szCs w:val="30"/>
          <w:vertAlign w:val="superscript"/>
          <w:rtl/>
          <w:lang w:bidi="ar-IQ"/>
        </w:rPr>
        <w:endnoteReference w:id="68"/>
      </w:r>
      <w:r w:rsidRPr="006244B3">
        <w:rPr>
          <w:rFonts w:ascii="Traditional Arabic" w:hAnsi="Traditional Arabic" w:cs="Traditional Arabic"/>
          <w:b/>
          <w:bCs/>
          <w:color w:val="000000"/>
          <w:sz w:val="30"/>
          <w:szCs w:val="30"/>
          <w:rtl/>
          <w:lang w:bidi="ar-IQ"/>
        </w:rPr>
        <w:t>.</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اوهذا الامر دفع الولايات المتحدة الامريكية استغلال ثغرة التوتر بين الطرفين، فسعت من خلال الضغط الذي تمارسه على الوكالة الدولية للطاقة الذرية على ايران، للاستدلال بتقارير ال</w:t>
      </w:r>
      <w:r>
        <w:rPr>
          <w:rFonts w:ascii="Traditional Arabic" w:hAnsi="Traditional Arabic" w:cs="Traditional Arabic"/>
          <w:b/>
          <w:bCs/>
          <w:color w:val="000000"/>
          <w:sz w:val="30"/>
          <w:szCs w:val="30"/>
          <w:rtl/>
          <w:lang w:bidi="ar-IQ"/>
        </w:rPr>
        <w:t>وكالة التي تثبت عدم تعاون ايران</w:t>
      </w:r>
      <w:r w:rsidRPr="006244B3">
        <w:rPr>
          <w:rFonts w:ascii="Traditional Arabic" w:hAnsi="Traditional Arabic" w:cs="Traditional Arabic"/>
          <w:b/>
          <w:bCs/>
          <w:color w:val="000000"/>
          <w:sz w:val="30"/>
          <w:szCs w:val="30"/>
          <w:rtl/>
          <w:lang w:bidi="ar-IQ"/>
        </w:rPr>
        <w:t xml:space="preserve"> واخذت بتزويد مفتشي الوكالة بالمعلومات المهمة عن البرنامج النووي الإيراني، اضافة إلى مطالبة امريكا الوكالة الدولية باتباع نظام تفتيش حازم، كون ايران حاولت إخفاء المعلومات عن برنامجها النووي</w:t>
      </w:r>
      <w:r w:rsidRPr="006244B3">
        <w:rPr>
          <w:rFonts w:ascii="Traditional Arabic" w:hAnsi="Traditional Arabic" w:cs="Traditional Arabic"/>
          <w:b/>
          <w:bCs/>
          <w:color w:val="000000"/>
          <w:sz w:val="30"/>
          <w:szCs w:val="30"/>
          <w:vertAlign w:val="superscript"/>
          <w:rtl/>
          <w:lang w:bidi="ar-IQ"/>
        </w:rPr>
        <w:endnoteReference w:id="69"/>
      </w:r>
      <w:r w:rsidRPr="006244B3">
        <w:rPr>
          <w:rFonts w:ascii="Traditional Arabic" w:hAnsi="Traditional Arabic" w:cs="Traditional Arabic"/>
          <w:b/>
          <w:bCs/>
          <w:color w:val="000000"/>
          <w:sz w:val="30"/>
          <w:szCs w:val="30"/>
          <w:rtl/>
          <w:lang w:bidi="ar-IQ"/>
        </w:rPr>
        <w:t>، ونتيجة لذلك رفعت الولايات المتحدة الامريكية عدة تقارير لوكالة الدولية للطاقة الذرية، تؤكد فيها فشل ايران في الإيفاء بالتزاماتها الدولية، بموجب اتفاق الضمانات و هذا ما دفع الوكالة الدولية للطاقة الذرية لترحيل ملف ايران النووي لمجلس الامن</w:t>
      </w:r>
      <w:r w:rsidRPr="006244B3">
        <w:rPr>
          <w:rFonts w:ascii="Traditional Arabic" w:hAnsi="Traditional Arabic" w:cs="Traditional Arabic"/>
          <w:b/>
          <w:bCs/>
          <w:color w:val="000000"/>
          <w:sz w:val="30"/>
          <w:szCs w:val="30"/>
          <w:vertAlign w:val="superscript"/>
          <w:rtl/>
          <w:lang w:bidi="ar-IQ"/>
        </w:rPr>
        <w:endnoteReference w:id="70"/>
      </w:r>
      <w:r w:rsidRPr="006244B3">
        <w:rPr>
          <w:rFonts w:ascii="Traditional Arabic" w:hAnsi="Traditional Arabic" w:cs="Traditional Arabic"/>
          <w:b/>
          <w:bCs/>
          <w:color w:val="000000"/>
          <w:sz w:val="30"/>
          <w:szCs w:val="30"/>
          <w:rtl/>
          <w:lang w:bidi="ar-IQ"/>
        </w:rPr>
        <w:t>، وجاء الرد الروسي موافقا على إحالة الملف الإيراني إلى مجلس الامن، الذي منح لإيران مدة شهر واحد لتعليق أنشطة تخصيب اليورانيوم لتفادي العقوبات الدولية، الا ان ايران أبدت عدم انصياعها لقرار مجلس الامن، وبسبب ذلك تم فرض ثلاث مجموعات من العقوبات الدولية على ايران، الأولى كانت بموجب القرار 1737 في عام 2006، و الذي امهل ايران مدة شهرين لتتخلى عن جميع أنشطتها النووية والثانية بموجب القرار 1747 في عام 2007، حيث اصدرت الوكالة تقرير تؤكد فيه است</w:t>
      </w:r>
      <w:r>
        <w:rPr>
          <w:rFonts w:ascii="Traditional Arabic" w:hAnsi="Traditional Arabic" w:cs="Traditional Arabic"/>
          <w:b/>
          <w:bCs/>
          <w:color w:val="000000"/>
          <w:sz w:val="30"/>
          <w:szCs w:val="30"/>
          <w:rtl/>
          <w:lang w:bidi="ar-IQ"/>
        </w:rPr>
        <w:t>مرار ايران بتخصيب اليورانيوم، و</w:t>
      </w:r>
      <w:r w:rsidRPr="006244B3">
        <w:rPr>
          <w:rFonts w:ascii="Traditional Arabic" w:hAnsi="Traditional Arabic" w:cs="Traditional Arabic"/>
          <w:b/>
          <w:bCs/>
          <w:color w:val="000000"/>
          <w:sz w:val="30"/>
          <w:szCs w:val="30"/>
          <w:rtl/>
          <w:lang w:bidi="ar-IQ"/>
        </w:rPr>
        <w:t>الثالثة كانت حسب القرار 1803 في عام 2008، اذ لم تستجيب ايران لعرض دول مجموعة (5+1)</w:t>
      </w:r>
      <w:r w:rsidRPr="006244B3">
        <w:rPr>
          <w:rFonts w:ascii="Traditional Arabic" w:hAnsi="Traditional Arabic" w:cs="Traditional Arabic"/>
          <w:b/>
          <w:bCs/>
          <w:color w:val="000000"/>
          <w:sz w:val="30"/>
          <w:szCs w:val="30"/>
          <w:vertAlign w:val="superscript"/>
          <w:lang w:bidi="ar-IQ"/>
        </w:rPr>
        <w:endnoteReference w:customMarkFollows="1" w:id="71"/>
        <w:sym w:font="Symbol" w:char="F02A"/>
      </w:r>
      <w:r w:rsidRPr="006244B3">
        <w:rPr>
          <w:rFonts w:ascii="Traditional Arabic" w:hAnsi="Traditional Arabic" w:cs="Traditional Arabic"/>
          <w:b/>
          <w:bCs/>
          <w:color w:val="000000"/>
          <w:sz w:val="30"/>
          <w:szCs w:val="30"/>
          <w:rtl/>
          <w:lang w:bidi="ar-IQ"/>
        </w:rPr>
        <w:t>، والتي كان هدفها إيقاف ايران تخصيبها لليورانيوم مقابل تعاون هذه الدول معها في برنامجها النووي و في عام 2010 صدر القرار رقم 1929،  لرفض ايران لمقترح حول تخصيب اليورانيوم في الخارج، حيث ايدت روسيا هذا القرار و على اثر ذلك فرض مجلس الامن عقوبات على ايران للمرة الرابعة منذ العام 2006، مما دفع بإيران بأن تتخلى عن فكرة تخصيب اليورانيوم</w:t>
      </w:r>
      <w:r w:rsidRPr="006244B3">
        <w:rPr>
          <w:rFonts w:ascii="Traditional Arabic" w:hAnsi="Traditional Arabic" w:cs="Traditional Arabic"/>
          <w:b/>
          <w:bCs/>
          <w:color w:val="000000"/>
          <w:sz w:val="30"/>
          <w:szCs w:val="30"/>
          <w:vertAlign w:val="superscript"/>
          <w:rtl/>
          <w:lang w:bidi="ar-IQ"/>
        </w:rPr>
        <w:endnoteReference w:id="72"/>
      </w:r>
      <w:r w:rsidRPr="006244B3">
        <w:rPr>
          <w:rFonts w:ascii="Traditional Arabic" w:hAnsi="Traditional Arabic" w:cs="Traditional Arabic"/>
          <w:b/>
          <w:bCs/>
          <w:color w:val="000000"/>
          <w:sz w:val="30"/>
          <w:szCs w:val="30"/>
          <w:rtl/>
          <w:lang w:bidi="ar-IQ"/>
        </w:rPr>
        <w:t>. لقد أدت هذه العقوبات إلى خفض العديد من الدول وارداتها من النفط الإيراني مع وقف العديد من الدول تعاملاتها مع المؤسسات المالية الإيرانية ما أدى إلى تكبد الاقتصاد الإيراني خسائر كبيرة من جراء العقوبات الأممية والامريكية ما أدى إل</w:t>
      </w:r>
      <w:r>
        <w:rPr>
          <w:rFonts w:ascii="Traditional Arabic" w:hAnsi="Traditional Arabic" w:cs="Traditional Arabic"/>
          <w:b/>
          <w:bCs/>
          <w:color w:val="000000"/>
          <w:sz w:val="30"/>
          <w:szCs w:val="30"/>
          <w:rtl/>
          <w:lang w:bidi="ar-IQ"/>
        </w:rPr>
        <w:t>ى فقدان العملة الإيرانية قيمتها</w:t>
      </w:r>
      <w:r w:rsidRPr="006244B3">
        <w:rPr>
          <w:rFonts w:ascii="Traditional Arabic" w:hAnsi="Traditional Arabic" w:cs="Traditional Arabic"/>
          <w:b/>
          <w:bCs/>
          <w:color w:val="000000"/>
          <w:sz w:val="30"/>
          <w:szCs w:val="30"/>
          <w:rtl/>
          <w:lang w:bidi="ar-IQ"/>
        </w:rPr>
        <w:t>، وخفضت من انتاج النفط الإيراني</w:t>
      </w:r>
      <w:r w:rsidRPr="006244B3">
        <w:rPr>
          <w:rFonts w:ascii="Traditional Arabic" w:hAnsi="Traditional Arabic" w:cs="Traditional Arabic"/>
          <w:b/>
          <w:bCs/>
          <w:color w:val="000000"/>
          <w:sz w:val="30"/>
          <w:szCs w:val="30"/>
          <w:vertAlign w:val="superscript"/>
          <w:rtl/>
          <w:lang w:bidi="ar-IQ"/>
        </w:rPr>
        <w:endnoteReference w:id="73"/>
      </w:r>
      <w:r w:rsidRPr="006244B3">
        <w:rPr>
          <w:rFonts w:ascii="Traditional Arabic" w:hAnsi="Traditional Arabic" w:cs="Traditional Arabic"/>
          <w:b/>
          <w:bCs/>
          <w:color w:val="000000"/>
          <w:sz w:val="30"/>
          <w:szCs w:val="30"/>
          <w:rtl/>
          <w:lang w:bidi="ar-IQ"/>
        </w:rPr>
        <w:t xml:space="preserve">، وبموجب هذه العقوبات أضحت ايران معزولة دولياً وإقليمياً، لدرجة انها صارت غير قادرة على تحمل تكلفة العقبات الاقتصادية الداخلية، ما دفعها إلى الموافقة على اتفاق جنيف الابتدائي مع دول مجموعة (5+1) في  تشرين الثاني عام 2013، الذي ينص على التزام ايران بخفض أنشطتها في تخصيب اليورانيوم بنسبة(5%) وإبطال اليورانيوم </w:t>
      </w:r>
      <w:r w:rsidRPr="006244B3">
        <w:rPr>
          <w:rFonts w:ascii="Traditional Arabic" w:hAnsi="Traditional Arabic" w:cs="Traditional Arabic"/>
          <w:b/>
          <w:bCs/>
          <w:color w:val="000000"/>
          <w:sz w:val="30"/>
          <w:szCs w:val="30"/>
          <w:rtl/>
          <w:lang w:bidi="ar-IQ"/>
        </w:rPr>
        <w:lastRenderedPageBreak/>
        <w:t>المخصب بنسبة (20%) وعدم إضافة أجهزة الطرد المركزي في المنشئات النووية الإيرانية، وتعليق أنشطة مفاعل اراك الذي تعمل بالمياه الثقيلة مع ضمان وصول المفتشين اوفي الم</w:t>
      </w:r>
      <w:r>
        <w:rPr>
          <w:rFonts w:ascii="Traditional Arabic" w:hAnsi="Traditional Arabic" w:cs="Traditional Arabic"/>
          <w:b/>
          <w:bCs/>
          <w:color w:val="000000"/>
          <w:sz w:val="30"/>
          <w:szCs w:val="30"/>
          <w:rtl/>
          <w:lang w:bidi="ar-IQ"/>
        </w:rPr>
        <w:t>قابل تلتزم دول مجموعة (5+1) عب</w:t>
      </w:r>
      <w:r>
        <w:rPr>
          <w:rFonts w:ascii="Traditional Arabic" w:hAnsi="Traditional Arabic" w:cs="Traditional Arabic" w:hint="cs"/>
          <w:b/>
          <w:bCs/>
          <w:color w:val="000000"/>
          <w:sz w:val="30"/>
          <w:szCs w:val="30"/>
          <w:rtl/>
          <w:lang w:bidi="ar-IQ"/>
        </w:rPr>
        <w:t>ئ</w:t>
      </w:r>
      <w:r w:rsidRPr="006244B3">
        <w:rPr>
          <w:rFonts w:ascii="Traditional Arabic" w:hAnsi="Traditional Arabic" w:cs="Traditional Arabic"/>
          <w:b/>
          <w:bCs/>
          <w:color w:val="000000"/>
          <w:sz w:val="30"/>
          <w:szCs w:val="30"/>
          <w:rtl/>
          <w:lang w:bidi="ar-IQ"/>
        </w:rPr>
        <w:t xml:space="preserve"> </w:t>
      </w:r>
      <w:r>
        <w:rPr>
          <w:rFonts w:ascii="Traditional Arabic" w:hAnsi="Traditional Arabic" w:cs="Traditional Arabic"/>
          <w:b/>
          <w:bCs/>
          <w:color w:val="000000"/>
          <w:sz w:val="30"/>
          <w:szCs w:val="30"/>
          <w:rtl/>
          <w:lang w:bidi="ar-IQ"/>
        </w:rPr>
        <w:t>رفع العقوبات المفروضة على ايران، ورفع الحضر عن الصادرات والواردات الإيرانية و</w:t>
      </w:r>
      <w:r w:rsidRPr="006244B3">
        <w:rPr>
          <w:rFonts w:ascii="Traditional Arabic" w:hAnsi="Traditional Arabic" w:cs="Traditional Arabic"/>
          <w:b/>
          <w:bCs/>
          <w:color w:val="000000"/>
          <w:sz w:val="30"/>
          <w:szCs w:val="30"/>
          <w:rtl/>
          <w:lang w:bidi="ar-IQ"/>
        </w:rPr>
        <w:t>كذلك تلتزم دول مجموعة (5+1) بتسهيل ارجاع الأرصدة الإيرانية المجمدة في الخارج التي تقدر بأربعة مليارات دولار مع عدم فرض عقوبات جديدة على ايران طوال الستة اشهر المقبلة بدئا من 20 كانون الثاني من عام 2014 في موعد سريان الاتفاق</w:t>
      </w:r>
      <w:r w:rsidRPr="006244B3">
        <w:rPr>
          <w:rFonts w:ascii="Traditional Arabic" w:hAnsi="Traditional Arabic" w:cs="Traditional Arabic"/>
          <w:b/>
          <w:bCs/>
          <w:color w:val="000000"/>
          <w:sz w:val="30"/>
          <w:szCs w:val="30"/>
          <w:vertAlign w:val="superscript"/>
          <w:rtl/>
          <w:lang w:bidi="ar-IQ"/>
        </w:rPr>
        <w:endnoteReference w:id="74"/>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وهذا ما انتجته الاتفاقية الشاملة للبرنامج النووي الإيراني في اطار خطة العمل المشتركة التي وقعت عليها ايران ودول مجموعة (5+1) في 14 تموز عام 2015، وبحسب هذا الاتفاق وافق مجلس الامن في تموز عام 2015 بالإجماع على مشروع القرار 2231 الذي تقدمت به الولايات المتحدة الامريكية للمصادقة على خطة العمل التي تم الاتفاق عليها بين ايران ومجموعة (5+1) الذي نص على انهاء العمل بأحكام قرارات مجلس الامن السابقة بخصوص النووي الإيراني بدئا من يوم 18 تشرين الأول عام 2015 وقت اعتماد خطة العمل المشتركة و لغاية دخولها حيز النفاذ بعد 90 يوم من إقرارها من قبل مجلس الامن بواسطة قراره المرقم 2231 </w:t>
      </w:r>
      <w:r w:rsidRPr="006244B3">
        <w:rPr>
          <w:rFonts w:ascii="Traditional Arabic" w:hAnsi="Traditional Arabic" w:cs="Traditional Arabic"/>
          <w:b/>
          <w:bCs/>
          <w:color w:val="000000"/>
          <w:sz w:val="30"/>
          <w:szCs w:val="30"/>
          <w:vertAlign w:val="superscript"/>
          <w:rtl/>
          <w:lang w:bidi="ar-IQ"/>
        </w:rPr>
        <w:endnoteReference w:id="75"/>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اذ تتضح الغاية الروسية من توظ</w:t>
      </w:r>
      <w:r>
        <w:rPr>
          <w:rFonts w:ascii="Traditional Arabic" w:hAnsi="Traditional Arabic" w:cs="Traditional Arabic"/>
          <w:b/>
          <w:bCs/>
          <w:color w:val="000000"/>
          <w:sz w:val="30"/>
          <w:szCs w:val="30"/>
          <w:rtl/>
          <w:lang w:bidi="ar-IQ"/>
        </w:rPr>
        <w:t>يفها البرنامج النووي الإيراني و</w:t>
      </w:r>
      <w:r w:rsidRPr="006244B3">
        <w:rPr>
          <w:rFonts w:ascii="Traditional Arabic" w:hAnsi="Traditional Arabic" w:cs="Traditional Arabic"/>
          <w:b/>
          <w:bCs/>
          <w:color w:val="000000"/>
          <w:sz w:val="30"/>
          <w:szCs w:val="30"/>
          <w:rtl/>
          <w:lang w:bidi="ar-IQ"/>
        </w:rPr>
        <w:t>الدفاع عنه ودعم تعاونها النووي مع ايران، كل ذلك من اجل الضغط على الولايات المتحدة الامريكية واجبارها على العدول عن نشر الدروع الصاروخية المضادة للصواريخ الباليستية حول العالم</w:t>
      </w:r>
      <w:r w:rsidRPr="006244B3">
        <w:rPr>
          <w:rFonts w:ascii="Traditional Arabic" w:hAnsi="Traditional Arabic" w:cs="Traditional Arabic"/>
          <w:b/>
          <w:bCs/>
          <w:color w:val="000000"/>
          <w:sz w:val="30"/>
          <w:szCs w:val="30"/>
          <w:vertAlign w:val="superscript"/>
          <w:rtl/>
          <w:lang w:bidi="ar-IQ"/>
        </w:rPr>
        <w:endnoteReference w:id="76"/>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ذلك ترى الولايات المتحدة الامريكية ان محطة (بوشهر) تنطوي على خطر الانتشار النووي، وذلك جزئيا بسبب دور روسيا في توفير الوقود النووي لها،اواستعادته بعد استنفاده،اوفي المقابل فان إتمام مشروع محطة (بوشهر) كان له الأثر الرئيس الذي اخذ يشق طريقه في مقاربة روسيا الخاصة بالسجال الدولي حول برنامج ايران النووي</w:t>
      </w:r>
      <w:r w:rsidRPr="006244B3">
        <w:rPr>
          <w:rFonts w:ascii="Traditional Arabic" w:hAnsi="Traditional Arabic" w:cs="Traditional Arabic"/>
          <w:b/>
          <w:bCs/>
          <w:color w:val="000000"/>
          <w:sz w:val="30"/>
          <w:szCs w:val="30"/>
          <w:vertAlign w:val="superscript"/>
          <w:rtl/>
          <w:lang w:bidi="ar-IQ"/>
        </w:rPr>
        <w:endnoteReference w:id="77"/>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spacing w:after="0" w:line="240" w:lineRule="auto"/>
        <w:jc w:val="both"/>
        <w:rPr>
          <w:rFonts w:ascii="Traditional Arabic" w:hAnsi="Traditional Arabic" w:cs="Traditional Arabic"/>
          <w:b/>
          <w:bCs/>
          <w:color w:val="000000"/>
          <w:sz w:val="32"/>
          <w:szCs w:val="32"/>
          <w:rtl/>
          <w:lang w:bidi="ar-IQ"/>
        </w:rPr>
      </w:pPr>
      <w:r w:rsidRPr="006244B3">
        <w:rPr>
          <w:rFonts w:ascii="Traditional Arabic" w:hAnsi="Traditional Arabic" w:cs="Traditional Arabic"/>
          <w:b/>
          <w:bCs/>
          <w:color w:val="000000"/>
          <w:sz w:val="32"/>
          <w:szCs w:val="32"/>
          <w:rtl/>
          <w:lang w:bidi="ar-IQ"/>
        </w:rPr>
        <w:t>رابعا: التعاون في مكافحة الإرهاب وتبادل المعلومات الأمنية</w:t>
      </w:r>
      <w:r w:rsidRPr="006244B3">
        <w:rPr>
          <w:rFonts w:ascii="Traditional Arabic" w:hAnsi="Traditional Arabic" w:cs="Traditional Arabic"/>
          <w:b/>
          <w:bCs/>
          <w:color w:val="000000"/>
          <w:sz w:val="32"/>
          <w:szCs w:val="32"/>
          <w:rtl/>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rPr>
      </w:pPr>
      <w:r w:rsidRPr="006244B3">
        <w:rPr>
          <w:rFonts w:ascii="Traditional Arabic" w:hAnsi="Traditional Arabic" w:cs="Traditional Arabic"/>
          <w:b/>
          <w:bCs/>
          <w:color w:val="000000"/>
          <w:sz w:val="30"/>
          <w:szCs w:val="30"/>
          <w:rtl/>
          <w:lang w:bidi="ar-IQ"/>
        </w:rPr>
        <w:t xml:space="preserve">    يعتبر ملف مكافحة الإرهاب من الملفات المهمة التي تتطلب التعاون الوثيق بين جميع دول العالم، ،افروسيا ترى ان داعش الارهابي لا يهدد سورية والعراق فحسب بل يهدد المنطقة ككل,اوخاصة روسيا بوصفها دولة مهمة وشريك اقليمي فعال فى المنطقة, خاصة بعد اعلان التنظيم استهدافه لروسيا,</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ويزداد الامر سوءا بسبب هجرة اعداد كبيرة من تنظيم داعش الارهابي للاستقرار في الاراضي الافغانية المجاورة نسبياً لروسيا والمهددة بلا شك لأمنها القومي, ومن هنا كان  ولابد ان تبدأ روسيا في اتخاذ اجراءات مضادة لمكافحة الارهاب, لذا وجب عليها محاربته في عقر داره, حيث كانت سورية هي الدولة التي نشا فيها هذا التنظيم وانتشر بدوره إلى البلاد المجاورة</w:t>
      </w:r>
      <w:r w:rsidRPr="006244B3">
        <w:rPr>
          <w:rFonts w:ascii="Traditional Arabic" w:hAnsi="Traditional Arabic" w:cs="Traditional Arabic"/>
          <w:b/>
          <w:bCs/>
          <w:color w:val="000000"/>
          <w:sz w:val="30"/>
          <w:szCs w:val="30"/>
          <w:vertAlign w:val="superscript"/>
          <w:rtl/>
        </w:rPr>
        <w:endnoteReference w:id="78"/>
      </w:r>
      <w:r w:rsidRPr="006244B3">
        <w:rPr>
          <w:rFonts w:ascii="Traditional Arabic" w:hAnsi="Traditional Arabic" w:cs="Traditional Arabic"/>
          <w:b/>
          <w:bCs/>
          <w:color w:val="000000"/>
          <w:sz w:val="30"/>
          <w:szCs w:val="30"/>
          <w:rtl/>
        </w:rPr>
        <w:t xml:space="preserve">. </w:t>
      </w:r>
      <w:r w:rsidRPr="006244B3">
        <w:rPr>
          <w:rFonts w:ascii="Traditional Arabic" w:hAnsi="Traditional Arabic" w:cs="Traditional Arabic"/>
          <w:b/>
          <w:bCs/>
          <w:color w:val="000000"/>
          <w:sz w:val="30"/>
          <w:szCs w:val="30"/>
          <w:rtl/>
          <w:lang w:bidi="ar-IQ"/>
        </w:rPr>
        <w:t xml:space="preserve">إذ بدأت روسيا بالتصدي لداعش الارهابي منذ ظهوره في 2011  الا ان المكافحة العسكرية جاءت متاخرة في سبتمبر 2015  , وكانت روسيا لديها عدة ثوابت لم تتغير إلى الآن روسيا تؤمن بأهمية دورها في </w:t>
      </w:r>
      <w:r w:rsidRPr="006244B3">
        <w:rPr>
          <w:rFonts w:ascii="Traditional Arabic" w:hAnsi="Traditional Arabic" w:cs="Traditional Arabic"/>
          <w:b/>
          <w:bCs/>
          <w:color w:val="000000"/>
          <w:sz w:val="30"/>
          <w:szCs w:val="30"/>
          <w:rtl/>
          <w:lang w:bidi="ar-IQ"/>
        </w:rPr>
        <w:lastRenderedPageBreak/>
        <w:t>مكافحة الارهاب الممثل في داعش الارهابي لان روسيا مهددة في اي لحظة بامتداد الخطر اليها لانها شريك حيوي في المنطقة</w:t>
      </w:r>
      <w:r w:rsidRPr="006244B3">
        <w:rPr>
          <w:rFonts w:ascii="Traditional Arabic" w:hAnsi="Traditional Arabic" w:cs="Traditional Arabic"/>
          <w:b/>
          <w:bCs/>
          <w:color w:val="000000"/>
          <w:sz w:val="30"/>
          <w:szCs w:val="30"/>
          <w:vertAlign w:val="superscript"/>
          <w:rtl/>
        </w:rPr>
        <w:endnoteReference w:id="79"/>
      </w:r>
      <w:r w:rsidRPr="006244B3">
        <w:rPr>
          <w:rFonts w:ascii="Traditional Arabic" w:hAnsi="Traditional Arabic" w:cs="Traditional Arabic"/>
          <w:b/>
          <w:bCs/>
          <w:color w:val="000000"/>
          <w:sz w:val="30"/>
          <w:szCs w:val="30"/>
          <w:rtl/>
          <w:lang w:bidi="ar-IQ"/>
        </w:rPr>
        <w:t xml:space="preserve">،إذ رصدت اجهزة الامن الروسية زيادة في اعداد المنضمين الروس إلى تنظيم داعش الارهابي فكان لابد ان تكافح روسيا ذلك التنظيم الارهابي خاصة بعد ان قام بالتهديد اكثر من مرة بان روسيا عدوا </w:t>
      </w:r>
      <w:r>
        <w:rPr>
          <w:rFonts w:ascii="Traditional Arabic" w:hAnsi="Traditional Arabic" w:cs="Traditional Arabic"/>
          <w:b/>
          <w:bCs/>
          <w:color w:val="000000"/>
          <w:sz w:val="30"/>
          <w:szCs w:val="30"/>
          <w:rtl/>
          <w:lang w:bidi="ar-IQ"/>
        </w:rPr>
        <w:t>للتنظيم و انه يستهدفها امنيا, و</w:t>
      </w:r>
      <w:r w:rsidRPr="006244B3">
        <w:rPr>
          <w:rFonts w:ascii="Traditional Arabic" w:hAnsi="Traditional Arabic" w:cs="Traditional Arabic"/>
          <w:b/>
          <w:bCs/>
          <w:color w:val="000000"/>
          <w:sz w:val="30"/>
          <w:szCs w:val="30"/>
          <w:rtl/>
          <w:lang w:bidi="ar-IQ"/>
        </w:rPr>
        <w:t xml:space="preserve">من هنا كان لابد ان تبدأ روسيا في اتخاذ اجراءات سريعة وفعالة في مكافحة ذلك التنظيم الارهابي ولعل اهم تلك الاجراءات كان </w:t>
      </w:r>
      <w:r>
        <w:rPr>
          <w:rFonts w:ascii="Traditional Arabic" w:hAnsi="Traditional Arabic" w:cs="Traditional Arabic"/>
          <w:b/>
          <w:bCs/>
          <w:color w:val="000000"/>
          <w:sz w:val="30"/>
          <w:szCs w:val="30"/>
          <w:rtl/>
          <w:lang w:bidi="ar-IQ"/>
        </w:rPr>
        <w:t>محاربة التنظيم في الداخل السوري</w:t>
      </w:r>
      <w:r w:rsidRPr="006244B3">
        <w:rPr>
          <w:rFonts w:ascii="Traditional Arabic" w:hAnsi="Traditional Arabic" w:cs="Traditional Arabic"/>
          <w:b/>
          <w:bCs/>
          <w:color w:val="000000"/>
          <w:sz w:val="30"/>
          <w:szCs w:val="30"/>
          <w:rtl/>
          <w:lang w:bidi="ar-IQ"/>
        </w:rPr>
        <w:t>, وتزامن توجيه روسيا ضربات عسكرية إلى داعش الارهابي في سورية وتكوين تحالف بينها وبين الجانب الإيراني مع تكوين تحالف جوى بقيادة الولايات المتحدة,اوجهت روسيا أولى ضرباتها العسكرية إلى داعش الارهابي في سورية في خطوة جريئة منها لمعاونة نظام (الأسد) و دعمه, ولعل هذا هو سبب الدعم المطلق الذى تقدمه روسيا إلى النظام السوري، حيث ترى روسيا ان اى ضعف يصيب النظام يعنى سيطرة داعش الارهابي على كل سورية  ومن ثم انتشار الفكر الداعشي الارهابي حتى يصل إلى حدود روسيا خاصة بعد نجاح داعش الارهابي فى تجنيد المئات من الروس إلى تنظيم داعش الارهابي، وهذا هو السبب الذى يبرر به الجانب الروسي دوما التدخل العسكري الذى قامت به في سورية</w:t>
      </w:r>
      <w:r w:rsidRPr="006244B3">
        <w:rPr>
          <w:rFonts w:ascii="Traditional Arabic" w:hAnsi="Traditional Arabic" w:cs="Traditional Arabic"/>
          <w:b/>
          <w:bCs/>
          <w:color w:val="000000"/>
          <w:sz w:val="30"/>
          <w:szCs w:val="30"/>
          <w:vertAlign w:val="superscript"/>
          <w:rtl/>
          <w:lang w:bidi="ar-IQ"/>
        </w:rPr>
        <w:endnoteReference w:id="80"/>
      </w:r>
      <w:r w:rsidRPr="006244B3">
        <w:rPr>
          <w:rFonts w:ascii="Traditional Arabic" w:hAnsi="Traditional Arabic" w:cs="Traditional Arabic"/>
          <w:b/>
          <w:bCs/>
          <w:color w:val="000000"/>
          <w:sz w:val="30"/>
          <w:szCs w:val="30"/>
          <w:rtl/>
          <w:lang w:bidi="ar-IQ"/>
        </w:rPr>
        <w:t xml:space="preserve"> وتسعى روسيا للتعاون مع الدول التي شهدت ازمات امنية مثل سورية والعراق، وذلك عبر تنسيق الجهد الامني بينها وبين ايران، إذ تم  تشكيل مركزاً معلوماتياً لمكافحة الارهاب، تشترك فيه كل من روسيا والعراق وسورية وايران، إذ يقوم المركز بجمع المعلومات الامنية وتحليلها ومن ثم تقديمها إلى الجهات المختصة بمكافحة الارهاب في تلك الدول، وتكون رئاسة المركز دورية بينهما ولمدة ثلاثة اشهر، والجدير بالذكر ان انشاء هذا المركز جاء بناءاً على مقترح قدمه الرئيس الروسي (بوتين) عام 2015 في اطار استراتيجية بلاده في م</w:t>
      </w:r>
      <w:r>
        <w:rPr>
          <w:rFonts w:ascii="Traditional Arabic" w:hAnsi="Traditional Arabic" w:cs="Traditional Arabic"/>
          <w:b/>
          <w:bCs/>
          <w:color w:val="000000"/>
          <w:sz w:val="30"/>
          <w:szCs w:val="30"/>
          <w:rtl/>
          <w:lang w:bidi="ar-IQ"/>
        </w:rPr>
        <w:t>كافحة الارهاب الدولي الذي مصدره</w:t>
      </w:r>
      <w:r w:rsidRPr="006244B3">
        <w:rPr>
          <w:rFonts w:ascii="Traditional Arabic" w:hAnsi="Traditional Arabic" w:cs="Traditional Arabic"/>
          <w:b/>
          <w:bCs/>
          <w:color w:val="000000"/>
          <w:sz w:val="30"/>
          <w:szCs w:val="30"/>
          <w:rtl/>
          <w:lang w:bidi="ar-IQ"/>
        </w:rPr>
        <w:t xml:space="preserve"> ما يسمى تنظيم الدولة الاسلامية (داعش الارهابي) بهدف زيادة التنسيق بغية محاربة الارهاب التكفيري بشكل أكبر تأثيراً</w:t>
      </w:r>
      <w:r w:rsidRPr="006244B3">
        <w:rPr>
          <w:rFonts w:ascii="Traditional Arabic" w:hAnsi="Traditional Arabic" w:cs="Traditional Arabic"/>
          <w:b/>
          <w:bCs/>
          <w:color w:val="000000"/>
          <w:sz w:val="30"/>
          <w:szCs w:val="30"/>
          <w:vertAlign w:val="superscript"/>
          <w:rtl/>
          <w:lang w:bidi="ar-IQ"/>
        </w:rPr>
        <w:endnoteReference w:id="81"/>
      </w:r>
      <w:r w:rsidRPr="006244B3">
        <w:rPr>
          <w:rFonts w:ascii="Traditional Arabic" w:hAnsi="Traditional Arabic" w:cs="Traditional Arabic"/>
          <w:b/>
          <w:bCs/>
          <w:color w:val="000000"/>
          <w:sz w:val="30"/>
          <w:szCs w:val="30"/>
          <w:rtl/>
          <w:lang w:bidi="ar-IQ"/>
        </w:rPr>
        <w:t xml:space="preserve">. </w:t>
      </w:r>
    </w:p>
    <w:p w:rsidR="003B7739" w:rsidRPr="006244B3" w:rsidRDefault="003B7739" w:rsidP="003B7739">
      <w:pPr>
        <w:tabs>
          <w:tab w:val="left" w:pos="2846"/>
        </w:tabs>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أكدت ايران على أهمية التعاون في مكافحة الإرهاب مع روسيا، إذ تتعاون  ايران مع روسيا بالكامل في المجال العسكري ومكافحة الارهاب في سورية، إذ اكدت روسيا أن التعاون العسكري التقني والتعاون في الاتصالات بين قوات الأمن وأجهزة المخابرات ومكافحة الإرهاب بين روسيا وايران يحظى باهتمام خاص في العلاقات الثنائية، كما تهتم قوات الأمن الروسية بتبادل المعلومات حول أفراد مرتبطين بالإرهاب في البلدين شدد الرئيس الروسي  (بوتين)  في حديث له أثناء</w:t>
      </w:r>
      <w:r w:rsidRPr="006244B3">
        <w:rPr>
          <w:rFonts w:ascii="Traditional Arabic" w:hAnsi="Traditional Arabic" w:cs="Traditional Arabic"/>
          <w:b/>
          <w:bCs/>
          <w:color w:val="000000"/>
          <w:sz w:val="30"/>
          <w:szCs w:val="30"/>
          <w:rtl/>
        </w:rPr>
        <w:t xml:space="preserve"> لقاء مع نظيره الإيراني (احمدي نجاد) في شهر يونيو 2012</w:t>
      </w:r>
      <w:r w:rsidRPr="006244B3">
        <w:rPr>
          <w:rFonts w:ascii="Traditional Arabic" w:hAnsi="Traditional Arabic" w:cs="Traditional Arabic"/>
          <w:b/>
          <w:bCs/>
          <w:color w:val="000000"/>
          <w:sz w:val="30"/>
          <w:szCs w:val="30"/>
          <w:rtl/>
          <w:lang w:bidi="ar-IQ"/>
        </w:rPr>
        <w:t>، على</w:t>
      </w:r>
      <w:r w:rsidRPr="006244B3">
        <w:rPr>
          <w:rFonts w:ascii="Traditional Arabic" w:hAnsi="Traditional Arabic" w:cs="Traditional Arabic"/>
          <w:b/>
          <w:bCs/>
          <w:color w:val="000000"/>
          <w:sz w:val="30"/>
          <w:szCs w:val="30"/>
          <w:rtl/>
        </w:rPr>
        <w:t xml:space="preserve"> هامش قمة منظمة شنغهاي للتعاون،</w:t>
      </w:r>
      <w:r w:rsidRPr="006244B3">
        <w:rPr>
          <w:rFonts w:ascii="Traditional Arabic" w:hAnsi="Traditional Arabic" w:cs="Traditional Arabic"/>
          <w:b/>
          <w:bCs/>
          <w:color w:val="000000"/>
          <w:sz w:val="30"/>
          <w:szCs w:val="30"/>
          <w:rtl/>
          <w:lang w:bidi="ar-IQ"/>
        </w:rPr>
        <w:t xml:space="preserve"> على ضرورة التعاون الروسي الإيراني  في هذا المجال، عندما وصف  (إيران بالشريك التقليدي القديم لورسيا)، </w:t>
      </w:r>
      <w:r w:rsidRPr="006244B3">
        <w:rPr>
          <w:rFonts w:ascii="Traditional Arabic" w:hAnsi="Traditional Arabic" w:cs="Traditional Arabic"/>
          <w:b/>
          <w:bCs/>
          <w:color w:val="000000"/>
          <w:sz w:val="30"/>
          <w:szCs w:val="30"/>
          <w:rtl/>
        </w:rPr>
        <w:t>كما أنه أعلن الرئيس (بوتين) بضرورة التصدي لجميع التنظيمات الارهابية</w:t>
      </w:r>
      <w:r w:rsidRPr="006244B3">
        <w:rPr>
          <w:rFonts w:ascii="Traditional Arabic" w:hAnsi="Traditional Arabic" w:cs="Traditional Arabic"/>
          <w:b/>
          <w:bCs/>
          <w:color w:val="000000"/>
          <w:sz w:val="30"/>
          <w:szCs w:val="30"/>
          <w:rtl/>
          <w:lang w:bidi="ar-IQ"/>
        </w:rPr>
        <w:t xml:space="preserve">، </w:t>
      </w:r>
      <w:r w:rsidRPr="006244B3">
        <w:rPr>
          <w:rFonts w:ascii="Traditional Arabic" w:hAnsi="Traditional Arabic" w:cs="Traditional Arabic"/>
          <w:b/>
          <w:bCs/>
          <w:color w:val="000000"/>
          <w:sz w:val="30"/>
          <w:szCs w:val="30"/>
          <w:rtl/>
        </w:rPr>
        <w:t xml:space="preserve">كما وعبرت روسيا عن تعاونها مع ايران في مكافحة الإرهاب عقب زيارة وزير الخارجية الروسي سيرجي لافروف إلى طهران، وتعبيره عن اهتمام بلاده بالتعاون معها حول الوضع في سورية وأفغانستان، في سبتمبر 2014، وصف لافروف </w:t>
      </w:r>
      <w:r w:rsidRPr="006244B3">
        <w:rPr>
          <w:rFonts w:ascii="Traditional Arabic" w:hAnsi="Traditional Arabic" w:cs="Traditional Arabic"/>
          <w:b/>
          <w:bCs/>
          <w:color w:val="000000"/>
          <w:sz w:val="30"/>
          <w:szCs w:val="30"/>
          <w:rtl/>
        </w:rPr>
        <w:lastRenderedPageBreak/>
        <w:t>جمهورية إيران الإسلامية بأنها حليف طبيعي لروسيا، وذلك في سياق التصدي للتطرف الديني في منطقة الشرق الأوسط،  وزيارة وزير الدفاع الروسي إلى طهران في الفترة من 19 إلى 21 يناير 2015، وتوقيعه لاتفاق مع الجانب الإيراني لتنظيم التعاون الروسي-الإيراني في عدد من المجالات، مثل تبادل المعلومات، والتدريب العسكري، والتعليم، والتنسيق في مكافحة الإرهاب</w:t>
      </w:r>
      <w:r w:rsidRPr="006244B3">
        <w:rPr>
          <w:rFonts w:ascii="Traditional Arabic" w:hAnsi="Traditional Arabic" w:cs="Traditional Arabic"/>
          <w:b/>
          <w:bCs/>
          <w:color w:val="000000"/>
          <w:sz w:val="30"/>
          <w:szCs w:val="30"/>
          <w:vertAlign w:val="superscript"/>
          <w:rtl/>
        </w:rPr>
        <w:endnoteReference w:id="82"/>
      </w:r>
      <w:r w:rsidRPr="006244B3">
        <w:rPr>
          <w:rFonts w:ascii="Traditional Arabic" w:hAnsi="Traditional Arabic" w:cs="Traditional Arabic"/>
          <w:b/>
          <w:bCs/>
          <w:color w:val="000000"/>
          <w:sz w:val="30"/>
          <w:szCs w:val="30"/>
          <w:rtl/>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كما اكدت روسيا على ضروروة  تنفيذ الاتفاقيات الأمنية بين روسيا وايران، إذ اكد امين المجلس الأعلى للأمن القومي، علي شمخاني ونظيره الروسي نيكولاي باتروشيف، خلال لقائهما في موسكو على ضرورة تنفيذ الإتفاقيات الامنية بين البلدين وكان هو اول اجتماع عقده أمناء مجالس الامن القومي للدول الاعضاء في الإئتلاف ضد الارهاب الحليفة لسورية الذي يضم روسيا وايران والعراق وسورية إذ اكدت روسيا على التعاون الجاري بين البلدين في حقل مكافحة الارهاب والتطرف وأكدا على ضرورة استمرار المشاورات المشتركة وتبادل المعلومات على مستوى الاجهزة الامنية والسياسية والعسكرية بهدف زيادة تأثير خطط التصدي للإرهاب في سورية والعراق وباقي المناطق التي تواجه أزمات أمنية في المنطقة وان الائتلاف ضد الارهاب هو مسار موثوق لإحلال الحوار محل الخيار العسكري والعنف إذ وصفت روسيا التعاون الوثيق والمؤثر بين ايران وروسيا على صعيد مكافحة الارهاب بالناجح جداً واعتبرها ضماناً للحد من التوتر وإعادة الاستقرار الراسخ إلى المنطقة</w:t>
      </w:r>
      <w:r w:rsidRPr="006244B3">
        <w:rPr>
          <w:rFonts w:ascii="Traditional Arabic" w:hAnsi="Traditional Arabic" w:cs="Traditional Arabic"/>
          <w:b/>
          <w:bCs/>
          <w:color w:val="000000"/>
          <w:sz w:val="30"/>
          <w:szCs w:val="30"/>
          <w:vertAlign w:val="superscript"/>
          <w:rtl/>
          <w:lang w:bidi="ar-IQ"/>
        </w:rPr>
        <w:endnoteReference w:id="83"/>
      </w:r>
      <w:r w:rsidRPr="006244B3">
        <w:rPr>
          <w:rFonts w:ascii="Traditional Arabic" w:hAnsi="Traditional Arabic" w:cs="Traditional Arabic"/>
          <w:b/>
          <w:bCs/>
          <w:color w:val="000000"/>
          <w:sz w:val="30"/>
          <w:szCs w:val="30"/>
          <w:rtl/>
          <w:lang w:bidi="ar-IQ"/>
        </w:rPr>
        <w:t>.</w:t>
      </w:r>
      <w:r w:rsidRPr="006244B3">
        <w:rPr>
          <w:rFonts w:ascii="Traditional Arabic" w:hAnsi="Traditional Arabic" w:cs="Traditional Arabic"/>
          <w:b/>
          <w:bCs/>
          <w:color w:val="000000"/>
          <w:sz w:val="30"/>
          <w:szCs w:val="30"/>
          <w:rtl/>
        </w:rPr>
        <w:t xml:space="preserve"> وقد انطلقت الإستراتيجية الروسية لمكافحة الأرهاب </w:t>
      </w:r>
      <w:r w:rsidRPr="006244B3">
        <w:rPr>
          <w:rFonts w:ascii="Traditional Arabic" w:hAnsi="Traditional Arabic" w:cs="Traditional Arabic"/>
          <w:b/>
          <w:bCs/>
          <w:color w:val="000000"/>
          <w:sz w:val="30"/>
          <w:szCs w:val="30"/>
          <w:rtl/>
          <w:lang w:bidi="ar-IQ"/>
        </w:rPr>
        <w:t>في رؤيتها للأزمة السورية من منطلق ان الحفاظ على الاستقرار في المنطقة امر ضروري للنظام الدو</w:t>
      </w:r>
      <w:r>
        <w:rPr>
          <w:rFonts w:ascii="Traditional Arabic" w:hAnsi="Traditional Arabic" w:cs="Traditional Arabic"/>
          <w:b/>
          <w:bCs/>
          <w:color w:val="000000"/>
          <w:sz w:val="30"/>
          <w:szCs w:val="30"/>
          <w:rtl/>
          <w:lang w:bidi="ar-IQ"/>
        </w:rPr>
        <w:t>لي ومواجهة الارهاب الداخلي فيها</w:t>
      </w:r>
      <w:r w:rsidRPr="006244B3">
        <w:rPr>
          <w:rFonts w:ascii="Traditional Arabic" w:hAnsi="Traditional Arabic" w:cs="Traditional Arabic"/>
          <w:b/>
          <w:bCs/>
          <w:color w:val="000000"/>
          <w:sz w:val="30"/>
          <w:szCs w:val="30"/>
          <w:rtl/>
          <w:lang w:bidi="ar-IQ"/>
        </w:rPr>
        <w:t>، والحفاظ على الاقلية المسيحية في سورية</w:t>
      </w:r>
      <w:r w:rsidRPr="006244B3">
        <w:rPr>
          <w:rFonts w:ascii="Traditional Arabic" w:hAnsi="Traditional Arabic" w:cs="Traditional Arabic"/>
          <w:b/>
          <w:bCs/>
          <w:color w:val="000000"/>
          <w:sz w:val="30"/>
          <w:szCs w:val="30"/>
          <w:vertAlign w:val="superscript"/>
          <w:rtl/>
        </w:rPr>
        <w:endnoteReference w:id="84"/>
      </w:r>
      <w:r w:rsidRPr="006244B3">
        <w:rPr>
          <w:rFonts w:ascii="Traditional Arabic" w:hAnsi="Traditional Arabic" w:cs="Traditional Arabic"/>
          <w:b/>
          <w:bCs/>
          <w:color w:val="000000"/>
          <w:sz w:val="30"/>
          <w:szCs w:val="30"/>
          <w:rtl/>
          <w:lang w:bidi="ar-IQ"/>
        </w:rPr>
        <w:t>، وتعني خسارة سورية اغلاق منطقة الشرق الاوسط في وجه الروس عن اخرها. فتتمكن الولايات المتحدة الامريكية من التغلغل عبر تركيا إلى القوقاز الروسي وزعزعة الاستقرار فيها من خلال تشجيع حركات انفصالية تبدأ من الشيشيان وتنتهي في منغوليا وأعماق سيبيريا</w:t>
      </w:r>
      <w:r w:rsidRPr="006244B3">
        <w:rPr>
          <w:rFonts w:ascii="Traditional Arabic" w:hAnsi="Traditional Arabic" w:cs="Traditional Arabic"/>
          <w:b/>
          <w:bCs/>
          <w:color w:val="000000"/>
          <w:sz w:val="30"/>
          <w:szCs w:val="30"/>
          <w:vertAlign w:val="superscript"/>
          <w:rtl/>
          <w:lang w:bidi="ar-IQ"/>
        </w:rPr>
        <w:endnoteReference w:id="85"/>
      </w:r>
      <w:r w:rsidRPr="006244B3">
        <w:rPr>
          <w:rFonts w:ascii="Traditional Arabic" w:hAnsi="Traditional Arabic" w:cs="Traditional Arabic"/>
          <w:b/>
          <w:bCs/>
          <w:color w:val="000000"/>
          <w:sz w:val="30"/>
          <w:szCs w:val="30"/>
          <w:rtl/>
          <w:lang w:bidi="ar-IQ"/>
        </w:rPr>
        <w:t>.</w:t>
      </w:r>
    </w:p>
    <w:p w:rsidR="003B7739" w:rsidRPr="006244B3" w:rsidRDefault="003B7739" w:rsidP="003B7739">
      <w:pPr>
        <w:tabs>
          <w:tab w:val="right" w:pos="720"/>
        </w:tabs>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فقد  تطابقت رؤى الطرفان روسيا وايران  بشأن الإرهاب واتفقا على أنه يشكل خطراً لايمكن الاستسلام له  ومكافحته تعد من أولويات الدولتين، فبالنسبة لروسيا تعمل على مكافحة الإرهاب بسبب الهواجس والمخاوف من انتشاره على أراضيها أو الانتقال إليها من الخارج خصوصاً وأن حوالي</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(15%) من سكان روسيا هم من المسلميين الذين يخشى تحول أو تأثر قسم كبير منهم بالأفكار المتطرفة وترى روسيا ان الوجهة التي يمكن أن يتسلل منها الإرهاب إلى أراضيها هي اسيا الوسطى، وبهذا فإنها بحاجة إلى ايران  للتنسيق معها لمكافحة الإرهاب القادم من هذه الدول، اما ايران فهي أيضا تتخوف من وصول الإرهاب إلى مشارفها،</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وتهديده لها، لذلك نشاهدها تدعم وتساند جميع الفصائل على اختلاف توجهاتها من اجل التصدي للتنظيمات الإرهابية، وهذا ما دفعها في </w:t>
      </w:r>
      <w:r>
        <w:rPr>
          <w:rFonts w:ascii="Traditional Arabic" w:hAnsi="Traditional Arabic" w:cs="Traditional Arabic"/>
          <w:b/>
          <w:bCs/>
          <w:color w:val="000000"/>
          <w:sz w:val="30"/>
          <w:szCs w:val="30"/>
          <w:rtl/>
          <w:lang w:bidi="ar-IQ"/>
        </w:rPr>
        <w:t>بعض الأحيان للتدخل بصورة مباشرة</w:t>
      </w:r>
      <w:r w:rsidRPr="006244B3">
        <w:rPr>
          <w:rFonts w:ascii="Traditional Arabic" w:hAnsi="Traditional Arabic" w:cs="Traditional Arabic"/>
          <w:b/>
          <w:bCs/>
          <w:color w:val="000000"/>
          <w:sz w:val="30"/>
          <w:szCs w:val="30"/>
          <w:rtl/>
          <w:lang w:bidi="ar-IQ"/>
        </w:rPr>
        <w:t xml:space="preserve">، فعندما بدأ تنظيم داعش الارهابي باحتلال مناطق من محافظة ديالى اضطرت ايران للتدخل لمنع وصول هذه التنظيمات الإرهابية إلى حدودها الغربية مع هذه المحافظة، ومثل هذا الامر في مناطق اخرى، لاسيما وان فرص تمدد الإرهاب إلى الداخل الإيراني تعد ضعيفة، </w:t>
      </w:r>
      <w:r w:rsidRPr="006244B3">
        <w:rPr>
          <w:rFonts w:ascii="Traditional Arabic" w:hAnsi="Traditional Arabic" w:cs="Traditional Arabic"/>
          <w:b/>
          <w:bCs/>
          <w:color w:val="000000"/>
          <w:sz w:val="30"/>
          <w:szCs w:val="30"/>
          <w:rtl/>
          <w:lang w:bidi="ar-IQ"/>
        </w:rPr>
        <w:lastRenderedPageBreak/>
        <w:t>نظراً لصعوبة مقبولية التكوينات الاجتماعية والدينية لطروحات وسلوكيات التنظيم،</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الا في نطاق ضيق جداً،</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والحال نفسه ينطبق على حدودها مع أفغانستان لكون تنظيم القاعدة يستهدفه. </w:t>
      </w:r>
    </w:p>
    <w:p w:rsidR="003B7739" w:rsidRPr="006244B3" w:rsidRDefault="003B7739" w:rsidP="003B7739">
      <w:pPr>
        <w:tabs>
          <w:tab w:val="right" w:pos="720"/>
        </w:tabs>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لهذا نجد ايران تعمل بكل الوسائل وتنشط في خارج حدودها وذلك من اجل درء الخطر من وصول الإرهاب اليها، حتى لا تكون في تماس مباشر معه، لهذا نراها تساند أي مجهود خارج حدودها من شانه اضعاف النشاط الإرهابي في المنطقة بمجملها، ومن جانب اخر فان ايران  تعمل </w:t>
      </w:r>
      <w:r>
        <w:rPr>
          <w:rFonts w:ascii="Traditional Arabic" w:hAnsi="Traditional Arabic" w:cs="Traditional Arabic"/>
          <w:b/>
          <w:bCs/>
          <w:color w:val="000000"/>
          <w:sz w:val="30"/>
          <w:szCs w:val="30"/>
          <w:rtl/>
          <w:lang w:bidi="ar-IQ"/>
        </w:rPr>
        <w:t>كل ما بوسعها على محاربة الإرهاب</w:t>
      </w:r>
      <w:r w:rsidRPr="006244B3">
        <w:rPr>
          <w:rFonts w:ascii="Traditional Arabic" w:hAnsi="Traditional Arabic" w:cs="Traditional Arabic"/>
          <w:b/>
          <w:bCs/>
          <w:color w:val="000000"/>
          <w:sz w:val="30"/>
          <w:szCs w:val="30"/>
          <w:rtl/>
          <w:lang w:bidi="ar-IQ"/>
        </w:rPr>
        <w:t>، لما ينطوي عليه ذلك من خلع مبررات التدخل الأجنبي وخاصة الأمريكي في المنطقة تحت ذريعة محاربة الإرهاب،اوعليه فان الرؤية الإيرانية ترى في مقاومة الإرهاب، مدخلا لتقويض جهد الولايات المتحدة وحلفائها ، في الضغط على محور المقاومة، وان اضعاف الدول الداعمة للارهاب في المنطقة، من شانه ان يخفف الضغط  على سورية والعراق، ولذلك فان كلا الدولتين تمارس الضغط عبر الحلفاء على الاخرى، وهو تطبيق عملي للتنافس في كل المجالات</w:t>
      </w:r>
      <w:r w:rsidRPr="006244B3">
        <w:rPr>
          <w:rFonts w:ascii="Traditional Arabic" w:hAnsi="Traditional Arabic" w:cs="Traditional Arabic"/>
          <w:b/>
          <w:bCs/>
          <w:color w:val="000000"/>
          <w:sz w:val="30"/>
          <w:szCs w:val="30"/>
          <w:vertAlign w:val="superscript"/>
          <w:rtl/>
          <w:lang w:bidi="ar-IQ"/>
        </w:rPr>
        <w:endnoteReference w:id="86"/>
      </w:r>
      <w:r w:rsidRPr="006244B3">
        <w:rPr>
          <w:rFonts w:ascii="Traditional Arabic" w:hAnsi="Traditional Arabic" w:cs="Traditional Arabic"/>
          <w:b/>
          <w:bCs/>
          <w:color w:val="000000"/>
          <w:sz w:val="30"/>
          <w:szCs w:val="30"/>
          <w:rtl/>
          <w:lang w:bidi="ar-IQ"/>
        </w:rPr>
        <w:t xml:space="preserve">. اما روسيا فتعتبر ان الجبهة السورية خطها الدفاعي الأول  وتخوفها من عودة المقاتلين من سورية الى القوقاز وقد اكد هذا المعنى وزير </w:t>
      </w:r>
      <w:r>
        <w:rPr>
          <w:rFonts w:ascii="Traditional Arabic" w:hAnsi="Traditional Arabic" w:cs="Traditional Arabic"/>
          <w:b/>
          <w:bCs/>
          <w:color w:val="000000"/>
          <w:sz w:val="30"/>
          <w:szCs w:val="30"/>
          <w:rtl/>
          <w:lang w:bidi="ar-IQ"/>
        </w:rPr>
        <w:t>الخارجية الأمريكي الأسبق (هنري كيسنجر</w:t>
      </w:r>
      <w:r w:rsidRPr="006244B3">
        <w:rPr>
          <w:rFonts w:ascii="Traditional Arabic" w:hAnsi="Traditional Arabic" w:cs="Traditional Arabic"/>
          <w:b/>
          <w:bCs/>
          <w:color w:val="000000"/>
          <w:sz w:val="30"/>
          <w:szCs w:val="30"/>
          <w:rtl/>
          <w:lang w:bidi="ar-IQ"/>
        </w:rPr>
        <w:t>) من ان بوتين يعتبر ان الإسلام المتشدد هو التهديد الأمني لبلاده</w:t>
      </w:r>
      <w:r w:rsidRPr="006244B3">
        <w:rPr>
          <w:rStyle w:val="EndnoteReference"/>
          <w:rFonts w:ascii="Traditional Arabic" w:hAnsi="Traditional Arabic" w:cs="Traditional Arabic"/>
          <w:b/>
          <w:bCs/>
          <w:color w:val="000000"/>
          <w:sz w:val="30"/>
          <w:szCs w:val="30"/>
          <w:rtl/>
          <w:lang w:bidi="ar-IQ"/>
        </w:rPr>
        <w:endnoteReference w:id="87"/>
      </w:r>
      <w:r>
        <w:rPr>
          <w:rFonts w:ascii="Traditional Arabic" w:hAnsi="Traditional Arabic" w:cs="Traditional Arabic" w:hint="cs"/>
          <w:b/>
          <w:bCs/>
          <w:color w:val="000000"/>
          <w:sz w:val="30"/>
          <w:szCs w:val="30"/>
          <w:rtl/>
          <w:lang w:bidi="ar-IQ"/>
        </w:rPr>
        <w:t>.</w:t>
      </w:r>
    </w:p>
    <w:p w:rsidR="003B7739" w:rsidRPr="006244B3" w:rsidRDefault="003B7739" w:rsidP="003B7739">
      <w:pPr>
        <w:tabs>
          <w:tab w:val="right" w:pos="701"/>
        </w:tabs>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بناءاً على ما تقدم يمكن القول أن الدولتان ادركتا جيداً الخطر المشترك الذي يهددهما، وأن مصلحتهما تحتم عليهما التقارب لا الابتعاد في مواجهة الإرهاب، </w:t>
      </w:r>
      <w:r w:rsidRPr="006244B3">
        <w:rPr>
          <w:rFonts w:ascii="Traditional Arabic" w:hAnsi="Traditional Arabic" w:cs="Traditional Arabic"/>
          <w:b/>
          <w:bCs/>
          <w:color w:val="000000"/>
          <w:sz w:val="30"/>
          <w:szCs w:val="30"/>
          <w:rtl/>
        </w:rPr>
        <w:t>أما فيما يتعلق بأبرز القضايا المشتركة ما بين موسكو وطهران، والتي تتطلب التنسيق فيما بينهما، فتتمثل في الوضع في العراق، وأفغانستان، والاستقرار في طاجكستان، ونشاط حلف الناتو في جنوب القوقاز (بصفة أساسية تعاون الناتو مع جورجيا وأذربيجان) وظهور  قوى غير إقليمية في الشرق الأوسط واسيا الوسطى، وعدم الاستقرار في القوقاز بوجه عام. ومن ثم، فكل من الدولتين قد يكون حليفاً مهماً ومفيداً للآخر في هذه القضايا، هذا علاوة على أن إيران كانت تنظر خلال العقود الأخيرة منذ  الثورة للتعاون مع روسيا بأنه أحد الوسائل لخروجها من عزلتها إقليمياً ودولياً</w:t>
      </w:r>
      <w:r w:rsidRPr="006244B3">
        <w:rPr>
          <w:rFonts w:ascii="Traditional Arabic" w:hAnsi="Traditional Arabic" w:cs="Traditional Arabic"/>
          <w:b/>
          <w:bCs/>
          <w:color w:val="000000"/>
          <w:sz w:val="30"/>
          <w:szCs w:val="30"/>
          <w:rtl/>
          <w:lang w:bidi="ar-IQ"/>
        </w:rPr>
        <w:t>.</w:t>
      </w:r>
    </w:p>
    <w:p w:rsidR="003B7739" w:rsidRPr="007D0C8B" w:rsidRDefault="003B7739" w:rsidP="003B7739">
      <w:pPr>
        <w:spacing w:after="0" w:line="240" w:lineRule="auto"/>
        <w:outlineLvl w:val="0"/>
        <w:rPr>
          <w:rFonts w:ascii="Traditional Arabic" w:hAnsi="Traditional Arabic" w:cs="Traditional Arabic"/>
          <w:b/>
          <w:bCs/>
          <w:color w:val="000000"/>
          <w:sz w:val="32"/>
          <w:szCs w:val="32"/>
          <w:rtl/>
        </w:rPr>
      </w:pPr>
      <w:r w:rsidRPr="007D0C8B">
        <w:rPr>
          <w:rFonts w:ascii="Traditional Arabic" w:hAnsi="Traditional Arabic" w:cs="Traditional Arabic"/>
          <w:b/>
          <w:bCs/>
          <w:color w:val="000000"/>
          <w:sz w:val="32"/>
          <w:szCs w:val="32"/>
          <w:rtl/>
          <w:lang w:bidi="ar-IQ"/>
        </w:rPr>
        <w:t xml:space="preserve">خامسا: </w:t>
      </w:r>
      <w:r w:rsidRPr="007D0C8B">
        <w:rPr>
          <w:rFonts w:ascii="Traditional Arabic" w:hAnsi="Traditional Arabic" w:cs="Traditional Arabic"/>
          <w:b/>
          <w:bCs/>
          <w:color w:val="000000"/>
          <w:sz w:val="32"/>
          <w:szCs w:val="32"/>
          <w:rtl/>
        </w:rPr>
        <w:t>مستقبل العلاقات الروسية الإيرانية</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على الرغم من التحول الكبير الذي حدث في روسيا عند تولي  الرئيس الروسي (بوتين) السلطة خلفا للرئيس (يلسن) فقد حرصت القيادة الجديدة بالانفتاح على ايران وهذا يعني استكمال سياسة الانفتاح رغم التحديات التي حصلت في عهد الرئيس السابق (يلسن) من جراء الضغوط الامريكية، وفي المقابل اتخذت ايران السياسة ذاتها التي سارت عليها في عهد اية الله (الخميني) تجاه المعسكر الشرقي فقد ساعدت هذه العوامل بإزالة العقبات التي تقف في طريق العلاقات الثنائية بين البلدين وقد اخذت العلاقات تزداد في كافة المجالات بعد زيارة (بوتين) لطهران عام 2007 وقد صرح الرئيس الروسي بان التعاون بين روسيا وايران اصبح عاملا ملحوظا يعين على توطيد دعائم الامن والاستقرار في المنطقة مثلما في العالم اجمع، وتتحاور روسيا وايران سياسيا تحاورا منتظما حول جملة </w:t>
      </w:r>
      <w:r w:rsidRPr="006244B3">
        <w:rPr>
          <w:rFonts w:ascii="Traditional Arabic" w:hAnsi="Traditional Arabic" w:cs="Traditional Arabic"/>
          <w:b/>
          <w:bCs/>
          <w:color w:val="000000"/>
          <w:sz w:val="30"/>
          <w:szCs w:val="30"/>
          <w:rtl/>
          <w:lang w:bidi="ar-IQ"/>
        </w:rPr>
        <w:lastRenderedPageBreak/>
        <w:t>من القضايا والتي تضم مسائل الحد من انتشار السلاح النووي ونزع السلاح ومكافحة الإرهاب والوضع في اسيا الوسطى والشرق الأوسط وأفغانستان وجنوب القوقاز ومنطقة قزوين والعراق وتتعاون روسيا وايران تعاونا متبادل النفع في مجالات الاقتصاد والتجارة والعلوم والثقافة وغيرها من اجل مستقبل مثمر للبلدين</w:t>
      </w:r>
      <w:r w:rsidRPr="006244B3">
        <w:rPr>
          <w:rFonts w:ascii="Traditional Arabic" w:hAnsi="Traditional Arabic" w:cs="Traditional Arabic"/>
          <w:b/>
          <w:bCs/>
          <w:color w:val="000000"/>
          <w:sz w:val="30"/>
          <w:szCs w:val="30"/>
          <w:vertAlign w:val="superscript"/>
          <w:rtl/>
          <w:lang w:bidi="ar-IQ"/>
        </w:rPr>
        <w:endnoteReference w:id="88"/>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ان تطور العلاقات بين موسكو–اوطهران سوف يستمر  وذلك بسبب وجود مصالح مشتركة في الشرق الأوسط وكذلك الاستفادة من ثروات بحر قزوين، اذ تعتبر كل من روسيا وايران اقوى دولتين على ضفاف بحر قزوين اقتصادياً وعسكرياً، وحصول ايران على مستوى افضل من التكنولوجيا الروسية في مجال الطاقة النووية</w:t>
      </w:r>
      <w:r w:rsidRPr="006244B3">
        <w:rPr>
          <w:rFonts w:ascii="Traditional Arabic" w:hAnsi="Traditional Arabic" w:cs="Traditional Arabic"/>
          <w:b/>
          <w:bCs/>
          <w:color w:val="000000"/>
          <w:sz w:val="30"/>
          <w:szCs w:val="30"/>
          <w:vertAlign w:val="superscript"/>
          <w:rtl/>
          <w:lang w:bidi="ar-IQ"/>
        </w:rPr>
        <w:endnoteReference w:id="89"/>
      </w:r>
      <w:r w:rsidRPr="006244B3">
        <w:rPr>
          <w:rFonts w:ascii="Traditional Arabic" w:hAnsi="Traditional Arabic" w:cs="Traditional Arabic"/>
          <w:b/>
          <w:bCs/>
          <w:color w:val="000000"/>
          <w:sz w:val="30"/>
          <w:szCs w:val="30"/>
          <w:rtl/>
          <w:lang w:bidi="ar-IQ"/>
        </w:rPr>
        <w:t>. وكذلك لديهم مصالح في منطقة جنوب القوقاز واسيا الوسطى وعلية تحرص الدولتان على الاستمرار في نفوذهما في تلك المنطقة التي باتت موضع تنافس دول كثيرة</w:t>
      </w:r>
      <w:r w:rsidRPr="006244B3">
        <w:rPr>
          <w:rFonts w:ascii="Traditional Arabic" w:hAnsi="Traditional Arabic" w:cs="Traditional Arabic"/>
          <w:b/>
          <w:bCs/>
          <w:color w:val="000000"/>
          <w:sz w:val="30"/>
          <w:szCs w:val="30"/>
          <w:vertAlign w:val="superscript"/>
          <w:rtl/>
          <w:lang w:bidi="ar-IQ"/>
        </w:rPr>
        <w:endnoteReference w:id="90"/>
      </w:r>
      <w:r w:rsidRPr="006244B3">
        <w:rPr>
          <w:rFonts w:ascii="Traditional Arabic" w:hAnsi="Traditional Arabic" w:cs="Traditional Arabic"/>
          <w:b/>
          <w:bCs/>
          <w:color w:val="000000"/>
          <w:sz w:val="30"/>
          <w:szCs w:val="30"/>
          <w:rtl/>
          <w:lang w:bidi="ar-IQ"/>
        </w:rPr>
        <w:t>، وتتفق رؤى الدولتين في استمرار مواجهة الهيمنة الامريكية في المنطقة وتعمل كل منهما على الوقوف بوجه المحاولات الامريكية التي ترمي إلى تحجيم نفوذهما في المنطقة وعلية فان كل من روسيا وايران يتعرضان في أحيان كثيرة إلى اخطار مشتركة على امنهما، ولذا يشعران بضرورة دراسة الوضع الناشئ وتقييم الاخطار الانية والمحتملة مستقبلا التي قد تؤثر في سلامة علاقتهما ورسم سبل إزالة هذه الاخطار من خلال التنسيق المشترك بين البلدين، فضلا عن ذلك شكلت الازمة السورية التي اندلعت شرارتها في منتصف اذار 2011 دافعا اخر باتجاه تطور العلاقات الروسية الإيرانية بعد ان شهدت حالة من التراجع والفتور، خصوصاً بعد رفض روسيا تسليم ايران صفقة الأسلحة المضادة للطائرات (اس 300) التزاماً بالعقوبات الدولية التي فرضها مجلس الامنعلى ايران في عام 2011 وقد صرح وزير الخارجية الروسي سيرغي لافروف اثناء لقائه وزير خارجية ايران السابق علي اكبر صالحي في موسكو 2011 قائلا</w:t>
      </w:r>
      <w:r>
        <w:rPr>
          <w:rFonts w:ascii="Traditional Arabic" w:hAnsi="Traditional Arabic" w:cs="Traditional Arabic" w:hint="cs"/>
          <w:b/>
          <w:bCs/>
          <w:color w:val="000000"/>
          <w:sz w:val="30"/>
          <w:szCs w:val="30"/>
          <w:rtl/>
          <w:lang w:bidi="ar-IQ"/>
        </w:rPr>
        <w:t xml:space="preserve"> </w:t>
      </w:r>
      <w:r>
        <w:rPr>
          <w:rFonts w:ascii="Traditional Arabic" w:hAnsi="Traditional Arabic" w:cs="Traditional Arabic"/>
          <w:b/>
          <w:bCs/>
          <w:color w:val="000000"/>
          <w:sz w:val="30"/>
          <w:szCs w:val="30"/>
          <w:rtl/>
          <w:lang w:bidi="ar-IQ"/>
        </w:rPr>
        <w:t>((</w:t>
      </w:r>
      <w:r w:rsidRPr="006244B3">
        <w:rPr>
          <w:rFonts w:ascii="Traditional Arabic" w:hAnsi="Traditional Arabic" w:cs="Traditional Arabic"/>
          <w:b/>
          <w:bCs/>
          <w:color w:val="000000"/>
          <w:sz w:val="30"/>
          <w:szCs w:val="30"/>
          <w:rtl/>
          <w:lang w:bidi="ar-IQ"/>
        </w:rPr>
        <w:t>ان التطورات الجارية في سورية وتسارع الاحداث في المنطقة فتحت صفحة جديدة لتق</w:t>
      </w:r>
      <w:r>
        <w:rPr>
          <w:rFonts w:ascii="Traditional Arabic" w:hAnsi="Traditional Arabic" w:cs="Traditional Arabic"/>
          <w:b/>
          <w:bCs/>
          <w:color w:val="000000"/>
          <w:sz w:val="30"/>
          <w:szCs w:val="30"/>
          <w:rtl/>
          <w:lang w:bidi="ar-IQ"/>
        </w:rPr>
        <w:t>دم العلاقات الروسية الإيرانية))</w:t>
      </w:r>
      <w:r w:rsidRPr="006244B3">
        <w:rPr>
          <w:rFonts w:ascii="Traditional Arabic" w:hAnsi="Traditional Arabic" w:cs="Traditional Arabic"/>
          <w:b/>
          <w:bCs/>
          <w:color w:val="000000"/>
          <w:sz w:val="30"/>
          <w:szCs w:val="30"/>
          <w:rtl/>
          <w:lang w:bidi="ar-IQ"/>
        </w:rPr>
        <w:t>، ويذكر ان كل من روسيا وايران اكدتا منذ البداية، على ان الاحداث في سورية تعتبر من صميم الشؤ</w:t>
      </w:r>
      <w:r>
        <w:rPr>
          <w:rFonts w:ascii="Traditional Arabic" w:hAnsi="Traditional Arabic" w:cs="Traditional Arabic"/>
          <w:b/>
          <w:bCs/>
          <w:color w:val="000000"/>
          <w:sz w:val="30"/>
          <w:szCs w:val="30"/>
          <w:rtl/>
          <w:lang w:bidi="ar-IQ"/>
        </w:rPr>
        <w:t>ون الداخلية وان تغيير النظام لا</w:t>
      </w:r>
      <w:r w:rsidRPr="006244B3">
        <w:rPr>
          <w:rFonts w:ascii="Traditional Arabic" w:hAnsi="Traditional Arabic" w:cs="Traditional Arabic"/>
          <w:b/>
          <w:bCs/>
          <w:color w:val="000000"/>
          <w:sz w:val="30"/>
          <w:szCs w:val="30"/>
          <w:rtl/>
          <w:lang w:bidi="ar-IQ"/>
        </w:rPr>
        <w:t>بد ان يتم بإرادة سورية وليست خارجية، كما توافقت الرؤية الروسية الإيرانية في استمرار الدعم للنظام السوري ورفض تغييرة والدفاع عنه في المحافل الدولية وخصوصاً مجلس الامن ومن هنا يتضح ان علاقة البلدين ستستمر، خصوصاً في متغيراتها الإقليمية والدولية، وتشكل أهمية كبيرة ومؤثرة ليس فقط لأطراف هذه العلاقة، وانما إلى اطراف دولية اخرى ترتبط مصالحها بمصالح احدهما او كلاهما معا، مما يؤثر ذلك في طبيعة العلاقة القائمة بينهما نحو مزيد من التقدم، وتسعى كل من روسيا وايران إلى خلق حالة من الشراكة الاستيراتيجية بين الدولتين بما يخدم مصالحهما، لا سيما في المجالات الاقتصادية والعسكرية من خلال التعاون في مجال النفط والتجارة والغاز، فضلا عن التعاون التكنولوجي في مجال التكنولوجيا العسكرية وتكنولوجية المعلومات والتقنيات في مواجهة التحديات الحالية والمستقبلية</w:t>
      </w:r>
      <w:r w:rsidRPr="006244B3">
        <w:rPr>
          <w:rFonts w:ascii="Traditional Arabic" w:hAnsi="Traditional Arabic" w:cs="Traditional Arabic"/>
          <w:b/>
          <w:bCs/>
          <w:color w:val="000000"/>
          <w:sz w:val="30"/>
          <w:szCs w:val="30"/>
          <w:vertAlign w:val="superscript"/>
          <w:rtl/>
          <w:lang w:bidi="ar-IQ"/>
        </w:rPr>
        <w:endnoteReference w:id="91"/>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lastRenderedPageBreak/>
        <w:t xml:space="preserve">  من كل ماتقدم نلاحظ ان العلاقات الروسية الإيرانية  اخذت هذا القدر من الأهمية لروسيا بعد تفكك الاتحاد السوفيتي وتحول اجزائه إلى جمهوريات مستقلة، هذه التحديات باتت تشكل تهديدا حقيقيا على هيبة وكيان روسيا الاتحادية، لهذا فان التوجه الروسي نحو ايران في تلك المرحلة كان سيوفر لروسيا مكاسب مهمة منها</w:t>
      </w:r>
      <w:r w:rsidRPr="006244B3">
        <w:rPr>
          <w:rFonts w:ascii="Traditional Arabic" w:hAnsi="Traditional Arabic" w:cs="Traditional Arabic"/>
          <w:b/>
          <w:bCs/>
          <w:color w:val="000000"/>
          <w:sz w:val="30"/>
          <w:szCs w:val="30"/>
          <w:vertAlign w:val="superscript"/>
          <w:rtl/>
          <w:lang w:bidi="ar-IQ"/>
        </w:rPr>
        <w:endnoteReference w:id="92"/>
      </w:r>
      <w:r w:rsidRPr="006244B3">
        <w:rPr>
          <w:rFonts w:ascii="Traditional Arabic" w:hAnsi="Traditional Arabic" w:cs="Traditional Arabic"/>
          <w:b/>
          <w:bCs/>
          <w:color w:val="000000"/>
          <w:sz w:val="30"/>
          <w:szCs w:val="30"/>
          <w:rtl/>
          <w:lang w:bidi="ar-IQ"/>
        </w:rPr>
        <w:t>:</w:t>
      </w:r>
    </w:p>
    <w:p w:rsidR="003B7739" w:rsidRPr="006244B3" w:rsidRDefault="003B7739" w:rsidP="003B7739">
      <w:pPr>
        <w:numPr>
          <w:ilvl w:val="0"/>
          <w:numId w:val="9"/>
        </w:numPr>
        <w:spacing w:after="0" w:line="240" w:lineRule="auto"/>
        <w:ind w:left="450"/>
        <w:contextualSpacing/>
        <w:jc w:val="both"/>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تخفيف حدة الاندفاع في تصدير الثورة الإسلامية إلى الجمهوريات الإسلامية المنفصلة من الاتحاد السوفيتي السابق وذلك ل</w:t>
      </w:r>
      <w:r>
        <w:rPr>
          <w:rFonts w:ascii="Traditional Arabic" w:hAnsi="Traditional Arabic" w:cs="Traditional Arabic"/>
          <w:b/>
          <w:bCs/>
          <w:color w:val="000000"/>
          <w:sz w:val="30"/>
          <w:szCs w:val="30"/>
          <w:rtl/>
          <w:lang w:bidi="ar-IQ"/>
        </w:rPr>
        <w:t>حاجتها إلى التكنولوجية الروسية.</w:t>
      </w:r>
    </w:p>
    <w:p w:rsidR="003B7739" w:rsidRPr="006244B3" w:rsidRDefault="003B7739" w:rsidP="003B7739">
      <w:pPr>
        <w:numPr>
          <w:ilvl w:val="0"/>
          <w:numId w:val="9"/>
        </w:numPr>
        <w:spacing w:after="0" w:line="240" w:lineRule="auto"/>
        <w:ind w:left="450"/>
        <w:contextualSpacing/>
        <w:jc w:val="both"/>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ان علاقة روسيا مع ايران تجعلها لاعبا مهما في الحد من نفوذ الولايات المتحدة الامريكية في منطقة اسيا الوسطى بشكل عام ومنطقة الخليج العربي و الشرق الأوسط بشكل خاص.</w:t>
      </w:r>
    </w:p>
    <w:p w:rsidR="003B7739" w:rsidRPr="006244B3" w:rsidRDefault="003B7739" w:rsidP="003B7739">
      <w:pPr>
        <w:numPr>
          <w:ilvl w:val="0"/>
          <w:numId w:val="9"/>
        </w:numPr>
        <w:spacing w:after="0" w:line="240" w:lineRule="auto"/>
        <w:ind w:left="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حيث ان للعلاقات الروسية الإيرانية والتي تشكل أهمية ذاتية اذا جرد النظر فيها من أي طرفي محيطها الإقليمي او الدولي وهي علاقة تثير الكثير من التساؤلات بشانها وذلك بحكم المتغيرات الدولية تجاه الملف النووي الإيراني والدعم الروسي المتواصل لإيران في برنامجها النووي والتوغل سويا في القضية السورية.</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ان روسيا تعد اليوم أهم شريك لإيران ففي المجال العسكري هناك علاقات قديمة بين الجانبين كما يمتلك البلدان احتياطات ضخمة من النفط والغاز وهناك مجال للتعاون بينهما على هذا الصعيد والنموذج على ذلك هو تشكل منظمة أوبك غازي (تضم الدول المصدرة للغاز) والتي تشكلت بإقتراح من ايران وتعاون روسيا</w:t>
      </w:r>
      <w:r w:rsidRPr="006244B3">
        <w:rPr>
          <w:rFonts w:ascii="Traditional Arabic" w:hAnsi="Traditional Arabic" w:cs="Traditional Arabic"/>
          <w:b/>
          <w:bCs/>
          <w:color w:val="000000"/>
          <w:sz w:val="30"/>
          <w:szCs w:val="30"/>
          <w:vertAlign w:val="superscript"/>
          <w:rtl/>
          <w:lang w:bidi="ar-IQ"/>
        </w:rPr>
        <w:endnoteReference w:id="93"/>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وتعتبر روسيا ان ايران, برغم المشكلات الاقتصادية والعقوبات التي تتعرض لها مستورداً كبيراً للاسلحة الروسية وسوقاً للمفاعلات النووية يجلب إلى روسيا مورد مالي لاغنى عنه خاصة في الازمة الاقتصادية التي تعاني منها، كما ان روسيا تطمح من علاقتها المتميزة مع ايران إلى ممارسة أدوار في منطقة الخليج العربي والشرق الأوسط  </w:t>
      </w:r>
      <w:r>
        <w:rPr>
          <w:rFonts w:ascii="Traditional Arabic" w:hAnsi="Traditional Arabic" w:cs="Traditional Arabic"/>
          <w:b/>
          <w:bCs/>
          <w:color w:val="000000"/>
          <w:sz w:val="30"/>
          <w:szCs w:val="30"/>
          <w:rtl/>
          <w:lang w:bidi="ar-IQ"/>
        </w:rPr>
        <w:t>وهي منطقة حيوية سياسيا وعسكرياً</w:t>
      </w:r>
      <w:r w:rsidRPr="006244B3">
        <w:rPr>
          <w:rFonts w:ascii="Traditional Arabic" w:hAnsi="Traditional Arabic" w:cs="Traditional Arabic"/>
          <w:b/>
          <w:bCs/>
          <w:color w:val="000000"/>
          <w:sz w:val="30"/>
          <w:szCs w:val="30"/>
          <w:rtl/>
          <w:lang w:bidi="ar-IQ"/>
        </w:rPr>
        <w:t>، نظراً لان ايران قوية ومستقلة عن النفوذ الغربي ستمنع الولايات المتحدة الامريكية او تعرقل جهودها الرامية إلى السيطرة على منطقة الخليج العربي وموارده النفطية ومناطق النفوذ التي توجد لموسكو مصالح مهمة فيها</w:t>
      </w:r>
      <w:r w:rsidRPr="006244B3">
        <w:rPr>
          <w:rFonts w:ascii="Traditional Arabic" w:hAnsi="Traditional Arabic" w:cs="Traditional Arabic"/>
          <w:b/>
          <w:bCs/>
          <w:color w:val="000000"/>
          <w:sz w:val="30"/>
          <w:szCs w:val="30"/>
          <w:vertAlign w:val="superscript"/>
          <w:rtl/>
          <w:lang w:bidi="ar-IQ"/>
        </w:rPr>
        <w:endnoteReference w:id="94"/>
      </w:r>
      <w:r w:rsidRPr="006244B3">
        <w:rPr>
          <w:rFonts w:ascii="Traditional Arabic" w:hAnsi="Traditional Arabic" w:cs="Traditional Arabic"/>
          <w:b/>
          <w:bCs/>
          <w:color w:val="000000"/>
          <w:sz w:val="30"/>
          <w:szCs w:val="30"/>
          <w:rtl/>
          <w:lang w:bidi="ar-IQ"/>
        </w:rPr>
        <w:t>. وبالتالي فإن روسيا لا تنظر إلى إيران كتهديد ولكن كشريك وحليف لتحدي القوة الأمريكية من خلال توسيع نفوذ روسيا الإقليمي والدولي وان ايران تجد في روسيا مصدر امين للأسلحة  المتطورة, وللتكنولوجيا المتقدمة</w:t>
      </w:r>
      <w:r w:rsidRPr="006244B3">
        <w:rPr>
          <w:rFonts w:ascii="Traditional Arabic" w:hAnsi="Traditional Arabic" w:cs="Traditional Arabic"/>
          <w:b/>
          <w:bCs/>
          <w:color w:val="000000"/>
          <w:sz w:val="30"/>
          <w:szCs w:val="30"/>
          <w:vertAlign w:val="superscript"/>
          <w:rtl/>
          <w:lang w:bidi="ar-IQ"/>
        </w:rPr>
        <w:endnoteReference w:id="95"/>
      </w:r>
      <w:r w:rsidRPr="006244B3">
        <w:rPr>
          <w:rFonts w:ascii="Traditional Arabic" w:hAnsi="Traditional Arabic" w:cs="Traditional Arabic"/>
          <w:b/>
          <w:bCs/>
          <w:color w:val="000000"/>
          <w:sz w:val="30"/>
          <w:szCs w:val="30"/>
          <w:rtl/>
          <w:lang w:bidi="ar-IQ"/>
        </w:rPr>
        <w:t>، خاصة بعد ان زادت ثقة إيران بروسيا وأضحت ترى فيها شريكا يمكن الاعتماد عليه عقب الانتهاء من محطة (بوشهر) وافتتاحها رسميا في سبتمبر2011، الأمر الذي انعكس إيجاباً على روسيا وضمِنَ لها الاستمرارية في بناء مزيد من المحطات النووية مستقبلاً</w:t>
      </w:r>
      <w:r w:rsidRPr="006244B3">
        <w:rPr>
          <w:rFonts w:ascii="Traditional Arabic" w:hAnsi="Traditional Arabic" w:cs="Traditional Arabic"/>
          <w:b/>
          <w:bCs/>
          <w:color w:val="000000"/>
          <w:sz w:val="30"/>
          <w:szCs w:val="30"/>
          <w:vertAlign w:val="superscript"/>
          <w:rtl/>
          <w:lang w:bidi="ar-IQ"/>
        </w:rPr>
        <w:endnoteReference w:id="96"/>
      </w:r>
      <w:r w:rsidRPr="006244B3">
        <w:rPr>
          <w:rFonts w:ascii="Traditional Arabic" w:hAnsi="Traditional Arabic" w:cs="Traditional Arabic"/>
          <w:b/>
          <w:bCs/>
          <w:color w:val="000000"/>
          <w:sz w:val="30"/>
          <w:szCs w:val="30"/>
          <w:rtl/>
          <w:lang w:bidi="ar-IQ"/>
        </w:rPr>
        <w:t xml:space="preserve">، وهي كذلك حليف دبلوماسي مؤثر على الساحة الدولية, قد تكون ايران في امس الحاجة اليه بعد ان وضعها الرئيس الأمريكي (دونالد ترامب) في خانة الاستهداف وقد سبقه (جورج دبليو بوش) عندما اسماها بمحور الشر وتعتبر روسيا إيران بوابة مهمة لتعزيز دورها في الشرق الأوسط، وأي تقارب بين إيران </w:t>
      </w:r>
      <w:r w:rsidRPr="006244B3">
        <w:rPr>
          <w:rFonts w:ascii="Traditional Arabic" w:hAnsi="Traditional Arabic" w:cs="Traditional Arabic"/>
          <w:b/>
          <w:bCs/>
          <w:color w:val="000000"/>
          <w:sz w:val="30"/>
          <w:szCs w:val="30"/>
          <w:rtl/>
          <w:lang w:bidi="ar-IQ"/>
        </w:rPr>
        <w:lastRenderedPageBreak/>
        <w:t>والدول الغربية لن يصب في صالحها، كما أن إيران تدرك جيداً القلق الروسي تجاه هذه المسألة، لذا سعت لموازنة انفتاحها عبر زيادة التعاون مع موسكو في عدد من المجالات، خصوصاً الامنية والعسكرية منها وتهدف إيران من زيادة تعاونها مع روسيا إلى الاستفادة قدر الإمكان من الجانب الروسي لتحقيق تطور طموحاتها الإقليمية</w:t>
      </w:r>
      <w:r w:rsidRPr="006244B3">
        <w:rPr>
          <w:rFonts w:ascii="Traditional Arabic" w:hAnsi="Traditional Arabic" w:cs="Traditional Arabic"/>
          <w:b/>
          <w:bCs/>
          <w:color w:val="000000"/>
          <w:sz w:val="30"/>
          <w:szCs w:val="30"/>
          <w:vertAlign w:val="superscript"/>
          <w:rtl/>
          <w:lang w:bidi="ar-IQ"/>
        </w:rPr>
        <w:endnoteReference w:id="97"/>
      </w:r>
      <w:r w:rsidRPr="006244B3">
        <w:rPr>
          <w:rFonts w:ascii="Traditional Arabic" w:hAnsi="Traditional Arabic" w:cs="Traditional Arabic"/>
          <w:b/>
          <w:bCs/>
          <w:color w:val="000000"/>
          <w:sz w:val="30"/>
          <w:szCs w:val="30"/>
          <w:vertAlign w:val="subscript"/>
          <w:rtl/>
        </w:rPr>
        <w:t>.</w:t>
      </w:r>
    </w:p>
    <w:p w:rsidR="003B7739" w:rsidRPr="006244B3" w:rsidRDefault="003B7739" w:rsidP="003B7739">
      <w:pPr>
        <w:tabs>
          <w:tab w:val="left" w:pos="6502"/>
        </w:tabs>
        <w:spacing w:after="0" w:line="240" w:lineRule="auto"/>
        <w:ind w:firstLine="720"/>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من خلال هذه الرؤى, نجد ان روسيا وايران على اعتاب مرحلة تعاون استراتيجي يطال قضايا مهمة وحساسة على كافة المستويات العسكرية والامنية والمعلوماتية والسياسية ولاقتصادية، ان مستقبل العلاقات الروسية الإيرانية بعد الاتفاق النووي يرتكز على جملة من الفرص التي من شأنها ان تقوي التعاون بين البلدين في عدة مجالات في المستقبل وأيضا من جهة اخرى على مجموعة من التحديات التي قد تقيد نمو هذه العلاقات بين البلدين،</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وفي الواقع يعتمد التقارب بين روسيا وايران بشكل كبير على علاقتهما مستقبلا مع الولايات المتحدة الامريكية والاتحاد الأوربي، وفي ما يلي نعرض فرص تطوير العلاقات الروسية الإيرانية</w:t>
      </w:r>
      <w:r w:rsidRPr="006244B3">
        <w:rPr>
          <w:rFonts w:ascii="Traditional Arabic" w:hAnsi="Traditional Arabic" w:cs="Traditional Arabic"/>
          <w:b/>
          <w:bCs/>
          <w:color w:val="000000"/>
          <w:sz w:val="30"/>
          <w:szCs w:val="30"/>
          <w:vertAlign w:val="superscript"/>
          <w:rtl/>
          <w:lang w:bidi="ar-IQ"/>
        </w:rPr>
        <w:t xml:space="preserve"> </w:t>
      </w:r>
      <w:r w:rsidRPr="006244B3">
        <w:rPr>
          <w:rFonts w:ascii="Traditional Arabic" w:hAnsi="Traditional Arabic" w:cs="Traditional Arabic"/>
          <w:b/>
          <w:bCs/>
          <w:color w:val="000000"/>
          <w:sz w:val="30"/>
          <w:szCs w:val="30"/>
          <w:rtl/>
          <w:lang w:bidi="ar-IQ"/>
        </w:rPr>
        <w:t>:-</w:t>
      </w:r>
    </w:p>
    <w:p w:rsidR="003B7739"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أولا: من الممكن ان موسكو ستستفيد من النفوذ السياسي والاقتصادي والعسكري الذي حصلت علية في ايران،اخلال فترة العزلة التي مرت وتمر بها ايران، لبناء أواصر الشراكة بين البلدين وهي فرصة امام روسيا لتخفيف حدة العقوبات المتخذة عليها من قبل الولايات المتحدة الامريكية بسبب الازمة الأوكرانية. </w:t>
      </w:r>
    </w:p>
    <w:p w:rsidR="003B7739"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ثانيا: هذه الفرصة التي تتمثل بعدم وجود تحول سياسي واقتصادي بالشكل المقبول في علاقة الغرب مع ايران لحد الان ويعود هذا التردد من جانب القوى الكبرى، بسبب تخوفها حول مدى التزام حكومة ايران ببنود الاتفاق،اوهذا ما يمثل فرصة امام القادة الروس لترسيخ</w:t>
      </w:r>
      <w:r>
        <w:rPr>
          <w:rFonts w:ascii="Traditional Arabic" w:hAnsi="Traditional Arabic" w:cs="Traditional Arabic"/>
          <w:b/>
          <w:bCs/>
          <w:color w:val="000000"/>
          <w:sz w:val="30"/>
          <w:szCs w:val="30"/>
          <w:rtl/>
          <w:lang w:bidi="ar-IQ"/>
        </w:rPr>
        <w:t xml:space="preserve"> استثماراتهم في الداخل الإيراني</w:t>
      </w:r>
      <w:r w:rsidRPr="006244B3">
        <w:rPr>
          <w:rFonts w:ascii="Traditional Arabic" w:hAnsi="Traditional Arabic" w:cs="Traditional Arabic"/>
          <w:b/>
          <w:bCs/>
          <w:color w:val="000000"/>
          <w:sz w:val="30"/>
          <w:szCs w:val="30"/>
          <w:rtl/>
          <w:lang w:bidi="ar-IQ"/>
        </w:rPr>
        <w:t>، خصوصا بعد توقف الكثير من المشاريع بسبب الضغوط الاقتصادي</w:t>
      </w:r>
      <w:r>
        <w:rPr>
          <w:rFonts w:ascii="Traditional Arabic" w:hAnsi="Traditional Arabic" w:cs="Traditional Arabic"/>
          <w:b/>
          <w:bCs/>
          <w:color w:val="000000"/>
          <w:sz w:val="30"/>
          <w:szCs w:val="30"/>
          <w:rtl/>
          <w:lang w:bidi="ar-IQ"/>
        </w:rPr>
        <w:t>ة الناتجة عن العقوبات الامريكية</w:t>
      </w:r>
      <w:r w:rsidRPr="006244B3">
        <w:rPr>
          <w:rFonts w:ascii="Traditional Arabic" w:hAnsi="Traditional Arabic" w:cs="Traditional Arabic"/>
          <w:b/>
          <w:bCs/>
          <w:color w:val="000000"/>
          <w:sz w:val="30"/>
          <w:szCs w:val="30"/>
          <w:rtl/>
          <w:lang w:bidi="ar-IQ"/>
        </w:rPr>
        <w:t>، كما دفعت العقوبات إلى تأجيل تنفيذ المشاريع التنموية الكبرى</w:t>
      </w:r>
      <w:r w:rsidRPr="006244B3">
        <w:rPr>
          <w:rStyle w:val="EndnoteReference"/>
          <w:rFonts w:ascii="Traditional Arabic" w:hAnsi="Traditional Arabic" w:cs="Traditional Arabic"/>
          <w:b/>
          <w:bCs/>
          <w:color w:val="000000"/>
          <w:sz w:val="30"/>
          <w:szCs w:val="30"/>
          <w:rtl/>
          <w:lang w:bidi="ar-IQ"/>
        </w:rPr>
        <w:endnoteReference w:id="98"/>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ind w:left="450" w:hanging="450"/>
        <w:contextualSpacing/>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ثالثا: الرغبة لدى ايران وروسيا في تطوير تجارة الأسلحة بينهما خصوصاً وان الأوضاع العسكرية والأمنية في الشرق الأوسط غير مستقرة وما تؤول الية من مستقبل مجهول مما يحتم عليهما الاستمرار والتقدم في التعاون في المجالات العسكرية والأمنية للحد من تفاقم الأوضاع في المنطقة </w:t>
      </w:r>
      <w:r w:rsidRPr="006244B3">
        <w:rPr>
          <w:rStyle w:val="EndnoteReference"/>
          <w:rFonts w:ascii="Traditional Arabic" w:hAnsi="Traditional Arabic" w:cs="Traditional Arabic"/>
          <w:b/>
          <w:bCs/>
          <w:color w:val="000000"/>
          <w:sz w:val="30"/>
          <w:szCs w:val="30"/>
          <w:rtl/>
          <w:lang w:bidi="ar-IQ"/>
        </w:rPr>
        <w:endnoteReference w:id="99"/>
      </w:r>
      <w:r w:rsidRPr="006244B3">
        <w:rPr>
          <w:rFonts w:ascii="Traditional Arabic" w:hAnsi="Traditional Arabic" w:cs="Traditional Arabic"/>
          <w:b/>
          <w:bCs/>
          <w:color w:val="000000"/>
          <w:sz w:val="30"/>
          <w:szCs w:val="30"/>
          <w:rtl/>
          <w:lang w:bidi="ar-IQ"/>
        </w:rPr>
        <w:t>.</w:t>
      </w:r>
    </w:p>
    <w:p w:rsidR="003B7739" w:rsidRPr="006244B3" w:rsidRDefault="003B7739" w:rsidP="003B7739">
      <w:pPr>
        <w:spacing w:after="0" w:line="240" w:lineRule="auto"/>
        <w:rPr>
          <w:rFonts w:ascii="Traditional Arabic" w:hAnsi="Traditional Arabic" w:cs="Traditional Arabic"/>
          <w:b/>
          <w:bCs/>
          <w:color w:val="000000"/>
          <w:sz w:val="32"/>
          <w:szCs w:val="32"/>
          <w:rtl/>
          <w:lang w:bidi="ar-IQ"/>
        </w:rPr>
      </w:pPr>
      <w:r w:rsidRPr="006244B3">
        <w:rPr>
          <w:rFonts w:ascii="Traditional Arabic" w:hAnsi="Traditional Arabic" w:cs="Traditional Arabic"/>
          <w:b/>
          <w:bCs/>
          <w:color w:val="000000"/>
          <w:sz w:val="32"/>
          <w:szCs w:val="32"/>
          <w:rtl/>
          <w:lang w:bidi="ar-IQ"/>
        </w:rPr>
        <w:t>الخاتمة والاستنتاجات</w:t>
      </w:r>
    </w:p>
    <w:p w:rsidR="003B7739" w:rsidRPr="006244B3" w:rsidRDefault="003B7739" w:rsidP="003B7739">
      <w:pPr>
        <w:spacing w:after="0" w:line="240" w:lineRule="auto"/>
        <w:ind w:firstLine="720"/>
        <w:jc w:val="both"/>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 xml:space="preserve">    شهدت العلاقات بين روسيا وايران  تطور ملحوظ خاصة أن الروس كان لهم الدور الكبير في الصعود الملحوظ للقوة الإيرانية في مختلف المجالات وخصوصاً العسكرية والأمنية منها ومن خلال ماتقدم  توصلنا إلى الاستنتاجات الآتية: </w:t>
      </w:r>
    </w:p>
    <w:p w:rsidR="003B7739" w:rsidRPr="006244B3" w:rsidRDefault="003B7739" w:rsidP="003B7739">
      <w:pPr>
        <w:numPr>
          <w:ilvl w:val="0"/>
          <w:numId w:val="10"/>
        </w:numPr>
        <w:spacing w:after="0" w:line="240" w:lineRule="auto"/>
        <w:ind w:left="450"/>
        <w:contextualSpacing/>
        <w:jc w:val="both"/>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ان الخيار العسكري مع الملف النووي الإيراني على وفق الرؤية الأميركية يواجه برفض قاطع من قبل روسيا التي ترتبط مع ايران بعلاقات تعاون وثيقة وسوف يحرم روسيا من اهم شركائها في منطقة الشرق ال</w:t>
      </w:r>
      <w:r>
        <w:rPr>
          <w:rFonts w:ascii="Traditional Arabic" w:hAnsi="Traditional Arabic" w:cs="Traditional Arabic"/>
          <w:b/>
          <w:bCs/>
          <w:color w:val="000000"/>
          <w:sz w:val="30"/>
          <w:szCs w:val="30"/>
          <w:rtl/>
          <w:lang w:bidi="ar-IQ"/>
        </w:rPr>
        <w:t>أوسط، كذلك ان الواقع السياسي في</w:t>
      </w:r>
      <w:r w:rsidRPr="006244B3">
        <w:rPr>
          <w:rFonts w:ascii="Traditional Arabic" w:hAnsi="Traditional Arabic" w:cs="Traditional Arabic"/>
          <w:b/>
          <w:bCs/>
          <w:color w:val="000000"/>
          <w:sz w:val="30"/>
          <w:szCs w:val="30"/>
          <w:rtl/>
          <w:lang w:bidi="ar-IQ"/>
        </w:rPr>
        <w:t xml:space="preserve"> طهران وواشنطن لن يتصاعد إلى مواجهة </w:t>
      </w:r>
      <w:r w:rsidRPr="006244B3">
        <w:rPr>
          <w:rFonts w:ascii="Traditional Arabic" w:hAnsi="Traditional Arabic" w:cs="Traditional Arabic"/>
          <w:b/>
          <w:bCs/>
          <w:color w:val="000000"/>
          <w:sz w:val="30"/>
          <w:szCs w:val="30"/>
          <w:rtl/>
          <w:lang w:bidi="ar-IQ"/>
        </w:rPr>
        <w:lastRenderedPageBreak/>
        <w:t>عسكرية لان الذهاب إلى الحرب ليس من مصلحة الدولتين،</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فالدبلوماسية مس</w:t>
      </w:r>
      <w:r>
        <w:rPr>
          <w:rFonts w:ascii="Traditional Arabic" w:hAnsi="Traditional Arabic" w:cs="Traditional Arabic"/>
          <w:b/>
          <w:bCs/>
          <w:color w:val="000000"/>
          <w:sz w:val="30"/>
          <w:szCs w:val="30"/>
          <w:rtl/>
          <w:lang w:bidi="ar-IQ"/>
        </w:rPr>
        <w:t>تمرة بينهم رغم التصعيد ألإعلامي</w:t>
      </w:r>
      <w:r w:rsidRPr="006244B3">
        <w:rPr>
          <w:rFonts w:ascii="Traditional Arabic" w:hAnsi="Traditional Arabic" w:cs="Traditional Arabic"/>
          <w:b/>
          <w:bCs/>
          <w:color w:val="000000"/>
          <w:sz w:val="30"/>
          <w:szCs w:val="30"/>
          <w:rtl/>
          <w:lang w:bidi="ar-IQ"/>
        </w:rPr>
        <w:t>.</w:t>
      </w:r>
    </w:p>
    <w:p w:rsidR="003B7739" w:rsidRPr="006244B3" w:rsidRDefault="003B7739" w:rsidP="003B7739">
      <w:pPr>
        <w:numPr>
          <w:ilvl w:val="0"/>
          <w:numId w:val="10"/>
        </w:numPr>
        <w:spacing w:after="0" w:line="240" w:lineRule="auto"/>
        <w:ind w:left="450"/>
        <w:contextualSpacing/>
        <w:jc w:val="both"/>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هناك اتفاق روسي إيراني للعمل على حل الازمة ال</w:t>
      </w:r>
      <w:r>
        <w:rPr>
          <w:rFonts w:ascii="Traditional Arabic" w:hAnsi="Traditional Arabic" w:cs="Traditional Arabic"/>
          <w:b/>
          <w:bCs/>
          <w:color w:val="000000"/>
          <w:sz w:val="30"/>
          <w:szCs w:val="30"/>
          <w:rtl/>
          <w:lang w:bidi="ar-IQ"/>
        </w:rPr>
        <w:t>سورية وان تبقى سوريا دولة موحدة</w:t>
      </w:r>
      <w:r w:rsidRPr="006244B3">
        <w:rPr>
          <w:rFonts w:ascii="Traditional Arabic" w:hAnsi="Traditional Arabic" w:cs="Traditional Arabic"/>
          <w:b/>
          <w:bCs/>
          <w:color w:val="000000"/>
          <w:sz w:val="30"/>
          <w:szCs w:val="30"/>
          <w:rtl/>
          <w:lang w:bidi="ar-IQ"/>
        </w:rPr>
        <w:t>، وان الاتفاق الغربي مع بعض الأنظمة العربية للإط</w:t>
      </w:r>
      <w:r>
        <w:rPr>
          <w:rFonts w:ascii="Traditional Arabic" w:hAnsi="Traditional Arabic" w:cs="Traditional Arabic"/>
          <w:b/>
          <w:bCs/>
          <w:color w:val="000000"/>
          <w:sz w:val="30"/>
          <w:szCs w:val="30"/>
          <w:rtl/>
          <w:lang w:bidi="ar-IQ"/>
        </w:rPr>
        <w:t>احة بنظام بشار (الأسد) لم يتحقق</w:t>
      </w:r>
      <w:r w:rsidRPr="006244B3">
        <w:rPr>
          <w:rFonts w:ascii="Traditional Arabic" w:hAnsi="Traditional Arabic" w:cs="Traditional Arabic"/>
          <w:b/>
          <w:bCs/>
          <w:color w:val="000000"/>
          <w:sz w:val="30"/>
          <w:szCs w:val="30"/>
          <w:rtl/>
          <w:lang w:bidi="ar-IQ"/>
        </w:rPr>
        <w:t>.</w:t>
      </w:r>
    </w:p>
    <w:p w:rsidR="003B7739" w:rsidRPr="006244B3" w:rsidRDefault="003B7739" w:rsidP="003B7739">
      <w:pPr>
        <w:numPr>
          <w:ilvl w:val="0"/>
          <w:numId w:val="10"/>
        </w:numPr>
        <w:spacing w:after="0" w:line="240" w:lineRule="auto"/>
        <w:ind w:left="450"/>
        <w:contextualSpacing/>
        <w:jc w:val="lowKashida"/>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 xml:space="preserve">وفي الواقع يمكن الاستنتاج ان العلاقات بين ايران وروسيا مع الولايات المتحدة الامريكية تتجه نحو مزيد من التعقيد وخصوصاً بعد تولى (ترامب) مقاليد السلطة في البيت الأبيض </w:t>
      </w:r>
      <w:r>
        <w:rPr>
          <w:rFonts w:ascii="Traditional Arabic" w:hAnsi="Traditional Arabic" w:cs="Traditional Arabic"/>
          <w:b/>
          <w:bCs/>
          <w:color w:val="000000"/>
          <w:sz w:val="30"/>
          <w:szCs w:val="30"/>
          <w:rtl/>
          <w:lang w:bidi="ar-IQ"/>
        </w:rPr>
        <w:t xml:space="preserve"> وخاصة بعد</w:t>
      </w:r>
      <w:r w:rsidRPr="006244B3">
        <w:rPr>
          <w:rFonts w:ascii="Traditional Arabic" w:hAnsi="Traditional Arabic" w:cs="Traditional Arabic"/>
          <w:b/>
          <w:bCs/>
          <w:color w:val="000000"/>
          <w:sz w:val="30"/>
          <w:szCs w:val="30"/>
          <w:rtl/>
          <w:lang w:bidi="ar-IQ"/>
        </w:rPr>
        <w:t xml:space="preserve"> فرض عقوبات اقتصادي</w:t>
      </w:r>
      <w:r>
        <w:rPr>
          <w:rFonts w:ascii="Traditional Arabic" w:hAnsi="Traditional Arabic" w:cs="Traditional Arabic"/>
          <w:b/>
          <w:bCs/>
          <w:color w:val="000000"/>
          <w:sz w:val="30"/>
          <w:szCs w:val="30"/>
          <w:rtl/>
          <w:lang w:bidi="ar-IQ"/>
        </w:rPr>
        <w:t>ة جديدة على ايران من قبل أمريكا</w:t>
      </w:r>
      <w:r w:rsidRPr="006244B3">
        <w:rPr>
          <w:rFonts w:ascii="Traditional Arabic" w:hAnsi="Traditional Arabic" w:cs="Traditional Arabic"/>
          <w:b/>
          <w:bCs/>
          <w:color w:val="000000"/>
          <w:sz w:val="30"/>
          <w:szCs w:val="30"/>
          <w:rtl/>
          <w:lang w:bidi="ar-IQ"/>
        </w:rPr>
        <w:t xml:space="preserve">، وبصفة عامة، يرى الباحث أن العلاقات الروسية- الإيرانية ذات أبعاد متعددة فهناك مجموعة من القضايا الإقليمية المشتركة ما بين البلدين. كما ان البلدين  يعملان سوياً في </w:t>
      </w:r>
      <w:r>
        <w:rPr>
          <w:rFonts w:ascii="Traditional Arabic" w:hAnsi="Traditional Arabic" w:cs="Traditional Arabic"/>
          <w:b/>
          <w:bCs/>
          <w:color w:val="000000"/>
          <w:sz w:val="30"/>
          <w:szCs w:val="30"/>
          <w:rtl/>
          <w:lang w:bidi="ar-IQ"/>
        </w:rPr>
        <w:t>مجال مكافحة الارهاب</w:t>
      </w:r>
      <w:r w:rsidRPr="006244B3">
        <w:rPr>
          <w:rFonts w:ascii="Traditional Arabic" w:hAnsi="Traditional Arabic" w:cs="Traditional Arabic"/>
          <w:b/>
          <w:bCs/>
          <w:color w:val="000000"/>
          <w:sz w:val="30"/>
          <w:szCs w:val="30"/>
          <w:rtl/>
          <w:lang w:bidi="ar-IQ"/>
        </w:rPr>
        <w:t>.</w:t>
      </w:r>
    </w:p>
    <w:p w:rsidR="003B7739" w:rsidRPr="006244B3" w:rsidRDefault="003B7739" w:rsidP="003B7739">
      <w:pPr>
        <w:numPr>
          <w:ilvl w:val="0"/>
          <w:numId w:val="10"/>
        </w:numPr>
        <w:spacing w:after="0" w:line="240" w:lineRule="auto"/>
        <w:ind w:left="450"/>
        <w:contextualSpacing/>
        <w:jc w:val="lowKashida"/>
        <w:rPr>
          <w:rFonts w:ascii="Traditional Arabic" w:hAnsi="Traditional Arabic" w:cs="Traditional Arabic"/>
          <w:b/>
          <w:bCs/>
          <w:color w:val="000000"/>
          <w:sz w:val="30"/>
          <w:szCs w:val="30"/>
          <w:rtl/>
          <w:lang w:bidi="ar-IQ"/>
        </w:rPr>
      </w:pPr>
      <w:r w:rsidRPr="006244B3">
        <w:rPr>
          <w:rFonts w:ascii="Traditional Arabic" w:hAnsi="Traditional Arabic" w:cs="Traditional Arabic"/>
          <w:b/>
          <w:bCs/>
          <w:color w:val="000000"/>
          <w:sz w:val="30"/>
          <w:szCs w:val="30"/>
          <w:rtl/>
          <w:lang w:bidi="ar-IQ"/>
        </w:rPr>
        <w:t>ان العلاقات الروسية - الإيرانية في منطقة الشرق الأوسط  خصوصاً هو من اجل الحفاظ على المصالح المشتركة بينهما فان ايران من خلال تدخلها في القضية السورية ودعمها عسكريا للحركات الموالية لها</w:t>
      </w:r>
      <w:r>
        <w:rPr>
          <w:rFonts w:ascii="Traditional Arabic" w:hAnsi="Traditional Arabic" w:cs="Traditional Arabic" w:hint="cs"/>
          <w:b/>
          <w:bCs/>
          <w:color w:val="000000"/>
          <w:sz w:val="30"/>
          <w:szCs w:val="30"/>
          <w:rtl/>
          <w:lang w:bidi="ar-IQ"/>
        </w:rPr>
        <w:t xml:space="preserve"> </w:t>
      </w:r>
      <w:r w:rsidRPr="006244B3">
        <w:rPr>
          <w:rFonts w:ascii="Traditional Arabic" w:hAnsi="Traditional Arabic" w:cs="Traditional Arabic"/>
          <w:b/>
          <w:bCs/>
          <w:color w:val="000000"/>
          <w:sz w:val="30"/>
          <w:szCs w:val="30"/>
          <w:rtl/>
          <w:lang w:bidi="ar-IQ"/>
        </w:rPr>
        <w:t xml:space="preserve"> كحزب الله اللبناني والمنظمات الفلسطينية وبعض الحركات الموالية لها في العراق هو رسالة للطرف الأمريكي تثبيت فيها بان لها القدرة على تحريك هذه الجهات المقاومة لإلحاق الضرر بالمصالح ا</w:t>
      </w:r>
      <w:r>
        <w:rPr>
          <w:rFonts w:ascii="Traditional Arabic" w:hAnsi="Traditional Arabic" w:cs="Traditional Arabic"/>
          <w:b/>
          <w:bCs/>
          <w:color w:val="000000"/>
          <w:sz w:val="30"/>
          <w:szCs w:val="30"/>
          <w:rtl/>
          <w:lang w:bidi="ar-IQ"/>
        </w:rPr>
        <w:t>لامريكية في المنطقة</w:t>
      </w:r>
      <w:r w:rsidRPr="006244B3">
        <w:rPr>
          <w:rFonts w:ascii="Traditional Arabic" w:hAnsi="Traditional Arabic" w:cs="Traditional Arabic"/>
          <w:b/>
          <w:bCs/>
          <w:color w:val="000000"/>
          <w:sz w:val="30"/>
          <w:szCs w:val="30"/>
          <w:rtl/>
          <w:lang w:bidi="ar-IQ"/>
        </w:rPr>
        <w:t>.</w:t>
      </w:r>
    </w:p>
    <w:p w:rsidR="003B7739" w:rsidRPr="006244B3" w:rsidRDefault="003B7739" w:rsidP="003B7739">
      <w:pPr>
        <w:numPr>
          <w:ilvl w:val="0"/>
          <w:numId w:val="10"/>
        </w:numPr>
        <w:spacing w:after="0" w:line="240" w:lineRule="auto"/>
        <w:ind w:left="450"/>
        <w:contextualSpacing/>
        <w:jc w:val="lowKashida"/>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تعد روسيا حليفاً مهماً لإيران، إذ وقفت مرات عدة إلى جانبها في كثير من القضايا الدولية ولاسيما الملف النووي الايراني والأزمة ألسورية فكانت طرفاً خارجياً راعياً لوحدة المدرك الايراني حيال سوريا ولم تكتف روسيا بهذا، بل عمدت إلى دعم النظام السوري حليفها وحليف ايران ايضا</w:t>
      </w:r>
      <w:r>
        <w:rPr>
          <w:rFonts w:ascii="Traditional Arabic" w:hAnsi="Traditional Arabic" w:cs="Traditional Arabic" w:hint="cs"/>
          <w:b/>
          <w:bCs/>
          <w:color w:val="000000"/>
          <w:sz w:val="30"/>
          <w:szCs w:val="30"/>
          <w:rtl/>
          <w:lang w:bidi="ar-IQ"/>
        </w:rPr>
        <w:t>.</w:t>
      </w:r>
    </w:p>
    <w:p w:rsidR="003B7739" w:rsidRPr="006244B3" w:rsidRDefault="003B7739" w:rsidP="003B7739">
      <w:pPr>
        <w:numPr>
          <w:ilvl w:val="0"/>
          <w:numId w:val="10"/>
        </w:numPr>
        <w:spacing w:after="0" w:line="240" w:lineRule="auto"/>
        <w:ind w:left="450"/>
        <w:contextualSpacing/>
        <w:jc w:val="lowKashida"/>
        <w:rPr>
          <w:rFonts w:ascii="Traditional Arabic" w:hAnsi="Traditional Arabic" w:cs="Traditional Arabic"/>
          <w:b/>
          <w:bCs/>
          <w:color w:val="000000"/>
          <w:sz w:val="30"/>
          <w:szCs w:val="30"/>
          <w:lang w:bidi="ar-IQ"/>
        </w:rPr>
      </w:pPr>
      <w:r w:rsidRPr="006244B3">
        <w:rPr>
          <w:rFonts w:ascii="Traditional Arabic" w:hAnsi="Traditional Arabic" w:cs="Traditional Arabic"/>
          <w:b/>
          <w:bCs/>
          <w:color w:val="000000"/>
          <w:sz w:val="30"/>
          <w:szCs w:val="30"/>
          <w:rtl/>
          <w:lang w:bidi="ar-IQ"/>
        </w:rPr>
        <w:t>من الصعب أن نتصور أن ايران قادرة على التحرك السياسي دون أن يكون ذلك التحرك متطابقا مع رؤية روسيا أو على أقل تقدير لا يتقاطع معها، كونها حليف أساسي إليه</w:t>
      </w:r>
      <w:r>
        <w:rPr>
          <w:rFonts w:ascii="Traditional Arabic" w:hAnsi="Traditional Arabic" w:cs="Traditional Arabic"/>
          <w:b/>
          <w:bCs/>
          <w:color w:val="000000"/>
          <w:sz w:val="30"/>
          <w:szCs w:val="30"/>
          <w:rtl/>
          <w:lang w:bidi="ar-IQ"/>
        </w:rPr>
        <w:t>ا وغطاء شرعي في المحافل الدولية</w:t>
      </w:r>
      <w:r w:rsidRPr="006244B3">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center"/>
        <w:rPr>
          <w:rFonts w:cs="AL-Mateen"/>
          <w:color w:val="000000"/>
          <w:sz w:val="36"/>
          <w:szCs w:val="36"/>
          <w:rtl/>
          <w:lang w:bidi="ar-IQ"/>
        </w:rPr>
      </w:pPr>
      <w:r w:rsidRPr="005F6D9B">
        <w:rPr>
          <w:rFonts w:cs="AL-Mateen" w:hint="cs"/>
          <w:color w:val="000000"/>
          <w:sz w:val="36"/>
          <w:szCs w:val="36"/>
          <w:rtl/>
          <w:lang w:bidi="ar-IQ"/>
        </w:rPr>
        <w:t>السياسة</w:t>
      </w:r>
      <w:r w:rsidRPr="005F6D9B">
        <w:rPr>
          <w:rFonts w:cs="AL-Mateen"/>
          <w:color w:val="000000"/>
          <w:sz w:val="36"/>
          <w:szCs w:val="36"/>
          <w:rtl/>
          <w:lang w:bidi="ar-IQ"/>
        </w:rPr>
        <w:t xml:space="preserve"> </w:t>
      </w:r>
      <w:r w:rsidRPr="005F6D9B">
        <w:rPr>
          <w:rFonts w:cs="AL-Mateen" w:hint="cs"/>
          <w:color w:val="000000"/>
          <w:sz w:val="36"/>
          <w:szCs w:val="36"/>
          <w:rtl/>
          <w:lang w:bidi="ar-IQ"/>
        </w:rPr>
        <w:t>المالية</w:t>
      </w:r>
      <w:r w:rsidRPr="005F6D9B">
        <w:rPr>
          <w:rFonts w:cs="AL-Mateen"/>
          <w:color w:val="000000"/>
          <w:sz w:val="36"/>
          <w:szCs w:val="36"/>
          <w:rtl/>
          <w:lang w:bidi="ar-IQ"/>
        </w:rPr>
        <w:t xml:space="preserve"> </w:t>
      </w:r>
      <w:r w:rsidRPr="005F6D9B">
        <w:rPr>
          <w:rFonts w:cs="AL-Mateen" w:hint="cs"/>
          <w:color w:val="000000"/>
          <w:sz w:val="36"/>
          <w:szCs w:val="36"/>
          <w:rtl/>
          <w:lang w:bidi="ar-IQ"/>
        </w:rPr>
        <w:t>في</w:t>
      </w:r>
      <w:r w:rsidRPr="005F6D9B">
        <w:rPr>
          <w:rFonts w:cs="AL-Mateen"/>
          <w:color w:val="000000"/>
          <w:sz w:val="36"/>
          <w:szCs w:val="36"/>
          <w:rtl/>
          <w:lang w:bidi="ar-IQ"/>
        </w:rPr>
        <w:t xml:space="preserve"> </w:t>
      </w:r>
      <w:r w:rsidRPr="005F6D9B">
        <w:rPr>
          <w:rFonts w:cs="AL-Mateen" w:hint="cs"/>
          <w:color w:val="000000"/>
          <w:sz w:val="36"/>
          <w:szCs w:val="36"/>
          <w:rtl/>
          <w:lang w:bidi="ar-IQ"/>
        </w:rPr>
        <w:t>العراق</w:t>
      </w:r>
      <w:r w:rsidRPr="005F6D9B">
        <w:rPr>
          <w:rFonts w:cs="AL-Mateen"/>
          <w:color w:val="000000"/>
          <w:sz w:val="36"/>
          <w:szCs w:val="36"/>
          <w:rtl/>
          <w:lang w:bidi="ar-IQ"/>
        </w:rPr>
        <w:t xml:space="preserve"> </w:t>
      </w:r>
      <w:r w:rsidRPr="005F6D9B">
        <w:rPr>
          <w:rFonts w:cs="AL-Mateen" w:hint="cs"/>
          <w:color w:val="000000"/>
          <w:sz w:val="36"/>
          <w:szCs w:val="36"/>
          <w:rtl/>
          <w:lang w:bidi="ar-IQ"/>
        </w:rPr>
        <w:t>بين</w:t>
      </w:r>
      <w:r w:rsidRPr="005F6D9B">
        <w:rPr>
          <w:rFonts w:cs="AL-Mateen"/>
          <w:color w:val="000000"/>
          <w:sz w:val="36"/>
          <w:szCs w:val="36"/>
          <w:rtl/>
          <w:lang w:bidi="ar-IQ"/>
        </w:rPr>
        <w:t xml:space="preserve"> </w:t>
      </w:r>
      <w:r w:rsidRPr="005F6D9B">
        <w:rPr>
          <w:rFonts w:cs="AL-Mateen" w:hint="cs"/>
          <w:color w:val="000000"/>
          <w:sz w:val="36"/>
          <w:szCs w:val="36"/>
          <w:rtl/>
          <w:lang w:bidi="ar-IQ"/>
        </w:rPr>
        <w:t>ضغوطات</w:t>
      </w:r>
      <w:r w:rsidRPr="005F6D9B">
        <w:rPr>
          <w:rFonts w:cs="AL-Mateen"/>
          <w:color w:val="000000"/>
          <w:sz w:val="36"/>
          <w:szCs w:val="36"/>
          <w:rtl/>
          <w:lang w:bidi="ar-IQ"/>
        </w:rPr>
        <w:t xml:space="preserve"> </w:t>
      </w:r>
      <w:r w:rsidRPr="005F6D9B">
        <w:rPr>
          <w:rFonts w:cs="AL-Mateen" w:hint="cs"/>
          <w:color w:val="000000"/>
          <w:sz w:val="36"/>
          <w:szCs w:val="36"/>
          <w:rtl/>
          <w:lang w:bidi="ar-IQ"/>
        </w:rPr>
        <w:t>السياسة</w:t>
      </w:r>
      <w:r w:rsidRPr="005F6D9B">
        <w:rPr>
          <w:rFonts w:cs="AL-Mateen"/>
          <w:color w:val="000000"/>
          <w:sz w:val="36"/>
          <w:szCs w:val="36"/>
          <w:rtl/>
          <w:lang w:bidi="ar-IQ"/>
        </w:rPr>
        <w:t xml:space="preserve"> </w:t>
      </w:r>
    </w:p>
    <w:p w:rsidR="003B7739" w:rsidRPr="005F6D9B" w:rsidRDefault="003B7739" w:rsidP="003B7739">
      <w:pPr>
        <w:spacing w:after="0" w:line="240" w:lineRule="auto"/>
        <w:jc w:val="center"/>
        <w:rPr>
          <w:rFonts w:cs="AL-Mateen"/>
          <w:color w:val="000000"/>
          <w:sz w:val="36"/>
          <w:szCs w:val="36"/>
          <w:rtl/>
          <w:lang w:bidi="ar-IQ"/>
        </w:rPr>
      </w:pPr>
      <w:r w:rsidRPr="005F6D9B">
        <w:rPr>
          <w:rFonts w:cs="AL-Mateen" w:hint="cs"/>
          <w:color w:val="000000"/>
          <w:sz w:val="36"/>
          <w:szCs w:val="36"/>
          <w:rtl/>
          <w:lang w:bidi="ar-IQ"/>
        </w:rPr>
        <w:t>وفروض</w:t>
      </w:r>
      <w:r w:rsidRPr="005F6D9B">
        <w:rPr>
          <w:rFonts w:cs="AL-Mateen"/>
          <w:color w:val="000000"/>
          <w:sz w:val="36"/>
          <w:szCs w:val="36"/>
          <w:rtl/>
          <w:lang w:bidi="ar-IQ"/>
        </w:rPr>
        <w:t xml:space="preserve"> </w:t>
      </w:r>
      <w:r w:rsidRPr="005F6D9B">
        <w:rPr>
          <w:rFonts w:cs="AL-Mateen" w:hint="cs"/>
          <w:color w:val="000000"/>
          <w:sz w:val="36"/>
          <w:szCs w:val="36"/>
          <w:rtl/>
          <w:lang w:bidi="ar-IQ"/>
        </w:rPr>
        <w:t>الادارة</w:t>
      </w:r>
      <w:r w:rsidRPr="005F6D9B">
        <w:rPr>
          <w:rFonts w:cs="AL-Mateen"/>
          <w:color w:val="000000"/>
          <w:sz w:val="36"/>
          <w:szCs w:val="36"/>
          <w:rtl/>
          <w:lang w:bidi="ar-IQ"/>
        </w:rPr>
        <w:t xml:space="preserve"> </w:t>
      </w:r>
      <w:r w:rsidRPr="005F6D9B">
        <w:rPr>
          <w:rFonts w:cs="AL-Mateen" w:hint="cs"/>
          <w:color w:val="000000"/>
          <w:sz w:val="36"/>
          <w:szCs w:val="36"/>
          <w:rtl/>
          <w:lang w:bidi="ar-IQ"/>
        </w:rPr>
        <w:t>المالية</w:t>
      </w:r>
    </w:p>
    <w:p w:rsidR="003B7739" w:rsidRPr="005F6D9B" w:rsidRDefault="003B7739" w:rsidP="003B7739">
      <w:pPr>
        <w:spacing w:after="0" w:line="240" w:lineRule="auto"/>
        <w:jc w:val="right"/>
        <w:rPr>
          <w:rFonts w:cs="AF_Diwani"/>
          <w:color w:val="000000"/>
          <w:sz w:val="40"/>
          <w:szCs w:val="40"/>
          <w:rtl/>
          <w:lang w:bidi="ar-IQ"/>
        </w:rPr>
      </w:pPr>
    </w:p>
    <w:p w:rsidR="003B7739" w:rsidRPr="005F6D9B" w:rsidRDefault="003B7739" w:rsidP="003B7739">
      <w:pPr>
        <w:spacing w:after="0" w:line="240" w:lineRule="auto"/>
        <w:jc w:val="right"/>
        <w:rPr>
          <w:rFonts w:cs="AF_Diwani"/>
          <w:color w:val="000000"/>
          <w:sz w:val="40"/>
          <w:szCs w:val="40"/>
          <w:rtl/>
          <w:lang w:bidi="ar-IQ"/>
        </w:rPr>
      </w:pPr>
      <w:r w:rsidRPr="005F6D9B">
        <w:rPr>
          <w:rFonts w:cs="AF_Diwani" w:hint="cs"/>
          <w:color w:val="000000"/>
          <w:sz w:val="40"/>
          <w:szCs w:val="40"/>
          <w:rtl/>
          <w:lang w:bidi="ar-IQ"/>
        </w:rPr>
        <w:t>أ.د. وسن</w:t>
      </w:r>
      <w:r w:rsidRPr="005F6D9B">
        <w:rPr>
          <w:rFonts w:cs="AF_Diwani"/>
          <w:color w:val="000000"/>
          <w:sz w:val="40"/>
          <w:szCs w:val="40"/>
          <w:rtl/>
          <w:lang w:bidi="ar-IQ"/>
        </w:rPr>
        <w:t xml:space="preserve"> </w:t>
      </w:r>
      <w:r w:rsidRPr="005F6D9B">
        <w:rPr>
          <w:rFonts w:cs="AF_Diwani" w:hint="cs"/>
          <w:color w:val="000000"/>
          <w:sz w:val="40"/>
          <w:szCs w:val="40"/>
          <w:rtl/>
          <w:lang w:bidi="ar-IQ"/>
        </w:rPr>
        <w:t>احسان</w:t>
      </w:r>
      <w:r w:rsidRPr="005F6D9B">
        <w:rPr>
          <w:rFonts w:cs="AF_Diwani"/>
          <w:color w:val="000000"/>
          <w:sz w:val="40"/>
          <w:szCs w:val="40"/>
          <w:rtl/>
          <w:lang w:bidi="ar-IQ"/>
        </w:rPr>
        <w:t xml:space="preserve"> </w:t>
      </w:r>
      <w:r w:rsidRPr="005F6D9B">
        <w:rPr>
          <w:rFonts w:cs="AF_Diwani" w:hint="cs"/>
          <w:color w:val="000000"/>
          <w:sz w:val="40"/>
          <w:szCs w:val="40"/>
          <w:rtl/>
          <w:lang w:bidi="ar-IQ"/>
        </w:rPr>
        <w:t>عبد</w:t>
      </w:r>
      <w:r w:rsidRPr="005F6D9B">
        <w:rPr>
          <w:rFonts w:cs="AF_Diwani"/>
          <w:color w:val="000000"/>
          <w:sz w:val="40"/>
          <w:szCs w:val="40"/>
          <w:rtl/>
          <w:lang w:bidi="ar-IQ"/>
        </w:rPr>
        <w:t xml:space="preserve"> </w:t>
      </w:r>
      <w:r w:rsidRPr="005F6D9B">
        <w:rPr>
          <w:rFonts w:cs="AF_Diwani" w:hint="cs"/>
          <w:color w:val="000000"/>
          <w:sz w:val="40"/>
          <w:szCs w:val="40"/>
          <w:rtl/>
          <w:lang w:bidi="ar-IQ"/>
        </w:rPr>
        <w:t>المنعم</w:t>
      </w:r>
      <w:r w:rsidRPr="005F6D9B">
        <w:rPr>
          <w:rStyle w:val="FootnoteReference"/>
          <w:rFonts w:cs="AF_Diwani"/>
          <w:color w:val="000000"/>
          <w:sz w:val="40"/>
          <w:szCs w:val="40"/>
          <w:rtl/>
          <w:lang w:bidi="ar-IQ"/>
        </w:rPr>
        <w:footnoteReference w:customMarkFollows="1" w:id="5"/>
        <w:t>(*)</w:t>
      </w:r>
    </w:p>
    <w:p w:rsidR="003B7739" w:rsidRPr="005F6D9B" w:rsidRDefault="003B7739" w:rsidP="003B7739">
      <w:pPr>
        <w:spacing w:after="0" w:line="240" w:lineRule="auto"/>
        <w:jc w:val="center"/>
        <w:rPr>
          <w:b/>
          <w:bCs/>
          <w:color w:val="000000"/>
          <w:sz w:val="40"/>
          <w:szCs w:val="40"/>
          <w:rtl/>
          <w:lang w:bidi="ar-IQ"/>
        </w:rPr>
      </w:pP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الخلاصة: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تناول البحث الموسوم(السياسة المالية في العراق بين ضغوطات السياسة وفروض الادارة المالية) مقدمة وستة محاور،تناول المحور الاول المفهوم العلمي للسياسة المالية .وتطرق المحور الثاني لجوانب السياسة المالية في العراق في السنوات الاخيرة.وركز المحور الثالث على تاثيرات انتشار الارهاب في </w:t>
      </w:r>
      <w:r w:rsidRPr="005F6D9B">
        <w:rPr>
          <w:rFonts w:ascii="Traditional Arabic" w:hAnsi="Traditional Arabic" w:cs="Traditional Arabic"/>
          <w:b/>
          <w:bCs/>
          <w:color w:val="000000"/>
          <w:sz w:val="30"/>
          <w:szCs w:val="30"/>
          <w:rtl/>
          <w:lang w:bidi="ar-IQ"/>
        </w:rPr>
        <w:lastRenderedPageBreak/>
        <w:t>العراق على تصدير النفط وتقليل الموارد المالية. واستعرض المحور الرابع الضغوطات والتحديات التي واجهت السياسة المالية في العراق .وركز المحور الخامس على خيارات الاصلاح المالي في العراق، فيما ركز المحور السادس على موازنة 2018 من حيث الرؤية وتحقيق الاهداف في المدى القريب.وانتهى البحث بالخاتمة والاستنتاجات.</w:t>
      </w:r>
    </w:p>
    <w:p w:rsidR="003B7739" w:rsidRPr="005F6D9B" w:rsidRDefault="003B7739" w:rsidP="003B7739">
      <w:pPr>
        <w:bidi w:val="0"/>
        <w:spacing w:after="0" w:line="240" w:lineRule="auto"/>
        <w:jc w:val="lowKashida"/>
        <w:rPr>
          <w:rFonts w:ascii="Times New Roman" w:hAnsi="Times New Roman" w:cs="Times New Roman"/>
          <w:color w:val="000000"/>
          <w:sz w:val="24"/>
          <w:szCs w:val="24"/>
          <w:lang w:bidi="ar-IQ"/>
        </w:rPr>
      </w:pPr>
      <w:r w:rsidRPr="005F6D9B">
        <w:rPr>
          <w:rFonts w:ascii="Times New Roman" w:hAnsi="Times New Roman" w:cs="Times New Roman"/>
          <w:color w:val="000000"/>
          <w:sz w:val="24"/>
          <w:szCs w:val="24"/>
          <w:lang w:bidi="ar-IQ"/>
        </w:rPr>
        <w:t>Abstract:</w:t>
      </w:r>
    </w:p>
    <w:p w:rsidR="003B7739" w:rsidRPr="005F6D9B" w:rsidRDefault="003B7739" w:rsidP="003B7739">
      <w:pPr>
        <w:bidi w:val="0"/>
        <w:spacing w:after="0" w:line="240" w:lineRule="auto"/>
        <w:jc w:val="lowKashida"/>
        <w:rPr>
          <w:rFonts w:ascii="Times New Roman" w:hAnsi="Times New Roman" w:cs="Times New Roman"/>
          <w:color w:val="000000"/>
          <w:sz w:val="24"/>
          <w:szCs w:val="24"/>
          <w:lang w:bidi="ar-IQ"/>
        </w:rPr>
      </w:pPr>
      <w:r w:rsidRPr="005F6D9B">
        <w:rPr>
          <w:rFonts w:ascii="Times New Roman" w:hAnsi="Times New Roman" w:cs="Times New Roman"/>
          <w:color w:val="000000"/>
          <w:sz w:val="24"/>
          <w:szCs w:val="24"/>
          <w:lang w:bidi="ar-IQ"/>
        </w:rPr>
        <w:t xml:space="preserve">The resrarch entitled (The Financial Policy in </w:t>
      </w:r>
      <w:smartTag w:uri="urn:schemas-microsoft-com:office:smarttags" w:element="place">
        <w:smartTag w:uri="urn:schemas-microsoft-com:office:smarttags" w:element="country-region">
          <w:r w:rsidRPr="005F6D9B">
            <w:rPr>
              <w:rFonts w:ascii="Times New Roman" w:hAnsi="Times New Roman" w:cs="Times New Roman"/>
              <w:color w:val="000000"/>
              <w:sz w:val="24"/>
              <w:szCs w:val="24"/>
              <w:lang w:bidi="ar-IQ"/>
            </w:rPr>
            <w:t>Iraq</w:t>
          </w:r>
        </w:smartTag>
      </w:smartTag>
      <w:r w:rsidRPr="005F6D9B">
        <w:rPr>
          <w:rFonts w:ascii="Times New Roman" w:hAnsi="Times New Roman" w:cs="Times New Roman"/>
          <w:color w:val="000000"/>
          <w:sz w:val="24"/>
          <w:szCs w:val="24"/>
          <w:lang w:bidi="ar-IQ"/>
        </w:rPr>
        <w:t xml:space="preserve"> :Between Policy Stress and Financial Management Functions), have Introduction and Six Sections. The first Section dealt with the scientific concept of fiscal policy. The Second topic dealt with the aspects of fiscal policy in </w:t>
      </w:r>
      <w:smartTag w:uri="urn:schemas-microsoft-com:office:smarttags" w:element="country-region">
        <w:smartTag w:uri="urn:schemas-microsoft-com:office:smarttags" w:element="place">
          <w:r w:rsidRPr="005F6D9B">
            <w:rPr>
              <w:rFonts w:ascii="Times New Roman" w:hAnsi="Times New Roman" w:cs="Times New Roman"/>
              <w:color w:val="000000"/>
              <w:sz w:val="24"/>
              <w:szCs w:val="24"/>
              <w:lang w:bidi="ar-IQ"/>
            </w:rPr>
            <w:t>Iraq</w:t>
          </w:r>
        </w:smartTag>
      </w:smartTag>
      <w:r w:rsidRPr="005F6D9B">
        <w:rPr>
          <w:rFonts w:ascii="Times New Roman" w:hAnsi="Times New Roman" w:cs="Times New Roman"/>
          <w:color w:val="000000"/>
          <w:sz w:val="24"/>
          <w:szCs w:val="24"/>
          <w:lang w:bidi="ar-IQ"/>
        </w:rPr>
        <w:t xml:space="preserve"> in recent years. The third topic focused on the effects of the spread of terrorism in </w:t>
      </w:r>
      <w:smartTag w:uri="urn:schemas-microsoft-com:office:smarttags" w:element="place">
        <w:smartTag w:uri="urn:schemas-microsoft-com:office:smarttags" w:element="country-region">
          <w:r w:rsidRPr="005F6D9B">
            <w:rPr>
              <w:rFonts w:ascii="Times New Roman" w:hAnsi="Times New Roman" w:cs="Times New Roman"/>
              <w:color w:val="000000"/>
              <w:sz w:val="24"/>
              <w:szCs w:val="24"/>
              <w:lang w:bidi="ar-IQ"/>
            </w:rPr>
            <w:t>Iraq</w:t>
          </w:r>
        </w:smartTag>
      </w:smartTag>
      <w:r w:rsidRPr="005F6D9B">
        <w:rPr>
          <w:rFonts w:ascii="Times New Roman" w:hAnsi="Times New Roman" w:cs="Times New Roman"/>
          <w:color w:val="000000"/>
          <w:sz w:val="24"/>
          <w:szCs w:val="24"/>
          <w:lang w:bidi="ar-IQ"/>
        </w:rPr>
        <w:t xml:space="preserve"> on the export of Oil and the reduction of financial  resources. The fourth topic reviewed  the pressures and challenges faced by the fiscal policy in </w:t>
      </w:r>
      <w:smartTag w:uri="urn:schemas-microsoft-com:office:smarttags" w:element="place">
        <w:smartTag w:uri="urn:schemas-microsoft-com:office:smarttags" w:element="country-region">
          <w:r w:rsidRPr="005F6D9B">
            <w:rPr>
              <w:rFonts w:ascii="Times New Roman" w:hAnsi="Times New Roman" w:cs="Times New Roman"/>
              <w:color w:val="000000"/>
              <w:sz w:val="24"/>
              <w:szCs w:val="24"/>
              <w:lang w:bidi="ar-IQ"/>
            </w:rPr>
            <w:t>Iraq</w:t>
          </w:r>
        </w:smartTag>
      </w:smartTag>
      <w:r w:rsidRPr="005F6D9B">
        <w:rPr>
          <w:rFonts w:ascii="Times New Roman" w:hAnsi="Times New Roman" w:cs="Times New Roman"/>
          <w:color w:val="000000"/>
          <w:sz w:val="24"/>
          <w:szCs w:val="24"/>
          <w:lang w:bidi="ar-IQ"/>
        </w:rPr>
        <w:t xml:space="preserve"> . The fifth topic focused on financial reform options in </w:t>
      </w:r>
      <w:smartTag w:uri="urn:schemas-microsoft-com:office:smarttags" w:element="place">
        <w:smartTag w:uri="urn:schemas-microsoft-com:office:smarttags" w:element="country-region">
          <w:r w:rsidRPr="005F6D9B">
            <w:rPr>
              <w:rFonts w:ascii="Times New Roman" w:hAnsi="Times New Roman" w:cs="Times New Roman"/>
              <w:color w:val="000000"/>
              <w:sz w:val="24"/>
              <w:szCs w:val="24"/>
              <w:lang w:bidi="ar-IQ"/>
            </w:rPr>
            <w:t>Iraq</w:t>
          </w:r>
        </w:smartTag>
      </w:smartTag>
      <w:r w:rsidRPr="005F6D9B">
        <w:rPr>
          <w:rFonts w:ascii="Times New Roman" w:hAnsi="Times New Roman" w:cs="Times New Roman"/>
          <w:color w:val="000000"/>
          <w:sz w:val="24"/>
          <w:szCs w:val="24"/>
          <w:lang w:bidi="ar-IQ"/>
        </w:rPr>
        <w:t xml:space="preserve"> . While the Sixth topic focused on the budget of 2018 in terms of vision and achieve goals in the near term .Finally, the conclusions was introduced  in the paper.</w:t>
      </w: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المقدمة: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تعد الموازنة العامة للدولة من اهم ادوات التخطيط المالي ،كونها الاداة الاساسية التي تحدد اهداف الحكومة وسياساتها وبرامجها في كيفية استغلال الموارد المالية وعملية توزيعها.فهي جدول يتضمن ارقام تقديرية للنفقات والايرادات العامة خلال فترة زمنية غالبا ماتكون سنة واحدة وهي بذلك تنظيم مالي يقابل بين هذين النوعين من الكميات المالية ويحدد العلاقة بينهما لتحقيق السياسة المالية للدولة.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اهمية البحث: تنبع الاهمية من توضيح مدى الضعف في السياسة المالية في العراق خاصة مع التغليب في جانب النفقات التشغيلية على حساب النفقات الاستثمارية والذي انعكس سلبا على النمو والتطور الاقتصادي للبلد في حين ان المنطق وتجارب الشعوب تتجه نحو تغليب النفقات الاستثمارية لابعادها الايجابية الاقتصادية والاجتماعية.ومن المعلوم ان الانتقال من نظام مالي مقيد الى نظام اكثر حرية يقتضي ان يعتمد على سياسات للاصلاح المالي من حيث السيطرة على عجزالموازنة وتحقيق الاستقرار في الاقتصاد الكلي  وترشيد واعادة هيكلة النفقات العامة فضلا عن اصلاح الواقع الضريبي وتنويع الايرادات.</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هدف البحث: العمل على خلق بيئة سياسية ملائمة وقادرة على ادارة المال العام بكفاءة ونزاهة والعمل على ضبط العلاقة باحكام بين الموازنة ومجمل الفعاليات الاقتصادية تحديدا ما يتعلق باستقرار الاقتصاد الكلي واداء الحكومة لواجباتها السيادية والعمل على تعزيزمجالات التنويع الاقتصادي مع استمرارية اهمية قطاع الطاقة ولا سيما النفط والغاز الطبيعي وتطوير الكهرباء والاهتمام بالعدالة التوزيعية وتمويل قطاع الخدمات العامة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مشكلة البحث: ان الظروف السياسية وما نجم عنها من عدم الاستقرار قد انعكس على الواقع الاقتصادي وكان له تأثير سلبي على مجمل فعاليات السياسة المالية وبالتالي ضعف ادائها وتأثيره على بنود الموازنة العامة للدولة.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lastRenderedPageBreak/>
        <w:t>فرضية البحث: ان تزايد الاعتماد على المورد النفطي مع الاخذ بنظر الاعتبار تغيرات سعر البرميل عمق من حالة العجز التي تعانيها الموازنة العامة خاصة مع عدم توافر القابلية على تفعيل القطاعات الاقتصادية الاخرى وتزايد الهدر في المال العام وهو</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 xml:space="preserve">ما </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كان سببا في اعاقة عملية التطوروالنمو الاقتصادي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منهجية البحث: اعتمد البحث على المنهجين الاستقرائي والاستنباطي في تناول السياسة المالية للدولةمع ما رافقها من عدم الانتظام في الفلسفة الاقتصادية المعتمدة  والتي قادت الاقتصاد نحو المزيد من الضعف والتدهور والاعتماد على النفط كورد رئيسي للايرادات العامة بالدرجة الاساس.</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هيكلية البحث: اعتمد البحث على عدة محاور هي: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الاول/ مفهوم السياسة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الثاني/ السياسة المالية في العراق.</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الثالث/ النفط والارهاب وشحة الموارد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الرابع/ ابرز الضغوطات والتحديات التي تواجه السياسة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الخامس/ ـ خيارات الاصلاح المالي والارتكاز الجديد.</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المحور السادس/ موازنة 2018 :الرؤية وتحقيق الاهداف.</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الخاتمة والاستنتاجات والتوصيات.</w:t>
      </w:r>
    </w:p>
    <w:p w:rsidR="003B7739" w:rsidRDefault="003B7739" w:rsidP="003B7739">
      <w:pPr>
        <w:spacing w:after="0" w:line="240" w:lineRule="auto"/>
        <w:jc w:val="lowKashida"/>
        <w:rPr>
          <w:rFonts w:ascii="Traditional Arabic" w:hAnsi="Traditional Arabic" w:cs="Traditional Arabic"/>
          <w:b/>
          <w:bCs/>
          <w:color w:val="000000"/>
          <w:sz w:val="34"/>
          <w:szCs w:val="34"/>
          <w:rtl/>
          <w:lang w:bidi="ar-IQ"/>
        </w:rPr>
      </w:pPr>
    </w:p>
    <w:p w:rsidR="003B7739" w:rsidRDefault="003B7739" w:rsidP="003B7739">
      <w:pPr>
        <w:spacing w:after="0" w:line="240" w:lineRule="auto"/>
        <w:jc w:val="lowKashida"/>
        <w:rPr>
          <w:rFonts w:ascii="Traditional Arabic" w:hAnsi="Traditional Arabic" w:cs="Traditional Arabic"/>
          <w:b/>
          <w:bCs/>
          <w:color w:val="000000"/>
          <w:sz w:val="34"/>
          <w:szCs w:val="34"/>
          <w:rtl/>
          <w:lang w:bidi="ar-IQ"/>
        </w:rPr>
      </w:pP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ـ المحور الاول /في مفهوم السياسة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          كما هو معروف، ان السياسة المالية هي تلك المرآة التي تعكس توجهات الدولة نحو استخدام الايراد والانفاق العامين في التآثير على النشاط الاقتصادي وبما يضمن تحقيق الاهداف الاقتصادية والاجتماعية في توزيع الموارد بين الافراد عبر مجموعة من الوسائل والاجراءات التي تتخذها ممثلة بوزارة المالية في ادارة النشاط المالي بأعلى كفاءة ممكنة(1)، خاصة بعد التطور الذي لحق الدولة وانتقالها من الحياد المالي ضمن توجهات النظرية الكلاسيكية الى التدخل ضمن توجهات النظرية الكينزية ثم الى كونها منتجة ومساهمة في النشاط الاقتصادي محققة التوازن قدر ما تستطيع على جميع الجوانب الاقتصادية ومنها المالية عبر استخدام موارد الدولة المتاحة بأفضل الصيغ الممكنة وصولا الى التوازن الاقتصادي بين القطاعين العام والخاص وبما يضمن انتاجا افضل وتوازنا اجتماعيا بارزا من خلال القواعد التي تستند عليها السياسة المالية والمتمثلة بالموازنة العامة(2).وكما يعبر عنها (بول ساميلسون) بأنها برنامج الحكومة فيما يتعلق(3):</w:t>
      </w:r>
    </w:p>
    <w:p w:rsidR="003B7739" w:rsidRPr="005F6D9B" w:rsidRDefault="003B7739" w:rsidP="003B7739">
      <w:pPr>
        <w:numPr>
          <w:ilvl w:val="0"/>
          <w:numId w:val="11"/>
        </w:num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بالمشتريات من السلع والخدمات والانفاق على المدفوعات التحويلية . </w:t>
      </w:r>
    </w:p>
    <w:p w:rsidR="003B7739" w:rsidRPr="005F6D9B" w:rsidRDefault="003B7739" w:rsidP="003B7739">
      <w:pPr>
        <w:numPr>
          <w:ilvl w:val="0"/>
          <w:numId w:val="11"/>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lastRenderedPageBreak/>
        <w:t>كمية ونسب الضرائب المختلفة.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ان ذلك يعني، ان الحكومة تؤثر في الاقتصاد الوطني من خلال ادوات السياسة المالية وهي(4):</w:t>
      </w:r>
    </w:p>
    <w:p w:rsidR="003B7739" w:rsidRPr="005F6D9B" w:rsidRDefault="003B7739" w:rsidP="003B7739">
      <w:pPr>
        <w:numPr>
          <w:ilvl w:val="0"/>
          <w:numId w:val="12"/>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الضرائب بكافة انواعها مثل ( المباشرة كضريبة الدخل ورأس المال والغير مباشرة كالضرائب الكمركية وضرائب المبيعات ..الخ).</w:t>
      </w:r>
    </w:p>
    <w:p w:rsidR="003B7739" w:rsidRPr="005F6D9B" w:rsidRDefault="003B7739" w:rsidP="003B7739">
      <w:pPr>
        <w:numPr>
          <w:ilvl w:val="0"/>
          <w:numId w:val="12"/>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الانفاق الحكومي وكيفية توزيعه على النشاطات المختلفة.</w:t>
      </w:r>
    </w:p>
    <w:p w:rsidR="003B7739" w:rsidRPr="005F6D9B" w:rsidRDefault="003B7739" w:rsidP="003B7739">
      <w:pPr>
        <w:numPr>
          <w:ilvl w:val="0"/>
          <w:numId w:val="12"/>
        </w:num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الدين العام.</w:t>
      </w:r>
    </w:p>
    <w:p w:rsidR="003B7739" w:rsidRDefault="003B7739" w:rsidP="003B7739">
      <w:pPr>
        <w:spacing w:after="0" w:line="240" w:lineRule="auto"/>
        <w:jc w:val="lowKashida"/>
        <w:rPr>
          <w:rFonts w:ascii="Traditional Arabic" w:hAnsi="Traditional Arabic" w:cs="Traditional Arabic"/>
          <w:b/>
          <w:bCs/>
          <w:color w:val="000000"/>
          <w:sz w:val="34"/>
          <w:szCs w:val="34"/>
          <w:rtl/>
          <w:lang w:bidi="ar-IQ"/>
        </w:rPr>
      </w:pP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 xml:space="preserve">ـ المحورالثاني/ السياسة المالية في العراق: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مع استقراء للسياسة المالية والتاريخ المالي للدولة العراقية منذ تشكيلها عام 1921 ، فقد مرت بأربعة مراحل وادوار وكالاتي: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المرحلة الاولى/ امتدت من عام 1921 لغاية 1958،وكانت تلعب دور المنظم لمجريات الحياة الاقتصادية وانتهت بقيام مجلس الاعمار الذي تشكل عام 1950 في تولي زمام الامورواصدار اربعة مناهج استثمارية انمائية خلال المدة 1951ـ 1958 بمشورة من البنك الدولي للانشاء والتعمير والذي نصح الحكومة العراقية بالتركيزعلى البنى التحتية خاصة مشاريع الري والبزل والخزانات المائية.لقد اعطيت الاولوية انذاك للقطاع الزراعي ،كما نص قانون المجلس على تخصيص جميع ايرادات النفط لمشاريع الاعمار بينما تمول اعمال الحكومة الخاصة بالخدمات الامنية والبلدية والتعليمية والادارية من خلال الجبايات المختلفة من الضرائب والرسوم. وبعدها صدر في زمن رئيس الوزراء انذاك نوري السعيد قانون خصص (70%) من ايرادات النفط الى المجلس و(30%)الاخرى تذهب لدعم الموازنة(</w:t>
      </w:r>
      <w:r w:rsidRPr="005F6D9B">
        <w:rPr>
          <w:rFonts w:ascii="Traditional Arabic" w:hAnsi="Traditional Arabic" w:cs="Traditional Arabic" w:hint="cs"/>
          <w:b/>
          <w:bCs/>
          <w:color w:val="000000"/>
          <w:sz w:val="30"/>
          <w:szCs w:val="30"/>
          <w:rtl/>
          <w:lang w:bidi="ar-IQ"/>
        </w:rPr>
        <w:t>5</w:t>
      </w:r>
      <w:r w:rsidRPr="005F6D9B">
        <w:rPr>
          <w:rFonts w:ascii="Traditional Arabic" w:hAnsi="Traditional Arabic" w:cs="Traditional Arabic"/>
          <w:b/>
          <w:bCs/>
          <w:color w:val="000000"/>
          <w:sz w:val="30"/>
          <w:szCs w:val="30"/>
          <w:rtl/>
          <w:lang w:bidi="ar-IQ"/>
        </w:rPr>
        <w:t>). وبعد قيام ثورة 14 تموز 1958 ألغي مجلس الاعمار ليحل محله وزارة الاعمار ثم بعد ذلك في عام 1959 انشئت وزارة التخطيط وحلت محل وزارة الاعمار.</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المرحلة الثانية/ والتي ابتدأت من نهاية المرحلة الاولى حتى نهاية عقد الثمانينات من القرن الماضي وتميزت هذه المرحلة ب</w:t>
      </w:r>
      <w:r w:rsidRPr="005F6D9B">
        <w:rPr>
          <w:rFonts w:ascii="Traditional Arabic" w:hAnsi="Traditional Arabic" w:cs="Traditional Arabic" w:hint="cs"/>
          <w:b/>
          <w:bCs/>
          <w:color w:val="000000"/>
          <w:sz w:val="30"/>
          <w:szCs w:val="30"/>
          <w:rtl/>
          <w:lang w:bidi="ar-IQ"/>
        </w:rPr>
        <w:t>ـ</w:t>
      </w:r>
      <w:r w:rsidRPr="005F6D9B">
        <w:rPr>
          <w:rFonts w:ascii="Traditional Arabic" w:hAnsi="Traditional Arabic" w:cs="Traditional Arabic"/>
          <w:b/>
          <w:bCs/>
          <w:color w:val="000000"/>
          <w:sz w:val="30"/>
          <w:szCs w:val="30"/>
          <w:rtl/>
          <w:lang w:bidi="ar-IQ"/>
        </w:rPr>
        <w:t>(</w:t>
      </w:r>
      <w:r w:rsidRPr="005F6D9B">
        <w:rPr>
          <w:rFonts w:ascii="Traditional Arabic" w:hAnsi="Traditional Arabic" w:cs="Traditional Arabic" w:hint="cs"/>
          <w:b/>
          <w:bCs/>
          <w:color w:val="000000"/>
          <w:sz w:val="30"/>
          <w:szCs w:val="30"/>
          <w:rtl/>
          <w:lang w:bidi="ar-IQ"/>
        </w:rPr>
        <w:t>6</w:t>
      </w:r>
      <w:r w:rsidRPr="005F6D9B">
        <w:rPr>
          <w:rFonts w:ascii="Traditional Arabic" w:hAnsi="Traditional Arabic" w:cs="Traditional Arabic"/>
          <w:b/>
          <w:bCs/>
          <w:color w:val="000000"/>
          <w:sz w:val="30"/>
          <w:szCs w:val="30"/>
          <w:rtl/>
          <w:lang w:bidi="ar-IQ"/>
        </w:rPr>
        <w:t>):</w:t>
      </w:r>
    </w:p>
    <w:p w:rsidR="003B7739" w:rsidRPr="005F6D9B" w:rsidRDefault="003B7739" w:rsidP="003B7739">
      <w:pPr>
        <w:numPr>
          <w:ilvl w:val="0"/>
          <w:numId w:val="13"/>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ساعدت الزيادة في اسعار النفط الى تكوين فوائض مالية كبيرة دفعت نحو اعتماد دور انمائي تمثل بخطط خمسية ثلاثة انتهت مع عام 1985 عندما اصبحت الموازنات سنوية.</w:t>
      </w:r>
    </w:p>
    <w:p w:rsidR="003B7739" w:rsidRPr="005F6D9B" w:rsidRDefault="003B7739" w:rsidP="003B7739">
      <w:pPr>
        <w:numPr>
          <w:ilvl w:val="0"/>
          <w:numId w:val="13"/>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كانت الموازنات العامة تفرض من قبل الحكومة وتصدر بقانون ملزم التنفيذ بالنسبة لمؤسسات الدولة.</w:t>
      </w:r>
    </w:p>
    <w:p w:rsidR="003B7739" w:rsidRPr="005F6D9B" w:rsidRDefault="003B7739" w:rsidP="003B7739">
      <w:pPr>
        <w:numPr>
          <w:ilvl w:val="0"/>
          <w:numId w:val="13"/>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 xml:space="preserve">لقد فرضت الحرب العراقية ـ الايرانية تحولات في دور الدولة الانمائي الى الدور التصحيحي منذ عام 1987 بفعل التغيرات الاقتصادية والمجتمعية التي فرضت على الدولة ترشيق مؤسساتها وتسريح موظفي القطاع العام نتيجة سياسة التقشف انذاك.الا ان الظروف الاجتماعية كانت </w:t>
      </w:r>
      <w:r w:rsidRPr="005F6D9B">
        <w:rPr>
          <w:rFonts w:ascii="Traditional Arabic" w:hAnsi="Traditional Arabic" w:cs="Traditional Arabic"/>
          <w:b/>
          <w:bCs/>
          <w:color w:val="000000"/>
          <w:sz w:val="30"/>
          <w:szCs w:val="30"/>
          <w:rtl/>
          <w:lang w:bidi="ar-IQ"/>
        </w:rPr>
        <w:lastRenderedPageBreak/>
        <w:t>لاتسمح بمثل  هكذا اجراء لذلك كان التحول نحو الدور التصحيحي متفقا مع المؤسسات الدولية المتمثلة بصندوق النقد الدولي والبنك الدولي وبشكل غير مباشر.</w:t>
      </w:r>
    </w:p>
    <w:p w:rsidR="003B7739" w:rsidRPr="005F6D9B" w:rsidRDefault="003B7739" w:rsidP="003B7739">
      <w:pPr>
        <w:pStyle w:val="ListParagraph"/>
        <w:numPr>
          <w:ilvl w:val="0"/>
          <w:numId w:val="13"/>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لم يستمر دور الدولة التصحيحي بعد دخول العراق الكويت في عام 1990 ثم فرض العقوبات الاقتصادية التي انهكت كاهل الاقتصاد والمجتمع بشكل مدمر وهو ما يشير الى دخول التاريخ المالي المرحلة الثالثة.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المرحلة الثالثة/ شهدت هذه المرحلة الممتدة من (1990ـ 2003) انقطاع المورد المالي للدولة  بسبب توقف الايراد النفطي بفعل العقوبات الاقتصادية المفروضة من قبل مجلس الامن. وبالرغم من المحاولات في توسيع قاعدة الايرادات المحلية واهمها ايرادات الضرائب التي تزايدت خلال هذه المدة من (688) مليون دينار عام 1991 الى (387442) مليون دينار عام 2001 الا انها شهدت تراجعا اذ وصلت الى (188518) مليون دينار عام 2002.وهو ما يدل على  ان العجز في الموازنة كان ظاهرا بشكل كبير، اذ لم تغطي الايرادات العامة سوى (12%) من المصروفات تحديدا في عام 1994 بعد ان كانت (73,5%) عام 1987. ومع توقف الصادرات النفطية لم يكن امام الدولة الا تمويل العجز عن طريق الاصدار النقدي الجديد اي (سياسة التمويل بالتضخم دون غطاء لتمويل العجز في الموازنة) الامر الذي عمق من الحالة الاقتصادية وزادها سوءا مع تولد معدلات مرتفعة من التضخم الى الحد الذي فقدت النقود فيها احد اهم وظائفها كمخزن للقيمة، اذ ارتفع معدل التضخم على سبيل المثال من(186,3%) عام 1991 الى (351,4%) عام 1995(</w:t>
      </w:r>
      <w:r w:rsidRPr="005F6D9B">
        <w:rPr>
          <w:rFonts w:ascii="Traditional Arabic" w:hAnsi="Traditional Arabic" w:cs="Traditional Arabic" w:hint="cs"/>
          <w:b/>
          <w:bCs/>
          <w:color w:val="000000"/>
          <w:sz w:val="30"/>
          <w:szCs w:val="30"/>
          <w:rtl/>
          <w:lang w:bidi="ar-IQ"/>
        </w:rPr>
        <w:t>7</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اما الجانب الانفاقي فقد ركزت الحكومة في انفاقهاعلى مجالات غير انتاجية  خاصة مايتعلق بتأمين مفردات البطاقة التموينية ومستلزمات الدفاع ..الخ.</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المرحة الرابعة/ بدأت مع التغيير السياسي في (9) نيسان 2003،</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وما لحقه من دمار اقتصادي بفعل العمليات العسكرية فضلا عن الارث الاقتصادي الثقيل الذي استلزم من الدولة اجراء اصلاحات سريعة.ان السياسة المالية استمرت في التخبط طالما ان الموازنة العامة تعتمد على الايرادات النفطية بشكل اساس والتي تشكل في المتوسط  اكثر من (85%) من مصادر تمويلها، كما ان توزيع الاموال فيها ولغاية عام 2012 كان على اساس البنود ومازال ولم تكن على اساس تنمية القطاعات الاقتصادية والتي يكون عندها اعداد الموازنة معتمدا على تقييم البرامج والمشروعات (القائمة والجديدة) بطريقة منتظمة  وعلى اساس (التكلفة ـ العائد، التكلفةـ الفاعلية)،مع عدم اعدادها وفق الاطر الزمنية المقرة قانونا واقرارها وفقا لاعتبارات سياسيةاكثر منها اقتصادية وهذا يظهر من خلال تاخر المصادقة على الموازنة وفق اطرها الزمنية المحددة مع انخفاض نسب تنفيذ الموازنة الاستثمارية كونها لم تتفق لاعتبارات اقتصادية مع استمرارية المشاكل السياسية والامنية كلها اعاقت عمل السياسة المالية حتى يومنا هذا.</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lastRenderedPageBreak/>
        <w:t>والملاحظ ان المدة (2003ـ2012) قد شهدت ارتفاعا في الموارد المالية للحكومة وزاد ايجابا على قدرتها في الانفاق العام الا انه انعكس سلبا على النمو الاقتصادي بسبب:</w:t>
      </w:r>
    </w:p>
    <w:p w:rsidR="003B7739" w:rsidRPr="005F6D9B" w:rsidRDefault="003B7739" w:rsidP="003B7739">
      <w:pPr>
        <w:pStyle w:val="ListParagraph"/>
        <w:numPr>
          <w:ilvl w:val="0"/>
          <w:numId w:val="14"/>
        </w:num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استشراء الفساد المالي والاداري الذي سيطر على اغلب الاموال المخصصة لاعمار المشاريع التنموية.</w:t>
      </w:r>
    </w:p>
    <w:p w:rsidR="003B7739" w:rsidRPr="005F6D9B" w:rsidRDefault="003B7739" w:rsidP="003B7739">
      <w:pPr>
        <w:numPr>
          <w:ilvl w:val="0"/>
          <w:numId w:val="14"/>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الدمار الذي اصاب الكثير من البنى التحتية.</w:t>
      </w:r>
    </w:p>
    <w:p w:rsidR="003B7739" w:rsidRPr="005F6D9B" w:rsidRDefault="003B7739" w:rsidP="003B7739">
      <w:pPr>
        <w:numPr>
          <w:ilvl w:val="0"/>
          <w:numId w:val="14"/>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زيادة الاستيرادات بعد رفع القيود على الاستيراد بسبب صدور قانون بريمر رقم (38) لعام 2003 والمسمى (ضريبة اعادة اعمار العراق) ،</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اذ فرضت ضريبة اعادة الاعمار بنسبة (5%) من قيمة البضائع الخاضعة للضريبة وقد وردت اعفاءات كثيرة بموجب المادة (2) من القانون المذكور تخص جهات مستفيدة وسلع كثيرة مما ادت الى منافسة شديدة للمنتجات المحلية قادت الى توقف الكثير من المنتجين المحليين واشاعة البطالة وحينها لم تستطع السياسة المالية من تحقيق غاياتها الاقتصادية بالرغم من تزايد المصروفات الفعلية للمشروعات الاستثمارية للوزارات  خلال هذه المدة وابرزها:</w:t>
      </w:r>
    </w:p>
    <w:p w:rsidR="003B7739" w:rsidRPr="005F6D9B" w:rsidRDefault="003B7739" w:rsidP="003B7739">
      <w:pPr>
        <w:pStyle w:val="ListParagraph"/>
        <w:numPr>
          <w:ilvl w:val="0"/>
          <w:numId w:val="15"/>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تنويع موارد الموازنة.</w:t>
      </w:r>
    </w:p>
    <w:p w:rsidR="003B7739" w:rsidRPr="005F6D9B" w:rsidRDefault="003B7739" w:rsidP="003B7739">
      <w:pPr>
        <w:numPr>
          <w:ilvl w:val="0"/>
          <w:numId w:val="15"/>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اعادة النظر بالهيكل الانفاقي للموازنة العامة للدولة وبما يعزز الجانب الانتاجي.</w:t>
      </w:r>
    </w:p>
    <w:p w:rsidR="003B7739" w:rsidRPr="005F6D9B" w:rsidRDefault="003B7739" w:rsidP="003B7739">
      <w:pPr>
        <w:numPr>
          <w:ilvl w:val="0"/>
          <w:numId w:val="15"/>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ترشيد الانفاق وتجنب الضغوط التضخمية.</w:t>
      </w:r>
    </w:p>
    <w:p w:rsidR="003B7739" w:rsidRPr="005F6D9B" w:rsidRDefault="003B7739" w:rsidP="003B7739">
      <w:pPr>
        <w:numPr>
          <w:ilvl w:val="0"/>
          <w:numId w:val="15"/>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تحسين مستوى الخدمات وتوفير فرص عمل جديدة.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وعلى الرغم من تحقق بعض التغيير في الهيكل الانفاقي فقد حصل انخفاض في نسبة النفقات الجارية لتصل الى (68,3%)عام 2012 بعد ان كانت (97%) عام 2005 وزيادة نسبة النفقات الاستثمارية الى (31,7%) خلال عام 2012 بعد ان كانت (21%) عام 2005(</w:t>
      </w:r>
      <w:r w:rsidRPr="005F6D9B">
        <w:rPr>
          <w:rFonts w:ascii="Traditional Arabic" w:hAnsi="Traditional Arabic" w:cs="Traditional Arabic" w:hint="cs"/>
          <w:b/>
          <w:bCs/>
          <w:color w:val="000000"/>
          <w:sz w:val="30"/>
          <w:szCs w:val="30"/>
          <w:rtl/>
          <w:lang w:bidi="ar-IQ"/>
        </w:rPr>
        <w:t>8</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ـ المحور الثالث /النفط والارهاب وشحة الموارد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   يعاني العراق من عدم الانتظام في الفلسفة الاقتصادية المعتمدة في اطار اقتصادي محدد وهو ما ارادها الاحتلال ان تكون مرحلة مفتوحة لمزيد من الضعف والتدهور والاتكال على المورد الريعي في ادارة الحياة الاقتصادية مع سيادة دور المستهلك امام تراجع فكرة سيادة المنتج(</w:t>
      </w:r>
      <w:r w:rsidRPr="005F6D9B">
        <w:rPr>
          <w:rFonts w:ascii="Traditional Arabic" w:hAnsi="Traditional Arabic" w:cs="Traditional Arabic" w:hint="cs"/>
          <w:b/>
          <w:bCs/>
          <w:color w:val="000000"/>
          <w:sz w:val="30"/>
          <w:szCs w:val="30"/>
          <w:rtl/>
          <w:lang w:bidi="ar-IQ"/>
        </w:rPr>
        <w:t>9</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ان واردات النفط الخام ما زالت تهيمن على تركيب وحركة ثلاثة موازين اساسية في الاقتصاد الوطني،</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وهي(</w:t>
      </w:r>
      <w:r w:rsidRPr="005F6D9B">
        <w:rPr>
          <w:rFonts w:ascii="Traditional Arabic" w:hAnsi="Traditional Arabic" w:cs="Traditional Arabic" w:hint="cs"/>
          <w:b/>
          <w:bCs/>
          <w:color w:val="000000"/>
          <w:sz w:val="30"/>
          <w:szCs w:val="30"/>
          <w:rtl/>
          <w:lang w:bidi="ar-IQ"/>
        </w:rPr>
        <w:t>10</w:t>
      </w:r>
      <w:r w:rsidRPr="005F6D9B">
        <w:rPr>
          <w:rFonts w:ascii="Traditional Arabic" w:hAnsi="Traditional Arabic" w:cs="Traditional Arabic"/>
          <w:b/>
          <w:bCs/>
          <w:color w:val="000000"/>
          <w:sz w:val="30"/>
          <w:szCs w:val="30"/>
          <w:rtl/>
          <w:lang w:bidi="ar-IQ"/>
        </w:rPr>
        <w:t>):</w:t>
      </w:r>
    </w:p>
    <w:p w:rsidR="003B7739" w:rsidRPr="005F6D9B" w:rsidRDefault="003B7739" w:rsidP="003B7739">
      <w:pPr>
        <w:numPr>
          <w:ilvl w:val="0"/>
          <w:numId w:val="16"/>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الحساب الجاري لميزان المدفوعات وهو الرصيد الاجمالي لميزان المدفوعات والتي تشكل تدفقات النفط فيه نسبة (98%) من اجمالي تدفقات العملة الاجنبية.</w:t>
      </w:r>
    </w:p>
    <w:p w:rsidR="003B7739" w:rsidRPr="005F6D9B" w:rsidRDefault="003B7739" w:rsidP="003B7739">
      <w:pPr>
        <w:numPr>
          <w:ilvl w:val="0"/>
          <w:numId w:val="16"/>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الموازنة العامة الاتحادية وتمثل الايرادات النفطية فيها بما لايقل عن (92%) من اجمالي الايرادات السنوية للموازنة العامة.</w:t>
      </w:r>
    </w:p>
    <w:p w:rsidR="003B7739" w:rsidRPr="005F6D9B" w:rsidRDefault="003B7739" w:rsidP="003B7739">
      <w:pPr>
        <w:numPr>
          <w:ilvl w:val="0"/>
          <w:numId w:val="16"/>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lastRenderedPageBreak/>
        <w:t xml:space="preserve">الميزان الاخير هو مساهمة القطاع النفطي في مكونات الناتج المحلي الاجمالي </w:t>
      </w:r>
      <w:r w:rsidRPr="005F6D9B">
        <w:rPr>
          <w:rFonts w:ascii="Traditional Arabic" w:hAnsi="Traditional Arabic" w:cs="Traditional Arabic"/>
          <w:b/>
          <w:bCs/>
          <w:color w:val="000000"/>
          <w:sz w:val="30"/>
          <w:szCs w:val="30"/>
          <w:lang w:bidi="ar-IQ"/>
        </w:rPr>
        <w:t>GDP</w:t>
      </w:r>
      <w:r w:rsidRPr="005F6D9B">
        <w:rPr>
          <w:rFonts w:ascii="Traditional Arabic" w:hAnsi="Traditional Arabic" w:cs="Traditional Arabic"/>
          <w:b/>
          <w:bCs/>
          <w:color w:val="000000"/>
          <w:sz w:val="30"/>
          <w:szCs w:val="30"/>
          <w:rtl/>
          <w:lang w:bidi="ar-IQ"/>
        </w:rPr>
        <w:t xml:space="preserve"> الذي يتراوح بين (46ـ 50%) من تركيب ذلك الناتج.</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مقابل ذلك</w:t>
      </w:r>
      <w:r w:rsidRPr="005F6D9B">
        <w:rPr>
          <w:rFonts w:ascii="Traditional Arabic" w:hAnsi="Traditional Arabic" w:cs="Traditional Arabic"/>
          <w:b/>
          <w:bCs/>
          <w:color w:val="000000"/>
          <w:sz w:val="30"/>
          <w:szCs w:val="30"/>
          <w:rtl/>
          <w:lang w:bidi="ar-IQ"/>
        </w:rPr>
        <w:t>، فأن الايرادات غير النفطية في تقديرات الموازنة العامة لسنة 2017 لم تزد عن (8) تريليون دينار عراقي منها (5,7) تريليون دينار حصيلة الضرائب بحدود (4) تريليون دينار ضرائب مباشرة على الدخل ورأس المال و(1,7) تريليون دينار ضرائب غير مباشرة على الكمارك والرسوم...الخ.</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مع وجود ايرادات غير نفطية اخرى لم تزد عن (2,3) تريليون دينار تمثل الايرادات الرأسمالية عن بيع ممتلكات الدولة (كالاراضي والعقارات) وايرادات تحويلية (كرسوم اجازة الهاتف النقال وفروقات سعر الصرف...الخ).</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يرافق ذلك بالمقابل، تزايد في تكاليف واعباء محاربة الارهاب ،فخلال المؤتمر الصحفي الذي عقده رئيس الوزراء (حيدر العبادي) في محافظة كربلاء بتاريخ 11/11/2017 أكد ان خسارة العراق في حربه ضد داعش بلغت (100) مليار دولار(1). وهو ما يشير الى ما يعانيه العراق من صدمة مزدوجة سياسية واقتصادية والمتمثلة بالنفط والارهاب.</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وفق هذه الظروف، ومع عدم القابلية على تفعيل القطاعات الاقتصادية الاخرى كالزراعة والصناعة والسياحة وعدم فاعلية القطاع الخاص، فقد تزايد الاعتماد على المورد النفطي في ظل تغيرات سعر البرميل مما عمق من حالة العجز التي تعانيها الموازنة العامة(</w:t>
      </w:r>
      <w:r w:rsidRPr="005F6D9B">
        <w:rPr>
          <w:rFonts w:ascii="Traditional Arabic" w:hAnsi="Traditional Arabic" w:cs="Traditional Arabic" w:hint="cs"/>
          <w:b/>
          <w:bCs/>
          <w:color w:val="000000"/>
          <w:sz w:val="30"/>
          <w:szCs w:val="30"/>
          <w:rtl/>
          <w:lang w:bidi="ar-IQ"/>
        </w:rPr>
        <w:t>11</w:t>
      </w:r>
      <w:r w:rsidRPr="005F6D9B">
        <w:rPr>
          <w:rFonts w:ascii="Traditional Arabic" w:hAnsi="Traditional Arabic" w:cs="Traditional Arabic"/>
          <w:b/>
          <w:bCs/>
          <w:color w:val="000000"/>
          <w:sz w:val="30"/>
          <w:szCs w:val="30"/>
          <w:rtl/>
          <w:lang w:bidi="ar-IQ"/>
        </w:rPr>
        <w:t xml:space="preserve">). واذا ما استثنينا المورد النفطي في الموازين الثلاثة الانفة الذكر فأن البلاد ستنصرف الى عجز ثلاثي مركب يصعب تفكيكه في المدة القصيرة بسبب ضيق التنوع في مصادر الدخل الوطني.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في ظل هذه الاوضاع، يعتبر</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دور السياسة المالية الحديثة محوريا خاصة بالنسبة للاقتصادات الريعية ومنها اقتصادنا العراقي من خلال ايجادها معيارا لقياس العجز الفعلي المتجذر اطلقت عليه بمعيار الرصيد غير النفطي (</w:t>
      </w:r>
      <w:r w:rsidRPr="00A33D2F">
        <w:rPr>
          <w:rFonts w:ascii="Times New Roman" w:hAnsi="Times New Roman" w:cs="Times New Roman"/>
          <w:b/>
          <w:bCs/>
          <w:color w:val="000000"/>
          <w:sz w:val="24"/>
          <w:szCs w:val="24"/>
          <w:lang w:bidi="ar-IQ"/>
        </w:rPr>
        <w:t>NOPB</w:t>
      </w:r>
      <w:r w:rsidRPr="00A33D2F">
        <w:rPr>
          <w:rFonts w:ascii="Times New Roman" w:hAnsi="Times New Roman" w:cs="Times New Roman"/>
          <w:b/>
          <w:bCs/>
          <w:color w:val="000000"/>
          <w:sz w:val="24"/>
          <w:szCs w:val="24"/>
          <w:rtl/>
          <w:lang w:bidi="ar-IQ"/>
        </w:rPr>
        <w:t>ـ</w:t>
      </w:r>
      <w:r w:rsidRPr="005F6D9B">
        <w:rPr>
          <w:rFonts w:ascii="Traditional Arabic" w:hAnsi="Traditional Arabic" w:cs="Traditional Arabic"/>
          <w:b/>
          <w:bCs/>
          <w:color w:val="000000"/>
          <w:sz w:val="30"/>
          <w:szCs w:val="30"/>
          <w:rtl/>
          <w:lang w:bidi="ar-IQ"/>
        </w:rPr>
        <w:t xml:space="preserve"> </w:t>
      </w:r>
      <w:r w:rsidRPr="00A33D2F">
        <w:rPr>
          <w:rFonts w:ascii="Times New Roman" w:hAnsi="Times New Roman" w:cs="Times New Roman"/>
          <w:b/>
          <w:bCs/>
          <w:color w:val="000000"/>
          <w:sz w:val="24"/>
          <w:szCs w:val="24"/>
          <w:lang w:bidi="ar-IQ"/>
        </w:rPr>
        <w:t>Non Oil Primary Balance</w:t>
      </w:r>
      <w:r w:rsidRPr="005F6D9B">
        <w:rPr>
          <w:rFonts w:ascii="Traditional Arabic" w:hAnsi="Traditional Arabic" w:cs="Traditional Arabic"/>
          <w:b/>
          <w:bCs/>
          <w:color w:val="000000"/>
          <w:sz w:val="30"/>
          <w:szCs w:val="30"/>
          <w:rtl/>
          <w:lang w:bidi="ar-IQ"/>
        </w:rPr>
        <w:t>). ويعبر عن المقدار السالب فيما لو تم طرح النفقات العامة كلها من الايرادات غير النفطية ( على ان تنزل النفقات المصروفة على القطاع النفطي من النفقات الكلية وكذلك خدمات الديون لكونها تتعلق بالتزامات السنوات المالية السابقة). وعليه، فأن مقدار العجز في الرصيد غير النفطي لموازنة 2017 بنحو (-72) تريليون دينار اي ان الاشارة السالبة هنا تمثل الايرادات غير النفطية والتي لا تزيد عن (5%) من الناتج المحلي الاجمالي مقابل الايرادات النفطية التي تصل (46ـ 50%) من مكونات هذا الناتج(</w:t>
      </w:r>
      <w:r w:rsidRPr="005F6D9B">
        <w:rPr>
          <w:rFonts w:ascii="Traditional Arabic" w:hAnsi="Traditional Arabic" w:cs="Traditional Arabic" w:hint="cs"/>
          <w:b/>
          <w:bCs/>
          <w:color w:val="000000"/>
          <w:sz w:val="30"/>
          <w:szCs w:val="30"/>
          <w:rtl/>
          <w:lang w:bidi="ar-IQ"/>
        </w:rPr>
        <w:t>12</w:t>
      </w:r>
      <w:r w:rsidRPr="005F6D9B">
        <w:rPr>
          <w:rFonts w:ascii="Traditional Arabic" w:hAnsi="Traditional Arabic" w:cs="Traditional Arabic"/>
          <w:b/>
          <w:bCs/>
          <w:color w:val="000000"/>
          <w:sz w:val="30"/>
          <w:szCs w:val="30"/>
          <w:rtl/>
          <w:lang w:bidi="ar-IQ"/>
        </w:rPr>
        <w:t>).</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وهو ما يعني، الاعتماد شبه الكامل على المورد النفطي في الانفاق العام للدولة وهذا يمثل تهديدا ماليا خطيرا وخللا في بنية النفقات العامة بفعل ضآلة الموارد غير النفطية اولا وبقاء اتجاهات النفقات العامة نحو النفقات التشغيلية التي اصبحت تستحوذ على نسبة(50%) من اجمالي سقف النفقات العامة على حساب النفقات الاستثمارية(</w:t>
      </w:r>
      <w:r w:rsidRPr="005F6D9B">
        <w:rPr>
          <w:rFonts w:ascii="Traditional Arabic" w:hAnsi="Traditional Arabic" w:cs="Traditional Arabic" w:hint="cs"/>
          <w:b/>
          <w:bCs/>
          <w:color w:val="000000"/>
          <w:sz w:val="30"/>
          <w:szCs w:val="30"/>
          <w:rtl/>
          <w:lang w:bidi="ar-IQ"/>
        </w:rPr>
        <w:t>13</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lastRenderedPageBreak/>
        <w:t xml:space="preserve"> وجميعها تغطى من الايرادات النفطية حصريا او من خلال الاقتراض الداخلي والخارجي ولا سيما خلال سنوات الركود النفطي الماضية وانخفاض سعر البرميل.</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فالاقتصاد العراقي ينمو عندما تتعزز موارده المالية النفطية والتي تفرزها صدمة العرض الخارجية الايجابية ويتقلص عندما تفوق المستويات الانفاقية مستوى التعزيز في الاقتصاد. حتى اصبح ذلك من ابرز ملامح الموازنة الاتحادية في استمرار تلازم دورة الموازنة العامة للدورة الاقتصادية والعمل باتجاهها من خلال الاثار التي تتركها صدمة العرض الخارجية لسوق الطاقة الدولية على الموازنة العامة كنتيجة طبيعية لاعتماد الاقتصاد العراقي على الايرادات النفطية كمصدر اساس في تمويل موازنته العامة،وهكذا فأن الدورة المالية ترتبط ارتباطا وثيقا بالدورة الاقتصادية من خلال العلاقة التبادلية بين (الايرادات والنفقات) التي تؤثر في الاقتصاد القومي وتتأثر به.فالايرادات العامة تقتطع من الكميات الاقتصادية (الناتج القومي ودخول عوامل الانتاج) ثم انها تعود فتندمج في الدورة الاقتصادية وذلك عن طريق الانفاق العام الذي يشكل جزءا من الانفاق القومي الاجمالي والذي يسهم في خلق الناتج القومي وفي خلق دخول عوامل الانتاج(</w:t>
      </w:r>
      <w:r>
        <w:rPr>
          <w:rFonts w:ascii="Traditional Arabic" w:hAnsi="Traditional Arabic" w:cs="Traditional Arabic" w:hint="cs"/>
          <w:b/>
          <w:bCs/>
          <w:color w:val="000000"/>
          <w:sz w:val="30"/>
          <w:szCs w:val="30"/>
          <w:rtl/>
          <w:lang w:bidi="ar-IQ"/>
        </w:rPr>
        <w:t>14</w:t>
      </w:r>
      <w:r w:rsidRPr="005F6D9B">
        <w:rPr>
          <w:rFonts w:ascii="Traditional Arabic" w:hAnsi="Traditional Arabic" w:cs="Traditional Arabic"/>
          <w:b/>
          <w:bCs/>
          <w:color w:val="000000"/>
          <w:sz w:val="30"/>
          <w:szCs w:val="30"/>
          <w:rtl/>
          <w:lang w:bidi="ar-IQ"/>
        </w:rPr>
        <w:t>). ففي ظل التحسن في القدرات الانتاجية للقطاع النفطي الى جانب تنفيذ ما تم توقيعه من عقود مع الشركات الاجنبية لزيادة كمية الانتاج والتصدير ،حيث بلغ متوسط نسبة الزيادة السنوية للانتاج النفطي (17,9%) ومتوسط نسبة الزيادة السنوية للصادرات النفطية حوالي (26,2%) خلال المدة (2013ـ2017). وعليه، فأن تقديرات الايرادات النفطية حب تقديرات قيمة النفط المصدر لوزارة النفط يبلغ خلال المدة (2013ـ2017) حوالي ( 768,721,937)مليار دينار.اما تقدير الايرادات غير النفطية فقد ازدادت من (7,398) تريليون دينار عام 2013 الى</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(9,786) تريليون دينار عام 2017 وبنسبة زيادة لا تتجاوز (32%) خلال ذات المدة اعلاه.</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ويعزى ذلك، الى الزيادة في الايرادات الضريبية بنسبة (10%) عن مستواها السابق مع الزيادة في حصة الخزينة من ارباح الشركات غير النفطية بنسبة (10%) كمعدل خلال ذات المدة(</w:t>
      </w:r>
      <w:r w:rsidRPr="005F6D9B">
        <w:rPr>
          <w:rFonts w:ascii="Traditional Arabic" w:hAnsi="Traditional Arabic" w:cs="Traditional Arabic" w:hint="cs"/>
          <w:b/>
          <w:bCs/>
          <w:color w:val="000000"/>
          <w:sz w:val="30"/>
          <w:szCs w:val="30"/>
          <w:rtl/>
          <w:lang w:bidi="ar-IQ"/>
        </w:rPr>
        <w:t>1</w:t>
      </w:r>
      <w:r>
        <w:rPr>
          <w:rFonts w:ascii="Traditional Arabic" w:hAnsi="Traditional Arabic" w:cs="Traditional Arabic" w:hint="cs"/>
          <w:b/>
          <w:bCs/>
          <w:color w:val="000000"/>
          <w:sz w:val="30"/>
          <w:szCs w:val="30"/>
          <w:rtl/>
          <w:lang w:bidi="ar-IQ"/>
        </w:rPr>
        <w:t>5</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ـ المحور الرابع /ابرز الضغوطات والتحديات التي تواجه السياسة المالية: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من ابرز الضغوطات التي تحد من مرونة الادوات المالية في الاقتصاد العراقي،هي:</w:t>
      </w:r>
    </w:p>
    <w:p w:rsidR="003B7739" w:rsidRPr="005F6D9B" w:rsidRDefault="003B7739" w:rsidP="003B7739">
      <w:pPr>
        <w:numPr>
          <w:ilvl w:val="0"/>
          <w:numId w:val="17"/>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كانت السمة البارزة منذ عام 1968 ولغاية عام 2003 هي عسكرة المجتمع وزيادة الانفاق العسكري،</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فخلال هذه المدة بلغت عائدات النفط حوالي (271,11)</w:t>
      </w:r>
      <w:r w:rsidRPr="005F6D9B">
        <w:rPr>
          <w:rFonts w:ascii="Traditional Arabic" w:hAnsi="Traditional Arabic" w:cs="Traditional Arabic" w:hint="cs"/>
          <w:b/>
          <w:bCs/>
          <w:color w:val="000000"/>
          <w:sz w:val="30"/>
          <w:szCs w:val="30"/>
          <w:rtl/>
          <w:lang w:bidi="ar-IQ"/>
        </w:rPr>
        <w:t xml:space="preserve"> م</w:t>
      </w:r>
      <w:r w:rsidRPr="005F6D9B">
        <w:rPr>
          <w:rFonts w:ascii="Traditional Arabic" w:hAnsi="Traditional Arabic" w:cs="Traditional Arabic"/>
          <w:b/>
          <w:bCs/>
          <w:color w:val="000000"/>
          <w:sz w:val="30"/>
          <w:szCs w:val="30"/>
          <w:rtl/>
          <w:lang w:bidi="ar-IQ"/>
        </w:rPr>
        <w:t>ليار دولار اهدرت معظمها على الحروب حتى بلغت نسبة الانفاق العسكري (68%) من الموازنة العامة للدولة وقدرها البعض ب</w:t>
      </w:r>
      <w:r w:rsidRPr="005F6D9B">
        <w:rPr>
          <w:rFonts w:ascii="Traditional Arabic" w:hAnsi="Traditional Arabic" w:cs="Traditional Arabic" w:hint="cs"/>
          <w:b/>
          <w:bCs/>
          <w:color w:val="000000"/>
          <w:sz w:val="30"/>
          <w:szCs w:val="30"/>
          <w:rtl/>
          <w:lang w:bidi="ar-IQ"/>
        </w:rPr>
        <w:t>ـ</w:t>
      </w:r>
      <w:r w:rsidRPr="005F6D9B">
        <w:rPr>
          <w:rFonts w:ascii="Traditional Arabic" w:hAnsi="Traditional Arabic" w:cs="Traditional Arabic"/>
          <w:b/>
          <w:bCs/>
          <w:color w:val="000000"/>
          <w:sz w:val="30"/>
          <w:szCs w:val="30"/>
          <w:rtl/>
          <w:lang w:bidi="ar-IQ"/>
        </w:rPr>
        <w:t xml:space="preserve">(75%) منها. ولكن بعد مضي (14) عاما على التغيير وتبني نظام يجعل من التنوع الاقتصادي سبيلا لايرادات الموازنة ،لم تتضح اية نتائج ايجابية في ظل غياب السياسات الهادفة نحو اعادة هيكلة المؤسسات الحكومية وتفعيل الانشطة الاقتصادية فضلا عن عدم تقديم اية حوافز لدعم المستثمرين والصناعيين في القطاع الخاص وعدم وجود قاعدة بيانات تؤشر المجالات الخاضعة للاستثمار مع سوء الادارة. ومع بقاءتخلف القطاعات </w:t>
      </w:r>
      <w:r w:rsidRPr="005F6D9B">
        <w:rPr>
          <w:rFonts w:ascii="Traditional Arabic" w:hAnsi="Traditional Arabic" w:cs="Traditional Arabic"/>
          <w:b/>
          <w:bCs/>
          <w:color w:val="000000"/>
          <w:sz w:val="30"/>
          <w:szCs w:val="30"/>
          <w:rtl/>
          <w:lang w:bidi="ar-IQ"/>
        </w:rPr>
        <w:lastRenderedPageBreak/>
        <w:t>الاقتصادية الاخرى فأن الاعتماد على الايراد النفطي هو السبيل الوحيد لادامة الحياة في العراق بعد عام 2003.</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وهو حال ظل متلازما حتى يومنا هذا عدا بعض النجاحات التي حققها القطاع الزراعي الذي شهد شيئا من النمو في انتاج الحبوب الزراعية كالحنطة والشعير والذرة ،في حين تضرر انتاج التمور بشكل لافت خاصة بعد انحسار المياه العذبة وتصاعد اللسان الملحي الى شمال شط العرب مع قلة المكافحة لامراضها كحشرة الدوباس وغيرها.</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اما القطاع الصناعي فقد تعثر وفشل فيما يتعلق بخصخصة شركات القطاع الصناعي وظلت تمثل عبئا على الموازنة العامة نتيجة تحمل اعباء رواتب منتسبيها وتكاليف اداراتها والنقل والايفادات ...الخ التي تخرج من عوائد النفط(</w:t>
      </w:r>
      <w:r w:rsidRPr="005F6D9B">
        <w:rPr>
          <w:rFonts w:ascii="Traditional Arabic" w:hAnsi="Traditional Arabic" w:cs="Traditional Arabic" w:hint="cs"/>
          <w:b/>
          <w:bCs/>
          <w:color w:val="000000"/>
          <w:sz w:val="30"/>
          <w:szCs w:val="30"/>
          <w:rtl/>
          <w:lang w:bidi="ar-IQ"/>
        </w:rPr>
        <w:t>1</w:t>
      </w:r>
      <w:r>
        <w:rPr>
          <w:rFonts w:ascii="Traditional Arabic" w:hAnsi="Traditional Arabic" w:cs="Traditional Arabic" w:hint="cs"/>
          <w:b/>
          <w:bCs/>
          <w:color w:val="000000"/>
          <w:sz w:val="30"/>
          <w:szCs w:val="30"/>
          <w:rtl/>
          <w:lang w:bidi="ar-IQ"/>
        </w:rPr>
        <w:t>6</w:t>
      </w:r>
      <w:r w:rsidRPr="005F6D9B">
        <w:rPr>
          <w:rFonts w:ascii="Traditional Arabic" w:hAnsi="Traditional Arabic" w:cs="Traditional Arabic"/>
          <w:b/>
          <w:bCs/>
          <w:color w:val="000000"/>
          <w:sz w:val="30"/>
          <w:szCs w:val="30"/>
          <w:rtl/>
          <w:lang w:bidi="ar-IQ"/>
        </w:rPr>
        <w:t>).</w:t>
      </w:r>
    </w:p>
    <w:p w:rsidR="003B7739" w:rsidRPr="005F6D9B" w:rsidRDefault="003B7739" w:rsidP="003B7739">
      <w:pPr>
        <w:pStyle w:val="ListParagraph"/>
        <w:numPr>
          <w:ilvl w:val="0"/>
          <w:numId w:val="17"/>
        </w:num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التقاطعات السياسية بين الكتل سببت ارباكا في عمل الحكومة وتأخر اطلاق صرف المبالغ المرصودة من الموازنة الى الوزارات والاقاليم والمحافظات حتى الشهر الرابع او الخامس من السنة ،بسبب طول المدة التي تستغرقها الحكومة في اعداد الموازنة.كما ان تعدد مؤسسات صنع القرار الاقتصادي (وزارة التخطيط، اللجنة الاقتصادية، مستشارية رئيس الوزراء، البرلمان)، من دون توحد في الرؤية والتوجه مع وجود التقاطعات وعدم التنسيق بين المؤسسات سبب تناقضا في القرارات مابين مؤسسات التخصيص للموازنة العامة ،فهناك ثلاث جهات للانفاق العام على مستوى الدولة وهي</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(موازنة تنمية الاقاليم، موازنة الوزارات المعنية، موازنة المحافظات)،</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وهو امر يخلق صعوبة في القرار الانفاقي والرقابة على الانفاق دون حصول فساد مالي في المشروعات. فخلال الفترة من (2004ـ 2012)</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بلغ اجمالي المبلغ المصروفة على اعادة اعمار العراق حوالي ( 202,91)مليار دولار،وتؤكد وزارة التخطيط في مقدمتها عن موازنة 2014 ان هناك اكثر من (6000) مشروع لم يتم انجازها وتبلغ تكلفتها اكثر من (228) تريليون دولار.وهو  ما يؤكد على الهدر المالي والاداري في عمليات التنفيذ.وبحسب دراسة قامت بها منظمة النزاهة الدولية في عام 2012 والمعتمدة على احصائيات الصندوق والبنك الدوليين ،فأن الاموال المهربة من العراق بشكل غير قانوني قبل عام 2011 قدرت ب</w:t>
      </w:r>
      <w:r w:rsidRPr="005F6D9B">
        <w:rPr>
          <w:rFonts w:ascii="Traditional Arabic" w:hAnsi="Traditional Arabic" w:cs="Traditional Arabic" w:hint="cs"/>
          <w:b/>
          <w:bCs/>
          <w:color w:val="000000"/>
          <w:sz w:val="30"/>
          <w:szCs w:val="30"/>
          <w:rtl/>
          <w:lang w:bidi="ar-IQ"/>
        </w:rPr>
        <w:t>ـ</w:t>
      </w:r>
      <w:r>
        <w:rPr>
          <w:rFonts w:ascii="Traditional Arabic" w:hAnsi="Traditional Arabic" w:cs="Traditional Arabic"/>
          <w:b/>
          <w:bCs/>
          <w:color w:val="000000"/>
          <w:sz w:val="30"/>
          <w:szCs w:val="30"/>
          <w:rtl/>
          <w:lang w:bidi="ar-IQ"/>
        </w:rPr>
        <w:t>(65) مليار دولار</w:t>
      </w:r>
      <w:r w:rsidRPr="005F6D9B">
        <w:rPr>
          <w:rFonts w:ascii="Traditional Arabic" w:hAnsi="Traditional Arabic" w:cs="Traditional Arabic"/>
          <w:b/>
          <w:bCs/>
          <w:color w:val="000000"/>
          <w:sz w:val="30"/>
          <w:szCs w:val="30"/>
          <w:rtl/>
          <w:lang w:bidi="ar-IQ"/>
        </w:rPr>
        <w:t>،</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اي ما يعادل (56%) من الناتج المحلي الاجمالي لذلك العام.</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وتعود اسباب ذلك الى عدم الاستقرار السياسي والمحاصصة الطائفية وضعف السلطة القضائية.ان ذلك جعل من حجم الفساد كبيرا وعزز من شيوع التفاوت الطبقي والاثراء على حساب المال العام وزاد من تخلف مؤسسات الدولة وتراجعها عن اداء مهامها على الوجه المطلوب(</w:t>
      </w:r>
      <w:r w:rsidRPr="005F6D9B">
        <w:rPr>
          <w:rFonts w:ascii="Traditional Arabic" w:hAnsi="Traditional Arabic" w:cs="Traditional Arabic" w:hint="cs"/>
          <w:b/>
          <w:bCs/>
          <w:color w:val="000000"/>
          <w:sz w:val="30"/>
          <w:szCs w:val="30"/>
          <w:rtl/>
          <w:lang w:bidi="ar-IQ"/>
        </w:rPr>
        <w:t>1</w:t>
      </w:r>
      <w:r>
        <w:rPr>
          <w:rFonts w:ascii="Traditional Arabic" w:hAnsi="Traditional Arabic" w:cs="Traditional Arabic" w:hint="cs"/>
          <w:b/>
          <w:bCs/>
          <w:color w:val="000000"/>
          <w:sz w:val="30"/>
          <w:szCs w:val="30"/>
          <w:rtl/>
          <w:lang w:bidi="ar-IQ"/>
        </w:rPr>
        <w:t>7</w:t>
      </w:r>
      <w:r w:rsidRPr="005F6D9B">
        <w:rPr>
          <w:rFonts w:ascii="Traditional Arabic" w:hAnsi="Traditional Arabic" w:cs="Traditional Arabic"/>
          <w:b/>
          <w:bCs/>
          <w:color w:val="000000"/>
          <w:sz w:val="30"/>
          <w:szCs w:val="30"/>
          <w:rtl/>
          <w:lang w:bidi="ar-IQ"/>
        </w:rPr>
        <w:t>).</w:t>
      </w:r>
    </w:p>
    <w:p w:rsidR="003B7739" w:rsidRPr="005F6D9B" w:rsidRDefault="003B7739" w:rsidP="003B7739">
      <w:pPr>
        <w:pStyle w:val="ListParagraph"/>
        <w:numPr>
          <w:ilvl w:val="0"/>
          <w:numId w:val="17"/>
        </w:num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الاختلال في نمط الانفاق الحكومي، ويظهر ذلك من خلال الاختلال في بنية العام لصالح النفقات التشغيلية على حساب النفقات الاستثمارية وهو ما ولد زيادة في مستوى الطلب الكلي الفعال في الاقتصاد يقابلها عدم مرونة في الجهاز الانتاجي وعدم قدرته على الاستجابة </w:t>
      </w:r>
      <w:r w:rsidRPr="005F6D9B">
        <w:rPr>
          <w:rFonts w:ascii="Traditional Arabic" w:hAnsi="Traditional Arabic" w:cs="Traditional Arabic"/>
          <w:b/>
          <w:bCs/>
          <w:color w:val="000000"/>
          <w:sz w:val="30"/>
          <w:szCs w:val="30"/>
          <w:rtl/>
          <w:lang w:bidi="ar-IQ"/>
        </w:rPr>
        <w:lastRenderedPageBreak/>
        <w:t>لتلك الزيادة محدثا ارتفاعا في المستوى العام للاسعار والتي تم تلافيها بزيادة في الاستيرادات التي شوهت من المعروض المحلي من السلع وزادت من درجة الانكشاف الاقتصادي امام ا</w:t>
      </w:r>
      <w:r>
        <w:rPr>
          <w:rFonts w:ascii="Traditional Arabic" w:hAnsi="Traditional Arabic" w:cs="Traditional Arabic"/>
          <w:b/>
          <w:bCs/>
          <w:color w:val="000000"/>
          <w:sz w:val="30"/>
          <w:szCs w:val="30"/>
          <w:rtl/>
          <w:lang w:bidi="ar-IQ"/>
        </w:rPr>
        <w:t>لعالم الخارجي.ففي عام 2015 شكلت</w:t>
      </w:r>
      <w:r w:rsidRPr="005F6D9B">
        <w:rPr>
          <w:rFonts w:ascii="Traditional Arabic" w:hAnsi="Traditional Arabic" w:cs="Traditional Arabic"/>
          <w:b/>
          <w:bCs/>
          <w:color w:val="000000"/>
          <w:sz w:val="30"/>
          <w:szCs w:val="30"/>
          <w:rtl/>
          <w:lang w:bidi="ar-IQ"/>
        </w:rPr>
        <w:t xml:space="preserve"> النفقات التشغيلية نسبة عالية من النفقا</w:t>
      </w:r>
      <w:r>
        <w:rPr>
          <w:rFonts w:ascii="Traditional Arabic" w:hAnsi="Traditional Arabic" w:cs="Traditional Arabic"/>
          <w:b/>
          <w:bCs/>
          <w:color w:val="000000"/>
          <w:sz w:val="30"/>
          <w:szCs w:val="30"/>
          <w:rtl/>
          <w:lang w:bidi="ar-IQ"/>
        </w:rPr>
        <w:t>ت العامة للدولة لتصل الى (70%)</w:t>
      </w:r>
      <w:r w:rsidRPr="005F6D9B">
        <w:rPr>
          <w:rFonts w:ascii="Traditional Arabic" w:hAnsi="Traditional Arabic" w:cs="Traditional Arabic"/>
          <w:b/>
          <w:bCs/>
          <w:color w:val="000000"/>
          <w:sz w:val="30"/>
          <w:szCs w:val="30"/>
          <w:rtl/>
          <w:lang w:bidi="ar-IQ"/>
        </w:rPr>
        <w:t>، وتشكل نسبة ت</w:t>
      </w:r>
      <w:r>
        <w:rPr>
          <w:rFonts w:ascii="Traditional Arabic" w:hAnsi="Traditional Arabic" w:cs="Traditional Arabic"/>
          <w:b/>
          <w:bCs/>
          <w:color w:val="000000"/>
          <w:sz w:val="30"/>
          <w:szCs w:val="30"/>
          <w:rtl/>
          <w:lang w:bidi="ar-IQ"/>
        </w:rPr>
        <w:t>أمين رواتب موظفي الدولة حوالي (</w:t>
      </w:r>
      <w:r w:rsidRPr="005F6D9B">
        <w:rPr>
          <w:rFonts w:ascii="Traditional Arabic" w:hAnsi="Traditional Arabic" w:cs="Traditional Arabic"/>
          <w:b/>
          <w:bCs/>
          <w:color w:val="000000"/>
          <w:sz w:val="30"/>
          <w:szCs w:val="30"/>
          <w:rtl/>
          <w:lang w:bidi="ar-IQ"/>
        </w:rPr>
        <w:t>63%) من النفقات التشغيلية فضلا عن تخصيص (22%) من تلك النفقات لتأمين نفقات الرعاية الاجتماعية لعام 2015(</w:t>
      </w:r>
      <w:r w:rsidRPr="005F6D9B">
        <w:rPr>
          <w:rFonts w:ascii="Traditional Arabic" w:hAnsi="Traditional Arabic" w:cs="Traditional Arabic" w:hint="cs"/>
          <w:b/>
          <w:bCs/>
          <w:color w:val="000000"/>
          <w:sz w:val="30"/>
          <w:szCs w:val="30"/>
          <w:rtl/>
          <w:lang w:bidi="ar-IQ"/>
        </w:rPr>
        <w:t>1</w:t>
      </w:r>
      <w:r>
        <w:rPr>
          <w:rFonts w:ascii="Traditional Arabic" w:hAnsi="Traditional Arabic" w:cs="Traditional Arabic" w:hint="cs"/>
          <w:b/>
          <w:bCs/>
          <w:color w:val="000000"/>
          <w:sz w:val="30"/>
          <w:szCs w:val="30"/>
          <w:rtl/>
          <w:lang w:bidi="ar-IQ"/>
        </w:rPr>
        <w:t>8</w:t>
      </w:r>
      <w:r w:rsidRPr="005F6D9B">
        <w:rPr>
          <w:rFonts w:ascii="Traditional Arabic" w:hAnsi="Traditional Arabic" w:cs="Traditional Arabic" w:hint="cs"/>
          <w:b/>
          <w:bCs/>
          <w:color w:val="000000"/>
          <w:sz w:val="30"/>
          <w:szCs w:val="30"/>
          <w:rtl/>
          <w:lang w:bidi="ar-IQ"/>
        </w:rPr>
        <w:t>7</w:t>
      </w:r>
      <w:r w:rsidRPr="005F6D9B">
        <w:rPr>
          <w:rFonts w:ascii="Traditional Arabic" w:hAnsi="Traditional Arabic" w:cs="Traditional Arabic"/>
          <w:b/>
          <w:bCs/>
          <w:color w:val="000000"/>
          <w:sz w:val="30"/>
          <w:szCs w:val="30"/>
          <w:rtl/>
          <w:lang w:bidi="ar-IQ"/>
        </w:rPr>
        <w:t>).</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وهذا يعني ان ما يخصص للاستثمار ضعيف غير قادر على خلق فرص بديلة تستوعب البطالة وتسهم في تنويع مصادر الدخل الوطني، وبقاء القطاع النفطي هو الممول الوحيد لموازنة الدولة وهو ما يتنافى مع تحول الاقتصاد نحو اقتصاد سوق يشترط ارتفاع قيمة الايرادات الاخرى التي بقيت دون مستوى الطموح ،فهي في احسن حالاتها لاتزيد عن (18%) من قيمة الايرادات المكونة للموازنة المالية للعراق  لعام 2015.</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4.ان التنبوء وحالة اللايقين هو مايميز تقديرات الموازنة العامة وامكانية تحقيق اهدافها طالما ان الانفاق الحكومي يعتمد على الايرادات النفطية بنسبة تفوق (90%) مما وضع الاقتصاد العراقي على المحك بعناصر اتسمت بها الايرادات النفطية،هي(</w:t>
      </w:r>
      <w:r w:rsidRPr="005F6D9B">
        <w:rPr>
          <w:rFonts w:ascii="Traditional Arabic" w:hAnsi="Traditional Arabic" w:cs="Traditional Arabic" w:hint="cs"/>
          <w:b/>
          <w:bCs/>
          <w:color w:val="000000"/>
          <w:sz w:val="30"/>
          <w:szCs w:val="30"/>
          <w:rtl/>
          <w:lang w:bidi="ar-IQ"/>
        </w:rPr>
        <w:t>1</w:t>
      </w:r>
      <w:r>
        <w:rPr>
          <w:rFonts w:ascii="Traditional Arabic" w:hAnsi="Traditional Arabic" w:cs="Traditional Arabic" w:hint="cs"/>
          <w:b/>
          <w:bCs/>
          <w:color w:val="000000"/>
          <w:sz w:val="30"/>
          <w:szCs w:val="30"/>
          <w:rtl/>
          <w:lang w:bidi="ar-IQ"/>
        </w:rPr>
        <w:t>9</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 التذبذب المستمر في اسعار النفط بسبب تداخل العوامل الاقتصادية والجيوسياسية في تحديده وهذا يعني ربط الاقتصاد المحلي بعوامل خارجية.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ب. النفط مورد ناضب وهناك محاولات لصالح الطاقة المتجددة والصديقة للبيئة كالرياح والطاقة الشمسية والمياه.</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ج. ارتباط الموازنة العامة بشقيها الايرادي والانفاقي باسعار النفط هو ما يجرد السياسة المالية من اداء الدور المطلوب والتكيف مع الازمات الاقتصادية والمالية بمرونة وكفاءة.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5. استمرار الاعتماد على المنهج التقليدي (موازنة البنود) في اعداد الموازنات العامة للعراق مما جعلها بعيدة عن الرؤية التخطيطية ذات البعد الاستراتيجي ،ذلك ان الوضع الراهن يتطلب من الحكومة القيام بعدة اجراءات ابرزها(</w:t>
      </w:r>
      <w:r>
        <w:rPr>
          <w:rFonts w:ascii="Traditional Arabic" w:hAnsi="Traditional Arabic" w:cs="Traditional Arabic" w:hint="cs"/>
          <w:b/>
          <w:bCs/>
          <w:color w:val="000000"/>
          <w:sz w:val="30"/>
          <w:szCs w:val="30"/>
          <w:rtl/>
          <w:lang w:bidi="ar-IQ"/>
        </w:rPr>
        <w:t>20</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 ضبط الانفاق الحكومي وتحقيق مبدأ التوازن في تنفيذ النفقات العامة التشغيلية والاستثمارية.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ب. اصلاح النظام الضريبي من خلال توسيع الاوعية الضريبية بقوانين جديدة للضرائب تنسجم مع المقدرة التكليفية للمواطن.</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ج. العمل على اعادة هيكلة الصناعات المملوكة للدولة والتحول التدريجي نحو القطاع الخاص مع تفعيل دور القطاعات الاقتصادية غير النفطية.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6. تزايد تكاليف التسلح ومحاربة الارهاب، نتيجة دخول العصابات الارهابية (داعش) الى العراق في 10/6/2014 وما رافقها من انهيار في اسعار النفط في النصف الثاني من العام ذاته،وهو ما ادخل الحكومة في ازمة خانقة في توفير امكانيات تحشيد الطاقات الامنية لادامة زخم المعارك مع </w:t>
      </w:r>
      <w:r w:rsidRPr="005F6D9B">
        <w:rPr>
          <w:rFonts w:ascii="Traditional Arabic" w:hAnsi="Traditional Arabic" w:cs="Traditional Arabic"/>
          <w:b/>
          <w:bCs/>
          <w:color w:val="000000"/>
          <w:sz w:val="30"/>
          <w:szCs w:val="30"/>
          <w:rtl/>
          <w:lang w:bidi="ar-IQ"/>
        </w:rPr>
        <w:lastRenderedPageBreak/>
        <w:t>داعش،حتى قدرت النفقات التسليحية ووصلت الى( 15,296) مليار دولار عام 2015 من مجموع النفقات الكلية البالغة (70,347)</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مليار دولار مشكلة نسبة (21,74%)</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من مجموع النفقات الكلية للعراق عام 2015.ثم تصاعدت حتى وصلت عام 2017 الى (22,25)</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مليار دولاروهي مقاربة الى ربع النفقات العامة للعراق والمقدرة ب (100,671)</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مليار دولار،</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وهذا المبلغ يعادل ثلاثة ارباع المبلغ المصروف على الجيش من عام 2003 ولغاية عام 2014.ومع ذلك فأن تسليح الجيش العراقي بقي دون المستوى المطلوب وذلك لارتفاع نسبة النفقات التشغيلية له والبالغة (77,45%) من مجموع المبالغ المخصصة للامن والدفاع.</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وقد ازدادت النفقات خاصة بعد انضمام عناصر الحشد الشعبي الى المنظومة الامنية ليصبح العراق بثلاثة جيوش هي الجيش الاتحادي والحشد الشعبي والبيشمركة .ومع انهيارات اسعار النفط  منذ منتصف عام 2014 وما ولدته من ضائقة مالية عملت الحكومة على ضغط النفقات ولجأت الى استقطاع نسبة (3,8%) من مجموع رواتب ومخصصات الموظفين في القطاع العام مع رواتب المتقاعدين كافة لسد الاحتياجات في توفير نفقات الحشد الشعبي ،اذ خصص (60%) منها لهم و(40%) منها المتبقية لدعم النازحين واعادة الاستقرار الى المناطق المنكوبة(*).</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لقد سبب ذلك لجوء الحكومة العراقية نحو الاقتراض من نحو الاقتراض من الخارج وهو ما ظهر في ابواب الموازنة العراقية للعام 2017 في جدول القروض المقدمة للعراق، كالقرض الامريكي المقدر</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(27,500) مليون دولار لغرض كفالة شراء الاسلحة منهم، فضلا عن الاقتراض لاغراض غير عسكرية كقرض البنك الدولي وصندوق النقد الدولي وقروض ضمان من بريطانيا وفرنسا وكندا عن طريق البنك الدولي ،وقرض الاتحاد الاوربي والقرض السويدي لدعم الموازنة وقرض الوكالة اليابانية للتعاون الدولي لتمويل مشاريع وزارة النفط والاسكان والبلديات والموارد المائية والصحة والاتصالات والنقل ،والقرض الايطالي لمشاريع وزارتي الموارد المائية والزراعة وقرض بنك التنمية الالماني لتمويل مشاريع المناطق المحررة من الارهاب...الخ.ان ذلك يعني، ان موازنة 2017 متخمة بالقروض التي بلغت قيمتها حوالي (7,160) (سبعة مليار ومئة وستون مليون دولار). ان هذه الدول المقرضة تشترط تعظيم الفائدة من خلال ضمان تشغيل شركاتها وما تدره الفوائد المترتبة على اصل الدين كما هو في القرض الامريكي والايطالي المعني بصيانة سد الموصل، في الوقت الذي يستنزف التسليح والحرب على الارهاب اموال كثيرة من الموازنة خاصة مع هبوط اسعار النفط(</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1</w:t>
      </w:r>
      <w:r w:rsidRPr="005F6D9B">
        <w:rPr>
          <w:rFonts w:ascii="Traditional Arabic" w:hAnsi="Traditional Arabic" w:cs="Traditional Arabic"/>
          <w:b/>
          <w:bCs/>
          <w:color w:val="000000"/>
          <w:sz w:val="30"/>
          <w:szCs w:val="30"/>
          <w:rtl/>
          <w:lang w:bidi="ar-IQ"/>
        </w:rPr>
        <w:t xml:space="preserve">).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7. تفاقم موجات النزوح والتهجير لاسباب شهدتها البلاد بعد عام 2003 مباشرة بعمليات تهجير قسري على اساس الهوية الطائفية ,وقدرت وزارة الهجرة والمهجرين عدد العوائل النازحة حتى منتصف عام 2012 من دون محافظات كردستان ب</w:t>
      </w:r>
      <w:r w:rsidRPr="005F6D9B">
        <w:rPr>
          <w:rFonts w:ascii="Traditional Arabic" w:hAnsi="Traditional Arabic" w:cs="Traditional Arabic" w:hint="cs"/>
          <w:b/>
          <w:bCs/>
          <w:color w:val="000000"/>
          <w:sz w:val="30"/>
          <w:szCs w:val="30"/>
          <w:rtl/>
          <w:lang w:bidi="ar-IQ"/>
        </w:rPr>
        <w:t>ـ</w:t>
      </w:r>
      <w:r w:rsidRPr="005F6D9B">
        <w:rPr>
          <w:rFonts w:ascii="Traditional Arabic" w:hAnsi="Traditional Arabic" w:cs="Traditional Arabic"/>
          <w:b/>
          <w:bCs/>
          <w:color w:val="000000"/>
          <w:sz w:val="30"/>
          <w:szCs w:val="30"/>
          <w:rtl/>
          <w:lang w:bidi="ar-IQ"/>
        </w:rPr>
        <w:t>(181,702) عائلة وتحدثت حكومة كردستان في احصائيات لها لذات المدة ب</w:t>
      </w:r>
      <w:r w:rsidRPr="005F6D9B">
        <w:rPr>
          <w:rFonts w:ascii="Traditional Arabic" w:hAnsi="Traditional Arabic" w:cs="Traditional Arabic" w:hint="cs"/>
          <w:b/>
          <w:bCs/>
          <w:color w:val="000000"/>
          <w:sz w:val="30"/>
          <w:szCs w:val="30"/>
          <w:rtl/>
          <w:lang w:bidi="ar-IQ"/>
        </w:rPr>
        <w:t>ـ</w:t>
      </w:r>
      <w:r w:rsidRPr="005F6D9B">
        <w:rPr>
          <w:rFonts w:ascii="Traditional Arabic" w:hAnsi="Traditional Arabic" w:cs="Traditional Arabic"/>
          <w:b/>
          <w:bCs/>
          <w:color w:val="000000"/>
          <w:sz w:val="30"/>
          <w:szCs w:val="30"/>
          <w:rtl/>
          <w:lang w:bidi="ar-IQ"/>
        </w:rPr>
        <w:t>(37,941) عائلة وسجلت محافظة نينوى اعلى نسبة نزوح حاليا بلغن (6,2%) من مجموع سكانها.وخلال عام 2014 بلغ العدد الكلي للنازحين اكثر من (2) مليون شخص.</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 xml:space="preserve">وبالتنسيق بين وزارة التخطيط ـالجهاز المركزي للاحصاء مع وزارة الهجرة والمهجرين فان مسح </w:t>
      </w:r>
      <w:r w:rsidRPr="005F6D9B">
        <w:rPr>
          <w:rFonts w:ascii="Traditional Arabic" w:hAnsi="Traditional Arabic" w:cs="Traditional Arabic"/>
          <w:b/>
          <w:bCs/>
          <w:color w:val="000000"/>
          <w:sz w:val="30"/>
          <w:szCs w:val="30"/>
          <w:rtl/>
          <w:lang w:bidi="ar-IQ"/>
        </w:rPr>
        <w:lastRenderedPageBreak/>
        <w:t>عدد النازحين خلال عامي (2014ـ 2015) وصل الى (2,1) مليون نازح متواجدين على (12) محافظة باستثناء محافظات اقليم كردستان لغاية اذار 2015(2).</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وهذه الارقام غير نهائية طالما ان حركة التهجير والنزوح مستمرة تبعا لوجود التهديد الذي يجبرهم على النزوح بحثا عن الامان.وقد قدرت التكاليف المالية التي خصصتها الحكومة لاستقبال النازحين من ساحات المعارك الخاصة بالتحرير (2) تريليون دينار عراقي خلال عامي 2015 و2016،</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وبلغت عدد وحدات الايواء المعدة لهم (57,000) الف وحدة سكنية مختلفة.</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وحددت الحكومة نسبة (40%) من مجموع الاستقطاعات الخاصة برواتب الموظفين والمتقاعدين البالغة (3,8%) لدعم النازحين واعادة الاستقرار لمناطقهم المحررة(</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2</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5F6D9B">
        <w:rPr>
          <w:rFonts w:ascii="Traditional Arabic" w:hAnsi="Traditional Arabic" w:cs="Traditional Arabic"/>
          <w:b/>
          <w:bCs/>
          <w:color w:val="000000"/>
          <w:sz w:val="34"/>
          <w:szCs w:val="34"/>
          <w:rtl/>
          <w:lang w:bidi="ar-IQ"/>
        </w:rPr>
        <w:t xml:space="preserve">ـ المحورالخامس/ خيارات الاصلاح المالي والارتكاز الجديد: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من اولويات خيارات الاصلاح المالي تلك الخيارات القائمة للسيطرة على عجز الموازنة وتحقيق الاستقرار في الاقتصاد الكلي(</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3</w:t>
      </w:r>
      <w:r w:rsidRPr="005F6D9B">
        <w:rPr>
          <w:rFonts w:ascii="Traditional Arabic" w:hAnsi="Traditional Arabic" w:cs="Traditional Arabic"/>
          <w:b/>
          <w:bCs/>
          <w:color w:val="000000"/>
          <w:sz w:val="30"/>
          <w:szCs w:val="30"/>
          <w:rtl/>
          <w:lang w:bidi="ar-IQ"/>
        </w:rPr>
        <w:t>)،</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مع تنويع وتنمية الانشطة الاقتصادية غير النفطية (السلعية، الخدمية، التوزيعية) وبمعدل نمو سنوي قدره (7,5%)</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مع التعزيز المالي القائم على تعظيم موارد الموازنة العامة النفطية وغير النفطية(</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4</w:t>
      </w:r>
      <w:r>
        <w:rPr>
          <w:rFonts w:ascii="Traditional Arabic" w:hAnsi="Traditional Arabic" w:cs="Traditional Arabic"/>
          <w:b/>
          <w:bCs/>
          <w:color w:val="000000"/>
          <w:sz w:val="30"/>
          <w:szCs w:val="30"/>
          <w:rtl/>
          <w:lang w:bidi="ar-IQ"/>
        </w:rPr>
        <w:t>)</w:t>
      </w:r>
      <w:r w:rsidRPr="005F6D9B">
        <w:rPr>
          <w:rFonts w:ascii="Traditional Arabic" w:hAnsi="Traditional Arabic" w:cs="Traditional Arabic"/>
          <w:b/>
          <w:bCs/>
          <w:color w:val="000000"/>
          <w:sz w:val="30"/>
          <w:szCs w:val="30"/>
          <w:rtl/>
          <w:lang w:bidi="ar-IQ"/>
        </w:rPr>
        <w:t>،</w:t>
      </w:r>
      <w:r>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واستنادا الى العوامل الاقتصادية الموضوعية الاتية(</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5</w:t>
      </w:r>
      <w:r w:rsidRPr="005F6D9B">
        <w:rPr>
          <w:rFonts w:ascii="Traditional Arabic" w:hAnsi="Traditional Arabic" w:cs="Traditional Arabic"/>
          <w:b/>
          <w:bCs/>
          <w:color w:val="000000"/>
          <w:sz w:val="30"/>
          <w:szCs w:val="30"/>
          <w:rtl/>
          <w:lang w:bidi="ar-IQ"/>
        </w:rPr>
        <w:t>):</w:t>
      </w:r>
    </w:p>
    <w:p w:rsidR="003B7739" w:rsidRPr="005F6D9B" w:rsidRDefault="003B7739" w:rsidP="003B7739">
      <w:pPr>
        <w:numPr>
          <w:ilvl w:val="0"/>
          <w:numId w:val="18"/>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يعد العراق من البلدان المعتمدة على الايرادات النفطية بشكل اساس فضلا عن انها من البلدان المرتفعة بالمقابل في الانفاق الحكومي نسبة الى الناتج المحلي الاجمالي بنحو وبما يغطي النفقات العامة من جهة ويخفض من نسبة ارتفاعها لمصلحة القطاع الخاص في النشاط الاقتصادي وتكوين الطلب الكلي.</w:t>
      </w:r>
    </w:p>
    <w:p w:rsidR="003B7739" w:rsidRPr="005F6D9B" w:rsidRDefault="003B7739" w:rsidP="003B7739">
      <w:pPr>
        <w:numPr>
          <w:ilvl w:val="0"/>
          <w:numId w:val="18"/>
        </w:numPr>
        <w:spacing w:after="0" w:line="240" w:lineRule="auto"/>
        <w:ind w:left="360"/>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 xml:space="preserve">العمل على تخفيض عجز الرصيد غير النفطي </w:t>
      </w:r>
      <w:r w:rsidRPr="005F6D9B">
        <w:rPr>
          <w:rFonts w:ascii="Traditional Arabic" w:hAnsi="Traditional Arabic" w:cs="Traditional Arabic"/>
          <w:b/>
          <w:bCs/>
          <w:color w:val="000000"/>
          <w:sz w:val="30"/>
          <w:szCs w:val="30"/>
          <w:lang w:bidi="ar-IQ"/>
        </w:rPr>
        <w:t>NOPD</w:t>
      </w:r>
      <w:r w:rsidRPr="005F6D9B">
        <w:rPr>
          <w:rFonts w:ascii="Traditional Arabic" w:hAnsi="Traditional Arabic" w:cs="Traditional Arabic"/>
          <w:b/>
          <w:bCs/>
          <w:color w:val="000000"/>
          <w:sz w:val="30"/>
          <w:szCs w:val="30"/>
          <w:rtl/>
          <w:lang w:bidi="ar-IQ"/>
        </w:rPr>
        <w:t xml:space="preserve"> خلال الاعوام الثلاثة القادمة ليبلغ (-42) تريليون دينار في عام 2020عن وضعه القائم حاليا (-72) تريليون دينار. من خلال اعادة هيكلة النفقات العامة والتقليل من المديونية وتعظيم الايرادات غير النفطية لتصبح نسبة التغير في الرصيد غير النفطي باتجاه الانخفاض او التقليص ينبغي ان تكون بنحو (70%) مما يعني تحسنا في الايرادات من مصادر غير نفطية ظاهرا بشكل ايجابي بما فيها الضرائب والرسوم والايرادات الرأسمالية التحويلية وغيرها خلال المدة القادمة 2018ـ2020.</w:t>
      </w:r>
    </w:p>
    <w:p w:rsidR="003B7739" w:rsidRPr="005F6D9B" w:rsidRDefault="003B7739" w:rsidP="003B7739">
      <w:pPr>
        <w:spacing w:after="0" w:line="240" w:lineRule="auto"/>
        <w:ind w:left="360"/>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3.العمل على تطبيق برنامج مالي متشدد يخدم توجيه الموارد المالية نحو الاستقرار والتنمية خاصة وان اعباء الحرب على الارهاب الداعشي واعباء اعادة الاعمار وعودة النازحين تتطلب التصدي لكافة مظاهر الهدر والتبذير العام.</w:t>
      </w:r>
    </w:p>
    <w:p w:rsidR="003B7739" w:rsidRPr="005F6D9B" w:rsidRDefault="003B7739" w:rsidP="003B7739">
      <w:pPr>
        <w:spacing w:after="0" w:line="240" w:lineRule="auto"/>
        <w:ind w:left="360"/>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4.ابتداءً من السنة المالية 2018 العمل على اعتماد منهج التكييف والتعزيز المالي 2018ـ 2020 من خلال:</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ا. انشاء حساب بأسم صندوق تعويضات الدين العام تودع فيه اي زيادة ناجمة عن تحسن اسعار النفط فوق المعدل المستهدف في الموازنة الاتحادية يستخدم للتعويض عن اية ديون داخلية او خارجية </w:t>
      </w:r>
      <w:r w:rsidRPr="005F6D9B">
        <w:rPr>
          <w:rFonts w:ascii="Traditional Arabic" w:hAnsi="Traditional Arabic" w:cs="Traditional Arabic"/>
          <w:b/>
          <w:bCs/>
          <w:color w:val="000000"/>
          <w:sz w:val="30"/>
          <w:szCs w:val="30"/>
          <w:rtl/>
          <w:lang w:bidi="ar-IQ"/>
        </w:rPr>
        <w:lastRenderedPageBreak/>
        <w:t>مخططة خلال السنة المالية او اطفاء ديون سابقة حسب الحالة على ان يتم الالتزام بالاسعار المقدرة الحالية في الموازنة التكميلية لعام 2017 البالغة (44,4) دولار للبرميل الواحد من النفط المصدر خلال المدة 2018ـ 2020 ويتلقى حساب الصندوق كذلك الايرادات الرأسمالية من بيع الاراضي والعقارات التابعة للدولة مع الايرادات التحويلية وعدها من اوجه تمويل حساب الصندوق المذكور اعلاه.</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ب. العمل على منح الشهادات الاهلية الرصينة تراخيص لمنح منافذ تحصيل ضريبي لصغار المكلفين لضمان التحصيل ومنع الفساد مع تشريع قانون ضريبة المبيعات باحتساب الضريبة على القيمة النهائية للخدمة كأن تعفى مثلا المواد الغذائية ومواد البناء وغيرها في المرحلة الاولى على ان تتخذ القرارات بغية تفادي اي تعقيد في النظام الضريبي.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ج. تطوير نظام دعم الوقود واقتصاره على الطبقات المستهلكة الفقيرة من خلال برامج الرعاية الاجتماعية على ان تمسك الشركات المملوكة للدولة المنتجة والمسوقة للوقود ن نظاما لمحاسبة الكلفة يوضح التكاليف الفعلية للانتاج وتفادي مظاهر (الركوب المجاني) في تحصيل الربح غير الحقيقي جراء التسعير غير الواقعي للنفط الخام المكرر والمسوق داخليا.</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د. العمل على التعاقد مع شركات عالمية رصينة تعمل على كفاءة الفحص والتحصيل والتخليص الكمركي بما يعظم الموارد السيادية للبلد ويقضي على الفساد وهدر المال العام مع تحسين ادارة جمع الرسوم غير السيادية وفق المادة (24) من قانون الموازنة الاتحادية لعام 2017 ضمن نظام حسابي شفاف يبين حركة الايرادات والنفقات ويوضح اوجه الصرف لدى وحدات الانفاق كافة وتزود وزارة المالية بحركة الحساب وارصدته شهريا.</w:t>
      </w:r>
    </w:p>
    <w:p w:rsidR="003B7739" w:rsidRPr="005F6D9B" w:rsidRDefault="003B7739" w:rsidP="003B7739">
      <w:pPr>
        <w:pStyle w:val="ListParagraph"/>
        <w:numPr>
          <w:ilvl w:val="0"/>
          <w:numId w:val="17"/>
        </w:num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توليد فرص للعمل وزيادة مستوى التشغيل بما يقلل من معدلات البطالة القائمة الى (16%) مع نهاية عام 2017 من اجمالي السكان(</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6</w:t>
      </w:r>
      <w:r w:rsidRPr="005F6D9B">
        <w:rPr>
          <w:rFonts w:ascii="Traditional Arabic" w:hAnsi="Traditional Arabic" w:cs="Traditional Arabic"/>
          <w:b/>
          <w:bCs/>
          <w:color w:val="000000"/>
          <w:sz w:val="30"/>
          <w:szCs w:val="30"/>
          <w:rtl/>
          <w:lang w:bidi="ar-IQ"/>
        </w:rPr>
        <w:t>).</w:t>
      </w:r>
    </w:p>
    <w:p w:rsidR="003B7739" w:rsidRPr="005F6D9B" w:rsidRDefault="003B7739" w:rsidP="003B7739">
      <w:pPr>
        <w:spacing w:after="0" w:line="240" w:lineRule="auto"/>
        <w:jc w:val="lowKashida"/>
        <w:rPr>
          <w:rFonts w:ascii="Traditional Arabic" w:hAnsi="Traditional Arabic" w:cs="Traditional Arabic"/>
          <w:b/>
          <w:bCs/>
          <w:color w:val="000000"/>
          <w:sz w:val="32"/>
          <w:szCs w:val="32"/>
          <w:rtl/>
          <w:lang w:bidi="ar-IQ"/>
        </w:rPr>
      </w:pPr>
      <w:r w:rsidRPr="005F6D9B">
        <w:rPr>
          <w:rFonts w:ascii="Traditional Arabic" w:hAnsi="Traditional Arabic" w:cs="Traditional Arabic"/>
          <w:b/>
          <w:bCs/>
          <w:color w:val="000000"/>
          <w:sz w:val="32"/>
          <w:szCs w:val="32"/>
          <w:rtl/>
          <w:lang w:bidi="ar-IQ"/>
        </w:rPr>
        <w:t>ـ المحور السادس/موازنة 2018: الرؤية وتحقيق الاهداف:</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لقد حظي مشروع الموازنة العامة لسنة 2018 باهتمام كبير في ظل الظروف السياسية والاقتصادية الراهنة. فهو مازال في مرحلة المناقشة واجراء التعديلات رغم الاتفاق على الخطوط العامة. ان ايرادات الموازنة الاتحادية للسنة المالية 2018 بلغت (85,331) تريليون دينار وحدد سعر برميل النفط ب</w:t>
      </w:r>
      <w:r w:rsidRPr="005F6D9B">
        <w:rPr>
          <w:rFonts w:ascii="Traditional Arabic" w:hAnsi="Traditional Arabic" w:cs="Traditional Arabic" w:hint="cs"/>
          <w:b/>
          <w:bCs/>
          <w:color w:val="000000"/>
          <w:sz w:val="30"/>
          <w:szCs w:val="30"/>
          <w:rtl/>
          <w:lang w:bidi="ar-IQ"/>
        </w:rPr>
        <w:t>ـ</w:t>
      </w:r>
      <w:r w:rsidRPr="005F6D9B">
        <w:rPr>
          <w:rFonts w:ascii="Traditional Arabic" w:hAnsi="Traditional Arabic" w:cs="Traditional Arabic"/>
          <w:b/>
          <w:bCs/>
          <w:color w:val="000000"/>
          <w:sz w:val="30"/>
          <w:szCs w:val="30"/>
          <w:rtl/>
          <w:lang w:bidi="ar-IQ"/>
        </w:rPr>
        <w:t>(43,4) دولار للبرميل الواحد وبمعدل تصدير يبلغ (3) مليون و(888) الف برميل يوميا بضمنها (250) الف برميل من كميات النفط المنتج من اقليم كردستان و (300) الف برميل من حقول كركوك على اساس سعر صرف يبلغ (1182) دينار لكل دولار.</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لقد حددت الموازنة ضمن المادة (9) اولاًوثانياً حصة اقليم شمال العراق (كردستان) بنسبة(12,67%) من اجمالي النفقات الفعلية (النفقات الجارية والنفقات الاستثمارية) وحسب نفوس </w:t>
      </w:r>
      <w:r w:rsidRPr="005F6D9B">
        <w:rPr>
          <w:rFonts w:ascii="Traditional Arabic" w:hAnsi="Traditional Arabic" w:cs="Traditional Arabic"/>
          <w:b/>
          <w:bCs/>
          <w:color w:val="000000"/>
          <w:sz w:val="30"/>
          <w:szCs w:val="30"/>
          <w:rtl/>
          <w:lang w:bidi="ar-IQ"/>
        </w:rPr>
        <w:lastRenderedPageBreak/>
        <w:t>كل محافظة بعد استبعاد النفقات السيادية وهو ما احدث ازمة جديدة بين المركزو الاقليم تقود الى تقاطعات قادمة(</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7</w:t>
      </w:r>
      <w:r w:rsidRPr="005F6D9B">
        <w:rPr>
          <w:rFonts w:ascii="Traditional Arabic" w:hAnsi="Traditional Arabic" w:cs="Traditional Arabic"/>
          <w:b/>
          <w:bCs/>
          <w:color w:val="000000"/>
          <w:sz w:val="30"/>
          <w:szCs w:val="30"/>
          <w:rtl/>
          <w:lang w:bidi="ar-IQ"/>
        </w:rPr>
        <w:t xml:space="preserve">).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اما بالنسبة الى نسبة العجز في الموازنة فقد كشفت وثائق مسودة مشروع قانون الموازنة لعام 2018 ان العجز بلغ (22) تريليون (782) مليار دينار.وهذا ما يعني، ان الموازنة الحالية لاتختلف عن العام الحالي 2017 في الخطوط العامة سوى بعض التغيرات القائمة على تأسيس صندوق تعويضات الدين العام مع دعم القطاع الخاص والمنتج المحلي على حساب المستورد وهو ما تم الاشارة اليه سابقا. لقد ساهم الارتفاع في اسعار النفط الى (70ـ 76)</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دولار للبرميل الواحد الى تحقيق فائض في ميزانية الدولة،</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غير ان الفائض الذي اصدرت الحكومة وثيقة عنه يعد فائضا غير ملموسا لكون ان الاقليم غير ملتزم حتى الان بقراراته مع المركز بخصوص الايرادات لتصدير النفط والضرائب...الخ.كما ان ذلك كله يعطي مبررا لاستمرار الحكومة بسياسة التقشف حتى العام المقبل. وقد وجه رئيس الوزراء (حيدر العبادي) الى الكادر المتقدم في وزارة المالية بأجراء مراجعة دقيقة لموازنة 2018 مع ضرورة خفض النفقات التشغيلية للرئاسات الثلاث  وللوزارات والى الجهات غير المرتبطة بالوزارة الى الحدود الدنيا لضمان تأمين النفقات الاساسية مع الالتزام بتسديد الديون الدولية والوطنية وتفعيل النشاطات الاقتصادية غير النفطية والعمل على توسيع قاعدة ايراداتها وزيادة الانتاجية فيها(</w:t>
      </w:r>
      <w:r w:rsidRPr="005F6D9B">
        <w:rPr>
          <w:rFonts w:ascii="Traditional Arabic" w:hAnsi="Traditional Arabic" w:cs="Traditional Arabic" w:hint="cs"/>
          <w:b/>
          <w:bCs/>
          <w:color w:val="000000"/>
          <w:sz w:val="30"/>
          <w:szCs w:val="30"/>
          <w:rtl/>
          <w:lang w:bidi="ar-IQ"/>
        </w:rPr>
        <w:t>2</w:t>
      </w:r>
      <w:r>
        <w:rPr>
          <w:rFonts w:ascii="Traditional Arabic" w:hAnsi="Traditional Arabic" w:cs="Traditional Arabic" w:hint="cs"/>
          <w:b/>
          <w:bCs/>
          <w:color w:val="000000"/>
          <w:sz w:val="30"/>
          <w:szCs w:val="30"/>
          <w:rtl/>
          <w:lang w:bidi="ar-IQ"/>
        </w:rPr>
        <w:t>8</w:t>
      </w:r>
      <w:r w:rsidRPr="005F6D9B">
        <w:rPr>
          <w:rFonts w:ascii="Traditional Arabic" w:hAnsi="Traditional Arabic" w:cs="Traditional Arabic"/>
          <w:b/>
          <w:bCs/>
          <w:color w:val="000000"/>
          <w:sz w:val="30"/>
          <w:szCs w:val="30"/>
          <w:rtl/>
          <w:lang w:bidi="ar-IQ"/>
        </w:rPr>
        <w:t>).</w:t>
      </w:r>
    </w:p>
    <w:p w:rsidR="003B7739" w:rsidRPr="00A33D2F"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A33D2F">
        <w:rPr>
          <w:rFonts w:ascii="Traditional Arabic" w:hAnsi="Traditional Arabic" w:cs="Traditional Arabic"/>
          <w:b/>
          <w:bCs/>
          <w:color w:val="000000"/>
          <w:sz w:val="34"/>
          <w:szCs w:val="34"/>
          <w:rtl/>
          <w:lang w:bidi="ar-IQ"/>
        </w:rPr>
        <w:t>ـ الخاتمة والاستنتاجات والتوصيات:</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مما لاشك فيه، ان طبيعة القوانين والاجراءات التي تحكم عمل السياسات المالية في  العراق لعبت دورا رئيسا في تحديد مسار وحجم العجز في الموازنة العامة وضمن الاطار الكلي لهذه السياسات .كما ان سوء الادارة المالية وتزايد حجم الهدر المالي والضغوط السياسية والاقتصادية كانت سببا في مشاكل متعددة اثرت على عمل الموازنة العامة وصولا الى المواطن البسيط ،وهو ما يمكن رؤيته بوضوح من خلال تزايد حجم العجز بالموازنة العامة للدولة الى جانب ارتفاع حدة وتائر التضخم وضخامة حجم العجز بالحساب الجاري مع ضعف في نمو الانتاج والاستثمار الذي اخذ يؤثر سلبا على شرائح المجتمع مع تزايد معدلات الفقر والبطالة.</w:t>
      </w:r>
    </w:p>
    <w:p w:rsidR="003B7739" w:rsidRPr="00A33D2F" w:rsidRDefault="003B7739" w:rsidP="003B7739">
      <w:pPr>
        <w:spacing w:after="0" w:line="240" w:lineRule="auto"/>
        <w:jc w:val="lowKashida"/>
        <w:rPr>
          <w:rFonts w:ascii="Traditional Arabic" w:hAnsi="Traditional Arabic" w:cs="Traditional Arabic"/>
          <w:b/>
          <w:bCs/>
          <w:color w:val="000000"/>
          <w:sz w:val="36"/>
          <w:szCs w:val="36"/>
          <w:rtl/>
          <w:lang w:bidi="ar-IQ"/>
        </w:rPr>
      </w:pPr>
      <w:r w:rsidRPr="00A33D2F">
        <w:rPr>
          <w:rFonts w:ascii="Traditional Arabic" w:hAnsi="Traditional Arabic" w:cs="Traditional Arabic"/>
          <w:b/>
          <w:bCs/>
          <w:color w:val="000000"/>
          <w:sz w:val="36"/>
          <w:szCs w:val="36"/>
          <w:rtl/>
          <w:lang w:bidi="ar-IQ"/>
        </w:rPr>
        <w:t>الاستنتاجات:</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1/ يعاني العراق من عدم الانتظام في الفلسفة الاقتصادية المعتمدة في اطار اقتصادي محدد وهو ما ارادها الاحتلال ان تكون مرحلة مفتوحة لمزيد من الضعف والتدهور والاتكال على المورد الريعي في ادارة الحياة الاقتصادية مع سيادة دور المستهلك امام تراجع فكرة سيادة المنتج.</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2/ ان واردات النفط الخام ما زالت تهيمن على تركيب وحركة ثلاثة موازين اساسية في الاقتصاد الوطني،وهي: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t>ـ الحساب الجاري لميزان المدفوعات وهو الرصيد الاجمالي لميزان المدفوعات والتي تشكل تدفقات النفط فيه نسبة (98%) من اجمالي تدفقات العملة الاجنبية.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lang w:bidi="ar-IQ"/>
        </w:rPr>
      </w:pPr>
      <w:r w:rsidRPr="005F6D9B">
        <w:rPr>
          <w:rFonts w:ascii="Traditional Arabic" w:hAnsi="Traditional Arabic" w:cs="Traditional Arabic"/>
          <w:b/>
          <w:bCs/>
          <w:color w:val="000000"/>
          <w:sz w:val="30"/>
          <w:szCs w:val="30"/>
          <w:rtl/>
          <w:lang w:bidi="ar-IQ"/>
        </w:rPr>
        <w:lastRenderedPageBreak/>
        <w:t>ـ الموازنة العامة الاتحادية وتمثل الايرادات النفطية فيها بما لايقل عن (92%) من اجمالي الايرادات السنوية للموازنة العامة.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ـ الميزان الاخير هو مساهمة القطاع النفطي في مكونات الناتج المحلي الاجمالي </w:t>
      </w:r>
      <w:r w:rsidRPr="005F6D9B">
        <w:rPr>
          <w:rFonts w:ascii="Traditional Arabic" w:hAnsi="Traditional Arabic" w:cs="Traditional Arabic"/>
          <w:b/>
          <w:bCs/>
          <w:color w:val="000000"/>
          <w:sz w:val="30"/>
          <w:szCs w:val="30"/>
          <w:lang w:bidi="ar-IQ"/>
        </w:rPr>
        <w:t>GDP</w:t>
      </w:r>
      <w:r w:rsidRPr="005F6D9B">
        <w:rPr>
          <w:rFonts w:ascii="Traditional Arabic" w:hAnsi="Traditional Arabic" w:cs="Traditional Arabic"/>
          <w:b/>
          <w:bCs/>
          <w:color w:val="000000"/>
          <w:sz w:val="30"/>
          <w:szCs w:val="30"/>
          <w:rtl/>
          <w:lang w:bidi="ar-IQ"/>
        </w:rPr>
        <w:t xml:space="preserve"> الذي يتراوح بين (46ـ 50%) من تركيب ذلك الناتج.</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3/ ينموالاقتصاد العراقي عندما يحقن بالموارد المالية النفطية والتي تفرزها صدمة العرض الخارجية الايجابية ويتقلص عندما تفوق التسربات الانفاقية مستوى الحقن في الاقتصاد. حتى اصبح ذلك من ابرز ملامح الموازنة الاتحادية في استمرار تلازم دورة الموازنة العامة للدورة الاقتصادية والعمل باتجاهها من خلال الاثار التي تتركها صدمة العرض الخارجية لسوق الطاقة الدولية على الموازنة العامة كنتيجة طبيعية لاعتماد الاقتصاد العراقي على الايرادات النفطية كمصدر اساس في تمويل موازنته.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4/  استمرار الاعتماد على المنهج التقليدي (موازنة البنود) في اعداد الموازنات العامة للعراق مما جعلها بعيدة عن الرؤية التخطيطية ذات البعد الاستراتيجي . </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5/  هنالك الكثير من الضغوطات التي حدت من قدرة السياسة المالية في مجال الاصلاحات السياسية والاقتصادية وياتي ابرزها في: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عسكرة المجتمع وزيادة الانفاق العسكري.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التقاطعات السياسية بين الكتل.</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الاختلال في نمط الانفاق الحكومي.</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التنبوء وحالة اللايقين هو ما يميز تقديرات الموازنة العامة.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استمرار الاعتماد على المنهج التقليدي(موازنة البنود).</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تزايد تكاليف التسلح ومحاربة الارهاب (داعش).</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ـ تفاقم موجات النزوح والتهجير التي شهدتها البلاد بعد عام 2003.</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6/ شكل الارهاب مشكلة خطيرة على كافة الصعد السياسية والاقتصادية والاجتماعية لما يخلفه من تدهور وتناقضات اثرت سلبياتها على الاقتصاد والمجتمع العراقي بشكل كبير ومنها عمل السياسة المالية.</w:t>
      </w:r>
    </w:p>
    <w:p w:rsidR="003B7739" w:rsidRPr="00A33D2F" w:rsidRDefault="003B7739" w:rsidP="003B7739">
      <w:pPr>
        <w:spacing w:after="0" w:line="240" w:lineRule="auto"/>
        <w:jc w:val="lowKashida"/>
        <w:rPr>
          <w:rFonts w:ascii="Traditional Arabic" w:hAnsi="Traditional Arabic" w:cs="Traditional Arabic"/>
          <w:b/>
          <w:bCs/>
          <w:color w:val="000000"/>
          <w:sz w:val="36"/>
          <w:szCs w:val="36"/>
          <w:rtl/>
          <w:lang w:bidi="ar-IQ"/>
        </w:rPr>
      </w:pPr>
      <w:r w:rsidRPr="00A33D2F">
        <w:rPr>
          <w:rFonts w:ascii="Traditional Arabic" w:hAnsi="Traditional Arabic" w:cs="Traditional Arabic"/>
          <w:b/>
          <w:bCs/>
          <w:color w:val="000000"/>
          <w:sz w:val="36"/>
          <w:szCs w:val="36"/>
          <w:rtl/>
          <w:lang w:bidi="ar-IQ"/>
        </w:rPr>
        <w:t>التوصيات:</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1/ضرورة البحث عن الفرص لتعزيز الموارد غير النفطيةمن خلال تفعيل دور القطاعات غير النفطية</w:t>
      </w:r>
      <w:r w:rsidRPr="005F6D9B">
        <w:rPr>
          <w:rFonts w:ascii="Traditional Arabic" w:hAnsi="Traditional Arabic" w:cs="Traditional Arabic" w:hint="cs"/>
          <w:b/>
          <w:bCs/>
          <w:color w:val="000000"/>
          <w:sz w:val="30"/>
          <w:szCs w:val="30"/>
          <w:rtl/>
          <w:lang w:bidi="ar-IQ"/>
        </w:rPr>
        <w:t xml:space="preserve"> </w:t>
      </w:r>
      <w:r w:rsidRPr="005F6D9B">
        <w:rPr>
          <w:rFonts w:ascii="Traditional Arabic" w:hAnsi="Traditional Arabic" w:cs="Traditional Arabic"/>
          <w:b/>
          <w:bCs/>
          <w:color w:val="000000"/>
          <w:sz w:val="30"/>
          <w:szCs w:val="30"/>
          <w:rtl/>
          <w:lang w:bidi="ar-IQ"/>
        </w:rPr>
        <w:t>(السلعية، الخدمية، التوزيعية) التي تجعل من مقياس الدخل غير النفطي هدفا للتعزيز المالي مع ضبط مستوى النفقات العامة التشغيلية والاستثمارية والسيطرة عليها لتكون متناغمة مع الايرادات العامة للدولة.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lastRenderedPageBreak/>
        <w:t>2/ التاكيد على انشاء حساب بأسم صندوق تعويضات الدين العام تودع فية اية زيادة ناجمة عن ارتفاع اسعار النفط وتحسنها وبما يسهم في التعويض عن اية ديون داخلية وخارجية خلال السنة المالية مع اطفاء الديون السابقة وحسب الحالة لها.</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3/ تشريع قانون ضريبة المبيعات باحتسابها على القيمة النهائية للخدمة مع تحسين ادارة جمع الرسوم غير السيادية بشكل شفاف وتزود وزارة المالية بحركة الحساب وارصدته شهريا.</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4/ العمل على جعل القوانين والاجراءات التي تحكم السياسة المالية اكثر شفافية وانسيابية ومرونة وبما يحقق العدالة الاجتماعية.</w:t>
      </w:r>
    </w:p>
    <w:p w:rsidR="003B7739" w:rsidRPr="005F6D9B"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5F6D9B">
        <w:rPr>
          <w:rFonts w:ascii="Traditional Arabic" w:hAnsi="Traditional Arabic" w:cs="Traditional Arabic"/>
          <w:b/>
          <w:bCs/>
          <w:color w:val="000000"/>
          <w:sz w:val="30"/>
          <w:szCs w:val="30"/>
          <w:rtl/>
          <w:lang w:bidi="ar-IQ"/>
        </w:rPr>
        <w:t xml:space="preserve">5/التاكيد على اهمية ان تكون البيئة السياسية ملائمة وقادرة على ادارة المال العام بكفاءة وبما يعمل على استقرارالاداء الحكومي والاقتصاد الكلي وسياساته بالنتيجة. </w:t>
      </w:r>
    </w:p>
    <w:p w:rsidR="003B7739" w:rsidRPr="00A33D2F"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A33D2F">
        <w:rPr>
          <w:rFonts w:ascii="Traditional Arabic" w:hAnsi="Traditional Arabic" w:cs="Traditional Arabic" w:hint="cs"/>
          <w:b/>
          <w:bCs/>
          <w:color w:val="000000"/>
          <w:sz w:val="34"/>
          <w:szCs w:val="34"/>
          <w:rtl/>
          <w:lang w:bidi="ar-IQ"/>
        </w:rPr>
        <w:t>الهوامش</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(1)د.سامي خليل، النظريات والسياسات النقدية والمالية، الكتاب الثاني، الكاظمة للنشر والتوزيع،</w:t>
      </w:r>
      <w:r>
        <w:rPr>
          <w:rFonts w:ascii="Traditional Arabic" w:hAnsi="Traditional Arabic" w:cs="Traditional Arabic" w:hint="cs"/>
          <w:b/>
          <w:bCs/>
          <w:color w:val="000000"/>
          <w:rtl/>
          <w:lang w:bidi="ar-IQ"/>
        </w:rPr>
        <w:t xml:space="preserve"> </w:t>
      </w:r>
      <w:r w:rsidRPr="005F6D9B">
        <w:rPr>
          <w:rFonts w:ascii="Traditional Arabic" w:hAnsi="Traditional Arabic" w:cs="Traditional Arabic"/>
          <w:b/>
          <w:bCs/>
          <w:color w:val="000000"/>
          <w:rtl/>
          <w:lang w:bidi="ar-IQ"/>
        </w:rPr>
        <w:t>الكويت،</w:t>
      </w:r>
      <w:r>
        <w:rPr>
          <w:rFonts w:ascii="Traditional Arabic" w:hAnsi="Traditional Arabic" w:cs="Traditional Arabic" w:hint="cs"/>
          <w:b/>
          <w:bCs/>
          <w:color w:val="000000"/>
          <w:rtl/>
          <w:lang w:bidi="ar-IQ"/>
        </w:rPr>
        <w:t xml:space="preserve"> </w:t>
      </w:r>
      <w:r w:rsidRPr="005F6D9B">
        <w:rPr>
          <w:rFonts w:ascii="Traditional Arabic" w:hAnsi="Traditional Arabic" w:cs="Traditional Arabic"/>
          <w:b/>
          <w:bCs/>
          <w:color w:val="000000"/>
          <w:rtl/>
          <w:lang w:bidi="ar-IQ"/>
        </w:rPr>
        <w:t>1982،</w:t>
      </w:r>
      <w:r>
        <w:rPr>
          <w:rFonts w:ascii="Traditional Arabic" w:hAnsi="Traditional Arabic" w:cs="Traditional Arabic" w:hint="cs"/>
          <w:b/>
          <w:bCs/>
          <w:color w:val="000000"/>
          <w:rtl/>
          <w:lang w:bidi="ar-IQ"/>
        </w:rPr>
        <w:t xml:space="preserve"> </w:t>
      </w:r>
      <w:r w:rsidRPr="005F6D9B">
        <w:rPr>
          <w:rFonts w:ascii="Traditional Arabic" w:hAnsi="Traditional Arabic" w:cs="Traditional Arabic"/>
          <w:b/>
          <w:bCs/>
          <w:color w:val="000000"/>
          <w:rtl/>
          <w:lang w:bidi="ar-IQ"/>
        </w:rPr>
        <w:t>ص633.</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(2) د.خالد شحادة الخطيب ود.احمد زهير شامية،اسس المالية العامة، ط3، دار وائل للنشر، 2007، ص269.</w:t>
      </w:r>
    </w:p>
    <w:p w:rsidR="003B7739" w:rsidRPr="005F6D9B" w:rsidRDefault="003B7739" w:rsidP="003B7739">
      <w:pPr>
        <w:bidi w:val="0"/>
        <w:spacing w:after="0" w:line="240" w:lineRule="auto"/>
        <w:jc w:val="both"/>
        <w:rPr>
          <w:rFonts w:ascii="Times New Roman" w:hAnsi="Times New Roman" w:cs="Times New Roman"/>
          <w:b/>
          <w:bCs/>
          <w:color w:val="000000"/>
          <w:sz w:val="18"/>
          <w:szCs w:val="18"/>
          <w:rtl/>
          <w:lang w:bidi="ar-IQ"/>
        </w:rPr>
      </w:pPr>
      <w:r w:rsidRPr="005F6D9B">
        <w:rPr>
          <w:rFonts w:ascii="Times New Roman" w:hAnsi="Times New Roman" w:cs="Times New Roman"/>
          <w:b/>
          <w:bCs/>
          <w:color w:val="000000"/>
          <w:sz w:val="18"/>
          <w:szCs w:val="18"/>
          <w:lang w:bidi="ar-IQ"/>
        </w:rPr>
        <w:t>(3) Paul A.samuelson and WilliamD.Nordhaus,Economics,12ed,international Student edition,1985.</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(4) عبد الوهاب الامين وزكريا عبد الحميد ، الاقتصاد الكلي، دار المعرفة، الكويت ،1983، ص90.</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(5)عبد الحسين العنبكي، اقتصاد العراق النفطي ـ فوضى تنموية...خيارات الانطلاق ،مركز العراق للدراسات، ط1، مطبعة الساقي ،بغداد، 2013، ص22. </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(6) د.عبد الحسين جليل الغالبي ود.حسن لطيف الزبيدي ،التغيرات الاقتصادية في عام 2010 ـ 2011 ،</w:t>
      </w:r>
      <w:r>
        <w:rPr>
          <w:rFonts w:ascii="Traditional Arabic" w:hAnsi="Traditional Arabic" w:cs="Traditional Arabic" w:hint="cs"/>
          <w:b/>
          <w:bCs/>
          <w:color w:val="000000"/>
          <w:rtl/>
          <w:lang w:bidi="ar-IQ"/>
        </w:rPr>
        <w:t xml:space="preserve"> </w:t>
      </w:r>
      <w:r w:rsidRPr="005F6D9B">
        <w:rPr>
          <w:rFonts w:ascii="Traditional Arabic" w:hAnsi="Traditional Arabic" w:cs="Traditional Arabic"/>
          <w:b/>
          <w:bCs/>
          <w:color w:val="000000"/>
          <w:rtl/>
          <w:lang w:bidi="ar-IQ"/>
        </w:rPr>
        <w:t>لتقرير الاستراتيجي العراقي 2010 ـ 2011 ، مركز حمورابي للبحوث والدراسات الاستراتيجية، 2011، ص 232.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(7)صلاح جبير البصيصي، تنظيم الموارد المالية في العراق الفدرالي، 2012، ص32.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(8)د.خليل اسماعيل ابراهيم، واقع السياسة المالية في العراق (المركز والاقليم) للمدة (1991ـ 2012)، مجلة دنانير، الجامعة العراقية، كلية الادارة والاقتصاد، العدد (10)، 2017، ص100.</w:t>
      </w:r>
    </w:p>
    <w:p w:rsidR="003B7739" w:rsidRPr="005F6D9B" w:rsidRDefault="003B7739" w:rsidP="003B7739">
      <w:pPr>
        <w:spacing w:after="0" w:line="240" w:lineRule="auto"/>
        <w:jc w:val="lowKashida"/>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w:t>
      </w:r>
      <w:r w:rsidRPr="005F6D9B">
        <w:rPr>
          <w:rFonts w:ascii="Traditional Arabic" w:hAnsi="Traditional Arabic" w:cs="Traditional Arabic" w:hint="cs"/>
          <w:b/>
          <w:bCs/>
          <w:color w:val="000000"/>
          <w:rtl/>
          <w:lang w:bidi="ar-IQ"/>
        </w:rPr>
        <w:t>9</w:t>
      </w:r>
      <w:r w:rsidRPr="005F6D9B">
        <w:rPr>
          <w:rFonts w:ascii="Traditional Arabic" w:hAnsi="Traditional Arabic" w:cs="Traditional Arabic"/>
          <w:b/>
          <w:bCs/>
          <w:color w:val="000000"/>
          <w:rtl/>
          <w:lang w:bidi="ar-IQ"/>
        </w:rPr>
        <w:t>)د.جواد كاظم البكري واخرون،الاقتصاد العراقي والاحتلال الاميركي التحول نحو المجهول،بصمات الفوضى ارث الاحتلال الاميركي في العراق، مركز حمورابي للبحوث والدراسات الاستراتيجية، 2013، ص280.</w:t>
      </w:r>
    </w:p>
    <w:p w:rsidR="003B7739" w:rsidRPr="005F6D9B" w:rsidRDefault="003B7739" w:rsidP="003B7739">
      <w:pPr>
        <w:spacing w:after="0" w:line="240" w:lineRule="auto"/>
        <w:jc w:val="lowKashida"/>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w:t>
      </w:r>
      <w:r w:rsidRPr="005F6D9B">
        <w:rPr>
          <w:rFonts w:ascii="Traditional Arabic" w:hAnsi="Traditional Arabic" w:cs="Traditional Arabic" w:hint="cs"/>
          <w:b/>
          <w:bCs/>
          <w:color w:val="000000"/>
          <w:rtl/>
          <w:lang w:bidi="ar-IQ"/>
        </w:rPr>
        <w:t>10</w:t>
      </w:r>
      <w:r w:rsidRPr="005F6D9B">
        <w:rPr>
          <w:rFonts w:ascii="Traditional Arabic" w:hAnsi="Traditional Arabic" w:cs="Traditional Arabic"/>
          <w:b/>
          <w:bCs/>
          <w:color w:val="000000"/>
          <w:rtl/>
          <w:lang w:bidi="ar-IQ"/>
        </w:rPr>
        <w:t>)د.مظهر محمد صالح، التعزيز المالي للعراق: رؤية للاعوام 2018ـ 2020، شبكة الاقتصاديين العراقيين،3/8/2017،ص1.</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 (9)اذاعة السومرية،المؤتمر الصحفي الذي عقده رئيس الوزراء (حيدر العبادي) في كربلاء،بتاريخ 11/11/2017.</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1</w:t>
      </w:r>
      <w:r w:rsidRPr="005F6D9B">
        <w:rPr>
          <w:rFonts w:ascii="Traditional Arabic" w:hAnsi="Traditional Arabic" w:cs="Traditional Arabic"/>
          <w:b/>
          <w:bCs/>
          <w:color w:val="000000"/>
          <w:rtl/>
          <w:lang w:bidi="ar-IQ"/>
        </w:rPr>
        <w:t>)د.حيدر حسين ال طعمه، تحديات السياسة المالية في العراق، جامعة كربلاء، كلية الادارة والاقتصاد، ك2 2016، ص 1.</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2</w:t>
      </w:r>
      <w:r w:rsidRPr="005F6D9B">
        <w:rPr>
          <w:rFonts w:ascii="Traditional Arabic" w:hAnsi="Traditional Arabic" w:cs="Traditional Arabic"/>
          <w:b/>
          <w:bCs/>
          <w:color w:val="000000"/>
          <w:rtl/>
          <w:lang w:bidi="ar-IQ"/>
        </w:rPr>
        <w:t>) د.مظهر محمد صالح، مصدر سبق ذكره، ص 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3</w:t>
      </w:r>
      <w:r w:rsidRPr="005F6D9B">
        <w:rPr>
          <w:rFonts w:ascii="Traditional Arabic" w:hAnsi="Traditional Arabic" w:cs="Traditional Arabic"/>
          <w:b/>
          <w:bCs/>
          <w:color w:val="000000"/>
          <w:rtl/>
          <w:lang w:bidi="ar-IQ"/>
        </w:rPr>
        <w:t>) خطة التنمية الوطنية(2013ـ 2017)، بغداد، ك2 2013، ص 7.</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4</w:t>
      </w:r>
      <w:r w:rsidRPr="005F6D9B">
        <w:rPr>
          <w:rFonts w:ascii="Traditional Arabic" w:hAnsi="Traditional Arabic" w:cs="Traditional Arabic"/>
          <w:b/>
          <w:bCs/>
          <w:color w:val="000000"/>
          <w:rtl/>
          <w:lang w:bidi="ar-IQ"/>
        </w:rPr>
        <w:t>) د.محمد طاقةود.هدى العزاوي، اقتصاديات المالية العامة، ط2، عمان، 2010، ص 22.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5</w:t>
      </w:r>
      <w:r w:rsidRPr="005F6D9B">
        <w:rPr>
          <w:rFonts w:ascii="Traditional Arabic" w:hAnsi="Traditional Arabic" w:cs="Traditional Arabic"/>
          <w:b/>
          <w:bCs/>
          <w:color w:val="000000"/>
          <w:rtl/>
          <w:lang w:bidi="ar-IQ"/>
        </w:rPr>
        <w:t>) خطة التنمية الوطنية(2013ـ 2017)، مصدر سبق ذكره ، ص 39ـ40.</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6</w:t>
      </w:r>
      <w:r w:rsidRPr="005F6D9B">
        <w:rPr>
          <w:rFonts w:ascii="Traditional Arabic" w:hAnsi="Traditional Arabic" w:cs="Traditional Arabic"/>
          <w:b/>
          <w:bCs/>
          <w:color w:val="000000"/>
          <w:rtl/>
          <w:lang w:bidi="ar-IQ"/>
        </w:rPr>
        <w:t>) المصدر السابق، ص 193ـ194.</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7</w:t>
      </w:r>
      <w:r w:rsidRPr="005F6D9B">
        <w:rPr>
          <w:rFonts w:ascii="Traditional Arabic" w:hAnsi="Traditional Arabic" w:cs="Traditional Arabic"/>
          <w:b/>
          <w:bCs/>
          <w:color w:val="000000"/>
          <w:rtl/>
          <w:lang w:bidi="ar-IQ"/>
        </w:rPr>
        <w:t>) د.حيدر حسين ال طعمه، مصدر سبق ذكره، ص2.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8</w:t>
      </w:r>
      <w:r w:rsidRPr="005F6D9B">
        <w:rPr>
          <w:rFonts w:ascii="Traditional Arabic" w:hAnsi="Traditional Arabic" w:cs="Traditional Arabic"/>
          <w:b/>
          <w:bCs/>
          <w:color w:val="000000"/>
          <w:rtl/>
          <w:lang w:bidi="ar-IQ"/>
        </w:rPr>
        <w:t>) المصدر السابق، ص2.</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(1</w:t>
      </w:r>
      <w:r w:rsidRPr="005F6D9B">
        <w:rPr>
          <w:rFonts w:ascii="Traditional Arabic" w:hAnsi="Traditional Arabic" w:cs="Traditional Arabic" w:hint="cs"/>
          <w:b/>
          <w:bCs/>
          <w:color w:val="000000"/>
          <w:rtl/>
          <w:lang w:bidi="ar-IQ"/>
        </w:rPr>
        <w:t>9</w:t>
      </w:r>
      <w:r w:rsidRPr="005F6D9B">
        <w:rPr>
          <w:rFonts w:ascii="Traditional Arabic" w:hAnsi="Traditional Arabic" w:cs="Traditional Arabic"/>
          <w:b/>
          <w:bCs/>
          <w:color w:val="000000"/>
          <w:rtl/>
          <w:lang w:bidi="ar-IQ"/>
        </w:rPr>
        <w:t>) خطة التنمية الوطنية( 2013ـ 2017)، مصدر سبق ذكره، ص46.</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 بلغ مجموع المبالغ المخصصة لوزارتي الدفاع والداخلية وجهاز مكافحة الارهاب والحشد الشعبي وهي الجهات التي تضطلع بحفظ الامن والدفاع عن العراق حوالي (22,256)مليار دينار وهذه الاموال تشمل المخصصات التشغيلية (المستلزمات الخدمية والسلعية وصيانة </w:t>
      </w:r>
      <w:r w:rsidRPr="005F6D9B">
        <w:rPr>
          <w:rFonts w:ascii="Traditional Arabic" w:hAnsi="Traditional Arabic" w:cs="Traditional Arabic"/>
          <w:b/>
          <w:bCs/>
          <w:color w:val="000000"/>
          <w:rtl/>
          <w:lang w:bidi="ar-IQ"/>
        </w:rPr>
        <w:lastRenderedPageBreak/>
        <w:t>الموجودات عدا الرواتب والاجور)يضاف اليها الاستثمارية.للمزيد: قانون الموازنة العامة الاتحادية لجمهورية العراق لسنة المالية 2017,الوقائع العراقية ،</w:t>
      </w:r>
      <w:r>
        <w:rPr>
          <w:rFonts w:ascii="Traditional Arabic" w:hAnsi="Traditional Arabic" w:cs="Traditional Arabic" w:hint="cs"/>
          <w:b/>
          <w:bCs/>
          <w:color w:val="000000"/>
          <w:rtl/>
          <w:lang w:bidi="ar-IQ"/>
        </w:rPr>
        <w:t xml:space="preserve"> </w:t>
      </w:r>
      <w:r w:rsidRPr="005F6D9B">
        <w:rPr>
          <w:rFonts w:ascii="Traditional Arabic" w:hAnsi="Traditional Arabic" w:cs="Traditional Arabic"/>
          <w:b/>
          <w:bCs/>
          <w:color w:val="000000"/>
          <w:rtl/>
          <w:lang w:bidi="ar-IQ"/>
        </w:rPr>
        <w:t>العدد(4430)في 18/1/2017.</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 (</w:t>
      </w:r>
      <w:r w:rsidRPr="005F6D9B">
        <w:rPr>
          <w:rFonts w:ascii="Traditional Arabic" w:hAnsi="Traditional Arabic" w:cs="Traditional Arabic" w:hint="cs"/>
          <w:b/>
          <w:bCs/>
          <w:color w:val="000000"/>
          <w:rtl/>
          <w:lang w:bidi="ar-IQ"/>
        </w:rPr>
        <w:t>20</w:t>
      </w:r>
      <w:r w:rsidRPr="005F6D9B">
        <w:rPr>
          <w:rFonts w:ascii="Traditional Arabic" w:hAnsi="Traditional Arabic" w:cs="Traditional Arabic"/>
          <w:b/>
          <w:bCs/>
          <w:color w:val="000000"/>
          <w:rtl/>
          <w:lang w:bidi="ar-IQ"/>
        </w:rPr>
        <w:t>)محمد رشك غياض، مصدر سبق ذكره، ص 184ـ188.</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(2</w:t>
      </w:r>
      <w:r w:rsidRPr="005F6D9B">
        <w:rPr>
          <w:rFonts w:ascii="Traditional Arabic" w:hAnsi="Traditional Arabic" w:cs="Traditional Arabic" w:hint="cs"/>
          <w:b/>
          <w:bCs/>
          <w:color w:val="000000"/>
          <w:rtl/>
          <w:lang w:bidi="ar-IQ"/>
        </w:rPr>
        <w:t>1</w:t>
      </w:r>
      <w:r w:rsidRPr="005F6D9B">
        <w:rPr>
          <w:rFonts w:ascii="Traditional Arabic" w:hAnsi="Traditional Arabic" w:cs="Traditional Arabic"/>
          <w:b/>
          <w:bCs/>
          <w:color w:val="000000"/>
          <w:rtl/>
          <w:lang w:bidi="ar-IQ"/>
        </w:rPr>
        <w:t>) المفوضية العليا لحقوق الانسان، النازحون والمهجرون داخليا للمدة من (10/6/2014 ولغاية 10/5/ 2015) ،تقرير مقدم الى المقر الخاص للامم المتحدة في العراق،بغداد،2015، ص1.</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 (2</w:t>
      </w:r>
      <w:r w:rsidRPr="005F6D9B">
        <w:rPr>
          <w:rFonts w:ascii="Traditional Arabic" w:hAnsi="Traditional Arabic" w:cs="Traditional Arabic" w:hint="cs"/>
          <w:b/>
          <w:bCs/>
          <w:color w:val="000000"/>
          <w:rtl/>
          <w:lang w:bidi="ar-IQ"/>
        </w:rPr>
        <w:t>2</w:t>
      </w:r>
      <w:r w:rsidRPr="005F6D9B">
        <w:rPr>
          <w:rFonts w:ascii="Traditional Arabic" w:hAnsi="Traditional Arabic" w:cs="Traditional Arabic"/>
          <w:b/>
          <w:bCs/>
          <w:color w:val="000000"/>
          <w:rtl/>
          <w:lang w:bidi="ar-IQ"/>
        </w:rPr>
        <w:t>) محمد رشك غياض، مصدر سبق ذكره، ص 190.</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(2</w:t>
      </w:r>
      <w:r w:rsidRPr="005F6D9B">
        <w:rPr>
          <w:rFonts w:ascii="Traditional Arabic" w:hAnsi="Traditional Arabic" w:cs="Traditional Arabic" w:hint="cs"/>
          <w:b/>
          <w:bCs/>
          <w:color w:val="000000"/>
          <w:rtl/>
          <w:lang w:bidi="ar-IQ"/>
        </w:rPr>
        <w:t>3</w:t>
      </w:r>
      <w:r w:rsidRPr="005F6D9B">
        <w:rPr>
          <w:rFonts w:ascii="Traditional Arabic" w:hAnsi="Traditional Arabic" w:cs="Traditional Arabic"/>
          <w:b/>
          <w:bCs/>
          <w:color w:val="000000"/>
          <w:rtl/>
          <w:lang w:bidi="ar-IQ"/>
        </w:rPr>
        <w:t>) خطة التنمية الوطنية(2013ـ 2017)، مصدر سبق ذكره، ص 39.</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(2</w:t>
      </w:r>
      <w:r w:rsidRPr="005F6D9B">
        <w:rPr>
          <w:rFonts w:ascii="Traditional Arabic" w:hAnsi="Traditional Arabic" w:cs="Traditional Arabic" w:hint="cs"/>
          <w:b/>
          <w:bCs/>
          <w:color w:val="000000"/>
          <w:rtl/>
          <w:lang w:bidi="ar-IQ"/>
        </w:rPr>
        <w:t>4</w:t>
      </w:r>
      <w:r w:rsidRPr="005F6D9B">
        <w:rPr>
          <w:rFonts w:ascii="Traditional Arabic" w:hAnsi="Traditional Arabic" w:cs="Traditional Arabic"/>
          <w:b/>
          <w:bCs/>
          <w:color w:val="000000"/>
          <w:rtl/>
          <w:lang w:bidi="ar-IQ"/>
        </w:rPr>
        <w:t>) د.اكرام عبد العزيز، الاصلاح المالي بين نهج صندوق النقد الدولي والخيار البديل، ط1، بغداد، 2002،ص 17.</w:t>
      </w:r>
    </w:p>
    <w:p w:rsidR="003B7739" w:rsidRPr="005F6D9B" w:rsidRDefault="003B7739" w:rsidP="003B7739">
      <w:pPr>
        <w:spacing w:after="0" w:line="240" w:lineRule="auto"/>
        <w:jc w:val="both"/>
        <w:rPr>
          <w:rFonts w:ascii="Traditional Arabic" w:hAnsi="Traditional Arabic" w:cs="Traditional Arabic"/>
          <w:b/>
          <w:bCs/>
          <w:color w:val="000000"/>
          <w:rtl/>
          <w:lang w:bidi="ar-IQ"/>
        </w:rPr>
      </w:pPr>
      <w:r w:rsidRPr="005F6D9B">
        <w:rPr>
          <w:rFonts w:ascii="Traditional Arabic" w:hAnsi="Traditional Arabic" w:cs="Traditional Arabic"/>
          <w:b/>
          <w:bCs/>
          <w:color w:val="000000"/>
          <w:rtl/>
          <w:lang w:bidi="ar-IQ"/>
        </w:rPr>
        <w:t xml:space="preserve"> (2</w:t>
      </w:r>
      <w:r w:rsidRPr="005F6D9B">
        <w:rPr>
          <w:rFonts w:ascii="Traditional Arabic" w:hAnsi="Traditional Arabic" w:cs="Traditional Arabic" w:hint="cs"/>
          <w:b/>
          <w:bCs/>
          <w:color w:val="000000"/>
          <w:rtl/>
          <w:lang w:bidi="ar-IQ"/>
        </w:rPr>
        <w:t>5</w:t>
      </w:r>
      <w:r w:rsidRPr="005F6D9B">
        <w:rPr>
          <w:rFonts w:ascii="Traditional Arabic" w:hAnsi="Traditional Arabic" w:cs="Traditional Arabic"/>
          <w:b/>
          <w:bCs/>
          <w:color w:val="000000"/>
          <w:rtl/>
          <w:lang w:bidi="ar-IQ"/>
        </w:rPr>
        <w:t>) خطة التنمية الوطنية (2013ـ 2017)، مصدر سبق ذكره، ص39.</w:t>
      </w:r>
    </w:p>
    <w:p w:rsidR="003B7739" w:rsidRDefault="003B7739" w:rsidP="003B7739">
      <w:pPr>
        <w:spacing w:after="0" w:line="240" w:lineRule="auto"/>
        <w:jc w:val="both"/>
        <w:rPr>
          <w:rFonts w:ascii="Times New Roman" w:hAnsi="Times New Roman" w:cs="Times New Roman"/>
          <w:b/>
          <w:bCs/>
          <w:color w:val="000000"/>
          <w:sz w:val="18"/>
          <w:szCs w:val="18"/>
          <w:rtl/>
          <w:lang w:bidi="ar-IQ"/>
        </w:rPr>
      </w:pPr>
      <w:r w:rsidRPr="005F6D9B">
        <w:rPr>
          <w:rFonts w:ascii="Traditional Arabic" w:hAnsi="Traditional Arabic" w:cs="Traditional Arabic"/>
          <w:b/>
          <w:bCs/>
          <w:color w:val="000000"/>
          <w:rtl/>
          <w:lang w:bidi="ar-IQ"/>
        </w:rPr>
        <w:t>(2</w:t>
      </w:r>
      <w:r w:rsidRPr="005F6D9B">
        <w:rPr>
          <w:rFonts w:ascii="Traditional Arabic" w:hAnsi="Traditional Arabic" w:cs="Traditional Arabic" w:hint="cs"/>
          <w:b/>
          <w:bCs/>
          <w:color w:val="000000"/>
          <w:rtl/>
          <w:lang w:bidi="ar-IQ"/>
        </w:rPr>
        <w:t>6</w:t>
      </w:r>
      <w:r w:rsidRPr="005F6D9B">
        <w:rPr>
          <w:rFonts w:ascii="Traditional Arabic" w:hAnsi="Traditional Arabic" w:cs="Traditional Arabic"/>
          <w:b/>
          <w:bCs/>
          <w:color w:val="000000"/>
          <w:rtl/>
          <w:lang w:bidi="ar-IQ"/>
        </w:rPr>
        <w:t xml:space="preserve">) السومرية نيوز،فقرات من موازنة 2018 ونسبة الاقليم فيها، 31 ت1 2017، على الرابط الالكتروني: </w:t>
      </w:r>
      <w:hyperlink r:id="rId7" w:history="1">
        <w:r w:rsidRPr="005F6D9B">
          <w:rPr>
            <w:rStyle w:val="Hyperlink"/>
            <w:rFonts w:ascii="Times New Roman" w:hAnsi="Times New Roman"/>
            <w:b/>
            <w:bCs/>
            <w:color w:val="000000"/>
            <w:sz w:val="18"/>
            <w:szCs w:val="18"/>
            <w:lang w:bidi="ar-IQ"/>
          </w:rPr>
          <w:t>WWW.alsumaria.TV</w:t>
        </w:r>
      </w:hyperlink>
      <w:r w:rsidRPr="005F6D9B">
        <w:rPr>
          <w:rFonts w:ascii="Times New Roman" w:hAnsi="Times New Roman" w:cs="Times New Roman"/>
          <w:b/>
          <w:bCs/>
          <w:color w:val="000000"/>
          <w:sz w:val="18"/>
          <w:szCs w:val="18"/>
          <w:rtl/>
          <w:lang w:bidi="ar-IQ"/>
        </w:rPr>
        <w:t xml:space="preserve">. </w:t>
      </w:r>
    </w:p>
    <w:p w:rsidR="003B7739" w:rsidRPr="005F6D9B" w:rsidRDefault="003B7739" w:rsidP="003B7739">
      <w:pPr>
        <w:spacing w:after="0" w:line="240" w:lineRule="auto"/>
        <w:jc w:val="both"/>
        <w:rPr>
          <w:rFonts w:ascii="Times New Roman" w:hAnsi="Times New Roman" w:cs="Times New Roman"/>
          <w:b/>
          <w:bCs/>
          <w:color w:val="000000"/>
          <w:sz w:val="18"/>
          <w:szCs w:val="18"/>
          <w:rtl/>
          <w:lang w:bidi="ar-IQ"/>
        </w:rPr>
      </w:pPr>
      <w:r>
        <w:rPr>
          <w:rFonts w:ascii="Times New Roman" w:hAnsi="Times New Roman" w:cs="Times New Roman" w:hint="cs"/>
          <w:b/>
          <w:bCs/>
          <w:color w:val="000000"/>
          <w:sz w:val="18"/>
          <w:szCs w:val="18"/>
          <w:rtl/>
          <w:lang w:bidi="ar-IQ"/>
        </w:rPr>
        <w:t xml:space="preserve">(27) </w:t>
      </w:r>
      <w:r w:rsidRPr="005F6D9B">
        <w:rPr>
          <w:rFonts w:ascii="Traditional Arabic" w:hAnsi="Traditional Arabic" w:cs="Traditional Arabic"/>
          <w:b/>
          <w:bCs/>
          <w:color w:val="000000"/>
          <w:rtl/>
          <w:lang w:bidi="ar-IQ"/>
        </w:rPr>
        <w:t>خطة التنمية الوطنية (2013ـ 2017)، مصدر سبق ذكره، ص39.</w:t>
      </w:r>
    </w:p>
    <w:p w:rsidR="003B7739" w:rsidRPr="005F6D9B" w:rsidRDefault="003B7739" w:rsidP="003B7739">
      <w:pPr>
        <w:spacing w:after="0" w:line="240" w:lineRule="auto"/>
        <w:jc w:val="both"/>
        <w:rPr>
          <w:rFonts w:ascii="Times New Roman" w:hAnsi="Times New Roman" w:cs="Times New Roman"/>
          <w:b/>
          <w:bCs/>
          <w:color w:val="000000"/>
          <w:sz w:val="18"/>
          <w:szCs w:val="18"/>
          <w:lang w:bidi="ar-IQ"/>
        </w:rPr>
      </w:pPr>
      <w:r w:rsidRPr="005F6D9B">
        <w:rPr>
          <w:rFonts w:ascii="Traditional Arabic" w:hAnsi="Traditional Arabic" w:cs="Traditional Arabic"/>
          <w:b/>
          <w:bCs/>
          <w:color w:val="000000"/>
          <w:rtl/>
          <w:lang w:bidi="ar-IQ"/>
        </w:rPr>
        <w:t>(2</w:t>
      </w:r>
      <w:r>
        <w:rPr>
          <w:rFonts w:ascii="Traditional Arabic" w:hAnsi="Traditional Arabic" w:cs="Traditional Arabic" w:hint="cs"/>
          <w:b/>
          <w:bCs/>
          <w:color w:val="000000"/>
          <w:rtl/>
          <w:lang w:bidi="ar-IQ"/>
        </w:rPr>
        <w:t>8</w:t>
      </w:r>
      <w:r w:rsidRPr="005F6D9B">
        <w:rPr>
          <w:rFonts w:ascii="Traditional Arabic" w:hAnsi="Traditional Arabic" w:cs="Traditional Arabic"/>
          <w:b/>
          <w:bCs/>
          <w:color w:val="000000"/>
          <w:rtl/>
          <w:lang w:bidi="ar-IQ"/>
        </w:rPr>
        <w:t xml:space="preserve">) موازنة 2018 تخفض حصة الاقليم وتسمية محافظات شمال العراق، المسلة نافذة للاعلام الالكتروني الحديث، بغداد، 31 ت1 2017، على الموقع الالكتروني: </w:t>
      </w:r>
      <w:hyperlink r:id="rId8" w:history="1">
        <w:r w:rsidRPr="005F6D9B">
          <w:rPr>
            <w:rStyle w:val="Hyperlink"/>
            <w:rFonts w:ascii="Times New Roman" w:hAnsi="Times New Roman"/>
            <w:b/>
            <w:bCs/>
            <w:color w:val="000000"/>
            <w:sz w:val="18"/>
            <w:szCs w:val="18"/>
            <w:lang w:bidi="ar-IQ"/>
          </w:rPr>
          <w:t>almasalahsources@gmail.com</w:t>
        </w:r>
      </w:hyperlink>
      <w:r w:rsidRPr="005F6D9B">
        <w:rPr>
          <w:rFonts w:ascii="Times New Roman" w:hAnsi="Times New Roman" w:cs="Times New Roman"/>
          <w:b/>
          <w:bCs/>
          <w:color w:val="000000"/>
          <w:sz w:val="18"/>
          <w:szCs w:val="18"/>
          <w:rtl/>
          <w:lang w:bidi="ar-IQ"/>
        </w:rPr>
        <w:t>.</w:t>
      </w:r>
    </w:p>
    <w:p w:rsidR="003B7739" w:rsidRPr="005F6D9B" w:rsidRDefault="003B7739" w:rsidP="003B7739">
      <w:pPr>
        <w:rPr>
          <w:color w:val="000000"/>
        </w:rPr>
      </w:pPr>
    </w:p>
    <w:p w:rsidR="003B7739" w:rsidRDefault="003B7739" w:rsidP="003B7739">
      <w:pPr>
        <w:spacing w:after="0" w:line="240" w:lineRule="auto"/>
        <w:jc w:val="center"/>
        <w:rPr>
          <w:rFonts w:ascii="Simplified Arabic" w:hAnsi="Simplified Arabic" w:cs="AL-Mateen"/>
          <w:sz w:val="36"/>
          <w:szCs w:val="36"/>
          <w:rtl/>
          <w:lang w:bidi="ar-IQ"/>
        </w:rPr>
      </w:pPr>
      <w:r w:rsidRPr="008E4CA8">
        <w:rPr>
          <w:rFonts w:ascii="Simplified Arabic" w:hAnsi="Simplified Arabic" w:cs="AL-Mateen"/>
          <w:sz w:val="36"/>
          <w:szCs w:val="36"/>
          <w:rtl/>
          <w:lang w:bidi="ar-IQ"/>
        </w:rPr>
        <w:t xml:space="preserve">الدستور العراقي لسنة 2005 </w:t>
      </w:r>
    </w:p>
    <w:p w:rsidR="003B7739" w:rsidRPr="008E4CA8" w:rsidRDefault="003B7739" w:rsidP="003B7739">
      <w:pPr>
        <w:spacing w:after="0" w:line="240" w:lineRule="auto"/>
        <w:jc w:val="center"/>
        <w:rPr>
          <w:rFonts w:ascii="Simplified Arabic" w:hAnsi="Simplified Arabic" w:cs="AL-Mateen"/>
          <w:sz w:val="36"/>
          <w:szCs w:val="36"/>
          <w:rtl/>
          <w:lang w:bidi="ar-IQ"/>
        </w:rPr>
      </w:pPr>
      <w:r w:rsidRPr="008E4CA8">
        <w:rPr>
          <w:rFonts w:ascii="Simplified Arabic" w:hAnsi="Simplified Arabic" w:cs="AL-Mateen"/>
          <w:sz w:val="36"/>
          <w:szCs w:val="36"/>
          <w:rtl/>
          <w:lang w:bidi="ar-IQ"/>
        </w:rPr>
        <w:t>بين الجمود الدستوري والركود السياسي</w:t>
      </w:r>
    </w:p>
    <w:p w:rsidR="003B7739" w:rsidRDefault="003B7739" w:rsidP="003B7739">
      <w:pPr>
        <w:spacing w:after="0" w:line="240" w:lineRule="auto"/>
        <w:jc w:val="right"/>
        <w:rPr>
          <w:rFonts w:ascii="Simplified Arabic" w:hAnsi="Simplified Arabic" w:cs="AF_Diwani"/>
          <w:sz w:val="40"/>
          <w:szCs w:val="40"/>
          <w:rtl/>
          <w:lang w:bidi="ar-IQ"/>
        </w:rPr>
      </w:pPr>
    </w:p>
    <w:p w:rsidR="003B7739" w:rsidRPr="00A92C99" w:rsidRDefault="003B7739" w:rsidP="003B7739">
      <w:pPr>
        <w:spacing w:after="0" w:line="240" w:lineRule="auto"/>
        <w:jc w:val="right"/>
        <w:rPr>
          <w:rFonts w:ascii="Simplified Arabic" w:hAnsi="Simplified Arabic" w:cs="AF_Diwani"/>
          <w:sz w:val="40"/>
          <w:szCs w:val="40"/>
          <w:rtl/>
          <w:lang w:bidi="ar-IQ"/>
        </w:rPr>
      </w:pPr>
      <w:r w:rsidRPr="00A92C99">
        <w:rPr>
          <w:rFonts w:ascii="Simplified Arabic" w:hAnsi="Simplified Arabic" w:cs="AF_Diwani"/>
          <w:sz w:val="40"/>
          <w:szCs w:val="40"/>
          <w:rtl/>
          <w:lang w:bidi="ar-IQ"/>
        </w:rPr>
        <w:t>أ.د. عبد الجبار أحمد عبد الله</w:t>
      </w:r>
      <w:r w:rsidRPr="00A92C99">
        <w:rPr>
          <w:rStyle w:val="FootnoteReference"/>
          <w:rFonts w:ascii="Simplified Arabic" w:hAnsi="Simplified Arabic" w:cs="AF_Diwani"/>
          <w:sz w:val="40"/>
          <w:szCs w:val="40"/>
          <w:lang w:bidi="ar-IQ"/>
        </w:rPr>
        <w:footnoteReference w:customMarkFollows="1" w:id="6"/>
        <w:t>(*)</w:t>
      </w:r>
      <w:r w:rsidRPr="00A92C99">
        <w:rPr>
          <w:rFonts w:ascii="Simplified Arabic" w:hAnsi="Simplified Arabic" w:cs="AF_Diwani"/>
          <w:sz w:val="40"/>
          <w:szCs w:val="40"/>
          <w:rtl/>
          <w:lang w:bidi="ar-IQ"/>
        </w:rPr>
        <w:t xml:space="preserve">    م.م. نيران عدنان كاظم</w:t>
      </w:r>
      <w:r w:rsidRPr="00A92C99">
        <w:rPr>
          <w:rStyle w:val="FootnoteReference"/>
          <w:rFonts w:ascii="Simplified Arabic" w:hAnsi="Simplified Arabic" w:cs="AF_Diwani"/>
          <w:sz w:val="40"/>
          <w:szCs w:val="40"/>
          <w:lang w:bidi="ar-IQ"/>
        </w:rPr>
        <w:footnoteReference w:customMarkFollows="1" w:id="7"/>
        <w:t>(**)</w:t>
      </w:r>
    </w:p>
    <w:p w:rsidR="003B7739" w:rsidRDefault="003B7739" w:rsidP="003B7739">
      <w:pPr>
        <w:spacing w:after="0" w:line="240" w:lineRule="auto"/>
        <w:jc w:val="lowKashida"/>
        <w:rPr>
          <w:rFonts w:ascii="Traditional Arabic" w:hAnsi="Traditional Arabic" w:cs="Traditional Arabic"/>
          <w:b/>
          <w:bCs/>
          <w:sz w:val="32"/>
          <w:szCs w:val="32"/>
          <w:rtl/>
          <w:lang w:bidi="ar-IQ"/>
        </w:rPr>
      </w:pPr>
    </w:p>
    <w:p w:rsidR="003B7739" w:rsidRPr="008E4CA8" w:rsidRDefault="003B7739" w:rsidP="003B7739">
      <w:pPr>
        <w:spacing w:after="0" w:line="240" w:lineRule="auto"/>
        <w:jc w:val="lowKashida"/>
        <w:rPr>
          <w:rFonts w:ascii="Traditional Arabic" w:hAnsi="Traditional Arabic" w:cs="Traditional Arabic"/>
          <w:b/>
          <w:bCs/>
          <w:sz w:val="36"/>
          <w:szCs w:val="36"/>
          <w:rtl/>
          <w:lang w:bidi="ar-IQ"/>
        </w:rPr>
      </w:pPr>
      <w:r w:rsidRPr="008E4CA8">
        <w:rPr>
          <w:rFonts w:ascii="Traditional Arabic" w:hAnsi="Traditional Arabic" w:cs="Traditional Arabic"/>
          <w:b/>
          <w:bCs/>
          <w:sz w:val="36"/>
          <w:szCs w:val="36"/>
          <w:rtl/>
          <w:lang w:bidi="ar-IQ"/>
        </w:rPr>
        <w:t>( الموجز)</w:t>
      </w:r>
    </w:p>
    <w:p w:rsidR="003B7739" w:rsidRPr="008E4CA8" w:rsidRDefault="003B7739" w:rsidP="003B7739">
      <w:pPr>
        <w:spacing w:after="0" w:line="240" w:lineRule="auto"/>
        <w:jc w:val="both"/>
        <w:rPr>
          <w:rFonts w:ascii="Traditional Arabic" w:hAnsi="Traditional Arabic" w:cs="Traditional Arabic"/>
          <w:b/>
          <w:bCs/>
          <w:sz w:val="32"/>
          <w:szCs w:val="32"/>
          <w:rtl/>
          <w:lang w:bidi="ar-IQ"/>
        </w:rPr>
      </w:pPr>
      <w:r w:rsidRPr="008E4CA8">
        <w:rPr>
          <w:rFonts w:ascii="Traditional Arabic" w:hAnsi="Traditional Arabic" w:cs="Traditional Arabic"/>
          <w:b/>
          <w:bCs/>
          <w:sz w:val="32"/>
          <w:szCs w:val="32"/>
          <w:rtl/>
          <w:lang w:bidi="ar-IQ"/>
        </w:rPr>
        <w:t xml:space="preserve">    من طبيعة أي دستور في العالم أن يخضع للتعديل ، استجابة للمتغيرات السياسية والاجتماعية والثقافية إلا أن الدستور العراقي لسنة 2005 ورغم تحديد آليات لتعديله وتشكيل لجنة برلمانية لهذا الغرض إلا أنه لم يخضع لأي تعديل لأسباب عديدة منها أزمة عدم الثقة بين القوى السياسية العراقية إلى جانب صفة الجمود الدستوري .</w:t>
      </w:r>
    </w:p>
    <w:p w:rsidR="003B7739" w:rsidRPr="008E4CA8" w:rsidRDefault="003B7739" w:rsidP="003B7739">
      <w:pPr>
        <w:spacing w:after="0" w:line="240" w:lineRule="auto"/>
        <w:jc w:val="both"/>
        <w:rPr>
          <w:rFonts w:ascii="Traditional Arabic" w:hAnsi="Traditional Arabic" w:cs="Traditional Arabic"/>
          <w:b/>
          <w:bCs/>
          <w:sz w:val="32"/>
          <w:szCs w:val="32"/>
          <w:rtl/>
          <w:lang w:bidi="ar-IQ"/>
        </w:rPr>
      </w:pPr>
      <w:r w:rsidRPr="008E4CA8">
        <w:rPr>
          <w:rFonts w:ascii="Traditional Arabic" w:hAnsi="Traditional Arabic" w:cs="Traditional Arabic"/>
          <w:b/>
          <w:bCs/>
          <w:sz w:val="32"/>
          <w:szCs w:val="32"/>
          <w:rtl/>
          <w:lang w:bidi="ar-IQ"/>
        </w:rPr>
        <w:t>يحاول البحث التركيز على إمكانية تعديل السياسات بدلاً من البحث عن التعديل الدستوري الذي هو معطل بسبب الجمود الدستور والركود السياسي.</w:t>
      </w:r>
    </w:p>
    <w:p w:rsidR="003B7739" w:rsidRPr="00A92C99" w:rsidRDefault="003B7739" w:rsidP="003B7739">
      <w:pPr>
        <w:spacing w:after="0" w:line="240" w:lineRule="auto"/>
        <w:jc w:val="both"/>
        <w:rPr>
          <w:rFonts w:ascii="Traditional Arabic" w:hAnsi="Traditional Arabic" w:cs="Traditional Arabic"/>
          <w:b/>
          <w:bCs/>
          <w:sz w:val="34"/>
          <w:szCs w:val="34"/>
          <w:rtl/>
          <w:lang w:bidi="ar-IQ"/>
        </w:rPr>
      </w:pPr>
      <w:r w:rsidRPr="00A92C99">
        <w:rPr>
          <w:rFonts w:ascii="Traditional Arabic" w:hAnsi="Traditional Arabic" w:cs="Traditional Arabic" w:hint="cs"/>
          <w:b/>
          <w:bCs/>
          <w:sz w:val="34"/>
          <w:szCs w:val="34"/>
          <w:rtl/>
          <w:lang w:bidi="ar-IQ"/>
        </w:rPr>
        <w:t>ا</w:t>
      </w:r>
      <w:r w:rsidRPr="00A92C99">
        <w:rPr>
          <w:rFonts w:ascii="Traditional Arabic" w:hAnsi="Traditional Arabic" w:cs="Traditional Arabic"/>
          <w:b/>
          <w:bCs/>
          <w:sz w:val="34"/>
          <w:szCs w:val="34"/>
          <w:rtl/>
          <w:lang w:bidi="ar-IQ"/>
        </w:rPr>
        <w:t>لمقدمة :</w:t>
      </w:r>
    </w:p>
    <w:p w:rsidR="003B7739" w:rsidRPr="008E4CA8" w:rsidRDefault="003B7739" w:rsidP="003B7739">
      <w:pPr>
        <w:spacing w:after="0" w:line="240" w:lineRule="auto"/>
        <w:ind w:firstLine="720"/>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أصبح من البداهة </w:t>
      </w:r>
      <w:r>
        <w:rPr>
          <w:rFonts w:ascii="Traditional Arabic" w:hAnsi="Traditional Arabic" w:cs="Traditional Arabic"/>
          <w:b/>
          <w:bCs/>
          <w:sz w:val="30"/>
          <w:szCs w:val="30"/>
          <w:rtl/>
          <w:lang w:bidi="ar-IQ"/>
        </w:rPr>
        <w:t>القول ان لكل دولة من دول العالم</w:t>
      </w:r>
      <w:r w:rsidRPr="008E4CA8">
        <w:rPr>
          <w:rFonts w:ascii="Traditional Arabic" w:hAnsi="Traditional Arabic" w:cs="Traditional Arabic"/>
          <w:b/>
          <w:bCs/>
          <w:sz w:val="30"/>
          <w:szCs w:val="30"/>
          <w:rtl/>
          <w:lang w:bidi="ar-IQ"/>
        </w:rPr>
        <w:t>، مهما</w:t>
      </w:r>
      <w:r>
        <w:rPr>
          <w:rFonts w:ascii="Traditional Arabic" w:hAnsi="Traditional Arabic" w:cs="Traditional Arabic"/>
          <w:b/>
          <w:bCs/>
          <w:sz w:val="30"/>
          <w:szCs w:val="30"/>
          <w:rtl/>
          <w:lang w:bidi="ar-IQ"/>
        </w:rPr>
        <w:t xml:space="preserve"> كان نوع نظامها السياسي وطبيعته</w:t>
      </w:r>
      <w:r w:rsidRPr="008E4CA8">
        <w:rPr>
          <w:rFonts w:ascii="Traditional Arabic" w:hAnsi="Traditional Arabic" w:cs="Traditional Arabic"/>
          <w:b/>
          <w:bCs/>
          <w:sz w:val="30"/>
          <w:szCs w:val="30"/>
          <w:rtl/>
          <w:lang w:bidi="ar-IQ"/>
        </w:rPr>
        <w:t>، برل</w:t>
      </w:r>
      <w:r>
        <w:rPr>
          <w:rFonts w:ascii="Traditional Arabic" w:hAnsi="Traditional Arabic" w:cs="Traditional Arabic"/>
          <w:b/>
          <w:bCs/>
          <w:sz w:val="30"/>
          <w:szCs w:val="30"/>
          <w:rtl/>
          <w:lang w:bidi="ar-IQ"/>
        </w:rPr>
        <w:t>مانيا كان ام رئاسياً ام مجلسياً، ديمقراطياً ام استبدادياً، ملكياً ام جمهورياً</w:t>
      </w:r>
      <w:r w:rsidRPr="008E4CA8">
        <w:rPr>
          <w:rFonts w:ascii="Traditional Arabic" w:hAnsi="Traditional Arabic" w:cs="Traditional Arabic"/>
          <w:b/>
          <w:bCs/>
          <w:sz w:val="30"/>
          <w:szCs w:val="30"/>
          <w:rtl/>
          <w:lang w:bidi="ar-IQ"/>
        </w:rPr>
        <w:t xml:space="preserve">، </w:t>
      </w:r>
      <w:r>
        <w:rPr>
          <w:rFonts w:ascii="Traditional Arabic" w:hAnsi="Traditional Arabic" w:cs="Traditional Arabic"/>
          <w:b/>
          <w:bCs/>
          <w:sz w:val="30"/>
          <w:szCs w:val="30"/>
          <w:rtl/>
          <w:lang w:bidi="ar-IQ"/>
        </w:rPr>
        <w:t>امارة ام سلطنه، لها دستور مدون ام غير مدون</w:t>
      </w:r>
      <w:r w:rsidRPr="008E4CA8">
        <w:rPr>
          <w:rFonts w:ascii="Traditional Arabic" w:hAnsi="Traditional Arabic" w:cs="Traditional Arabic"/>
          <w:b/>
          <w:bCs/>
          <w:sz w:val="30"/>
          <w:szCs w:val="30"/>
          <w:rtl/>
          <w:lang w:bidi="ar-IQ"/>
        </w:rPr>
        <w:t xml:space="preserve">، </w:t>
      </w:r>
      <w:r>
        <w:rPr>
          <w:rFonts w:ascii="Traditional Arabic" w:hAnsi="Traditional Arabic" w:cs="Traditional Arabic"/>
          <w:b/>
          <w:bCs/>
          <w:sz w:val="30"/>
          <w:szCs w:val="30"/>
          <w:rtl/>
          <w:lang w:bidi="ar-IQ"/>
        </w:rPr>
        <w:t>دائمي ام مؤقت</w:t>
      </w:r>
      <w:r w:rsidRPr="008E4CA8">
        <w:rPr>
          <w:rFonts w:ascii="Traditional Arabic" w:hAnsi="Traditional Arabic" w:cs="Traditional Arabic"/>
          <w:b/>
          <w:bCs/>
          <w:sz w:val="30"/>
          <w:szCs w:val="30"/>
          <w:rtl/>
          <w:lang w:bidi="ar-IQ"/>
        </w:rPr>
        <w:t xml:space="preserve">، مرن ام جامد يحوي القواعد الدستورية التي تحدد طبيعة ادارة </w:t>
      </w:r>
      <w:r w:rsidRPr="008E4CA8">
        <w:rPr>
          <w:rFonts w:ascii="Traditional Arabic" w:hAnsi="Traditional Arabic" w:cs="Traditional Arabic"/>
          <w:b/>
          <w:bCs/>
          <w:sz w:val="30"/>
          <w:szCs w:val="30"/>
          <w:rtl/>
          <w:lang w:bidi="ar-IQ"/>
        </w:rPr>
        <w:lastRenderedPageBreak/>
        <w:t>الدولة وشكلها والنهج السياسي والاقتصادي والاجتماعي والثقافي وماه</w:t>
      </w:r>
      <w:r>
        <w:rPr>
          <w:rFonts w:ascii="Traditional Arabic" w:hAnsi="Traditional Arabic" w:cs="Traditional Arabic"/>
          <w:b/>
          <w:bCs/>
          <w:sz w:val="30"/>
          <w:szCs w:val="30"/>
          <w:rtl/>
          <w:lang w:bidi="ar-IQ"/>
        </w:rPr>
        <w:t>ية الحقوق والحريات</w:t>
      </w:r>
      <w:r w:rsidRPr="008E4CA8">
        <w:rPr>
          <w:rFonts w:ascii="Traditional Arabic" w:hAnsi="Traditional Arabic" w:cs="Traditional Arabic"/>
          <w:b/>
          <w:bCs/>
          <w:sz w:val="30"/>
          <w:szCs w:val="30"/>
          <w:rtl/>
          <w:lang w:bidi="ar-IQ"/>
        </w:rPr>
        <w:t>، ولتكون لهذه القواعد في اطار مبدأ تدرّج القواعد القانونية ألسمو والرقي و</w:t>
      </w:r>
      <w:r>
        <w:rPr>
          <w:rFonts w:ascii="Traditional Arabic" w:hAnsi="Traditional Arabic" w:cs="Traditional Arabic"/>
          <w:b/>
          <w:bCs/>
          <w:sz w:val="30"/>
          <w:szCs w:val="30"/>
          <w:rtl/>
          <w:lang w:bidi="ar-IQ"/>
        </w:rPr>
        <w:t>ليصبح الدستور ضرورة سياسية</w:t>
      </w:r>
      <w:r w:rsidRPr="008E4CA8">
        <w:rPr>
          <w:rFonts w:ascii="Traditional Arabic" w:hAnsi="Traditional Arabic" w:cs="Traditional Arabic"/>
          <w:b/>
          <w:bCs/>
          <w:sz w:val="30"/>
          <w:szCs w:val="30"/>
          <w:rtl/>
          <w:lang w:bidi="ar-IQ"/>
        </w:rPr>
        <w:t>، ومن ق</w:t>
      </w:r>
      <w:r>
        <w:rPr>
          <w:rFonts w:ascii="Traditional Arabic" w:hAnsi="Traditional Arabic" w:cs="Traditional Arabic"/>
          <w:b/>
          <w:bCs/>
          <w:sz w:val="30"/>
          <w:szCs w:val="30"/>
          <w:rtl/>
          <w:lang w:bidi="ar-IQ"/>
        </w:rPr>
        <w:t>بلها حياتية</w:t>
      </w:r>
      <w:r w:rsidRPr="008E4CA8">
        <w:rPr>
          <w:rFonts w:ascii="Traditional Arabic" w:hAnsi="Traditional Arabic" w:cs="Traditional Arabic"/>
          <w:b/>
          <w:bCs/>
          <w:sz w:val="30"/>
          <w:szCs w:val="30"/>
          <w:rtl/>
          <w:lang w:bidi="ar-IQ"/>
        </w:rPr>
        <w:t>، لتحقيق أسس الشرعية والمشروعية والمرجعية السياسية والقانونية التي يٌحثكم اليها كل اصحاب النشاط السياسي بكل تفاعلاته وتعقيداته ويستندون عليه</w:t>
      </w:r>
      <w:r>
        <w:rPr>
          <w:rFonts w:ascii="Traditional Arabic" w:hAnsi="Traditional Arabic" w:cs="Traditional Arabic"/>
          <w:b/>
          <w:bCs/>
          <w:sz w:val="30"/>
          <w:szCs w:val="30"/>
          <w:rtl/>
          <w:lang w:bidi="ar-IQ"/>
        </w:rPr>
        <w:t xml:space="preserve"> في ممارسة هذا النشاط</w:t>
      </w:r>
      <w:r w:rsidRPr="008E4CA8">
        <w:rPr>
          <w:rFonts w:ascii="Traditional Arabic" w:hAnsi="Traditional Arabic" w:cs="Traditional Arabic"/>
          <w:b/>
          <w:bCs/>
          <w:sz w:val="30"/>
          <w:szCs w:val="30"/>
          <w:rtl/>
          <w:lang w:bidi="ar-IQ"/>
        </w:rPr>
        <w:t xml:space="preserve">(1).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ولماكان الدستور صنعةٌ وضعيةٌ وصياغة بشرية وهندسة اجتماعية ، وإن</w:t>
      </w:r>
      <w:r>
        <w:rPr>
          <w:rFonts w:ascii="Traditional Arabic" w:hAnsi="Traditional Arabic" w:cs="Traditional Arabic"/>
          <w:b/>
          <w:bCs/>
          <w:sz w:val="30"/>
          <w:szCs w:val="30"/>
          <w:rtl/>
          <w:lang w:bidi="ar-IQ"/>
        </w:rPr>
        <w:t xml:space="preserve"> حاول الوصول للمثال والكمال</w:t>
      </w:r>
      <w:r w:rsidRPr="008E4CA8">
        <w:rPr>
          <w:rFonts w:ascii="Traditional Arabic" w:hAnsi="Traditional Arabic" w:cs="Traditional Arabic"/>
          <w:b/>
          <w:bCs/>
          <w:sz w:val="30"/>
          <w:szCs w:val="30"/>
          <w:rtl/>
          <w:lang w:bidi="ar-IQ"/>
        </w:rPr>
        <w:t>، فانه من الطبيعي لابل من الواجب والضروري أن يخضع للتعديل والاصلاح والمراجعة والتغيير والالغاء وبما يتوافق وحركة المتغيرات الحاصلة في عمل النظام السياسي ومحيطه ، سواء كان باختلاف القابضين على مقاليد السلطة او تطور أو تبديل النسق الفكري والعقائدي ، او تلكؤ بعض مواده تعددّت ام أ</w:t>
      </w:r>
      <w:r>
        <w:rPr>
          <w:rFonts w:ascii="Traditional Arabic" w:hAnsi="Traditional Arabic" w:cs="Traditional Arabic"/>
          <w:b/>
          <w:bCs/>
          <w:sz w:val="30"/>
          <w:szCs w:val="30"/>
          <w:rtl/>
          <w:lang w:bidi="ar-IQ"/>
        </w:rPr>
        <w:t>نحسرت</w:t>
      </w:r>
      <w:r w:rsidRPr="008E4CA8">
        <w:rPr>
          <w:rFonts w:ascii="Traditional Arabic" w:hAnsi="Traditional Arabic" w:cs="Traditional Arabic"/>
          <w:b/>
          <w:bCs/>
          <w:sz w:val="30"/>
          <w:szCs w:val="30"/>
          <w:rtl/>
          <w:lang w:bidi="ar-IQ"/>
        </w:rPr>
        <w:t xml:space="preserve">، من تقديم الحلول الناجحة الخادمة لاساس وضعها وإنشاءها، تحقيق الصالح العام في حفظ الوجود ومايرتبط به من مستلزمات مادية ومعنوية متوجّه بالأمن والاستقرار ودوام الصالح والنظام العام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ان التجربة الدستورية العراقية منذ 2005 انتهجت خطاً سياسياً وفكرياً مغايراً لما سبقتها من تجارب ومنذ بداية تأسيس الدولة العراقية ، وسواء تمثلت هذه المغايرة باعتماد اللامركزية السياسية والادارية لادارة شوؤن الدولة والحكم او في طبيعة القوى السياسية والحزبية المشاركة في ادارة او توجيه هذا النشاط ، سواء كان عن طريق التعاون أم الصراع ، وذلك بالاستناد لمرجعية دستورية تمث</w:t>
      </w:r>
      <w:r>
        <w:rPr>
          <w:rFonts w:ascii="Traditional Arabic" w:hAnsi="Traditional Arabic" w:cs="Traditional Arabic"/>
          <w:b/>
          <w:bCs/>
          <w:sz w:val="30"/>
          <w:szCs w:val="30"/>
          <w:rtl/>
          <w:lang w:bidi="ar-IQ"/>
        </w:rPr>
        <w:t>لت في الدستور العراقي لسنة 2005</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وكحال اي دستور في دول العالم ، وباختلاف الطبيعه والاتجاه ، فان الدستور العراقي يعاني من نقاط الوهن والضعف على مستوى المواد والنصوص الدستورية التي تحتاج </w:t>
      </w:r>
      <w:r>
        <w:rPr>
          <w:rFonts w:ascii="Traditional Arabic" w:hAnsi="Traditional Arabic" w:cs="Traditional Arabic"/>
          <w:b/>
          <w:bCs/>
          <w:sz w:val="30"/>
          <w:szCs w:val="30"/>
          <w:rtl/>
          <w:lang w:bidi="ar-IQ"/>
        </w:rPr>
        <w:t>للمراجعه والتعديل</w:t>
      </w:r>
      <w:r w:rsidRPr="008E4CA8">
        <w:rPr>
          <w:rFonts w:ascii="Traditional Arabic" w:hAnsi="Traditional Arabic" w:cs="Traditional Arabic"/>
          <w:b/>
          <w:bCs/>
          <w:sz w:val="30"/>
          <w:szCs w:val="30"/>
          <w:rtl/>
          <w:lang w:bidi="ar-IQ"/>
        </w:rPr>
        <w:t>، كما انه يعاني من الانتهاكات والخروقات الدستورية من قبل القابضين على مقاليد الامور السياسية في العراق م</w:t>
      </w:r>
      <w:r>
        <w:rPr>
          <w:rFonts w:ascii="Traditional Arabic" w:hAnsi="Traditional Arabic" w:cs="Traditional Arabic"/>
          <w:b/>
          <w:bCs/>
          <w:sz w:val="30"/>
          <w:szCs w:val="30"/>
          <w:rtl/>
          <w:lang w:bidi="ar-IQ"/>
        </w:rPr>
        <w:t>نذ تشريعه وحتى الان</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ولذلك فان موضوع البحث عن التعديلات الدستورية مازالت مطروحة على ارض النقاش والمجال السياسي مثلما هي مطلوبة من الوسط الثقافي والاكاديمي واصحاب الاختصاص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وينطلق البحث من فرضية مفادها ان هناك عجز في اجراء التعديلات الدستورية للدستور العراقي لسنة 2005 بسبب الصراعات السياسية سواء الصريحة أو المبطنّة وارتباطها بمصالح المكونات والمحاصصة ، وان العجز سيستمر لحين بروز متغيرات جديدة سواء من الناحية الزمنية او طبيعه لتلك المتغيرات.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وسنحاول من خلال البحث القاء الضوء على مفاصل ثلاثه مهمة في موضوع التعديلات الدستورية في العراق وطبيعة كل مفصل وخيار ومن ثم الأنتهاء للخاتمه مدونين فيها اهم الاستنتاجات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lastRenderedPageBreak/>
        <w:t xml:space="preserve">ان الحديث عن الموضوع التعديلات الدستورية في العراق يمكن معالجته من خلال ثلاث مفاصل مهمة وهي اعتماد ماهو كائن افضل مما كان واعتماد ماهو كائن أفضل مما سيكون واعتماد ماسيكون هو افضل مما هو كائن . </w:t>
      </w:r>
    </w:p>
    <w:p w:rsidR="003B7739" w:rsidRPr="008E4CA8" w:rsidRDefault="003B7739" w:rsidP="003B7739">
      <w:pPr>
        <w:spacing w:after="0" w:line="240" w:lineRule="auto"/>
        <w:jc w:val="both"/>
        <w:rPr>
          <w:rFonts w:ascii="Traditional Arabic" w:hAnsi="Traditional Arabic" w:cs="Traditional Arabic"/>
          <w:b/>
          <w:bCs/>
          <w:sz w:val="34"/>
          <w:szCs w:val="34"/>
          <w:lang w:bidi="ar-IQ"/>
        </w:rPr>
      </w:pPr>
      <w:r w:rsidRPr="008E4CA8">
        <w:rPr>
          <w:rFonts w:ascii="Traditional Arabic" w:hAnsi="Traditional Arabic" w:cs="Traditional Arabic"/>
          <w:b/>
          <w:bCs/>
          <w:sz w:val="34"/>
          <w:szCs w:val="34"/>
          <w:rtl/>
          <w:lang w:bidi="ar-IQ"/>
        </w:rPr>
        <w:t xml:space="preserve">المفصل الأول :- خيار اعتماد ماهو كائن افضل مما كان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عرف العراق قبل 2003 العديد من الدساتير(2) في اطار التطور السياسي وتجربته الدستورية الى جانب مشروع الدستور لم يعتمد بسبب الظروف التي منعت ذلك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وقد عكست تلك الدساتير المناخ السياسي والفكري وفلسفة وطبيعة النسق السياسي للقابضين على السلطة وباختلاف النظم السياسية مابين ملكية ديمقراطية وجمهوريات عديدة معظمها غير ديمقراطية باستثناء جمهورية اقتربت من المواطنين ، وإن لم تخلو من بعض المشاكل ، 1958 – 1963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وعند معاينة حركة التعديلات الدستورية في هذه التجربة الدستورية نجد ان القانون الاساسي لسنة 1925 ، وهو دستور جامد (3) ، قد خصص الباب التاسع منه لبيان الاجراءات المتبعة في تعديله في المادتين 118 – 119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وقد فرق الدستور بين نوعين من حالات التعديل ، الاولى التعديلات التي تحصل خلال سنة من تاريخ نفاذ القانون والتي هي من الأمور الفرعية وتستدعي موافقة مجلس الاعيان والنواب باغلبية ثلثي الاراء في كلا المجلسين ، والثانية التعديلات التي تحصل خلال 5 سنوات عبر  الاجراءات المنصوصة عليها وهي موافقة مجلس النواب والاعيان باكثرية ثلثي الاعضاء ،وحل مجلس النواب القائم وانتخاب مجلس جديد ، وموافقة مجلس النواب الجديد ، ومجلس الاعيان على التعديل باكثرية ثلثي الاعضاء وعرض الموضوع على الملك للمصادقة ونشره في الجريدة الرسمية (4) ومن الجدير بالذكر ان القانون الاساسي 1925 شهد ثلاثة تعديلات في 1925 و 1943 و 1958 على التوالي (5)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وبخلاف القانون الاساسي لسنة 1925 الذي استغرق 18 جلسة نوقش فيها الدستور مابين 14/6/1924 لغاية 21/7/1924 (6) فأن دستور 27 تموز 1958 (7) كتب في يومين ، فانه لم يحدد اسلوب تعديله ولم يرد فيه اي نص حول التعديل ولم يشهد اي تعديل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أما دستور نيسان 1963 (8) فلم يتطرق لاجراءات تعديله بصورة صريحة الاّ انه يبدو ان عملية التعديل تعود للمجلس الوطني لقيادة الثورة ولم يشهد اي تعديل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وبالرغم عدم توضيح اجراءات تعديله في دستور نيسان 1964 (9) ، الاان امر التعديل يعود لرئيس الجمهورية ومجلس الوزراء وقد اجريت سته تعديلات عليه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وكان دستور ايلول 1968 (10) واضحاً في اجراءات التعديل اذا نصت المادة 92 على ذلك وقد شهد اربع تعديلات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lastRenderedPageBreak/>
        <w:t>نفس الشيء ينطبق على دستور تموز 1970 (11) اذا نصت المادة 66 على اجراءات تعديل الدستور وهي صلاحية مجلس قيادة الثورة ( ثلثي الاعضاء ) وقد شهد خمس وعشرون تعديل للمدة مابين 22 تموز 1973 و18 تمو</w:t>
      </w:r>
      <w:r>
        <w:rPr>
          <w:rFonts w:ascii="Traditional Arabic" w:hAnsi="Traditional Arabic" w:cs="Traditional Arabic"/>
          <w:b/>
          <w:bCs/>
          <w:sz w:val="30"/>
          <w:szCs w:val="30"/>
          <w:rtl/>
          <w:lang w:bidi="ar-IQ"/>
        </w:rPr>
        <w:t>ز 2000</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والنص على اجراءات التعديل وبشكل تفصيلي واكثر وضوحاً احتواها مشروع دستور  1990 (12) اذ نصت المادة 170 – 171 – 172 على اجراءات التعديل التي حددت برئيس الجمهورية ومجلس ش</w:t>
      </w:r>
      <w:r>
        <w:rPr>
          <w:rFonts w:ascii="Traditional Arabic" w:hAnsi="Traditional Arabic" w:cs="Traditional Arabic"/>
          <w:b/>
          <w:bCs/>
          <w:sz w:val="30"/>
          <w:szCs w:val="30"/>
          <w:rtl/>
          <w:lang w:bidi="ar-IQ"/>
        </w:rPr>
        <w:t>ورى الدولة (حالياً مجلس الدولة</w:t>
      </w:r>
      <w:r w:rsidRPr="008E4CA8">
        <w:rPr>
          <w:rFonts w:ascii="Traditional Arabic" w:hAnsi="Traditional Arabic" w:cs="Traditional Arabic"/>
          <w:b/>
          <w:bCs/>
          <w:sz w:val="30"/>
          <w:szCs w:val="30"/>
          <w:rtl/>
          <w:lang w:bidi="ar-IQ"/>
        </w:rPr>
        <w:t xml:space="preserve">) ومجلس الشورى والعرض على الاستفتاء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وما يمكن تسجيله من ملاحظات على هذه الدساتير هو مايلي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أ - ان معظمها دساتير مؤقته وليست دائمية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ب - ان جميعها دساتير مدونة وليست عرفية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ت - ان القانون الاساسي 1925 وهو من الدساتير الجامدة حدد اجراءات التعديل بشكل موضوعي ودستوري افضل من بقية الدساتير رغم عدم طرح موضوع الاستفتاء على التعديل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ج - ان مشروع الدستور 1990 حدد اجراءات التعديل اكثر من بقية الدساتير الجمهورية مع اضافته الاستفتاء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ح - ان التعديلات الدستورية ، سواء تعقّدت اجراتها ام تبسّطت ، كانت جزءاً من الثقافة الدستورية من التجربة الدستورية العراقية مع التأكيد على الفارق مابين نظم سياسية ديمقراطية وإن كانت محدودة مع نظم سياسية غير ديمقراطية .</w:t>
      </w:r>
    </w:p>
    <w:p w:rsidR="003B7739" w:rsidRPr="008E4CA8" w:rsidRDefault="003B7739" w:rsidP="003B7739">
      <w:pPr>
        <w:spacing w:after="0" w:line="240" w:lineRule="auto"/>
        <w:jc w:val="both"/>
        <w:rPr>
          <w:rFonts w:ascii="Traditional Arabic" w:hAnsi="Traditional Arabic" w:cs="Traditional Arabic"/>
          <w:b/>
          <w:bCs/>
          <w:sz w:val="34"/>
          <w:szCs w:val="34"/>
          <w:rtl/>
          <w:lang w:bidi="ar-IQ"/>
        </w:rPr>
      </w:pPr>
      <w:r>
        <w:rPr>
          <w:rFonts w:ascii="Traditional Arabic" w:hAnsi="Traditional Arabic" w:cs="Traditional Arabic"/>
          <w:b/>
          <w:bCs/>
          <w:sz w:val="34"/>
          <w:szCs w:val="34"/>
          <w:rtl/>
          <w:lang w:bidi="ar-IQ"/>
        </w:rPr>
        <w:t>المفصل الثاني:</w:t>
      </w:r>
      <w:r w:rsidRPr="008E4CA8">
        <w:rPr>
          <w:rFonts w:ascii="Traditional Arabic" w:hAnsi="Traditional Arabic" w:cs="Traditional Arabic"/>
          <w:b/>
          <w:bCs/>
          <w:sz w:val="34"/>
          <w:szCs w:val="34"/>
          <w:rtl/>
          <w:lang w:bidi="ar-IQ"/>
        </w:rPr>
        <w:t xml:space="preserve">  خيار اعتماد ماهو كائن افضل مما كان وسيكو</w:t>
      </w:r>
      <w:r>
        <w:rPr>
          <w:rFonts w:ascii="Traditional Arabic" w:hAnsi="Traditional Arabic" w:cs="Traditional Arabic"/>
          <w:b/>
          <w:bCs/>
          <w:sz w:val="34"/>
          <w:szCs w:val="34"/>
          <w:rtl/>
          <w:lang w:bidi="ar-IQ"/>
        </w:rPr>
        <w:t>ن</w:t>
      </w:r>
      <w:r w:rsidRPr="008E4CA8">
        <w:rPr>
          <w:rFonts w:ascii="Traditional Arabic" w:hAnsi="Traditional Arabic" w:cs="Traditional Arabic"/>
          <w:b/>
          <w:bCs/>
          <w:sz w:val="34"/>
          <w:szCs w:val="34"/>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يذهب هذا التصور الى ان ماهو كائن هو الدستور العراقي لسنة 2005 النافذ والقانون الذي مهد له وسبقه ، قانون ادارة الدولة العراقية للمرحلة الانتقالية لسنة 2004 (13) هو افضل مما كان قبل 9/4/2003 باعتبارهما يشكلان نمط لفلسفة سياسية تؤمن بالديمقراطية والتعددية السياسية والحزبية م</w:t>
      </w:r>
      <w:r>
        <w:rPr>
          <w:rFonts w:ascii="Traditional Arabic" w:hAnsi="Traditional Arabic" w:cs="Traditional Arabic"/>
          <w:b/>
          <w:bCs/>
          <w:sz w:val="30"/>
          <w:szCs w:val="30"/>
          <w:rtl/>
          <w:lang w:bidi="ar-IQ"/>
        </w:rPr>
        <w:t>غاير لنمط الاستبداد والسلطوية (</w:t>
      </w:r>
      <w:r w:rsidRPr="008E4CA8">
        <w:rPr>
          <w:rFonts w:ascii="Traditional Arabic" w:hAnsi="Traditional Arabic" w:cs="Traditional Arabic"/>
          <w:b/>
          <w:bCs/>
          <w:sz w:val="30"/>
          <w:szCs w:val="30"/>
          <w:rtl/>
          <w:lang w:bidi="ar-IQ"/>
        </w:rPr>
        <w:t>باستثناء العهد الملكي وعهد الجمهورية الاولى 1958</w:t>
      </w:r>
      <w:r>
        <w:rPr>
          <w:rFonts w:ascii="Traditional Arabic" w:hAnsi="Traditional Arabic" w:cs="Traditional Arabic"/>
          <w:b/>
          <w:bCs/>
          <w:sz w:val="30"/>
          <w:szCs w:val="30"/>
          <w:rtl/>
          <w:lang w:bidi="ar-IQ"/>
        </w:rPr>
        <w:t>– 1963)</w:t>
      </w:r>
      <w:r w:rsidRPr="008E4CA8">
        <w:rPr>
          <w:rFonts w:ascii="Traditional Arabic" w:hAnsi="Traditional Arabic" w:cs="Traditional Arabic"/>
          <w:b/>
          <w:bCs/>
          <w:sz w:val="30"/>
          <w:szCs w:val="30"/>
          <w:rtl/>
          <w:lang w:bidi="ar-IQ"/>
        </w:rPr>
        <w:t xml:space="preserve">، وحتى وأن كانت هناك بعض المثالب والاشكاليات في دستور 2005 الاّ انه قطعاً أفضل من بقية الدساتير التي سبقته </w:t>
      </w:r>
      <w:r>
        <w:rPr>
          <w:rFonts w:ascii="Traditional Arabic" w:hAnsi="Traditional Arabic" w:cs="Traditional Arabic"/>
          <w:b/>
          <w:bCs/>
          <w:sz w:val="30"/>
          <w:szCs w:val="30"/>
          <w:rtl/>
          <w:lang w:bidi="ar-IQ"/>
        </w:rPr>
        <w:t>وهو في حاله الان افضل مما سيكون</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ويمكن تسجيل الملاحظات على دستور 2005 بما يلي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أ - الأخذ بالنظام البرلماني (14) وعلى نمط ، القانون الأساسي لسنة 1925 مع الفارق مابين دولتي الاحتلال وطبيعة نظمها السياسية فالاخذ بالبرلمانية في 1925 جاء متوافقاً مع ، نمط النظام السياسي  البرلماني البريطاني اما بعد 2003 فالعراق لم يأخذ بالنظام المتبع في دولة الاحتلال  وهو الرئاسي . وقد اختلفت القوى السياسية في توجهاتها حول نوع النظام السياسي الواجب اتباعه ومازال الاختلاف والسجال حتى اليوم (15)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lastRenderedPageBreak/>
        <w:t xml:space="preserve">ب - تحويل الدولة العراقية من دولة بسيطة الى دولة مركبة اللامركزية السياسية    ( الفدارلية ) واللامركزية الادارية ( مجالس المحافظات ) (16)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ت - ان الدستور كان نتاج جمعية وطنية منتخبة ولجان دستورية وعبر الاستفتاء الشعبي (17).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ث - تم تمرير الدستور بالتوافق (18) والترحيل ، الذي اوجد عرفاً دستورياً في البلاد والذي اثر في الحياة السياسية العراقية بشكل سلبي الى حد كبير (19)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ج - انه من الدساتير الجامدة والدائمية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ح - ان هذا الدستور فتح شهية الكتاب والباحثين والاكاديميين من جهة والسياسيين  من جهة اخرى ووصفه باوصاف عديدة مثل مأ</w:t>
      </w:r>
      <w:r>
        <w:rPr>
          <w:rFonts w:ascii="Traditional Arabic" w:hAnsi="Traditional Arabic" w:cs="Traditional Arabic"/>
          <w:b/>
          <w:bCs/>
          <w:sz w:val="30"/>
          <w:szCs w:val="30"/>
          <w:rtl/>
          <w:lang w:bidi="ar-IQ"/>
        </w:rPr>
        <w:t>زق الدستور، الالغام في الدستور، مراجعات في الدستور، ذكورية الدستور، الدستور الناقص</w:t>
      </w:r>
      <w:r w:rsidRPr="008E4CA8">
        <w:rPr>
          <w:rFonts w:ascii="Traditional Arabic" w:hAnsi="Traditional Arabic" w:cs="Traditional Arabic"/>
          <w:b/>
          <w:bCs/>
          <w:sz w:val="30"/>
          <w:szCs w:val="30"/>
          <w:rtl/>
          <w:lang w:bidi="ar-IQ"/>
        </w:rPr>
        <w:t xml:space="preserve">، </w:t>
      </w:r>
      <w:r>
        <w:rPr>
          <w:rFonts w:ascii="Traditional Arabic" w:hAnsi="Traditional Arabic" w:cs="Traditional Arabic"/>
          <w:b/>
          <w:bCs/>
          <w:sz w:val="30"/>
          <w:szCs w:val="30"/>
          <w:rtl/>
          <w:lang w:bidi="ar-IQ"/>
        </w:rPr>
        <w:t>التناقضات في الدستور</w:t>
      </w:r>
      <w:r w:rsidRPr="008E4CA8">
        <w:rPr>
          <w:rFonts w:ascii="Traditional Arabic" w:hAnsi="Traditional Arabic" w:cs="Traditional Arabic"/>
          <w:b/>
          <w:bCs/>
          <w:sz w:val="30"/>
          <w:szCs w:val="30"/>
          <w:rtl/>
          <w:lang w:bidi="ar-IQ"/>
        </w:rPr>
        <w:t>، تعارض النصوص الدستورية ، الغموض الدس</w:t>
      </w:r>
      <w:r>
        <w:rPr>
          <w:rFonts w:ascii="Traditional Arabic" w:hAnsi="Traditional Arabic" w:cs="Traditional Arabic"/>
          <w:b/>
          <w:bCs/>
          <w:sz w:val="30"/>
          <w:szCs w:val="30"/>
          <w:rtl/>
          <w:lang w:bidi="ar-IQ"/>
        </w:rPr>
        <w:t>توري سواء كان النسبي ام المطلق</w:t>
      </w:r>
      <w:r w:rsidRPr="008E4CA8">
        <w:rPr>
          <w:rFonts w:ascii="Traditional Arabic" w:hAnsi="Traditional Arabic" w:cs="Traditional Arabic"/>
          <w:b/>
          <w:bCs/>
          <w:sz w:val="30"/>
          <w:szCs w:val="30"/>
          <w:rtl/>
          <w:lang w:bidi="ar-IQ"/>
        </w:rPr>
        <w:t xml:space="preserve">، اللفظي ام النصّي ونقص النصوص الدستورية (20)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اما عن مسأل التعديل في دستور 2005 وهو من الدساتير الجامدة .  (21) فقد وضع اجراءات معقدة في مسألة التعديل الدستوري ووضع كذلك حظراً زمنياّ على تعديل بعض فقراته فعلى الرغم من ان دستور 2005 أعطى الحق لرئيس الجمهورية ومجلس الوزراء مجتمعين او لخمس اعضاء مجلس النواب اقتراح تعديل الدستور إلا انه لم يجز تعديل المبادئ الأساسية الواردة في الباب الاول منه والحقوق والحريات الواردة في الباب الثاني من الدستور إلا بعد دورتين انتخابيتين متعاقبتين لمجلس النواب العراقي وفضلاً عن الحظر الزمني اشترط للتعديل الدستوري موافقة ثلثي اعضاء مجلس النواب وموافقة الشعب بالاستفتاء على التعديلات ، ومصادقة رئيس الجمهورية خلال سبعة ايام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كما إن الدستور وفي المادة ( 126 ) ثالثاً بين الآليات الواجب اتباعها لتعديل المواد الأخرى غير المنصوص عليها في البند ثانياً من المادة (126) ، إذ اشترط لتعديل هذة المواد موافقة ثلثي اعضاء مجلس النواب وموافقة الشعب بالاستفتاء العام ، ومصادقة رئيس الجمهورية خلال سبعة ايام ، كما منع الدستور إجراء اي تعديل على مواده التي من شأنها الانتقاض من صلاحيات الأقاليم التي لا تكون داخلة ضمن الاختصاصات الحصرية للسلطات الاتحادية إلا بموافقة السلطة التشريعية في الاقاليم المعني ، وموافقة أغلبية سكان الإقليم باستفتاء عام كما ورد في المادة (126) رابعاً من الدستور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لكن الدستور العراقي لعام 2005 جاء بم</w:t>
      </w:r>
      <w:r>
        <w:rPr>
          <w:rFonts w:ascii="Traditional Arabic" w:hAnsi="Traditional Arabic" w:cs="Traditional Arabic"/>
          <w:b/>
          <w:bCs/>
          <w:sz w:val="30"/>
          <w:szCs w:val="30"/>
          <w:rtl/>
          <w:lang w:bidi="ar-IQ"/>
        </w:rPr>
        <w:t>ادة أخرى هي المادة (142)</w:t>
      </w:r>
      <w:r w:rsidRPr="008E4CA8">
        <w:rPr>
          <w:rFonts w:ascii="Traditional Arabic" w:hAnsi="Traditional Arabic" w:cs="Traditional Arabic"/>
          <w:b/>
          <w:bCs/>
          <w:sz w:val="30"/>
          <w:szCs w:val="30"/>
          <w:rtl/>
          <w:lang w:bidi="ar-IQ"/>
        </w:rPr>
        <w:t>، والتي استثناها مماورد في أحكام المادة (1</w:t>
      </w:r>
      <w:r>
        <w:rPr>
          <w:rFonts w:ascii="Traditional Arabic" w:hAnsi="Traditional Arabic" w:cs="Traditional Arabic"/>
          <w:b/>
          <w:bCs/>
          <w:sz w:val="30"/>
          <w:szCs w:val="30"/>
          <w:rtl/>
          <w:lang w:bidi="ar-IQ"/>
        </w:rPr>
        <w:t>26) الخاصة بالتعديلات الدستورية</w:t>
      </w:r>
      <w:r w:rsidRPr="008E4CA8">
        <w:rPr>
          <w:rFonts w:ascii="Traditional Arabic" w:hAnsi="Traditional Arabic" w:cs="Traditional Arabic"/>
          <w:b/>
          <w:bCs/>
          <w:sz w:val="30"/>
          <w:szCs w:val="30"/>
          <w:rtl/>
          <w:lang w:bidi="ar-IQ"/>
        </w:rPr>
        <w:t xml:space="preserve">، وهذا الاستثناء سيبقى ساري المفعول إلى أن تنتهي اللجنة التي أقر الدستور وهذه اللجنة تعنى بمسألة التعديلات الدستورية التي انيطت بها وهي فعليا لم تنجز أعمالها.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ولكي تصبح التعديلات التي ستضعها اللجنة المكلفة وفق المادة (142) من الدستور نافذة المفعول ، يجب ان يوافق على هذة التعديلات أعضاء مجلس النواب بالأغلبية المطلقة ، كما يجب الحصول على </w:t>
      </w:r>
      <w:r w:rsidRPr="008E4CA8">
        <w:rPr>
          <w:rFonts w:ascii="Traditional Arabic" w:hAnsi="Traditional Arabic" w:cs="Traditional Arabic"/>
          <w:b/>
          <w:bCs/>
          <w:sz w:val="30"/>
          <w:szCs w:val="30"/>
          <w:rtl/>
          <w:lang w:bidi="ar-IQ"/>
        </w:rPr>
        <w:lastRenderedPageBreak/>
        <w:t xml:space="preserve">موافقة الشعب العراقي عن طريق الاستفتاء ، وهذا الاستفتاء يعد ناجحاً بأغلبية المصوتين عليه على ان لايرفضة ثلثا المصوتين في ثلاث محافظات او أكثر .  </w:t>
      </w:r>
    </w:p>
    <w:p w:rsidR="003B7739" w:rsidRPr="008E4CA8" w:rsidRDefault="003B7739" w:rsidP="003B7739">
      <w:pPr>
        <w:spacing w:after="0" w:line="240" w:lineRule="auto"/>
        <w:jc w:val="both"/>
        <w:rPr>
          <w:rFonts w:ascii="Traditional Arabic" w:hAnsi="Traditional Arabic" w:cs="Traditional Arabic"/>
          <w:b/>
          <w:bCs/>
          <w:sz w:val="34"/>
          <w:szCs w:val="34"/>
          <w:lang w:bidi="ar-IQ"/>
        </w:rPr>
      </w:pPr>
      <w:r w:rsidRPr="008E4CA8">
        <w:rPr>
          <w:rFonts w:ascii="Traditional Arabic" w:hAnsi="Traditional Arabic" w:cs="Traditional Arabic"/>
          <w:b/>
          <w:bCs/>
          <w:sz w:val="34"/>
          <w:szCs w:val="34"/>
          <w:rtl/>
          <w:lang w:bidi="ar-IQ"/>
        </w:rPr>
        <w:t xml:space="preserve">المفصل الثالث :- خيار اعتماد ان ماسيكون افضل مما هو كائن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يذهب هذا الخيار الى ان اجراءات التعديل والسعي للاستفادة من اخطاء التجربة الدستورية السابقة خلال 15 عام سيفضي الى وجود دستور افضل من حيث التطبيق والالتزام مماهو علية مطبق حالياً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تم تشكيل لجنة لمراجعة الدستور(22) من قبل مجلس النواب العراقي وقدمت تقريرها الى المجلس في 21/5/2007 مع مسودة الدستور المعّدل في 30/7/2009 ، وهذه المسودة قدمت ب 186 مادة والملاحظ ان اللجنة حددت ثلا</w:t>
      </w:r>
      <w:r>
        <w:rPr>
          <w:rFonts w:ascii="Traditional Arabic" w:hAnsi="Traditional Arabic" w:cs="Traditional Arabic"/>
          <w:b/>
          <w:bCs/>
          <w:sz w:val="30"/>
          <w:szCs w:val="30"/>
          <w:rtl/>
          <w:lang w:bidi="ar-IQ"/>
        </w:rPr>
        <w:t>ث قضايا</w:t>
      </w:r>
      <w:r w:rsidRPr="008E4CA8">
        <w:rPr>
          <w:rFonts w:ascii="Traditional Arabic" w:hAnsi="Traditional Arabic" w:cs="Traditional Arabic"/>
          <w:b/>
          <w:bCs/>
          <w:sz w:val="30"/>
          <w:szCs w:val="30"/>
          <w:rtl/>
          <w:lang w:bidi="ar-IQ"/>
        </w:rPr>
        <w:t xml:space="preserve">، الاولى هي المتفق عليها والثانية المختلف عليها والثالثة المتنازع عليها كما سيتم تحديدها في المخطط ادناه مع ملاحظة ان الدستور بقي على حاله من دون اي تعديل يذكر رغم ان اللجنة شكلت في الدورة الاولى لمجلس النواب ونحن قد دخلنا الدورة الرابعة لمجلس النواب . </w:t>
      </w:r>
    </w:p>
    <w:tbl>
      <w:tblPr>
        <w:tblW w:w="729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50"/>
        <w:gridCol w:w="2340"/>
        <w:gridCol w:w="2160"/>
        <w:gridCol w:w="540"/>
      </w:tblGrid>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المتنازع عليها</w:t>
            </w: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المختلف عليها</w:t>
            </w: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المتفق عليها</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ت</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النفط الغاز </w:t>
            </w: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الهوية الاسلامية </w:t>
            </w: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تعزيز السيادة العراقية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1</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صلاحيات الحكومة والاقاليم والمحافظات </w:t>
            </w: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دور الدولة في رسم بناء الاقتصاد وامر اصلاح الاقتصاد </w:t>
            </w: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سلامة الوطن مسؤولة الجميع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2</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سلطة الاقاليم في تعديل القانون الاتحادي في حال وجود تناقض بين الدستور وقانون الاقليم  </w:t>
            </w: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ذكر الشبك </w:t>
            </w: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محاربة الارهاب الممارسة والفعل وليس حظر الكيان والمنهج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3</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المادة 140 والمناطق المتنازع عليها في كركوك </w:t>
            </w: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تعديل المادة 9 حول موضوع المليشيات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4 </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ابقاء الحقوق المدنية والسياسية والاقتصادية ولكن بالالتزام باحكام دينية ومذهبية حين التقاضي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5 </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مجلس الاتحاد (18 المادة )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6</w:t>
            </w:r>
          </w:p>
        </w:tc>
      </w:tr>
      <w:tr w:rsidR="003B7739" w:rsidRPr="008E4CA8" w:rsidTr="00892D1E">
        <w:tc>
          <w:tcPr>
            <w:tcW w:w="225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3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p>
        </w:tc>
        <w:tc>
          <w:tcPr>
            <w:tcW w:w="216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 xml:space="preserve">المحكمة الدستورية بدلاً من المحكمة الاتحادية واختصاصاتها مراقبة دساتير الاقاليم  </w:t>
            </w:r>
          </w:p>
        </w:tc>
        <w:tc>
          <w:tcPr>
            <w:tcW w:w="540" w:type="dxa"/>
          </w:tcPr>
          <w:p w:rsidR="003B7739" w:rsidRPr="00A92C99" w:rsidRDefault="003B7739" w:rsidP="00892D1E">
            <w:pPr>
              <w:spacing w:after="0" w:line="240" w:lineRule="auto"/>
              <w:jc w:val="center"/>
              <w:rPr>
                <w:rFonts w:ascii="Traditional Arabic" w:hAnsi="Traditional Arabic" w:cs="Traditional Arabic"/>
                <w:b/>
                <w:bCs/>
                <w:sz w:val="20"/>
                <w:szCs w:val="20"/>
                <w:lang w:bidi="ar-IQ"/>
              </w:rPr>
            </w:pPr>
            <w:r w:rsidRPr="00A92C99">
              <w:rPr>
                <w:rFonts w:ascii="Traditional Arabic" w:hAnsi="Traditional Arabic" w:cs="Traditional Arabic"/>
                <w:b/>
                <w:bCs/>
                <w:sz w:val="20"/>
                <w:szCs w:val="20"/>
                <w:rtl/>
                <w:lang w:bidi="ar-IQ"/>
              </w:rPr>
              <w:t>7</w:t>
            </w:r>
          </w:p>
        </w:tc>
      </w:tr>
    </w:tbl>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ان عجز البرلمان عن اجراء التعديلات الدستورية يجعلنا نساءل هل ان فكرة التعديل الدستوري قد ماتت ام انه من الممكن ان تطرح من جديد ؟  مع اقرارنا بان المشكلات قد ازدادت بمرور التجربة من 2009 وحتى 2018 ، اذ طرأت العديد من المشاكل الجديدة مع تعّقد ماهو موجود منها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وعند الاجابة يمكن تحديد النقاط التالية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أ - ان أزمة عدم الثقة (23) التي صاحبت عملية كتاب الدستور ، هي ذاتها التي رافقت عملية مراجعة الدستور ولذلك فان النتيجة الحتمية لعدم الثقة هذه هو عدم انجاز التعديلات بالسابق وربما في المستقبل ايضاً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lastRenderedPageBreak/>
        <w:t>ب - ان النخب السياسية التي من سماتها التصارع (24) وعدم استيعاب الآخر وليست من مما يطلق عليهم في ادبيات السياسة برجال الدولة ، هي التي سيطرت على لجنة كتابه الدستور وصياغة مواده وهي التي ايضا قادت عملية المراجعة الدستورية ولذلك فان التصارع انعكس على عملية المراجعة ومنعها من انجاز ماهو مطلوب . وهنا تتوه علينا أن تسوه ومن باب الانصاف ان عدد قليل من أعضاء لجنة كتابة الدستور امتلكوا المواصفات العلمية والاكاديمية والخبرة الجيدة لكتاب الدستور ولكن لم تكن لهم الرياد</w:t>
      </w:r>
      <w:r>
        <w:rPr>
          <w:rFonts w:ascii="Traditional Arabic" w:hAnsi="Traditional Arabic" w:cs="Traditional Arabic"/>
          <w:b/>
          <w:bCs/>
          <w:sz w:val="30"/>
          <w:szCs w:val="30"/>
          <w:rtl/>
          <w:lang w:bidi="ar-IQ"/>
        </w:rPr>
        <w:t>ة في تحديد مواد وبنود الدستور (كافكار وتوجهات ورؤى</w:t>
      </w:r>
      <w:r w:rsidRPr="008E4CA8">
        <w:rPr>
          <w:rFonts w:ascii="Traditional Arabic" w:hAnsi="Traditional Arabic" w:cs="Traditional Arabic"/>
          <w:b/>
          <w:bCs/>
          <w:sz w:val="30"/>
          <w:szCs w:val="30"/>
          <w:rtl/>
          <w:lang w:bidi="ar-IQ"/>
        </w:rPr>
        <w:t>) وهنا نميزّ مابين كتابة وتحديد الدستور من حيث الصياغ</w:t>
      </w:r>
      <w:r>
        <w:rPr>
          <w:rFonts w:ascii="Traditional Arabic" w:hAnsi="Traditional Arabic" w:cs="Traditional Arabic"/>
          <w:b/>
          <w:bCs/>
          <w:sz w:val="30"/>
          <w:szCs w:val="30"/>
          <w:rtl/>
          <w:lang w:bidi="ar-IQ"/>
        </w:rPr>
        <w:t>ة وتحديد الدستور من حيث المحتوى</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ت - ان مراجعة الدستورية الشاملة مع وجود سقف زمني أمدّه اربعة أشهر شيء غير منطقي وكان من الاجدى تحديد الاولويات وليس السقوف الزمنية وتعديل المتفق عليها كأولوية ومن ثم الانصراف لبقية الاولويات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ث – ان الدستور النافذ لسنة 2005  وبمواده 144 بصياغاته الخاطئة وغموض عباراته ونواقصه كان يفترض ان يٌعدل بطريقه مكثفة وليس اضافة مواد جديدة للدستور ولتصل المسودة الى 186 مادة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ج – ان الدستور الناتج عن محاصصة وتوافقيه لابد أن تكون مراجعته محاصصاتية وتوافقية أيضا ولذلك فان المعنى الحقيقي للتعديل سيكون مفقوداً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ان عملية المراجعة للدستور والبحث في تعديله ستبقى قائمة ولكن لابد ان ترافق عملية المراجعة والتعديل بعض الاشتراطات الضرورية لاتمام </w:t>
      </w:r>
      <w:r>
        <w:rPr>
          <w:rFonts w:ascii="Traditional Arabic" w:hAnsi="Traditional Arabic" w:cs="Traditional Arabic"/>
          <w:b/>
          <w:bCs/>
          <w:sz w:val="30"/>
          <w:szCs w:val="30"/>
          <w:rtl/>
          <w:lang w:bidi="ar-IQ"/>
        </w:rPr>
        <w:t>التعديل الدستوري ومنها مايلي:</w:t>
      </w:r>
      <w:r w:rsidRPr="008E4CA8">
        <w:rPr>
          <w:rFonts w:ascii="Traditional Arabic" w:hAnsi="Traditional Arabic" w:cs="Traditional Arabic"/>
          <w:b/>
          <w:bCs/>
          <w:sz w:val="30"/>
          <w:szCs w:val="30"/>
          <w:rtl/>
          <w:lang w:bidi="ar-IQ"/>
        </w:rPr>
        <w:t xml:space="preserve"> </w:t>
      </w:r>
    </w:p>
    <w:p w:rsidR="003B7739" w:rsidRPr="00A92C99" w:rsidRDefault="003B7739" w:rsidP="003B7739">
      <w:pPr>
        <w:spacing w:after="0" w:line="240" w:lineRule="auto"/>
        <w:jc w:val="both"/>
        <w:rPr>
          <w:rFonts w:ascii="Traditional Arabic" w:hAnsi="Traditional Arabic" w:cs="Traditional Arabic"/>
          <w:b/>
          <w:bCs/>
          <w:sz w:val="28"/>
          <w:szCs w:val="28"/>
          <w:lang w:bidi="ar-IQ"/>
        </w:rPr>
      </w:pPr>
      <w:r w:rsidRPr="00A92C99">
        <w:rPr>
          <w:rFonts w:ascii="Traditional Arabic" w:hAnsi="Traditional Arabic" w:cs="Traditional Arabic"/>
          <w:b/>
          <w:bCs/>
          <w:sz w:val="28"/>
          <w:szCs w:val="28"/>
          <w:rtl/>
          <w:lang w:bidi="ar-IQ"/>
        </w:rPr>
        <w:t xml:space="preserve">1- الاخذ بالحسبان المتغيرات والعوامل التي دخلت في حّيز النشاط السياسي والعراقي منذ 10/6/2014 وظهور داعش والتأثيرات والنتائج التي خلفّها هذا الظهور من النواحي السياسية والاجتماعية والاقتصادية. وعلى مستوى ادارة الدولة والسلطة والحكومة وطبيعة تعامل القوى السايسية والحزبية بعضها للبعض الآخر.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2- ضرورة اشتراك شخصيات اكاديمية مستقلة ومحايدة وغير مؤدلجة عند مراجعة الدستور والبحث عن تعديلات مضمونة ومقبولة من الجميع وذلك لسببين الاول يخص اهمية اشتراك القواعد الاجتماعية ومنها الاكاديمية في عملية التعديل والثاني يتمثل في ان عملية الاشراك تسّد الفجوة مابين المتنازعين والمنقسمين باستناد ان الطرح الاكاديمي الفني يقود لاتفاقات يٌعتمد عليها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3- تحديد المعادلة المناسبة التي مفادها هل نحن بحاجة الى سياسة التعديلات ام تعديل السياسات ؟ ونحن نذهب باتجاه ضرورة تعديل السياسات لانها مهمة وحيوية لاعادة الحياة للظاهرة السياسية العراقية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4- تحديد الاولوية المناسبة هل هي اجراءات التعديل فيما في فلسفة ادارة الدولة (25)، ام في نوع النظام السياسي وطبيعته (26) ام في فلسفة الحقوق والحريات والعدالة الاجتماعية لان النخب اهتمت وانشغلت كثيراً بالمضمون السياسي الجزئي واغفلت المضمون الاجتماعي وهو الأهم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lastRenderedPageBreak/>
        <w:t xml:space="preserve">5- تحديد الاولوية في التعديلات هل هي في الآلية والوسيلة أم في ألغاية ؟ بمعنى هل اجراء التعديل بآلياته المعهودة بمقاصد تعزيز الدستور والدستورية وخدمة المواطن أم ان المقاصد هي تحقيق مصالح ضيقة تخص السياسي بمعزل عن اي شي آخر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6- تحديد الأهمية من التعديل بالقدر الذي يجعل من الدستور الم</w:t>
      </w:r>
      <w:r>
        <w:rPr>
          <w:rFonts w:ascii="Traditional Arabic" w:hAnsi="Traditional Arabic" w:cs="Traditional Arabic"/>
          <w:b/>
          <w:bCs/>
          <w:sz w:val="30"/>
          <w:szCs w:val="30"/>
          <w:rtl/>
          <w:lang w:bidi="ar-IQ"/>
        </w:rPr>
        <w:t>رجعية السياسية</w:t>
      </w:r>
      <w:r w:rsidRPr="008E4CA8">
        <w:rPr>
          <w:rFonts w:ascii="Traditional Arabic" w:hAnsi="Traditional Arabic" w:cs="Traditional Arabic"/>
          <w:b/>
          <w:bCs/>
          <w:sz w:val="30"/>
          <w:szCs w:val="30"/>
          <w:rtl/>
          <w:lang w:bidi="ar-IQ"/>
        </w:rPr>
        <w:t>، القانونية للنشاط السياسي العراقي وليس تمشية مصالح حزبية مكوناتيه على حساب هذه</w:t>
      </w:r>
      <w:r>
        <w:rPr>
          <w:rFonts w:ascii="Traditional Arabic" w:hAnsi="Traditional Arabic" w:cs="Traditional Arabic"/>
          <w:b/>
          <w:bCs/>
          <w:sz w:val="30"/>
          <w:szCs w:val="30"/>
          <w:rtl/>
          <w:lang w:bidi="ar-IQ"/>
        </w:rPr>
        <w:t xml:space="preserve"> المرجعية</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7- ان الالتزام بالدستور ومواده (27) واحترام قواعده وتطبيقها بشكل عادل وموضوعي سيقضي حتما لنجاحات في تعديل مواده اينما أقتضت الضرورة اما في حال عدم الالتزام بالدستور وعدم احترام مواده فان الحديث عن المراجعه والتعديل سوف لن يقود لايجابيات تٌذكر ، وحتى اذا افترضنا امضاء التعديل ولكننا نشك في امضاء التطبيق والالتزام بالدستور بعد ذلك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8- تجنب اعتماد العرف الدستوري في الحياة السياسية العراقية لانها هي التي اضعفت الدستور وسمح</w:t>
      </w:r>
      <w:r>
        <w:rPr>
          <w:rFonts w:ascii="Traditional Arabic" w:hAnsi="Traditional Arabic" w:cs="Traditional Arabic"/>
          <w:b/>
          <w:bCs/>
          <w:sz w:val="30"/>
          <w:szCs w:val="30"/>
          <w:rtl/>
          <w:lang w:bidi="ar-IQ"/>
        </w:rPr>
        <w:t>ت بالتشكيك به</w:t>
      </w:r>
      <w:r w:rsidRPr="008E4CA8">
        <w:rPr>
          <w:rFonts w:ascii="Traditional Arabic" w:hAnsi="Traditional Arabic" w:cs="Traditional Arabic"/>
          <w:b/>
          <w:bCs/>
          <w:sz w:val="30"/>
          <w:szCs w:val="30"/>
          <w:rtl/>
          <w:lang w:bidi="ar-IQ"/>
        </w:rPr>
        <w:t xml:space="preserve">، وهي التي اوجدت الانتقائية في تطبيقاته الى جانب العديد من المخالفات الدستورية (28).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9- ان العمل بالدستور الحالي 2005 سواء بالتعديل ام بدونه في ظل غياب ثقافة سياسية دستورية (29) سيجعل من الصعوبة بمكان ما توفير الوسائل والادوات لنجاح اي دستور في شكله الحالي ام في اجراءات تعديله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ونذّكر هنا بالمناخ الذي ساد قبل الاستفتاء على الدستور والآلية الذي جرت بها عملية الاستفتاء ، إذ لم تكن الاجراءات بكافيه لاطلاع كل المواطنين والمرشحين على مواد الدستور وكذلك مدى الاستجابة للاراء والملاحظات التي تم طرحها من قبل أصحاب الاختصاص لابل حتى ان عملية الاستفتاء على الدستور بكلمة نعم ام لا بشكل كلي لم يسبقها عرض لمواد الدستور بشكل تفصيلي لعموم الموطنين بشكل موضوع وكامل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10- نحتاج لمعادلة سياسية جديدة تجعل ألسمو والرقي للدستور على القوانين حقاً ، وسمو الدستور على العرف الدستوري وسمو الدستور على نشاطات ومزاجات النخب السياسية وسمو الدستور على تفسيرات واراء قد تكون متضاربة لاسباب سياسية بحته وهذا كله لن يتم الاّعبر مبدأ (30) مأسسة العمل السياسي وترسيخة والاّ فان الحال سيبقى في اطار العمل الانفعالي والمزاجي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11- ان وجود سلطة قضائية والحفاظ على استقلاليتها الى جانب رأي عام عراقي نابه وقائد وليس انفعالي او تابع ، ومبدأ الدستورية يمكن ان يكون من سبل نجاح عمل الدستور والمضي في اجراءات تعديله . </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واذا اردنا تقصّي مستقبل التعديل الدستوري في العراق فان هناك أربعة خيارات الاول هو بقاء الدستور من دون اي تعديل وذلك بسبب الآليات الموجودة في الدستور وتحكمّ التوافقات والمحاصصة بالنشاط السياسي ومنها مسألة التعديل ، خاصة ان النمط السائد من النهج هو حكم زعماء المكونات </w:t>
      </w:r>
      <w:r w:rsidRPr="008E4CA8">
        <w:rPr>
          <w:rFonts w:ascii="Traditional Arabic" w:hAnsi="Traditional Arabic" w:cs="Traditional Arabic"/>
          <w:b/>
          <w:bCs/>
          <w:sz w:val="30"/>
          <w:szCs w:val="30"/>
          <w:rtl/>
          <w:lang w:bidi="ar-IQ"/>
        </w:rPr>
        <w:lastRenderedPageBreak/>
        <w:t xml:space="preserve">وتوزيع المغانم ، والذي يجعل من الصعوبة التخليّ عن الامتيازات التي تم الحصول عليها ، والخيار الثاني الذهاب للتعديل الجزئي لبعض المواد الدستورية المتفق عليها وليست الخاضعة لتصارعات جوهرية مابين القوى السياسية ، اما الخيار الثالث فهو تغير الدستور ، ولاسباب شتى داخلية وخارجية ، وطرح دستور جديد للعراق وهذا يستدعي تعديل النخب والقوى السياسية لمساراتها وتطوير ثقافاتها السياسية وتعديل المنظومة القانونية بالكامل مع تقديم معالجات حقيقية لموضوع المحاصصة والفساد اما الخيار الرابع فهو ، لايتعلق بتعديل الدستور (31) ، بل تعديل السياسات المتبعة ومنها مايخص الالتزام بالدستور واعادة الهيبة لمرجعيته السياسية والقانونية والاخلاقية . </w:t>
      </w:r>
    </w:p>
    <w:p w:rsidR="003B7739" w:rsidRPr="008E4CA8" w:rsidRDefault="003B7739" w:rsidP="003B7739">
      <w:pPr>
        <w:spacing w:after="0" w:line="240" w:lineRule="auto"/>
        <w:rPr>
          <w:rFonts w:ascii="Traditional Arabic" w:hAnsi="Traditional Arabic" w:cs="Traditional Arabic"/>
          <w:b/>
          <w:bCs/>
          <w:sz w:val="34"/>
          <w:szCs w:val="34"/>
          <w:lang w:bidi="ar-IQ"/>
        </w:rPr>
      </w:pPr>
      <w:r w:rsidRPr="008E4CA8">
        <w:rPr>
          <w:rFonts w:ascii="Traditional Arabic" w:hAnsi="Traditional Arabic" w:cs="Traditional Arabic"/>
          <w:b/>
          <w:bCs/>
          <w:sz w:val="34"/>
          <w:szCs w:val="34"/>
          <w:rtl/>
          <w:lang w:bidi="ar-IQ"/>
        </w:rPr>
        <w:t>الخـــــاتــمـــــــــة</w:t>
      </w:r>
    </w:p>
    <w:p w:rsidR="003B7739" w:rsidRPr="008E4CA8" w:rsidRDefault="003B7739" w:rsidP="003B7739">
      <w:pPr>
        <w:spacing w:after="0" w:line="240" w:lineRule="auto"/>
        <w:jc w:val="both"/>
        <w:rPr>
          <w:rFonts w:ascii="Traditional Arabic" w:hAnsi="Traditional Arabic" w:cs="Traditional Arabic"/>
          <w:b/>
          <w:bCs/>
          <w:sz w:val="30"/>
          <w:szCs w:val="30"/>
          <w:lang w:bidi="ar-IQ"/>
        </w:rPr>
      </w:pPr>
      <w:r w:rsidRPr="008E4CA8">
        <w:rPr>
          <w:rFonts w:ascii="Traditional Arabic" w:hAnsi="Traditional Arabic" w:cs="Traditional Arabic"/>
          <w:b/>
          <w:bCs/>
          <w:sz w:val="30"/>
          <w:szCs w:val="30"/>
          <w:rtl/>
          <w:lang w:bidi="ar-IQ"/>
        </w:rPr>
        <w:t xml:space="preserve">1- ان التجربة الدستورية العراقية لم تترسّخ حتى اليوم رغم وجود الدستور منذ عام 2005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2- التجربة الدستورية انما هي نشاطات ومواقف الاحزاب والقوى السياسية ازاء الدستور ومواده والتي ارتبطت بالمخالفات والانتهاكات الدستورية المتتابعة والانتقائية لمواد من الدستور على حساب بعضها الآخر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3- ان النخب السياسية العراقية قد أبتعدت عن منطق ومبدأ الدستورية ، بقصد لمصلحة سياسية او بغير قصد لنقص في وعيها الدستوري ، بسبب غياب ثقافة سياسية دستورية ناضجة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4- ان النخب السياسية العراقية قد أضعفت من سمو الدستور باعتباره المرجعية السياسية والقانونية ، اما بقصد بالرغبة بالذهاب الى نوع جديد من اللامركزية السياسية والادارية او بغير قصد بسبب عدم اشراكها اصحاب الاختصاص القانوني الصحيح في صياغة التشريعات او بسبب تحريفها وتعديلها اثناء التشريع لمصالح سياسية توافقية ان غياب الدستور كمرجعية لحل النزاعات وتنظيم الحكم من المحتّم ان يفسح المجال للصفات المزاجية والانفعالية .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Pr>
          <w:rFonts w:ascii="Traditional Arabic" w:hAnsi="Traditional Arabic" w:cs="Traditional Arabic"/>
          <w:b/>
          <w:bCs/>
          <w:sz w:val="30"/>
          <w:szCs w:val="30"/>
          <w:rtl/>
          <w:lang w:bidi="ar-IQ"/>
        </w:rPr>
        <w:t>5- ان من ديدن اي دستور</w:t>
      </w:r>
      <w:r w:rsidRPr="008E4CA8">
        <w:rPr>
          <w:rFonts w:ascii="Traditional Arabic" w:hAnsi="Traditional Arabic" w:cs="Traditional Arabic"/>
          <w:b/>
          <w:bCs/>
          <w:sz w:val="30"/>
          <w:szCs w:val="30"/>
          <w:rtl/>
          <w:lang w:bidi="ar-IQ"/>
        </w:rPr>
        <w:t>، طالما هو صنعته بشرية وضعية وليس مقدساً، ان يخضع للمراجعة والتعديل لانه مامن دستور مثالي ومتكامل بسبب تغير الظروف والأحوال الذي</w:t>
      </w:r>
      <w:r>
        <w:rPr>
          <w:rFonts w:ascii="Traditional Arabic" w:hAnsi="Traditional Arabic" w:cs="Traditional Arabic"/>
          <w:b/>
          <w:bCs/>
          <w:sz w:val="30"/>
          <w:szCs w:val="30"/>
          <w:rtl/>
          <w:lang w:bidi="ar-IQ"/>
        </w:rPr>
        <w:t xml:space="preserve"> يستدعي البحث عن مسارات التعديل</w:t>
      </w:r>
      <w:r w:rsidRPr="008E4CA8">
        <w:rPr>
          <w:rFonts w:ascii="Traditional Arabic" w:hAnsi="Traditional Arabic" w:cs="Traditional Arabic"/>
          <w:b/>
          <w:bCs/>
          <w:sz w:val="30"/>
          <w:szCs w:val="30"/>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 xml:space="preserve">6- ورغم وجود نص دستوري في المادة 126 حول اليات تعديل الدستور العراقي لسنة 2005 الاّ ان عملية التعديل هي فكرة ومادة ميتة وصعبة المنال، وحتى في </w:t>
      </w:r>
      <w:r>
        <w:rPr>
          <w:rFonts w:ascii="Traditional Arabic" w:hAnsi="Traditional Arabic" w:cs="Traditional Arabic"/>
          <w:b/>
          <w:bCs/>
          <w:sz w:val="30"/>
          <w:szCs w:val="30"/>
          <w:rtl/>
          <w:lang w:bidi="ar-IQ"/>
        </w:rPr>
        <w:t>المستقبل المنظور</w:t>
      </w:r>
      <w:r w:rsidRPr="008E4CA8">
        <w:rPr>
          <w:rFonts w:ascii="Traditional Arabic" w:hAnsi="Traditional Arabic" w:cs="Traditional Arabic"/>
          <w:b/>
          <w:bCs/>
          <w:sz w:val="30"/>
          <w:szCs w:val="30"/>
          <w:rtl/>
          <w:lang w:bidi="ar-IQ"/>
        </w:rPr>
        <w:t xml:space="preserve">، لان المنظومة التي تم اعتمادها من النخب والقوى السياسية أفضت لوجود شبكه واسعة من المصالح والامتيازات المكوناتية والحزبية والتي تجعل من الصعوبة عليها التنازل عن تلك </w:t>
      </w:r>
      <w:r>
        <w:rPr>
          <w:rFonts w:ascii="Traditional Arabic" w:hAnsi="Traditional Arabic" w:cs="Traditional Arabic"/>
          <w:b/>
          <w:bCs/>
          <w:sz w:val="30"/>
          <w:szCs w:val="30"/>
          <w:rtl/>
          <w:lang w:bidi="ar-IQ"/>
        </w:rPr>
        <w:t>الامتيازات والمصالح ولو الى حين</w:t>
      </w:r>
      <w:r w:rsidRPr="008E4CA8">
        <w:rPr>
          <w:rFonts w:ascii="Traditional Arabic" w:hAnsi="Traditional Arabic" w:cs="Traditional Arabic"/>
          <w:b/>
          <w:bCs/>
          <w:sz w:val="30"/>
          <w:szCs w:val="30"/>
          <w:rtl/>
          <w:lang w:bidi="ar-IQ"/>
        </w:rPr>
        <w:t xml:space="preserve">. </w:t>
      </w:r>
    </w:p>
    <w:p w:rsidR="003B7739" w:rsidRDefault="003B7739" w:rsidP="003B7739">
      <w:pPr>
        <w:spacing w:after="0" w:line="240" w:lineRule="auto"/>
        <w:jc w:val="both"/>
        <w:rPr>
          <w:rFonts w:ascii="Traditional Arabic" w:hAnsi="Traditional Arabic" w:cs="Traditional Arabic"/>
          <w:b/>
          <w:bCs/>
          <w:sz w:val="30"/>
          <w:szCs w:val="30"/>
          <w:rtl/>
          <w:lang w:bidi="ar-IQ"/>
        </w:rPr>
      </w:pPr>
      <w:r w:rsidRPr="008E4CA8">
        <w:rPr>
          <w:rFonts w:ascii="Traditional Arabic" w:hAnsi="Traditional Arabic" w:cs="Traditional Arabic"/>
          <w:b/>
          <w:bCs/>
          <w:sz w:val="30"/>
          <w:szCs w:val="30"/>
          <w:rtl/>
          <w:lang w:bidi="ar-IQ"/>
        </w:rPr>
        <w:t>7- ان فشل النخب والقوى السياسية في اجراء التعديل الدستوري وحتى في ال</w:t>
      </w:r>
      <w:r>
        <w:rPr>
          <w:rFonts w:ascii="Traditional Arabic" w:hAnsi="Traditional Arabic" w:cs="Traditional Arabic"/>
          <w:b/>
          <w:bCs/>
          <w:sz w:val="30"/>
          <w:szCs w:val="30"/>
          <w:rtl/>
          <w:lang w:bidi="ar-IQ"/>
        </w:rPr>
        <w:t>مجالات المتفق عليها (وهي جزئية</w:t>
      </w:r>
      <w:r w:rsidRPr="008E4CA8">
        <w:rPr>
          <w:rFonts w:ascii="Traditional Arabic" w:hAnsi="Traditional Arabic" w:cs="Traditional Arabic"/>
          <w:b/>
          <w:bCs/>
          <w:sz w:val="30"/>
          <w:szCs w:val="30"/>
          <w:rtl/>
          <w:lang w:bidi="ar-IQ"/>
        </w:rPr>
        <w:t xml:space="preserve">) يجعلنا نذهب باتجاه ضرورة تعديل السياسة بدلاً من سياسة </w:t>
      </w:r>
      <w:r>
        <w:rPr>
          <w:rFonts w:ascii="Traditional Arabic" w:hAnsi="Traditional Arabic" w:cs="Traditional Arabic"/>
          <w:b/>
          <w:bCs/>
          <w:sz w:val="30"/>
          <w:szCs w:val="30"/>
          <w:rtl/>
          <w:lang w:bidi="ar-IQ"/>
        </w:rPr>
        <w:t>التعديل</w:t>
      </w:r>
      <w:r w:rsidRPr="008E4CA8">
        <w:rPr>
          <w:rFonts w:ascii="Traditional Arabic" w:hAnsi="Traditional Arabic" w:cs="Traditional Arabic"/>
          <w:b/>
          <w:bCs/>
          <w:sz w:val="30"/>
          <w:szCs w:val="30"/>
          <w:rtl/>
          <w:lang w:bidi="ar-IQ"/>
        </w:rPr>
        <w:t xml:space="preserve">، تعديل السياسة وتحويلها من سياسة صراع ومغانمة الى مساهمة ومشاركة حقيقية وعدم حصر الديمقراطية على انها </w:t>
      </w:r>
      <w:r w:rsidRPr="008E4CA8">
        <w:rPr>
          <w:rFonts w:ascii="Traditional Arabic" w:hAnsi="Traditional Arabic" w:cs="Traditional Arabic"/>
          <w:b/>
          <w:bCs/>
          <w:sz w:val="30"/>
          <w:szCs w:val="30"/>
          <w:rtl/>
          <w:lang w:bidi="ar-IQ"/>
        </w:rPr>
        <w:lastRenderedPageBreak/>
        <w:t xml:space="preserve">حكم زعماء المكونات، بل اعادة التعريف والمضمون الحقيقي للديمقراطية وهي </w:t>
      </w:r>
      <w:r>
        <w:rPr>
          <w:rFonts w:ascii="Traditional Arabic" w:hAnsi="Traditional Arabic" w:cs="Traditional Arabic"/>
          <w:b/>
          <w:bCs/>
          <w:sz w:val="30"/>
          <w:szCs w:val="30"/>
          <w:rtl/>
          <w:lang w:bidi="ar-IQ"/>
        </w:rPr>
        <w:t>بانها حكم الشعب وبالشعب وللشعب</w:t>
      </w:r>
      <w:r w:rsidRPr="008E4CA8">
        <w:rPr>
          <w:rFonts w:ascii="Traditional Arabic" w:hAnsi="Traditional Arabic" w:cs="Traditional Arabic"/>
          <w:b/>
          <w:bCs/>
          <w:sz w:val="30"/>
          <w:szCs w:val="30"/>
          <w:rtl/>
          <w:lang w:bidi="ar-IQ"/>
        </w:rPr>
        <w:t xml:space="preserve">.  </w:t>
      </w:r>
    </w:p>
    <w:p w:rsidR="003B7739" w:rsidRPr="00647D84" w:rsidRDefault="003B7739" w:rsidP="003B7739">
      <w:pPr>
        <w:bidi w:val="0"/>
        <w:spacing w:after="0" w:line="240" w:lineRule="auto"/>
        <w:jc w:val="center"/>
        <w:rPr>
          <w:rFonts w:ascii="Times New Roman" w:hAnsi="Times New Roman" w:cs="Times New Roman"/>
          <w:sz w:val="24"/>
          <w:szCs w:val="24"/>
          <w:rtl/>
          <w:lang w:bidi="ar-IQ"/>
        </w:rPr>
      </w:pPr>
      <w:r w:rsidRPr="00647D84">
        <w:rPr>
          <w:rFonts w:ascii="Times New Roman" w:hAnsi="Times New Roman" w:cs="Times New Roman"/>
          <w:sz w:val="24"/>
          <w:szCs w:val="24"/>
          <w:lang w:bidi="ar-IQ"/>
        </w:rPr>
        <w:t>Abstract )</w:t>
      </w:r>
      <w:r w:rsidRPr="00647D84">
        <w:rPr>
          <w:rFonts w:ascii="Times New Roman" w:hAnsi="Times New Roman" w:cs="Times New Roman"/>
          <w:sz w:val="24"/>
          <w:szCs w:val="24"/>
          <w:rtl/>
          <w:lang w:bidi="ar-IQ"/>
        </w:rPr>
        <w:t xml:space="preserve"> )</w:t>
      </w:r>
    </w:p>
    <w:p w:rsidR="003B7739" w:rsidRDefault="003B7739" w:rsidP="003B7739">
      <w:pPr>
        <w:spacing w:after="0" w:line="240" w:lineRule="auto"/>
        <w:jc w:val="both"/>
        <w:rPr>
          <w:rFonts w:ascii="Times New Roman" w:hAnsi="Times New Roman" w:cs="Times New Roman"/>
          <w:sz w:val="24"/>
          <w:szCs w:val="24"/>
          <w:lang w:bidi="ar-IQ"/>
        </w:rPr>
      </w:pPr>
      <w:r w:rsidRPr="00647D84">
        <w:rPr>
          <w:rFonts w:ascii="Times New Roman" w:hAnsi="Times New Roman" w:cs="Times New Roman"/>
          <w:sz w:val="24"/>
          <w:szCs w:val="24"/>
          <w:lang w:bidi="ar-IQ"/>
        </w:rPr>
        <w:t xml:space="preserve">   Any constitution in the world it suppose naturally submit to allendment to response the political , social , cultural changing but the Iraqi constitution didn</w:t>
      </w:r>
      <w:r w:rsidRPr="00647D84">
        <w:rPr>
          <w:rFonts w:ascii="Times New Roman" w:hAnsi="Times New Roman" w:cs="Times New Roman"/>
          <w:sz w:val="24"/>
          <w:szCs w:val="24"/>
          <w:rtl/>
          <w:lang w:bidi="ar-IQ"/>
        </w:rPr>
        <w:t>’</w:t>
      </w:r>
      <w:r w:rsidRPr="00647D84">
        <w:rPr>
          <w:rFonts w:ascii="Times New Roman" w:hAnsi="Times New Roman" w:cs="Times New Roman"/>
          <w:sz w:val="24"/>
          <w:szCs w:val="24"/>
          <w:lang w:bidi="ar-IQ"/>
        </w:rPr>
        <w:t xml:space="preserve">t witness any amendment for many reasons , one of them is the political conflict between Iraqi groups there for we looking forward to reaching to amend our policy rather constitution amendment.                                  </w:t>
      </w:r>
      <w:r>
        <w:rPr>
          <w:rFonts w:ascii="Times New Roman" w:hAnsi="Times New Roman" w:cs="Times New Roman"/>
          <w:sz w:val="24"/>
          <w:szCs w:val="24"/>
          <w:lang w:bidi="ar-IQ"/>
        </w:rPr>
        <w:t xml:space="preserve">                             </w:t>
      </w:r>
    </w:p>
    <w:p w:rsidR="003B7739" w:rsidRPr="00647D84" w:rsidRDefault="003B7739" w:rsidP="003B7739">
      <w:pPr>
        <w:spacing w:after="0" w:line="240" w:lineRule="auto"/>
        <w:jc w:val="lowKashida"/>
        <w:rPr>
          <w:rFonts w:ascii="Times New Roman" w:hAnsi="Times New Roman" w:cs="Times New Roman"/>
          <w:sz w:val="24"/>
          <w:szCs w:val="24"/>
          <w:lang w:bidi="ar-IQ"/>
        </w:rPr>
      </w:pPr>
      <w:r w:rsidRPr="008E4CA8">
        <w:rPr>
          <w:rFonts w:ascii="Traditional Arabic" w:hAnsi="Traditional Arabic" w:cs="Traditional Arabic"/>
          <w:b/>
          <w:bCs/>
          <w:sz w:val="36"/>
          <w:szCs w:val="36"/>
          <w:rtl/>
          <w:lang w:bidi="ar-IQ"/>
        </w:rPr>
        <w:t>الهــــــــــوامــــــش</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1- يذهب احد الباحثين في سياسات الحكم الى " ان استقصاء دستور امه من الامم هو خير وسيلة للبدء في دراسة نظام الحكم فيها "</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انظر : اوستن رني ، سياسة الحكم ، الجزء الاول ، ترجمة حسن علي الذنون ، المكتبة الأهلية ، بغداد ، 1964 ،ص 117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2- انظر : د. رعد الجدة ، التطورات الدستورية في العراق ، بيت الحكمة ، بغداد ، 2004</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عبد الرزاق الحسني ، تاريخ الوزارات العراقية ، الجزء الأول ، ط 5 ، دار ا</w:t>
      </w:r>
      <w:r>
        <w:rPr>
          <w:rFonts w:ascii="Traditional Arabic" w:hAnsi="Traditional Arabic" w:cs="Traditional Arabic"/>
          <w:b/>
          <w:bCs/>
          <w:rtl/>
          <w:lang w:bidi="ar-IQ"/>
        </w:rPr>
        <w:t>لكتب ، بيروت ، 1978 ، ص 283</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وائل عبد اللطيف ، دساتير الدولة العراقية للفترة من 1876  لغاية 2005 ، دار الشوؤن الثقافية ، بغداد ، 2006</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حسان محمد شفيق ، الدستور ، مطبعة جامعة بغداد ، 1981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3- انظر : د. علي يوسف الشكري ، فلسفة تعديل الدستور ، الذاكرة للنشر والتوزيع ، بغداد ، 2017 ، ص 78</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نواف كنعان ، النظام الدستوري والسياسي لدولة الامارات العربية المتحدة ، مكتبة الجامعة ،ط 2 ، الشارقة 2006 ، ص57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4- انظر : د. رعد الجدة ، مصدر سبق</w:t>
      </w:r>
      <w:r>
        <w:rPr>
          <w:rFonts w:ascii="Traditional Arabic" w:hAnsi="Traditional Arabic" w:cs="Traditional Arabic"/>
          <w:b/>
          <w:bCs/>
          <w:rtl/>
          <w:lang w:bidi="ar-IQ"/>
        </w:rPr>
        <w:t xml:space="preserve"> ذكره ، ص 4</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عبد الرزاق الحسني ، مصدر سبق ذكره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5- المصدر السابق نفسه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6- انظر : د. منذر الشاوي، فلسفة الدولة ،الذاكرة للنشر والتوزيع، ط 2، بغداد، 2013، ص 385</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رعد الجدة ، مصدر سبق ذكره ، ص77  . </w:t>
      </w:r>
    </w:p>
    <w:p w:rsidR="003B7739" w:rsidRPr="008E4CA8" w:rsidRDefault="003B7739" w:rsidP="003B7739">
      <w:pPr>
        <w:spacing w:after="0" w:line="240" w:lineRule="auto"/>
        <w:jc w:val="both"/>
        <w:rPr>
          <w:rFonts w:ascii="Traditional Arabic" w:hAnsi="Traditional Arabic" w:cs="Traditional Arabic"/>
          <w:b/>
          <w:bCs/>
          <w:rtl/>
          <w:lang w:bidi="ar-IQ"/>
        </w:rPr>
      </w:pPr>
      <w:r>
        <w:rPr>
          <w:rFonts w:ascii="Traditional Arabic" w:hAnsi="Traditional Arabic" w:cs="Traditional Arabic"/>
          <w:b/>
          <w:bCs/>
          <w:rtl/>
          <w:lang w:bidi="ar-IQ"/>
        </w:rPr>
        <w:t>7- انظر</w:t>
      </w:r>
      <w:r w:rsidRPr="008E4CA8">
        <w:rPr>
          <w:rFonts w:ascii="Traditional Arabic" w:hAnsi="Traditional Arabic" w:cs="Traditional Arabic"/>
          <w:b/>
          <w:bCs/>
          <w:rtl/>
          <w:lang w:bidi="ar-IQ"/>
        </w:rPr>
        <w:t>: د. رع</w:t>
      </w:r>
      <w:r>
        <w:rPr>
          <w:rFonts w:ascii="Traditional Arabic" w:hAnsi="Traditional Arabic" w:cs="Traditional Arabic"/>
          <w:b/>
          <w:bCs/>
          <w:rtl/>
          <w:lang w:bidi="ar-IQ"/>
        </w:rPr>
        <w:t>د الجدة</w:t>
      </w:r>
      <w:r w:rsidRPr="008E4CA8">
        <w:rPr>
          <w:rFonts w:ascii="Traditional Arabic" w:hAnsi="Traditional Arabic" w:cs="Traditional Arabic"/>
          <w:b/>
          <w:bCs/>
          <w:rtl/>
          <w:lang w:bidi="ar-IQ"/>
        </w:rPr>
        <w:t>، المصدر السابق نفسه</w:t>
      </w:r>
      <w:r>
        <w:rPr>
          <w:rFonts w:ascii="Traditional Arabic" w:hAnsi="Traditional Arabic" w:cs="Traditional Arabic"/>
          <w:b/>
          <w:bCs/>
          <w:rtl/>
          <w:lang w:bidi="ar-IQ"/>
        </w:rPr>
        <w:t xml:space="preserve"> ، ص32</w:t>
      </w:r>
      <w:r>
        <w:rPr>
          <w:rFonts w:ascii="Traditional Arabic" w:hAnsi="Traditional Arabic" w:cs="Traditional Arabic" w:hint="cs"/>
          <w:b/>
          <w:bCs/>
          <w:rtl/>
          <w:lang w:bidi="ar-IQ"/>
        </w:rPr>
        <w:t xml:space="preserve">؛ </w:t>
      </w:r>
      <w:r>
        <w:rPr>
          <w:rFonts w:ascii="Traditional Arabic" w:hAnsi="Traditional Arabic" w:cs="Traditional Arabic"/>
          <w:b/>
          <w:bCs/>
          <w:rtl/>
          <w:lang w:bidi="ar-IQ"/>
        </w:rPr>
        <w:t>د. منذر الشاوي، المصدر السابق نفسه ص403</w:t>
      </w:r>
      <w:r w:rsidRPr="008E4CA8">
        <w:rPr>
          <w:rFonts w:ascii="Traditional Arabic" w:hAnsi="Traditional Arabic" w:cs="Traditional Arabic"/>
          <w:b/>
          <w:bCs/>
          <w:rtl/>
          <w:lang w:bidi="ar-IQ"/>
        </w:rPr>
        <w:t>.</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8- من هنا بدأت حركة عسكرة المجتمع والعسكرتارية وأصبح المجلس الوطني لقيادة الثورة وفيما بعد مجلس قيادة الثورة وليس الدولة ، الصيغة السائدة التي حكمت العراق حتى نيسان 2003 . وحول التعديل الدستوري انظر : د. منذر الشاوي ، المصدر السابق نفسه ، ص403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9- انظر د. رعد الجدة ، المصدر السابق نفسه</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وائل </w:t>
      </w:r>
      <w:r>
        <w:rPr>
          <w:rFonts w:ascii="Traditional Arabic" w:hAnsi="Traditional Arabic" w:cs="Traditional Arabic"/>
          <w:b/>
          <w:bCs/>
          <w:rtl/>
          <w:lang w:bidi="ar-IQ"/>
        </w:rPr>
        <w:t>عبد اللطيف مصدر سبق ذكره ، ص232</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منذر الشاوي ، المصدر السابق نفسه . </w:t>
      </w:r>
    </w:p>
    <w:p w:rsidR="003B7739" w:rsidRPr="008E4CA8" w:rsidRDefault="003B7739" w:rsidP="003B7739">
      <w:pPr>
        <w:spacing w:after="0" w:line="240" w:lineRule="auto"/>
        <w:jc w:val="both"/>
        <w:rPr>
          <w:rFonts w:ascii="Traditional Arabic" w:hAnsi="Traditional Arabic" w:cs="Traditional Arabic"/>
          <w:b/>
          <w:bCs/>
          <w:rtl/>
          <w:lang w:bidi="ar-IQ"/>
        </w:rPr>
      </w:pPr>
      <w:r>
        <w:rPr>
          <w:rFonts w:ascii="Traditional Arabic" w:hAnsi="Traditional Arabic" w:cs="Traditional Arabic"/>
          <w:b/>
          <w:bCs/>
          <w:rtl/>
          <w:lang w:bidi="ar-IQ"/>
        </w:rPr>
        <w:t>10- انظر:د.</w:t>
      </w:r>
      <w:r w:rsidRPr="008E4CA8">
        <w:rPr>
          <w:rFonts w:ascii="Traditional Arabic" w:hAnsi="Traditional Arabic" w:cs="Traditional Arabic"/>
          <w:b/>
          <w:bCs/>
          <w:rtl/>
          <w:lang w:bidi="ar-IQ"/>
        </w:rPr>
        <w:t>منذر الش</w:t>
      </w:r>
      <w:r>
        <w:rPr>
          <w:rFonts w:ascii="Traditional Arabic" w:hAnsi="Traditional Arabic" w:cs="Traditional Arabic"/>
          <w:b/>
          <w:bCs/>
          <w:rtl/>
          <w:lang w:bidi="ar-IQ"/>
        </w:rPr>
        <w:t>اوي، المصدر السابق نفسه، ص404</w:t>
      </w:r>
      <w:r>
        <w:rPr>
          <w:rFonts w:ascii="Traditional Arabic" w:hAnsi="Traditional Arabic" w:cs="Traditional Arabic" w:hint="cs"/>
          <w:b/>
          <w:bCs/>
          <w:rtl/>
          <w:lang w:bidi="ar-IQ"/>
        </w:rPr>
        <w:t xml:space="preserve">؛ </w:t>
      </w:r>
      <w:r>
        <w:rPr>
          <w:rFonts w:ascii="Traditional Arabic" w:hAnsi="Traditional Arabic" w:cs="Traditional Arabic"/>
          <w:b/>
          <w:bCs/>
          <w:rtl/>
          <w:lang w:bidi="ar-IQ"/>
        </w:rPr>
        <w:t>د.</w:t>
      </w:r>
      <w:r w:rsidRPr="008E4CA8">
        <w:rPr>
          <w:rFonts w:ascii="Traditional Arabic" w:hAnsi="Traditional Arabic" w:cs="Traditional Arabic"/>
          <w:b/>
          <w:bCs/>
          <w:rtl/>
          <w:lang w:bidi="ar-IQ"/>
        </w:rPr>
        <w:t>رع</w:t>
      </w:r>
      <w:r>
        <w:rPr>
          <w:rFonts w:ascii="Traditional Arabic" w:hAnsi="Traditional Arabic" w:cs="Traditional Arabic"/>
          <w:b/>
          <w:bCs/>
          <w:rtl/>
          <w:lang w:bidi="ar-IQ"/>
        </w:rPr>
        <w:t>د الجدة، المصدر السابق نفسه</w:t>
      </w:r>
      <w:r w:rsidRPr="008E4CA8">
        <w:rPr>
          <w:rFonts w:ascii="Traditional Arabic" w:hAnsi="Traditional Arabic" w:cs="Traditional Arabic"/>
          <w:b/>
          <w:bCs/>
          <w:rtl/>
          <w:lang w:bidi="ar-IQ"/>
        </w:rPr>
        <w:t xml:space="preserve">، ص124. </w:t>
      </w:r>
    </w:p>
    <w:p w:rsidR="003B7739" w:rsidRPr="008E4CA8" w:rsidRDefault="003B7739" w:rsidP="003B7739">
      <w:pPr>
        <w:spacing w:after="0" w:line="240" w:lineRule="auto"/>
        <w:jc w:val="both"/>
        <w:rPr>
          <w:rFonts w:ascii="Traditional Arabic" w:hAnsi="Traditional Arabic" w:cs="Traditional Arabic"/>
          <w:b/>
          <w:bCs/>
          <w:rtl/>
          <w:lang w:bidi="ar-IQ"/>
        </w:rPr>
      </w:pPr>
      <w:r>
        <w:rPr>
          <w:rFonts w:ascii="Traditional Arabic" w:hAnsi="Traditional Arabic" w:cs="Traditional Arabic"/>
          <w:b/>
          <w:bCs/>
          <w:rtl/>
          <w:lang w:bidi="ar-IQ"/>
        </w:rPr>
        <w:t>11- انظر: د.</w:t>
      </w:r>
      <w:r w:rsidRPr="008E4CA8">
        <w:rPr>
          <w:rFonts w:ascii="Traditional Arabic" w:hAnsi="Traditional Arabic" w:cs="Traditional Arabic"/>
          <w:b/>
          <w:bCs/>
          <w:rtl/>
          <w:lang w:bidi="ar-IQ"/>
        </w:rPr>
        <w:t>رعد ال</w:t>
      </w:r>
      <w:r>
        <w:rPr>
          <w:rFonts w:ascii="Traditional Arabic" w:hAnsi="Traditional Arabic" w:cs="Traditional Arabic"/>
          <w:b/>
          <w:bCs/>
          <w:rtl/>
          <w:lang w:bidi="ar-IQ"/>
        </w:rPr>
        <w:t>جدة، المصدر السابق نفسه، ص137</w:t>
      </w:r>
      <w:r>
        <w:rPr>
          <w:rFonts w:ascii="Traditional Arabic" w:hAnsi="Traditional Arabic" w:cs="Traditional Arabic" w:hint="cs"/>
          <w:b/>
          <w:bCs/>
          <w:rtl/>
          <w:lang w:bidi="ar-IQ"/>
        </w:rPr>
        <w:t xml:space="preserve">؛ </w:t>
      </w:r>
      <w:r>
        <w:rPr>
          <w:rFonts w:ascii="Traditional Arabic" w:hAnsi="Traditional Arabic" w:cs="Traditional Arabic"/>
          <w:b/>
          <w:bCs/>
          <w:rtl/>
          <w:lang w:bidi="ar-IQ"/>
        </w:rPr>
        <w:t>د.</w:t>
      </w:r>
      <w:r w:rsidRPr="008E4CA8">
        <w:rPr>
          <w:rFonts w:ascii="Traditional Arabic" w:hAnsi="Traditional Arabic" w:cs="Traditional Arabic"/>
          <w:b/>
          <w:bCs/>
          <w:rtl/>
          <w:lang w:bidi="ar-IQ"/>
        </w:rPr>
        <w:t>م</w:t>
      </w:r>
      <w:r>
        <w:rPr>
          <w:rFonts w:ascii="Traditional Arabic" w:hAnsi="Traditional Arabic" w:cs="Traditional Arabic"/>
          <w:b/>
          <w:bCs/>
          <w:rtl/>
          <w:lang w:bidi="ar-IQ"/>
        </w:rPr>
        <w:t>نذر الشاوي، المصدر السابق نفسه</w:t>
      </w:r>
      <w:r w:rsidRPr="008E4CA8">
        <w:rPr>
          <w:rFonts w:ascii="Traditional Arabic" w:hAnsi="Traditional Arabic" w:cs="Traditional Arabic"/>
          <w:b/>
          <w:bCs/>
          <w:rtl/>
          <w:lang w:bidi="ar-IQ"/>
        </w:rPr>
        <w:t xml:space="preserve">، ص404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12- احتوى المشروع مفاصل مهمة في التعديل مثل الاستفتاء ومجلس شورى الدولة وهذا طبيعي لغرض احتواء ضغوطات المجتمع العراقي بعد خروج العراق من الحرب مع ايران 1980 1988 . والايحاء بالرغبة في التغير والاصلاح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13- انظر : قانون ادراة الدولة العراقية للمراحلة الانتقالية 2004</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 في القاضي نبيل عبد الرحمن حياوي ، المكتبة القانونية ، بغداد ، 2004</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صباح صادق الانباري ، قوانين الانتخابا</w:t>
      </w:r>
      <w:r>
        <w:rPr>
          <w:rFonts w:ascii="Traditional Arabic" w:hAnsi="Traditional Arabic" w:cs="Traditional Arabic"/>
          <w:b/>
          <w:bCs/>
          <w:rtl/>
          <w:lang w:bidi="ar-IQ"/>
        </w:rPr>
        <w:t>ت في العراق ، ط 1، بغداد ، 2014</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وكذلك انظر : الدستور العراقي لسنة 2005 ..وقد ضم الدستور العراقي لسنة 2005  ، 144 مادة دستورية ولكن في المسودة التي قدمت من لجنة كتابه الدستور كان يضم 139 مادة فقط . انظر : مسودة دستور جمهورية العراق : دستورنا خيمتن</w:t>
      </w:r>
      <w:r>
        <w:rPr>
          <w:rFonts w:ascii="Traditional Arabic" w:hAnsi="Traditional Arabic" w:cs="Traditional Arabic"/>
          <w:b/>
          <w:bCs/>
          <w:rtl/>
          <w:lang w:bidi="ar-IQ"/>
        </w:rPr>
        <w:t>ا ، آب ، 2005</w:t>
      </w:r>
      <w:r w:rsidRPr="008E4CA8">
        <w:rPr>
          <w:rFonts w:ascii="Traditional Arabic" w:hAnsi="Traditional Arabic" w:cs="Traditional Arabic"/>
          <w:b/>
          <w:bCs/>
          <w:rtl/>
          <w:lang w:bidi="ar-IQ"/>
        </w:rPr>
        <w:t>.</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كما تضم المسودة ايضا على ملخص للدستور مع كلمة لرئيس لجنة اعداد الدستور الشيخ همام ب</w:t>
      </w:r>
      <w:r>
        <w:rPr>
          <w:rFonts w:ascii="Traditional Arabic" w:hAnsi="Traditional Arabic" w:cs="Traditional Arabic"/>
          <w:b/>
          <w:bCs/>
          <w:rtl/>
          <w:lang w:bidi="ar-IQ"/>
        </w:rPr>
        <w:t>اقر حمودي</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ومن الجدير بالذكر ان هنالك مسو</w:t>
      </w:r>
      <w:r>
        <w:rPr>
          <w:rFonts w:ascii="Traditional Arabic" w:hAnsi="Traditional Arabic" w:cs="Traditional Arabic"/>
          <w:b/>
          <w:bCs/>
          <w:rtl/>
          <w:lang w:bidi="ar-IQ"/>
        </w:rPr>
        <w:t>دة  دستور اخرى قد طرحت للعراق.</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انظر : مركز دراسات الوحدة العربية ، برنامج لمستقبل العراق بعد انهاء الإحتلال ، ط 1 ، بيروت ، 2005 ، الفصل الأول ، ص ص 35 – 60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14 – انظر : الدستور العراقي لسنة 2005  وقد نصت المادة الاولى منه على " جمهورية العراق دولة اتحادية واحدة مستقلة ذات سيادة كاملة نظام الحكم فيها جمهوري نيابي ( برلماني ) ديمقراطي وهذا الدستور ضامن لوحدة العراق . </w:t>
      </w:r>
    </w:p>
    <w:p w:rsidR="003B7739" w:rsidRPr="008E4CA8" w:rsidRDefault="003B7739" w:rsidP="003B7739">
      <w:pPr>
        <w:spacing w:after="0" w:line="240" w:lineRule="auto"/>
        <w:jc w:val="both"/>
        <w:rPr>
          <w:rFonts w:ascii="Traditional Arabic" w:hAnsi="Traditional Arabic" w:cs="Traditional Arabic"/>
          <w:b/>
          <w:bCs/>
          <w:lang w:bidi="ar-IQ"/>
        </w:rPr>
      </w:pPr>
      <w:r w:rsidRPr="008E4CA8">
        <w:rPr>
          <w:rFonts w:ascii="Traditional Arabic" w:hAnsi="Traditional Arabic" w:cs="Traditional Arabic"/>
          <w:b/>
          <w:bCs/>
          <w:rtl/>
          <w:lang w:bidi="ar-IQ"/>
        </w:rPr>
        <w:lastRenderedPageBreak/>
        <w:t>15- حول المجال السياسي في صلاحية النظام السياسي الذي ينبغي ان يتبع في العراق : انظر د. احمد يحيى الزهيري ، العملية السياسية في العراق بعد 2003 دراسة في اشكالية الرئاسات الثلاث ، دار السهن</w:t>
      </w:r>
      <w:r>
        <w:rPr>
          <w:rFonts w:ascii="Traditional Arabic" w:hAnsi="Traditional Arabic" w:cs="Traditional Arabic"/>
          <w:b/>
          <w:bCs/>
          <w:rtl/>
          <w:lang w:bidi="ar-IQ"/>
        </w:rPr>
        <w:t>وري، بيروت ، 2017  ، ص ص 430 – 449</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اثير ادريس عبد الزهرة ، مست</w:t>
      </w:r>
      <w:r>
        <w:rPr>
          <w:rFonts w:ascii="Traditional Arabic" w:hAnsi="Traditional Arabic" w:cs="Traditional Arabic"/>
          <w:b/>
          <w:bCs/>
          <w:rtl/>
          <w:lang w:bidi="ar-IQ"/>
        </w:rPr>
        <w:t>قبل التجربة الدستورية في العراق</w:t>
      </w:r>
      <w:r w:rsidRPr="008E4CA8">
        <w:rPr>
          <w:rFonts w:ascii="Traditional Arabic" w:hAnsi="Traditional Arabic" w:cs="Traditional Arabic"/>
          <w:b/>
          <w:bCs/>
          <w:rtl/>
          <w:lang w:bidi="ar-IQ"/>
        </w:rPr>
        <w:t>، دار مكتبة البصا</w:t>
      </w:r>
      <w:r>
        <w:rPr>
          <w:rFonts w:ascii="Traditional Arabic" w:hAnsi="Traditional Arabic" w:cs="Traditional Arabic"/>
          <w:b/>
          <w:bCs/>
          <w:rtl/>
          <w:lang w:bidi="ar-IQ"/>
        </w:rPr>
        <w:t>ئر ، ط 1 ، بيروت ، 2013 ، ص 282</w:t>
      </w:r>
      <w:r>
        <w:rPr>
          <w:rFonts w:ascii="Traditional Arabic" w:hAnsi="Traditional Arabic" w:cs="Traditional Arabic" w:hint="cs"/>
          <w:b/>
          <w:bCs/>
          <w:rtl/>
          <w:lang w:bidi="ar-IQ"/>
        </w:rPr>
        <w:t>.</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16 – انظر حول الفدرالية :  بشكل عام جورج اندرسون ، مقدمة عن الفدرالية ،</w:t>
      </w:r>
      <w:r>
        <w:rPr>
          <w:rFonts w:ascii="Traditional Arabic" w:hAnsi="Traditional Arabic" w:cs="Traditional Arabic"/>
          <w:b/>
          <w:bCs/>
          <w:rtl/>
          <w:lang w:bidi="ar-IQ"/>
        </w:rPr>
        <w:t xml:space="preserve"> منتدى الانظمة الفدرالية ، 2008</w:t>
      </w:r>
      <w:r>
        <w:rPr>
          <w:rFonts w:ascii="Traditional Arabic" w:hAnsi="Traditional Arabic" w:cs="Traditional Arabic" w:hint="cs"/>
          <w:b/>
          <w:bCs/>
          <w:rtl/>
          <w:lang w:bidi="ar-IQ"/>
        </w:rPr>
        <w:t>؛</w:t>
      </w:r>
      <w:r w:rsidRPr="008E4CA8">
        <w:rPr>
          <w:rFonts w:ascii="Traditional Arabic" w:hAnsi="Traditional Arabic" w:cs="Traditional Arabic"/>
          <w:b/>
          <w:bCs/>
          <w:rtl/>
          <w:lang w:bidi="ar-IQ"/>
        </w:rPr>
        <w:t xml:space="preserve"> رونالداك واتس ، الانظمة الفدرالية</w:t>
      </w:r>
      <w:r>
        <w:rPr>
          <w:rFonts w:ascii="Traditional Arabic" w:hAnsi="Traditional Arabic" w:cs="Traditional Arabic"/>
          <w:b/>
          <w:bCs/>
          <w:rtl/>
          <w:lang w:bidi="ar-IQ"/>
        </w:rPr>
        <w:t>،</w:t>
      </w:r>
      <w:r w:rsidRPr="008E4CA8">
        <w:rPr>
          <w:rFonts w:ascii="Traditional Arabic" w:hAnsi="Traditional Arabic" w:cs="Traditional Arabic"/>
          <w:b/>
          <w:bCs/>
          <w:rtl/>
          <w:lang w:bidi="ar-IQ"/>
        </w:rPr>
        <w:t xml:space="preserve"> ترجمة غالي برهومه واخرون ، منتدى الاتحادات ، كندا ، 2006</w:t>
      </w:r>
      <w:r>
        <w:rPr>
          <w:rFonts w:ascii="Traditional Arabic" w:hAnsi="Traditional Arabic" w:cs="Traditional Arabic"/>
          <w:b/>
          <w:bCs/>
          <w:rtl/>
          <w:lang w:bidi="ar-IQ"/>
        </w:rPr>
        <w:t>.</w:t>
      </w:r>
      <w:r w:rsidRPr="008E4CA8">
        <w:rPr>
          <w:rFonts w:ascii="Traditional Arabic" w:hAnsi="Traditional Arabic" w:cs="Traditional Arabic"/>
          <w:b/>
          <w:bCs/>
          <w:rtl/>
          <w:lang w:bidi="ar-IQ"/>
        </w:rPr>
        <w:t xml:space="preserve"> </w:t>
      </w:r>
      <w:r>
        <w:rPr>
          <w:rFonts w:ascii="Traditional Arabic" w:hAnsi="Traditional Arabic" w:cs="Traditional Arabic"/>
          <w:b/>
          <w:bCs/>
          <w:rtl/>
          <w:lang w:bidi="ar-IQ"/>
        </w:rPr>
        <w:t>وحول الفدرالية في العراق انظر</w:t>
      </w:r>
      <w:r w:rsidRPr="008E4CA8">
        <w:rPr>
          <w:rFonts w:ascii="Traditional Arabic" w:hAnsi="Traditional Arabic" w:cs="Traditional Arabic"/>
          <w:b/>
          <w:bCs/>
          <w:rtl/>
          <w:lang w:bidi="ar-IQ"/>
        </w:rPr>
        <w:t>: د. منذر الشاوي ، مصدر سبق ذكر</w:t>
      </w:r>
      <w:r>
        <w:rPr>
          <w:rFonts w:ascii="Traditional Arabic" w:hAnsi="Traditional Arabic" w:cs="Traditional Arabic"/>
          <w:b/>
          <w:bCs/>
          <w:rtl/>
          <w:lang w:bidi="ar-IQ"/>
        </w:rPr>
        <w:t>ه ، ص 172</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عبد الجبار احمد عبد الله ، الفدرالية واللامركزية في العراق ، مؤسسة فيرديش ، ايبرت ، عمان ، 2013 ، ص 57 . وقد نصت المادة 116 من دستور العراقي لسنة 2005 على : يتكون النظام الاتحادي في جمهورية العراق من عاصمة واقاليم ومحافظات لامركزية وادارات محلية . وفي الواقع فان قانون ادارة الدولة العراقية للمرحلة الانتقالية لسنة 2004 اشار الى نوع الفدرالية وذلك في المادة 4 من قانون " الحقائق الجغرافية والتاريخية " ولكن الدستور العراقي لسنة 2005  لم يحدد نوع الفدرالية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17- حول الانقسام مابين الرؤى حول الدستور انظر: د. نديم الجابري ، البعد السياسي والفكري في كتابة الدستور العراقي الدائم ، مؤسسة الفضيلة للدراسات والنشر ، بغداد ،2018</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مجموعة مؤلفين ، الدستور العراقي الدائم ( ماله وما عليه ) ،المعهد العراقي لحوار الفكر ، ط 1 بغداد ، 2013</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اثير ادريس عبد</w:t>
      </w:r>
      <w:r>
        <w:rPr>
          <w:rFonts w:ascii="Traditional Arabic" w:hAnsi="Traditional Arabic" w:cs="Traditional Arabic"/>
          <w:b/>
          <w:bCs/>
          <w:rtl/>
          <w:lang w:bidi="ar-IQ"/>
        </w:rPr>
        <w:t xml:space="preserve"> الزهرة</w:t>
      </w:r>
      <w:r w:rsidRPr="008E4CA8">
        <w:rPr>
          <w:rFonts w:ascii="Traditional Arabic" w:hAnsi="Traditional Arabic" w:cs="Traditional Arabic"/>
          <w:b/>
          <w:bCs/>
          <w:rtl/>
          <w:lang w:bidi="ar-IQ"/>
        </w:rPr>
        <w:t xml:space="preserve">، مصدر سبق ذكره ،ص 83 </w:t>
      </w:r>
    </w:p>
    <w:p w:rsidR="003B7739" w:rsidRPr="008E4CA8" w:rsidRDefault="003B7739" w:rsidP="003B7739">
      <w:pPr>
        <w:spacing w:after="0" w:line="240" w:lineRule="auto"/>
        <w:jc w:val="both"/>
        <w:rPr>
          <w:rFonts w:ascii="Traditional Arabic" w:hAnsi="Traditional Arabic" w:cs="Traditional Arabic"/>
          <w:b/>
          <w:bCs/>
          <w:lang w:bidi="ar-IQ"/>
        </w:rPr>
      </w:pPr>
      <w:r>
        <w:rPr>
          <w:rFonts w:ascii="Traditional Arabic" w:hAnsi="Traditional Arabic" w:cs="Traditional Arabic"/>
          <w:b/>
          <w:bCs/>
          <w:rtl/>
          <w:lang w:bidi="ar-IQ"/>
        </w:rPr>
        <w:t>18- انظر</w:t>
      </w:r>
      <w:r w:rsidRPr="008E4CA8">
        <w:rPr>
          <w:rFonts w:ascii="Traditional Arabic" w:hAnsi="Traditional Arabic" w:cs="Traditional Arabic"/>
          <w:b/>
          <w:bCs/>
          <w:rtl/>
          <w:lang w:bidi="ar-IQ"/>
        </w:rPr>
        <w:t>: د. هاتف المحسن الر</w:t>
      </w:r>
      <w:r>
        <w:rPr>
          <w:rFonts w:ascii="Traditional Arabic" w:hAnsi="Traditional Arabic" w:cs="Traditional Arabic"/>
          <w:b/>
          <w:bCs/>
          <w:rtl/>
          <w:lang w:bidi="ar-IQ"/>
        </w:rPr>
        <w:t>كابي</w:t>
      </w:r>
      <w:r w:rsidRPr="008E4CA8">
        <w:rPr>
          <w:rFonts w:ascii="Traditional Arabic" w:hAnsi="Traditional Arabic" w:cs="Traditional Arabic"/>
          <w:b/>
          <w:bCs/>
          <w:rtl/>
          <w:lang w:bidi="ar-IQ"/>
        </w:rPr>
        <w:t>، التنظيم الدستوري والعملية التشريعية في النظام الفدرالي في العراق وفق</w:t>
      </w:r>
      <w:r>
        <w:rPr>
          <w:rFonts w:ascii="Traditional Arabic" w:hAnsi="Traditional Arabic" w:cs="Traditional Arabic"/>
          <w:b/>
          <w:bCs/>
          <w:rtl/>
          <w:lang w:bidi="ar-IQ"/>
        </w:rPr>
        <w:t xml:space="preserve"> دستور جمهورية العراق لسنة 2005</w:t>
      </w:r>
      <w:r w:rsidRPr="008E4CA8">
        <w:rPr>
          <w:rFonts w:ascii="Traditional Arabic" w:hAnsi="Traditional Arabic" w:cs="Traditional Arabic"/>
          <w:b/>
          <w:bCs/>
          <w:rtl/>
          <w:lang w:bidi="ar-IQ"/>
        </w:rPr>
        <w:t>، دار الاساتذة للطباعة والنشر والت</w:t>
      </w:r>
      <w:r>
        <w:rPr>
          <w:rFonts w:ascii="Traditional Arabic" w:hAnsi="Traditional Arabic" w:cs="Traditional Arabic"/>
          <w:b/>
          <w:bCs/>
          <w:rtl/>
          <w:lang w:bidi="ar-IQ"/>
        </w:rPr>
        <w:t>وزيع، ط 1، بغداد 2016 ، ص 145</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د. احمد يحيى الزهير</w:t>
      </w:r>
      <w:r>
        <w:rPr>
          <w:rFonts w:ascii="Traditional Arabic" w:hAnsi="Traditional Arabic" w:cs="Traditional Arabic"/>
          <w:b/>
          <w:bCs/>
          <w:rtl/>
          <w:lang w:bidi="ar-IQ"/>
        </w:rPr>
        <w:t>ي، مصدر سبق ذكره، ص360</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د. سلام كام</w:t>
      </w:r>
      <w:r>
        <w:rPr>
          <w:rFonts w:ascii="Traditional Arabic" w:hAnsi="Traditional Arabic" w:cs="Traditional Arabic"/>
          <w:b/>
          <w:bCs/>
          <w:rtl/>
          <w:lang w:bidi="ar-IQ"/>
        </w:rPr>
        <w:t>ل كرم، الدستور كعمل غير متكامل</w:t>
      </w:r>
      <w:r w:rsidRPr="008E4CA8">
        <w:rPr>
          <w:rFonts w:ascii="Traditional Arabic" w:hAnsi="Traditional Arabic" w:cs="Traditional Arabic"/>
          <w:b/>
          <w:bCs/>
          <w:rtl/>
          <w:lang w:bidi="ar-IQ"/>
        </w:rPr>
        <w:t>: صنع وأبطال ( تغيير) علا</w:t>
      </w:r>
      <w:r>
        <w:rPr>
          <w:rFonts w:ascii="Traditional Arabic" w:hAnsi="Traditional Arabic" w:cs="Traditional Arabic"/>
          <w:b/>
          <w:bCs/>
          <w:rtl/>
          <w:lang w:bidi="ar-IQ"/>
        </w:rPr>
        <w:t>قات السلطة في العراق 2003 -2010</w:t>
      </w:r>
      <w:r w:rsidRPr="008E4CA8">
        <w:rPr>
          <w:rFonts w:ascii="Traditional Arabic" w:hAnsi="Traditional Arabic" w:cs="Traditional Arabic"/>
          <w:b/>
          <w:bCs/>
          <w:rtl/>
          <w:lang w:bidi="ar-IQ"/>
        </w:rPr>
        <w:t>، دا</w:t>
      </w:r>
      <w:r>
        <w:rPr>
          <w:rFonts w:ascii="Traditional Arabic" w:hAnsi="Traditional Arabic" w:cs="Traditional Arabic"/>
          <w:b/>
          <w:bCs/>
          <w:rtl/>
          <w:lang w:bidi="ar-IQ"/>
        </w:rPr>
        <w:t>ر الرواد المزدهرة، بغداد،</w:t>
      </w:r>
      <w:r>
        <w:rPr>
          <w:rFonts w:ascii="Traditional Arabic" w:hAnsi="Traditional Arabic" w:cs="Traditional Arabic" w:hint="cs"/>
          <w:b/>
          <w:bCs/>
          <w:rtl/>
          <w:lang w:bidi="ar-IQ"/>
        </w:rPr>
        <w:t xml:space="preserve"> </w:t>
      </w:r>
      <w:r>
        <w:rPr>
          <w:rFonts w:ascii="Traditional Arabic" w:hAnsi="Traditional Arabic" w:cs="Traditional Arabic"/>
          <w:b/>
          <w:bCs/>
          <w:rtl/>
          <w:lang w:bidi="ar-IQ"/>
        </w:rPr>
        <w:t>2017</w:t>
      </w:r>
      <w:r>
        <w:rPr>
          <w:rFonts w:ascii="Traditional Arabic" w:hAnsi="Traditional Arabic" w:cs="Traditional Arabic" w:hint="cs"/>
          <w:b/>
          <w:bCs/>
          <w:rtl/>
          <w:lang w:bidi="ar-IQ"/>
        </w:rPr>
        <w:t>،</w:t>
      </w:r>
      <w:r w:rsidRPr="008E4CA8">
        <w:rPr>
          <w:rFonts w:ascii="Traditional Arabic" w:hAnsi="Traditional Arabic" w:cs="Traditional Arabic"/>
          <w:b/>
          <w:bCs/>
          <w:rtl/>
          <w:lang w:bidi="ar-IQ"/>
        </w:rPr>
        <w:t xml:space="preserve"> ص 177</w:t>
      </w:r>
      <w:r>
        <w:rPr>
          <w:rFonts w:ascii="Traditional Arabic" w:hAnsi="Traditional Arabic" w:cs="Traditional Arabic"/>
          <w:b/>
          <w:bCs/>
          <w:rtl/>
          <w:lang w:bidi="ar-IQ"/>
        </w:rPr>
        <w:t>.</w:t>
      </w:r>
    </w:p>
    <w:p w:rsidR="003B7739" w:rsidRPr="008E4CA8" w:rsidRDefault="003B7739" w:rsidP="003B7739">
      <w:pPr>
        <w:spacing w:after="0" w:line="240" w:lineRule="auto"/>
        <w:jc w:val="both"/>
        <w:rPr>
          <w:rFonts w:ascii="Traditional Arabic" w:hAnsi="Traditional Arabic" w:cs="Traditional Arabic"/>
          <w:b/>
          <w:bCs/>
          <w:lang w:bidi="ar-IQ"/>
        </w:rPr>
      </w:pPr>
      <w:r w:rsidRPr="008E4CA8">
        <w:rPr>
          <w:rFonts w:ascii="Traditional Arabic" w:hAnsi="Traditional Arabic" w:cs="Traditional Arabic"/>
          <w:b/>
          <w:bCs/>
          <w:rtl/>
          <w:lang w:bidi="ar-IQ"/>
        </w:rPr>
        <w:t>19 – العرف الدستوري هو قاعدة مطّردة يٌقصد بها تنظيم العلاقات بين السلطات الحاكمة بعضها ببعض أو فيما بينها وبين الافراد بحيث تصبح هذه</w:t>
      </w:r>
      <w:r>
        <w:rPr>
          <w:rFonts w:ascii="Traditional Arabic" w:hAnsi="Traditional Arabic" w:cs="Traditional Arabic"/>
          <w:b/>
          <w:bCs/>
          <w:rtl/>
          <w:lang w:bidi="ar-IQ"/>
        </w:rPr>
        <w:t xml:space="preserve"> القاعدة عامة ملزمة</w:t>
      </w:r>
      <w:r w:rsidRPr="008E4CA8">
        <w:rPr>
          <w:rFonts w:ascii="Traditional Arabic" w:hAnsi="Traditional Arabic" w:cs="Traditional Arabic"/>
          <w:b/>
          <w:bCs/>
          <w:rtl/>
          <w:lang w:bidi="ar-IQ"/>
        </w:rPr>
        <w:t>. أنظر : نواف كنعان ، مصدر سبق ذكره ، ص33 . والاعراف الدستورية هي قواعد غير مكتوبة في الدستور . تبين ممارسة الحكام لسلطانهم وهذه القواعد تستطيع ان تٌكّمل او تعّدل القواعد الموجودة حتى في الدستور المكتوب في بلد ما . أنظر : د. حسان م</w:t>
      </w:r>
      <w:r>
        <w:rPr>
          <w:rFonts w:ascii="Traditional Arabic" w:hAnsi="Traditional Arabic" w:cs="Traditional Arabic"/>
          <w:b/>
          <w:bCs/>
          <w:rtl/>
          <w:lang w:bidi="ar-IQ"/>
        </w:rPr>
        <w:t>حمد شفيق ، مصدر سبق ذكره ، ص 95</w:t>
      </w:r>
      <w:r w:rsidRPr="008E4CA8">
        <w:rPr>
          <w:rFonts w:ascii="Traditional Arabic" w:hAnsi="Traditional Arabic" w:cs="Traditional Arabic"/>
          <w:b/>
          <w:bCs/>
          <w:rtl/>
          <w:lang w:bidi="ar-IQ"/>
        </w:rPr>
        <w:t xml:space="preserve">.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20 – أنظر : المعهد العراقي الديمقراطي ، التقرير السنوي لواقع الحقوق والحريات في العراق لعام 2006 ، ط 1 ، 2007 ، ص 115</w:t>
      </w:r>
      <w:r>
        <w:rPr>
          <w:rFonts w:ascii="Traditional Arabic" w:hAnsi="Traditional Arabic" w:cs="Traditional Arabic"/>
          <w:b/>
          <w:bCs/>
          <w:rtl/>
          <w:lang w:bidi="ar-IQ"/>
        </w:rPr>
        <w:t xml:space="preserve"> .</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سلام كامل كرم ، مصدر سبق ذكره ، ص  . </w:t>
      </w:r>
    </w:p>
    <w:p w:rsidR="003B7739" w:rsidRPr="008E4CA8" w:rsidRDefault="003B7739" w:rsidP="003B7739">
      <w:pPr>
        <w:spacing w:after="0" w:line="240" w:lineRule="auto"/>
        <w:jc w:val="both"/>
        <w:rPr>
          <w:rFonts w:ascii="Traditional Arabic" w:hAnsi="Traditional Arabic" w:cs="Traditional Arabic"/>
          <w:b/>
          <w:bCs/>
          <w:lang w:bidi="ar-IQ"/>
        </w:rPr>
      </w:pPr>
      <w:r w:rsidRPr="008E4CA8">
        <w:rPr>
          <w:rFonts w:ascii="Traditional Arabic" w:hAnsi="Traditional Arabic" w:cs="Traditional Arabic"/>
          <w:b/>
          <w:bCs/>
          <w:rtl/>
          <w:lang w:bidi="ar-IQ"/>
        </w:rPr>
        <w:t>21 – أنظر : المادة 126 ، المادة 14</w:t>
      </w:r>
      <w:r>
        <w:rPr>
          <w:rFonts w:ascii="Traditional Arabic" w:hAnsi="Traditional Arabic" w:cs="Traditional Arabic"/>
          <w:b/>
          <w:bCs/>
          <w:rtl/>
          <w:lang w:bidi="ar-IQ"/>
        </w:rPr>
        <w:t>2 من الدستور العراقي لسنة 2005</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w:t>
      </w:r>
      <w:r>
        <w:rPr>
          <w:rFonts w:ascii="Traditional Arabic" w:hAnsi="Traditional Arabic" w:cs="Traditional Arabic"/>
          <w:b/>
          <w:bCs/>
          <w:rtl/>
          <w:lang w:bidi="ar-IQ"/>
        </w:rPr>
        <w:t>علي يوسف شكري ، مصدر سبق ذكره</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د.</w:t>
      </w:r>
      <w:r>
        <w:rPr>
          <w:rFonts w:ascii="Traditional Arabic" w:hAnsi="Traditional Arabic" w:cs="Traditional Arabic"/>
          <w:b/>
          <w:bCs/>
          <w:rtl/>
          <w:lang w:bidi="ar-IQ"/>
        </w:rPr>
        <w:t xml:space="preserve"> سلام كامل كرم ، مصدر سبق ذكره.</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22 – عقدت اللجنة اول أجتماعاتها في 15/11/2016 وتشكلت  من 29 عضو وبرئاسة الشيخ همام حمودي ونواب له وهم كل من فؤاد معصوم واياد السامرائي . أنظر : اثير ادر</w:t>
      </w:r>
      <w:r>
        <w:rPr>
          <w:rFonts w:ascii="Traditional Arabic" w:hAnsi="Traditional Arabic" w:cs="Traditional Arabic"/>
          <w:b/>
          <w:bCs/>
          <w:rtl/>
          <w:lang w:bidi="ar-IQ"/>
        </w:rPr>
        <w:t xml:space="preserve">يس عبد الزهرة ، مصدر سبق ذكره </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زيد محمد باقر ، القوى السياسية الاسلامية الشيعية في العراق وموقفها من الدستور 2005 ، رسالة ماجستير مقدمة الى كلية العلوم السياسية ، جامعة بغداد ،  2013 ، ص 130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23 – لعبت أزمة عدم الثقة دوراً سلبياً في الحياة السياسية العراقية وفي المستويات كافة وهذا لاينسجم مع المناخ الديمقراطي والتعددية السياسية والحزبية . ونعتقد ان الازمة هي سبب ونتيجة في الوقت نفسه للمحاصصة السياسية بكافة اشكالها . والتوافقية والتوازن صيغة وآلية متبعة في المؤسسات السياسية والدستورية العراقية كما أن المحاصصة أصبحت جرثومة شرسة في العراق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وفي مايخص التوازن نصت المادة 12 من النظام الداخلي لمجلس النواب على " يتوافق الرئيس مع نائبيه في هيأة الرئاسة في الاشراف والرقابة على جميع الموظفين والعاملين في ديوان المجلس وفي اتخاذ القرارات المتعلقة بالتعين والايفاد الى الخارج بما</w:t>
      </w:r>
      <w:r>
        <w:rPr>
          <w:rFonts w:ascii="Traditional Arabic" w:hAnsi="Traditional Arabic" w:cs="Traditional Arabic"/>
          <w:b/>
          <w:bCs/>
          <w:rtl/>
          <w:lang w:bidi="ar-IQ"/>
        </w:rPr>
        <w:t xml:space="preserve"> يحقق مبدأ التوازن وتكافؤ الفرص</w:t>
      </w:r>
      <w:r w:rsidRPr="008E4CA8">
        <w:rPr>
          <w:rFonts w:ascii="Traditional Arabic" w:hAnsi="Traditional Arabic" w:cs="Traditional Arabic"/>
          <w:b/>
          <w:bCs/>
          <w:rtl/>
          <w:lang w:bidi="ar-IQ"/>
        </w:rPr>
        <w:t>"</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انظر : مجلس النواب العراقي ، النظام الداخلي لمجلس النواب ، ط 6 ، بغداد ، 2013. وفي المادة 138 – خامساً " احتوت على التصويت بالاجماع في مجلس الرئاسة " والاجماع هنا هو تعبير عن التوافق والتوازن . أنظر : المادة 138 – خامساً</w:t>
      </w:r>
      <w:r>
        <w:rPr>
          <w:rFonts w:ascii="Traditional Arabic" w:hAnsi="Traditional Arabic" w:cs="Traditional Arabic"/>
          <w:b/>
          <w:bCs/>
          <w:rtl/>
          <w:lang w:bidi="ar-IQ"/>
        </w:rPr>
        <w:t xml:space="preserve"> من الدستور العراقي لسنة 2005</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وكذلك نصت المادة 9 – عاشراً من قانون المفوضية على " يراعي في تشكيل المفوضية العليا للانتخابات بما يحقق التوازن في تمثيل مكونات الشعب العراقي وفقاً للانظمة والتعليمات . أنظر : قانون المفوضية العليا المستقله للانتخابات رقم 11 لسنة 2007 وتعديله الاول رقم 21 لسنة 2010 . أما مصطلح المكونات فقد وردت في مادتين من مواد الدستور اضافة الى الديباجة ، إذ وردت في المادة 9 – اولاً ، والمادة 142 – اولاً . أنظر د. وائل عبد اللطيف ، التعديلات الدستورية : نقاش في النقاط الخلافية ، دار الرافدين ، بيروت ، ط 1 2017 ، ص 62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24 – ان الديمقراطية تشترط التنافس وليس الصراع وعلاقة الصراع تفترض علاقة خصومة وعداء مابين اللاعبين السياسيين وليس علاقة الشريك في الجغرافيا والمشارك في النشاط  السياسي ، اما علاقة التنافس فهي المنطق الطبيعي للعمل السياسي او العمل على جعله هكذا </w:t>
      </w:r>
      <w:r w:rsidRPr="008E4CA8">
        <w:rPr>
          <w:rFonts w:ascii="Traditional Arabic" w:hAnsi="Traditional Arabic" w:cs="Traditional Arabic"/>
          <w:b/>
          <w:bCs/>
          <w:rtl/>
          <w:lang w:bidi="ar-IQ"/>
        </w:rPr>
        <w:lastRenderedPageBreak/>
        <w:t>بالادوات السلمية الحضارية . للمزيد أنظر : اوستن</w:t>
      </w:r>
      <w:r>
        <w:rPr>
          <w:rFonts w:ascii="Traditional Arabic" w:hAnsi="Traditional Arabic" w:cs="Traditional Arabic"/>
          <w:b/>
          <w:bCs/>
          <w:rtl/>
          <w:lang w:bidi="ar-IQ"/>
        </w:rPr>
        <w:t xml:space="preserve"> رني ، مصدر سبق ذكره</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احمد يحيى الزهيري ، مصدر سبق ذكره ، ص364 . يرى احد السياسيين العراقيين " ان مفهوم السياسة كما أعتدنا أن نفكر به في البلدان العربية هو مؤامرات واختلاس أموال وخلايا حزبية واجتماعات سرية والعمل الدؤوب دائما وراء الكواليس للمصلحة السياسية ..... ولكن مفهومها اكبر بكثير من هذا السياسة هي روح المواطنة </w:t>
      </w:r>
      <w:r>
        <w:rPr>
          <w:rFonts w:ascii="Traditional Arabic" w:hAnsi="Traditional Arabic" w:cs="Traditional Arabic"/>
          <w:b/>
          <w:bCs/>
          <w:rtl/>
          <w:lang w:bidi="ar-IQ"/>
        </w:rPr>
        <w:t>هي حب الوطن والمواطن..... ، "</w:t>
      </w:r>
      <w:r w:rsidRPr="008E4CA8">
        <w:rPr>
          <w:rFonts w:ascii="Traditional Arabic" w:hAnsi="Traditional Arabic" w:cs="Traditional Arabic"/>
          <w:b/>
          <w:bCs/>
          <w:rtl/>
          <w:lang w:bidi="ar-IQ"/>
        </w:rPr>
        <w:t>أنظر د. كنعان مكية ، هوامش على كتاب ألفتنة ، منشورات الجمل ، ط 1 ، بيروت ، 2016  ، ص7</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25 – التساؤل هنا هل يتم التراجع عن منطق ادارة الدولة من المركبة الى البسيطة ؟ وهو طريق ليس سالك لاسباب دستورية وسياسية وحتى فكرية والموقف من فكرة المكونات . وعطل لجنة التعديلات الدستورية فهو سبقى في المستقبل  سواء كان العراق دولة بسيطة ام مركبة ، برلمانيا كان ام رئاسياً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26 – مازال موضوع تغيير النظام السياسي العراقي من برلماني الى رئاسي مطروحاً حتى اليوم لاعتبارات عديدة ومنها اعتقاد البعض من انه السبي</w:t>
      </w:r>
      <w:r>
        <w:rPr>
          <w:rFonts w:ascii="Traditional Arabic" w:hAnsi="Traditional Arabic" w:cs="Traditional Arabic"/>
          <w:b/>
          <w:bCs/>
          <w:rtl/>
          <w:lang w:bidi="ar-IQ"/>
        </w:rPr>
        <w:t xml:space="preserve">ل الوحيد لانهاء مشاكل العراق. </w:t>
      </w:r>
      <w:r w:rsidRPr="008E4CA8">
        <w:rPr>
          <w:rFonts w:ascii="Traditional Arabic" w:hAnsi="Traditional Arabic" w:cs="Traditional Arabic"/>
          <w:b/>
          <w:bCs/>
          <w:rtl/>
          <w:lang w:bidi="ar-IQ"/>
        </w:rPr>
        <w:t>ونحن نعتقد ان المشكلة الحقيقية ليست في طبيعة النظام البرلمانية او الرئاسية بل في الادارة الصالحة الرشيدة للنظام فضلاً عن ان الذهاب للنظام الرئاسي سيشير</w:t>
      </w:r>
      <w:r>
        <w:rPr>
          <w:rFonts w:ascii="Traditional Arabic" w:hAnsi="Traditional Arabic" w:cs="Traditional Arabic"/>
          <w:b/>
          <w:bCs/>
          <w:rtl/>
          <w:lang w:bidi="ar-IQ"/>
        </w:rPr>
        <w:t xml:space="preserve"> الى نمط جديد من الصراع السياسي</w:t>
      </w:r>
      <w:r w:rsidRPr="008E4CA8">
        <w:rPr>
          <w:rFonts w:ascii="Traditional Arabic" w:hAnsi="Traditional Arabic" w:cs="Traditional Arabic"/>
          <w:b/>
          <w:bCs/>
          <w:rtl/>
          <w:lang w:bidi="ar-IQ"/>
        </w:rPr>
        <w:t>. ومن الجدير بالذكر ان الدعوه للنظام الرئاسي ليست بالجديدة بل بعضها يعود الى بدايات كتابة الدستور مرورا 2009 وبعضها بطرح اليوم مثل الدعوات المتكررة ل</w:t>
      </w:r>
      <w:r>
        <w:rPr>
          <w:rFonts w:ascii="Traditional Arabic" w:hAnsi="Traditional Arabic" w:cs="Traditional Arabic"/>
          <w:b/>
          <w:bCs/>
          <w:rtl/>
          <w:lang w:bidi="ar-IQ"/>
        </w:rPr>
        <w:t>لشيخ قيس الخزعلي للنظام الرئاسي</w:t>
      </w:r>
      <w:r w:rsidRPr="008E4CA8">
        <w:rPr>
          <w:rFonts w:ascii="Traditional Arabic" w:hAnsi="Traditional Arabic" w:cs="Traditional Arabic"/>
          <w:b/>
          <w:bCs/>
          <w:rtl/>
          <w:lang w:bidi="ar-IQ"/>
        </w:rPr>
        <w:t>. للمزيد أنظر : د. احمد يحيى الزهيري ،</w:t>
      </w:r>
      <w:r>
        <w:rPr>
          <w:rFonts w:ascii="Traditional Arabic" w:hAnsi="Traditional Arabic" w:cs="Traditional Arabic"/>
          <w:b/>
          <w:bCs/>
          <w:rtl/>
          <w:lang w:bidi="ar-IQ"/>
        </w:rPr>
        <w:t xml:space="preserve"> مصدر سبق ذكره ، ص 430 – 449</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زيد محمد باقر </w:t>
      </w:r>
      <w:r>
        <w:rPr>
          <w:rFonts w:ascii="Traditional Arabic" w:hAnsi="Traditional Arabic" w:cs="Traditional Arabic"/>
          <w:b/>
          <w:bCs/>
          <w:rtl/>
          <w:lang w:bidi="ar-IQ"/>
        </w:rPr>
        <w:t>، مصدر سبق ذكره ، ص72 ، ص128.</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27 – نلاحظ هنا تمسك كل طرف بالتفسير الذي يعتقد بانه مناسب له ولمصالحه ، والمشكله ان الخروقات الدستورية مازالت مستمرة بسبب عدم الالتزام بالتوقيتات الدستورية رغم وجود قرارات المحكمة الاتحادية واوضح صورة لذلك عدم التواصل لانتخاب رئيس المجلس ونائبيه في الجلسة الاولى للدورة التشريعية الرابعة التي عقدت في يوم 3/9/2018 وتمديد رئيس السن محمد علي زيني موعد الجلسة الى يوم 15/9 وكذلك ماحصل يوم 8/9/2018 بعد الدعوة لعقد جلسة لمناقشة موضوع البصرة . والجلسة التي عقدت والدعوة لها لم يكن لها اساس دستوري ولاحتى في النظام الداخلي لابل ان الجلسة أدت لصراعات سياسية اكثر وامام الراي العام العراقي . للمزيد أنظر : القاضي قاسم العبودي ، تأثير النظم الانتخابية في النظام السياسي : دراسة مقارنه بالتجربة العراقية ، دار ورد الاردنية للنشر والتوزيع ، ط 1 ، الاردن ،2012 ، ص 121 – 122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28 – عن المخالفات الدستورية أنظر : د. أحمد يحيى الزهيري ، مصدر سبق ذكره ، ص 358</w:t>
      </w:r>
      <w:r>
        <w:rPr>
          <w:rFonts w:ascii="Traditional Arabic" w:hAnsi="Traditional Arabic" w:cs="Traditional Arabic" w:hint="cs"/>
          <w:b/>
          <w:bCs/>
          <w:rtl/>
          <w:lang w:bidi="ar-IQ"/>
        </w:rPr>
        <w:t xml:space="preserve">؛ </w:t>
      </w:r>
      <w:r w:rsidRPr="008E4CA8">
        <w:rPr>
          <w:rFonts w:ascii="Traditional Arabic" w:hAnsi="Traditional Arabic" w:cs="Traditional Arabic"/>
          <w:b/>
          <w:bCs/>
          <w:rtl/>
          <w:lang w:bidi="ar-IQ"/>
        </w:rPr>
        <w:t xml:space="preserve">د. مكي ناجي ، الانتهاكات الدستورية في ظل المادة 130 من الدستور – شبكة الانترنت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29 – أنظر : د. عبد الجبار أحمد عبد الله ، العلاقة بين الثقافة السياسية واللامركزية في العراق ،  بحث منشور في الموقع الالكتروني لمركز البيان للدراسات والتخطيط ، أب ،2018 .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30 – المشكله هنا في عدم تشريع قانون المحكمة الاتحادية العليا رغم اكثر من 13 عشر عاماً على تشريع الدستور العراقي لسنة 2005 خلافا للمادة 92 من الدستور أنظر : صباح المفتي ، قانون المحكمة الاتحادية العليا ، بغداد ، 2008 </w:t>
      </w:r>
    </w:p>
    <w:p w:rsidR="003B7739" w:rsidRPr="008E4CA8" w:rsidRDefault="003B7739" w:rsidP="003B7739">
      <w:pPr>
        <w:spacing w:after="0" w:line="240" w:lineRule="auto"/>
        <w:jc w:val="both"/>
        <w:rPr>
          <w:rFonts w:ascii="Traditional Arabic" w:hAnsi="Traditional Arabic" w:cs="Traditional Arabic"/>
          <w:b/>
          <w:bCs/>
          <w:rtl/>
          <w:lang w:bidi="ar-IQ"/>
        </w:rPr>
      </w:pPr>
      <w:r w:rsidRPr="008E4CA8">
        <w:rPr>
          <w:rFonts w:ascii="Traditional Arabic" w:hAnsi="Traditional Arabic" w:cs="Traditional Arabic"/>
          <w:b/>
          <w:bCs/>
          <w:rtl/>
          <w:lang w:bidi="ar-IQ"/>
        </w:rPr>
        <w:t xml:space="preserve">31 – يذهب ألبعض الى ان </w:t>
      </w:r>
      <w:r>
        <w:rPr>
          <w:rFonts w:ascii="Traditional Arabic" w:hAnsi="Traditional Arabic" w:cs="Traditional Arabic"/>
          <w:b/>
          <w:bCs/>
          <w:rtl/>
          <w:lang w:bidi="ar-IQ"/>
        </w:rPr>
        <w:t>التصّلب ، بشكل عام الذي تتصف به</w:t>
      </w:r>
      <w:r w:rsidRPr="008E4CA8">
        <w:rPr>
          <w:rFonts w:ascii="Traditional Arabic" w:hAnsi="Traditional Arabic" w:cs="Traditional Arabic"/>
          <w:b/>
          <w:bCs/>
          <w:rtl/>
          <w:lang w:bidi="ar-IQ"/>
        </w:rPr>
        <w:t>، معظم الدساتير الفدرالية قد جعل الاشكال الاخرى من التعديل ب</w:t>
      </w:r>
      <w:r>
        <w:rPr>
          <w:rFonts w:ascii="Traditional Arabic" w:hAnsi="Traditional Arabic" w:cs="Traditional Arabic"/>
          <w:b/>
          <w:bCs/>
          <w:rtl/>
          <w:lang w:bidi="ar-IQ"/>
        </w:rPr>
        <w:t>هدف تحقيق المرونة والتكيف تكتسب</w:t>
      </w:r>
      <w:r w:rsidRPr="008E4CA8">
        <w:rPr>
          <w:rFonts w:ascii="Traditional Arabic" w:hAnsi="Traditional Arabic" w:cs="Traditional Arabic"/>
          <w:b/>
          <w:bCs/>
          <w:rtl/>
          <w:lang w:bidi="ar-IQ"/>
        </w:rPr>
        <w:t xml:space="preserve"> اهمية متزايدة ونتيجة لذلك فقد اعتمدت جميع الفدراليات تقريباً اعتماداً كثيراً على اشكال اخرى من التعديل بما في </w:t>
      </w:r>
      <w:r>
        <w:rPr>
          <w:rFonts w:ascii="Traditional Arabic" w:hAnsi="Traditional Arabic" w:cs="Traditional Arabic"/>
          <w:b/>
          <w:bCs/>
          <w:rtl/>
          <w:lang w:bidi="ar-IQ"/>
        </w:rPr>
        <w:t>ذلك المراجعة القانونية</w:t>
      </w:r>
      <w:r w:rsidRPr="008E4CA8">
        <w:rPr>
          <w:rFonts w:ascii="Traditional Arabic" w:hAnsi="Traditional Arabic" w:cs="Traditional Arabic"/>
          <w:b/>
          <w:bCs/>
          <w:rtl/>
          <w:lang w:bidi="ar-IQ"/>
        </w:rPr>
        <w:t>، وترتيبات ألتعديلات المالية والات</w:t>
      </w:r>
      <w:r>
        <w:rPr>
          <w:rFonts w:ascii="Traditional Arabic" w:hAnsi="Traditional Arabic" w:cs="Traditional Arabic"/>
          <w:b/>
          <w:bCs/>
          <w:rtl/>
          <w:lang w:bidi="ar-IQ"/>
        </w:rPr>
        <w:t>فاقات واشكال التعاون البينحكومي</w:t>
      </w:r>
      <w:r w:rsidRPr="008E4CA8">
        <w:rPr>
          <w:rFonts w:ascii="Traditional Arabic" w:hAnsi="Traditional Arabic" w:cs="Traditional Arabic"/>
          <w:b/>
          <w:bCs/>
          <w:rtl/>
          <w:lang w:bidi="ar-IQ"/>
        </w:rPr>
        <w:t>. أنظر رونالدال. وات</w:t>
      </w:r>
      <w:r>
        <w:rPr>
          <w:rFonts w:ascii="Traditional Arabic" w:hAnsi="Traditional Arabic" w:cs="Traditional Arabic"/>
          <w:b/>
          <w:bCs/>
          <w:rtl/>
          <w:lang w:bidi="ar-IQ"/>
        </w:rPr>
        <w:t>س. مصدر سبق ذكره</w:t>
      </w:r>
      <w:r w:rsidRPr="008E4CA8">
        <w:rPr>
          <w:rFonts w:ascii="Traditional Arabic" w:hAnsi="Traditional Arabic" w:cs="Traditional Arabic"/>
          <w:b/>
          <w:bCs/>
          <w:rtl/>
          <w:lang w:bidi="ar-IQ"/>
        </w:rPr>
        <w:t xml:space="preserve">، ص130. </w:t>
      </w:r>
    </w:p>
    <w:p w:rsidR="003B7739" w:rsidRPr="00DC7639" w:rsidRDefault="003B7739" w:rsidP="003B7739">
      <w:pPr>
        <w:rPr>
          <w:lang w:bidi="ar-IQ"/>
        </w:rPr>
      </w:pPr>
    </w:p>
    <w:p w:rsidR="003B7739" w:rsidRDefault="003B7739" w:rsidP="003B7739">
      <w:pPr>
        <w:pStyle w:val="NormalWeb"/>
        <w:shd w:val="clear" w:color="auto" w:fill="FFFFFF"/>
        <w:bidi/>
        <w:spacing w:before="0" w:beforeAutospacing="0" w:after="0" w:afterAutospacing="0"/>
        <w:ind w:left="-426"/>
        <w:jc w:val="center"/>
        <w:rPr>
          <w:rFonts w:ascii="Simplified Arabic" w:hAnsi="Simplified Arabic" w:cs="AL-Mateen"/>
          <w:sz w:val="36"/>
          <w:szCs w:val="36"/>
          <w:rtl/>
          <w:lang w:bidi="ar-IQ"/>
        </w:rPr>
      </w:pPr>
      <w:r w:rsidRPr="00130A6C">
        <w:rPr>
          <w:rFonts w:ascii="Simplified Arabic" w:hAnsi="Simplified Arabic" w:cs="AL-Mateen"/>
          <w:sz w:val="36"/>
          <w:szCs w:val="36"/>
          <w:rtl/>
          <w:lang w:bidi="ar-IQ"/>
        </w:rPr>
        <w:t xml:space="preserve">أدارة المال العام في العراق </w:t>
      </w:r>
    </w:p>
    <w:p w:rsidR="003B7739" w:rsidRPr="00130A6C" w:rsidRDefault="003B7739" w:rsidP="003B7739">
      <w:pPr>
        <w:pStyle w:val="NormalWeb"/>
        <w:shd w:val="clear" w:color="auto" w:fill="FFFFFF"/>
        <w:bidi/>
        <w:spacing w:before="0" w:beforeAutospacing="0" w:after="0" w:afterAutospacing="0"/>
        <w:ind w:left="-426"/>
        <w:jc w:val="center"/>
        <w:rPr>
          <w:rFonts w:ascii="Simplified Arabic" w:hAnsi="Simplified Arabic" w:cs="AL-Mateen"/>
          <w:sz w:val="36"/>
          <w:szCs w:val="36"/>
          <w:rtl/>
          <w:lang w:bidi="ar-IQ"/>
        </w:rPr>
      </w:pPr>
      <w:r w:rsidRPr="00130A6C">
        <w:rPr>
          <w:rFonts w:ascii="Simplified Arabic" w:hAnsi="Simplified Arabic" w:cs="AL-Mateen"/>
          <w:sz w:val="36"/>
          <w:szCs w:val="36"/>
          <w:rtl/>
          <w:lang w:bidi="ar-IQ"/>
        </w:rPr>
        <w:t>بين سوء تخصيص الموارد والاستثمار في القطاعين الانتاجي والخدمي</w:t>
      </w:r>
    </w:p>
    <w:p w:rsidR="003B7739" w:rsidRDefault="003B7739" w:rsidP="003B7739">
      <w:pPr>
        <w:pStyle w:val="NormalWeb"/>
        <w:shd w:val="clear" w:color="auto" w:fill="FFFFFF"/>
        <w:bidi/>
        <w:spacing w:before="0" w:beforeAutospacing="0" w:after="0" w:afterAutospacing="0"/>
        <w:ind w:left="-426"/>
        <w:jc w:val="right"/>
        <w:rPr>
          <w:rFonts w:ascii="Arial" w:hAnsi="Arial" w:cs="AF_Diwani"/>
          <w:sz w:val="40"/>
          <w:szCs w:val="40"/>
          <w:rtl/>
          <w:lang w:bidi="ar-IQ"/>
        </w:rPr>
      </w:pPr>
    </w:p>
    <w:p w:rsidR="003B7739" w:rsidRPr="00130A6C" w:rsidRDefault="003B7739" w:rsidP="003B7739">
      <w:pPr>
        <w:pStyle w:val="NormalWeb"/>
        <w:shd w:val="clear" w:color="auto" w:fill="FFFFFF"/>
        <w:bidi/>
        <w:spacing w:before="0" w:beforeAutospacing="0" w:after="0" w:afterAutospacing="0"/>
        <w:ind w:left="-426"/>
        <w:jc w:val="right"/>
        <w:rPr>
          <w:rFonts w:cs="AF_Diwani"/>
          <w:sz w:val="40"/>
          <w:szCs w:val="40"/>
          <w:lang w:bidi="ar-IQ"/>
        </w:rPr>
      </w:pPr>
      <w:r w:rsidRPr="00130A6C">
        <w:rPr>
          <w:rFonts w:ascii="Arial" w:hAnsi="Arial" w:cs="AF_Diwani"/>
          <w:sz w:val="40"/>
          <w:szCs w:val="40"/>
          <w:rtl/>
          <w:lang w:bidi="ar-IQ"/>
        </w:rPr>
        <w:t xml:space="preserve"> أ</w:t>
      </w:r>
      <w:r w:rsidRPr="00130A6C">
        <w:rPr>
          <w:rFonts w:cs="AF_Diwani"/>
          <w:sz w:val="40"/>
          <w:szCs w:val="40"/>
          <w:rtl/>
          <w:lang w:bidi="ar-IQ"/>
        </w:rPr>
        <w:t xml:space="preserve">. </w:t>
      </w:r>
      <w:r w:rsidRPr="00130A6C">
        <w:rPr>
          <w:rFonts w:ascii="Arial" w:hAnsi="Arial" w:cs="AF_Diwani"/>
          <w:sz w:val="40"/>
          <w:szCs w:val="40"/>
          <w:rtl/>
          <w:lang w:bidi="ar-IQ"/>
        </w:rPr>
        <w:t>د</w:t>
      </w:r>
      <w:r w:rsidRPr="00130A6C">
        <w:rPr>
          <w:rFonts w:cs="AF_Diwani"/>
          <w:sz w:val="40"/>
          <w:szCs w:val="40"/>
          <w:rtl/>
          <w:lang w:bidi="ar-IQ"/>
        </w:rPr>
        <w:t xml:space="preserve"> . </w:t>
      </w:r>
      <w:r w:rsidRPr="00130A6C">
        <w:rPr>
          <w:rFonts w:ascii="Arial" w:hAnsi="Arial" w:cs="AF_Diwani"/>
          <w:sz w:val="40"/>
          <w:szCs w:val="40"/>
          <w:rtl/>
          <w:lang w:bidi="ar-IQ"/>
        </w:rPr>
        <w:t>عبدالصمد</w:t>
      </w:r>
      <w:r w:rsidRPr="00130A6C">
        <w:rPr>
          <w:rFonts w:cs="AF_Diwani"/>
          <w:sz w:val="40"/>
          <w:szCs w:val="40"/>
          <w:rtl/>
          <w:lang w:bidi="ar-IQ"/>
        </w:rPr>
        <w:t xml:space="preserve"> </w:t>
      </w:r>
      <w:r w:rsidRPr="00130A6C">
        <w:rPr>
          <w:rFonts w:ascii="Arial" w:hAnsi="Arial" w:cs="AF_Diwani"/>
          <w:sz w:val="40"/>
          <w:szCs w:val="40"/>
          <w:rtl/>
          <w:lang w:bidi="ar-IQ"/>
        </w:rPr>
        <w:t>سعدون</w:t>
      </w:r>
      <w:r w:rsidRPr="00130A6C">
        <w:rPr>
          <w:rFonts w:cs="AF_Diwani"/>
          <w:sz w:val="40"/>
          <w:szCs w:val="40"/>
          <w:rtl/>
          <w:lang w:bidi="ar-IQ"/>
        </w:rPr>
        <w:t xml:space="preserve"> </w:t>
      </w:r>
      <w:r w:rsidRPr="00130A6C">
        <w:rPr>
          <w:rFonts w:ascii="Arial" w:hAnsi="Arial" w:cs="AF_Diwani"/>
          <w:sz w:val="40"/>
          <w:szCs w:val="40"/>
          <w:rtl/>
          <w:lang w:bidi="ar-IQ"/>
        </w:rPr>
        <w:t>عبدالله</w:t>
      </w:r>
      <w:r w:rsidRPr="00130A6C">
        <w:rPr>
          <w:rStyle w:val="FootnoteReference"/>
          <w:rFonts w:cs="AF_Diwani"/>
          <w:sz w:val="40"/>
          <w:szCs w:val="40"/>
          <w:rtl/>
          <w:lang w:bidi="ar-IQ"/>
        </w:rPr>
        <w:footnoteReference w:customMarkFollows="1" w:id="8"/>
        <w:t>(*)</w:t>
      </w:r>
      <w:r w:rsidRPr="00130A6C">
        <w:rPr>
          <w:rFonts w:cs="AF_Diwani"/>
          <w:sz w:val="40"/>
          <w:szCs w:val="40"/>
          <w:rtl/>
          <w:lang w:bidi="ar-IQ"/>
        </w:rPr>
        <w:t xml:space="preserve">        </w:t>
      </w:r>
      <w:r w:rsidRPr="00130A6C">
        <w:rPr>
          <w:rFonts w:ascii="Arial" w:hAnsi="Arial" w:cs="AF_Diwani"/>
          <w:sz w:val="40"/>
          <w:szCs w:val="40"/>
          <w:rtl/>
          <w:lang w:bidi="ar-IQ"/>
        </w:rPr>
        <w:t>أ</w:t>
      </w:r>
      <w:r w:rsidRPr="00130A6C">
        <w:rPr>
          <w:rFonts w:cs="AF_Diwani"/>
          <w:sz w:val="40"/>
          <w:szCs w:val="40"/>
          <w:rtl/>
          <w:lang w:bidi="ar-IQ"/>
        </w:rPr>
        <w:t>.</w:t>
      </w:r>
      <w:r w:rsidRPr="00130A6C">
        <w:rPr>
          <w:rFonts w:ascii="Arial" w:hAnsi="Arial" w:cs="AF_Diwani"/>
          <w:sz w:val="40"/>
          <w:szCs w:val="40"/>
          <w:rtl/>
          <w:lang w:bidi="ar-IQ"/>
        </w:rPr>
        <w:t>م</w:t>
      </w:r>
      <w:r w:rsidRPr="00130A6C">
        <w:rPr>
          <w:rFonts w:cs="AF_Diwani"/>
          <w:sz w:val="40"/>
          <w:szCs w:val="40"/>
          <w:rtl/>
          <w:lang w:bidi="ar-IQ"/>
        </w:rPr>
        <w:t xml:space="preserve"> .</w:t>
      </w:r>
      <w:r w:rsidRPr="00130A6C">
        <w:rPr>
          <w:rFonts w:ascii="Arial" w:hAnsi="Arial" w:cs="AF_Diwani"/>
          <w:sz w:val="40"/>
          <w:szCs w:val="40"/>
          <w:rtl/>
          <w:lang w:bidi="ar-IQ"/>
        </w:rPr>
        <w:t>د</w:t>
      </w:r>
      <w:r w:rsidRPr="00130A6C">
        <w:rPr>
          <w:rFonts w:cs="AF_Diwani"/>
          <w:sz w:val="40"/>
          <w:szCs w:val="40"/>
          <w:rtl/>
          <w:lang w:bidi="ar-IQ"/>
        </w:rPr>
        <w:t xml:space="preserve">. </w:t>
      </w:r>
      <w:r w:rsidRPr="00130A6C">
        <w:rPr>
          <w:rFonts w:ascii="Arial" w:hAnsi="Arial" w:cs="AF_Diwani"/>
          <w:sz w:val="40"/>
          <w:szCs w:val="40"/>
          <w:rtl/>
          <w:lang w:bidi="ar-IQ"/>
        </w:rPr>
        <w:t>اخلاص</w:t>
      </w:r>
      <w:r w:rsidRPr="00130A6C">
        <w:rPr>
          <w:rFonts w:cs="AF_Diwani"/>
          <w:sz w:val="40"/>
          <w:szCs w:val="40"/>
          <w:rtl/>
          <w:lang w:bidi="ar-IQ"/>
        </w:rPr>
        <w:t xml:space="preserve"> </w:t>
      </w:r>
      <w:r w:rsidRPr="00130A6C">
        <w:rPr>
          <w:rFonts w:ascii="Arial" w:hAnsi="Arial" w:cs="AF_Diwani"/>
          <w:sz w:val="40"/>
          <w:szCs w:val="40"/>
          <w:rtl/>
          <w:lang w:bidi="ar-IQ"/>
        </w:rPr>
        <w:t>قاسم</w:t>
      </w:r>
      <w:r w:rsidRPr="00130A6C">
        <w:rPr>
          <w:rFonts w:cs="AF_Diwani"/>
          <w:sz w:val="40"/>
          <w:szCs w:val="40"/>
          <w:rtl/>
          <w:lang w:bidi="ar-IQ"/>
        </w:rPr>
        <w:t xml:space="preserve"> </w:t>
      </w:r>
      <w:r w:rsidRPr="00130A6C">
        <w:rPr>
          <w:rFonts w:ascii="Arial" w:hAnsi="Arial" w:cs="AF_Diwani"/>
          <w:sz w:val="40"/>
          <w:szCs w:val="40"/>
          <w:rtl/>
          <w:lang w:bidi="ar-IQ"/>
        </w:rPr>
        <w:t>نافل</w:t>
      </w:r>
      <w:r w:rsidRPr="00130A6C">
        <w:rPr>
          <w:rStyle w:val="FootnoteReference"/>
          <w:rFonts w:cs="AF_Diwani"/>
          <w:sz w:val="40"/>
          <w:szCs w:val="40"/>
          <w:rtl/>
          <w:lang w:bidi="ar-IQ"/>
        </w:rPr>
        <w:footnoteReference w:customMarkFollows="1" w:id="9"/>
        <w:t>(**)</w:t>
      </w:r>
    </w:p>
    <w:p w:rsidR="003B7739"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4"/>
          <w:szCs w:val="34"/>
          <w:rtl/>
          <w:lang w:bidi="ar-IQ"/>
        </w:rPr>
      </w:pPr>
    </w:p>
    <w:p w:rsidR="003B7739" w:rsidRPr="00130A6C"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4"/>
          <w:szCs w:val="34"/>
          <w:rtl/>
          <w:lang w:bidi="ar-IQ"/>
        </w:rPr>
      </w:pPr>
      <w:r w:rsidRPr="00130A6C">
        <w:rPr>
          <w:rFonts w:ascii="Traditional Arabic" w:hAnsi="Traditional Arabic" w:cs="Traditional Arabic"/>
          <w:b/>
          <w:bCs/>
          <w:sz w:val="34"/>
          <w:szCs w:val="34"/>
          <w:rtl/>
          <w:lang w:bidi="ar-IQ"/>
        </w:rPr>
        <w:t>المستخلص</w:t>
      </w:r>
    </w:p>
    <w:p w:rsidR="003B7739" w:rsidRPr="00130A6C"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لم يكن مؤشر ا</w:t>
      </w:r>
      <w:r>
        <w:rPr>
          <w:rFonts w:ascii="Traditional Arabic" w:hAnsi="Traditional Arabic" w:cs="Traditional Arabic"/>
          <w:b/>
          <w:bCs/>
          <w:sz w:val="30"/>
          <w:szCs w:val="30"/>
          <w:rtl/>
          <w:lang w:bidi="ar-IQ"/>
        </w:rPr>
        <w:t>لنجاح حالة عابرة في اقتصاد ريعي</w:t>
      </w:r>
      <w:r w:rsidRPr="00130A6C">
        <w:rPr>
          <w:rFonts w:ascii="Traditional Arabic" w:hAnsi="Traditional Arabic" w:cs="Traditional Arabic"/>
          <w:b/>
          <w:bCs/>
          <w:sz w:val="30"/>
          <w:szCs w:val="30"/>
          <w:rtl/>
          <w:lang w:bidi="ar-IQ"/>
        </w:rPr>
        <w:t>، بل وضع مختلف حين تشكل الموازنة معظم او كل الناتج المحلي الاجمالي، ذلك ان هكذا اقتصاد يعتمد اعتمادا مطلقا على ما متا</w:t>
      </w:r>
      <w:r>
        <w:rPr>
          <w:rFonts w:ascii="Traditional Arabic" w:hAnsi="Traditional Arabic" w:cs="Traditional Arabic"/>
          <w:b/>
          <w:bCs/>
          <w:sz w:val="30"/>
          <w:szCs w:val="30"/>
          <w:rtl/>
          <w:lang w:bidi="ar-IQ"/>
        </w:rPr>
        <w:t>ح له من الموارد المالية الريعية</w:t>
      </w:r>
      <w:r w:rsidRPr="00130A6C">
        <w:rPr>
          <w:rFonts w:ascii="Traditional Arabic" w:hAnsi="Traditional Arabic" w:cs="Traditional Arabic"/>
          <w:b/>
          <w:bCs/>
          <w:sz w:val="30"/>
          <w:szCs w:val="30"/>
          <w:rtl/>
          <w:lang w:bidi="ar-IQ"/>
        </w:rPr>
        <w:t>، ومن اجل تخصيص الأموال المتاحة في استثمارات عدة ضمن القطاعات الانتاجية والخدمية ووفق الخطط البنيوي</w:t>
      </w:r>
      <w:r>
        <w:rPr>
          <w:rFonts w:ascii="Traditional Arabic" w:hAnsi="Traditional Arabic" w:cs="Traditional Arabic"/>
          <w:b/>
          <w:bCs/>
          <w:sz w:val="30"/>
          <w:szCs w:val="30"/>
          <w:rtl/>
          <w:lang w:bidi="ar-IQ"/>
        </w:rPr>
        <w:t>ة واستراتيجيات التنمية القطاعية</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وهذا ما يضفي حالة من النمو السنوي التي تعطي قدر من التوظيف عبر تخصيص تلك الموارد في دور</w:t>
      </w:r>
      <w:r>
        <w:rPr>
          <w:rFonts w:ascii="Traditional Arabic" w:hAnsi="Traditional Arabic" w:cs="Traditional Arabic"/>
          <w:b/>
          <w:bCs/>
          <w:sz w:val="30"/>
          <w:szCs w:val="30"/>
          <w:rtl/>
          <w:lang w:bidi="ar-IQ"/>
        </w:rPr>
        <w:t>ة الاقتصاد لتعطي ثمارها مستقبلا</w:t>
      </w:r>
      <w:r w:rsidRPr="00130A6C">
        <w:rPr>
          <w:rFonts w:ascii="Traditional Arabic" w:hAnsi="Traditional Arabic" w:cs="Traditional Arabic"/>
          <w:b/>
          <w:bCs/>
          <w:sz w:val="30"/>
          <w:szCs w:val="30"/>
          <w:rtl/>
          <w:lang w:bidi="ar-IQ"/>
        </w:rPr>
        <w:t>... لا ان تكون عبئا كبيرا في هدرها من خلال سوء الادارة والتوظيف ما يجعل الاقتصاد وادارة المال العام في غيبوبة من الفشل الاداري الذي تحتضنه حلقة مجهولة الملامح من الفساد وسوء التخصيص لتلك الموارد ..وهكذا ينطبق الحال على بلد كالعراق</w:t>
      </w:r>
      <w:r>
        <w:rPr>
          <w:rFonts w:ascii="Traditional Arabic" w:hAnsi="Traditional Arabic" w:cs="Traditional Arabic"/>
          <w:b/>
          <w:bCs/>
          <w:sz w:val="30"/>
          <w:szCs w:val="30"/>
          <w:rtl/>
          <w:lang w:bidi="ar-IQ"/>
        </w:rPr>
        <w:t xml:space="preserve"> الغني بالموارد المالية البشرية</w:t>
      </w:r>
      <w:r w:rsidRPr="00130A6C">
        <w:rPr>
          <w:rFonts w:ascii="Traditional Arabic" w:hAnsi="Traditional Arabic" w:cs="Traditional Arabic"/>
          <w:b/>
          <w:bCs/>
          <w:sz w:val="30"/>
          <w:szCs w:val="30"/>
          <w:rtl/>
          <w:lang w:bidi="ar-IQ"/>
        </w:rPr>
        <w:t>، حين تهدر امواله وطاقاته وكل ما هو مت</w:t>
      </w:r>
      <w:r>
        <w:rPr>
          <w:rFonts w:ascii="Traditional Arabic" w:hAnsi="Traditional Arabic" w:cs="Traditional Arabic"/>
          <w:b/>
          <w:bCs/>
          <w:sz w:val="30"/>
          <w:szCs w:val="30"/>
          <w:rtl/>
          <w:lang w:bidi="ar-IQ"/>
        </w:rPr>
        <w:t>اح صوب المجهول دون امل في الأفق</w:t>
      </w:r>
      <w:r w:rsidRPr="00130A6C">
        <w:rPr>
          <w:rFonts w:ascii="Traditional Arabic" w:hAnsi="Traditional Arabic" w:cs="Traditional Arabic"/>
          <w:b/>
          <w:bCs/>
          <w:sz w:val="30"/>
          <w:szCs w:val="30"/>
          <w:rtl/>
          <w:lang w:bidi="ar-IQ"/>
        </w:rPr>
        <w:t>..</w:t>
      </w:r>
    </w:p>
    <w:p w:rsidR="003B7739"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4"/>
          <w:szCs w:val="34"/>
          <w:rtl/>
          <w:lang w:bidi="ar-IQ"/>
        </w:rPr>
      </w:pPr>
    </w:p>
    <w:p w:rsidR="003B7739" w:rsidRPr="00130A6C"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4"/>
          <w:szCs w:val="34"/>
          <w:rtl/>
          <w:lang w:bidi="ar-IQ"/>
        </w:rPr>
      </w:pPr>
      <w:r w:rsidRPr="00130A6C">
        <w:rPr>
          <w:rFonts w:ascii="Traditional Arabic" w:hAnsi="Traditional Arabic" w:cs="Traditional Arabic"/>
          <w:b/>
          <w:bCs/>
          <w:sz w:val="34"/>
          <w:szCs w:val="34"/>
          <w:rtl/>
          <w:lang w:bidi="ar-IQ"/>
        </w:rPr>
        <w:t>المقدمة</w:t>
      </w:r>
    </w:p>
    <w:p w:rsidR="003B7739" w:rsidRPr="00130A6C" w:rsidRDefault="003B7739" w:rsidP="003B7739">
      <w:pPr>
        <w:pStyle w:val="NormalWeb"/>
        <w:shd w:val="clear" w:color="auto" w:fill="FFFFFF"/>
        <w:bidi/>
        <w:spacing w:before="0" w:beforeAutospacing="0" w:after="0" w:afterAutospacing="0"/>
        <w:ind w:left="83"/>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 xml:space="preserve">     يمثل المال العامُّ الوسيلة الماديّة لقيام الدولة </w:t>
      </w:r>
      <w:r>
        <w:rPr>
          <w:rFonts w:ascii="Traditional Arabic" w:hAnsi="Traditional Arabic" w:cs="Traditional Arabic"/>
          <w:b/>
          <w:bCs/>
          <w:sz w:val="30"/>
          <w:szCs w:val="30"/>
          <w:rtl/>
          <w:lang w:bidi="ar-IQ"/>
        </w:rPr>
        <w:t>بنشاطها</w:t>
      </w:r>
      <w:r w:rsidRPr="00130A6C">
        <w:rPr>
          <w:rFonts w:ascii="Traditional Arabic" w:hAnsi="Traditional Arabic" w:cs="Traditional Arabic"/>
          <w:b/>
          <w:bCs/>
          <w:sz w:val="30"/>
          <w:szCs w:val="30"/>
          <w:rtl/>
          <w:lang w:bidi="ar-IQ"/>
        </w:rPr>
        <w:t xml:space="preserve">, </w:t>
      </w:r>
      <w:r>
        <w:rPr>
          <w:rFonts w:ascii="Traditional Arabic" w:hAnsi="Traditional Arabic" w:cs="Traditional Arabic"/>
          <w:b/>
          <w:bCs/>
          <w:sz w:val="30"/>
          <w:szCs w:val="30"/>
          <w:rtl/>
          <w:lang w:bidi="ar-IQ"/>
        </w:rPr>
        <w:t>الى جانب الوسيلة البشرية</w:t>
      </w:r>
      <w:r w:rsidRPr="00130A6C">
        <w:rPr>
          <w:rFonts w:ascii="Traditional Arabic" w:hAnsi="Traditional Arabic" w:cs="Traditional Arabic"/>
          <w:b/>
          <w:bCs/>
          <w:sz w:val="30"/>
          <w:szCs w:val="30"/>
          <w:rtl/>
          <w:lang w:bidi="ar-IQ"/>
        </w:rPr>
        <w:t>، وتعود جذور فكرة تمييز المال العامّ عن المال الخاص المملوك للدولة</w:t>
      </w:r>
      <w:r>
        <w:rPr>
          <w:rFonts w:ascii="Traditional Arabic" w:hAnsi="Traditional Arabic" w:cs="Traditional Arabic"/>
          <w:b/>
          <w:bCs/>
          <w:sz w:val="30"/>
          <w:szCs w:val="30"/>
          <w:rtl/>
          <w:lang w:bidi="ar-IQ"/>
        </w:rPr>
        <w:t xml:space="preserve"> الى الشرائع القانونيّة القديمة</w:t>
      </w:r>
      <w:r w:rsidRPr="00130A6C">
        <w:rPr>
          <w:rFonts w:ascii="Traditional Arabic" w:hAnsi="Traditional Arabic" w:cs="Traditional Arabic"/>
          <w:b/>
          <w:bCs/>
          <w:sz w:val="30"/>
          <w:szCs w:val="30"/>
          <w:rtl/>
          <w:lang w:bidi="ar-IQ"/>
        </w:rPr>
        <w:t>, فقد ميّز القانون الرومانيّ بين الاشياءال</w:t>
      </w:r>
      <w:r>
        <w:rPr>
          <w:rFonts w:ascii="Traditional Arabic" w:hAnsi="Traditional Arabic" w:cs="Traditional Arabic"/>
          <w:b/>
          <w:bCs/>
          <w:sz w:val="30"/>
          <w:szCs w:val="30"/>
          <w:rtl/>
          <w:lang w:bidi="ar-IQ"/>
        </w:rPr>
        <w:t>عامّة التي يستعملها النّاس كافة</w:t>
      </w:r>
      <w:r w:rsidRPr="00130A6C">
        <w:rPr>
          <w:rFonts w:ascii="Traditional Arabic" w:hAnsi="Traditional Arabic" w:cs="Traditional Arabic"/>
          <w:b/>
          <w:bCs/>
          <w:sz w:val="30"/>
          <w:szCs w:val="30"/>
          <w:rtl/>
          <w:lang w:bidi="ar-IQ"/>
        </w:rPr>
        <w:t>, وبين الاموال</w:t>
      </w:r>
      <w:r>
        <w:rPr>
          <w:rFonts w:ascii="Traditional Arabic" w:hAnsi="Traditional Arabic" w:cs="Traditional Arabic"/>
          <w:b/>
          <w:bCs/>
          <w:sz w:val="30"/>
          <w:szCs w:val="30"/>
          <w:rtl/>
          <w:lang w:bidi="ar-IQ"/>
        </w:rPr>
        <w:t xml:space="preserve"> المملوكة للخزانة العامّة</w:t>
      </w:r>
      <w:r w:rsidRPr="00130A6C">
        <w:rPr>
          <w:rFonts w:ascii="Traditional Arabic" w:hAnsi="Traditional Arabic" w:cs="Traditional Arabic"/>
          <w:b/>
          <w:bCs/>
          <w:sz w:val="30"/>
          <w:szCs w:val="30"/>
          <w:rtl/>
          <w:lang w:bidi="ar-IQ"/>
        </w:rPr>
        <w:t>, الامر الذي ترتب عليه خضوع الاشياء العامة الى عدة أشياء تمّثلت بعدم جواز التصرّف  فيها أو تملكها بالتقا</w:t>
      </w:r>
      <w:r>
        <w:rPr>
          <w:rFonts w:ascii="Traditional Arabic" w:hAnsi="Traditional Arabic" w:cs="Traditional Arabic"/>
          <w:b/>
          <w:bCs/>
          <w:sz w:val="30"/>
          <w:szCs w:val="30"/>
          <w:rtl/>
          <w:lang w:bidi="ar-IQ"/>
        </w:rPr>
        <w:t>دم, ومن ثمَّ انتقل هذا التمييز الى القانون الفرنسيّ القديم</w:t>
      </w:r>
      <w:r w:rsidRPr="00130A6C">
        <w:rPr>
          <w:rFonts w:ascii="Traditional Arabic" w:hAnsi="Traditional Arabic" w:cs="Traditional Arabic"/>
          <w:b/>
          <w:bCs/>
          <w:sz w:val="30"/>
          <w:szCs w:val="30"/>
          <w:rtl/>
          <w:lang w:bidi="ar-IQ"/>
        </w:rPr>
        <w:t>, وكان للفقه والقضاء الفرنسيّين أثر بعد صدور القانون المدنيّ الفرنسيّ لعام 1804 في إرساء دعائم التمييز بين المال العا</w:t>
      </w:r>
      <w:r>
        <w:rPr>
          <w:rFonts w:ascii="Traditional Arabic" w:hAnsi="Traditional Arabic" w:cs="Traditional Arabic"/>
          <w:b/>
          <w:bCs/>
          <w:sz w:val="30"/>
          <w:szCs w:val="30"/>
          <w:rtl/>
          <w:lang w:bidi="ar-IQ"/>
        </w:rPr>
        <w:t>مّ والمال الخاصّ المملوك للدولة</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أهمية البحث: تعد أدارة المال العام في العراق حالة غير عادية  ومن المشاكل التي</w:t>
      </w:r>
      <w:r>
        <w:rPr>
          <w:rFonts w:ascii="Traditional Arabic" w:hAnsi="Traditional Arabic" w:cs="Traditional Arabic"/>
          <w:b/>
          <w:bCs/>
          <w:sz w:val="30"/>
          <w:szCs w:val="30"/>
          <w:rtl/>
          <w:lang w:bidi="ar-IQ"/>
        </w:rPr>
        <w:t xml:space="preserve"> لازمت اقتصاده لسنوات عدة</w:t>
      </w:r>
      <w:r w:rsidRPr="00130A6C">
        <w:rPr>
          <w:rFonts w:ascii="Traditional Arabic" w:hAnsi="Traditional Arabic" w:cs="Traditional Arabic"/>
          <w:b/>
          <w:bCs/>
          <w:sz w:val="30"/>
          <w:szCs w:val="30"/>
          <w:rtl/>
          <w:lang w:bidi="ar-IQ"/>
        </w:rPr>
        <w:t xml:space="preserve">، أذ اصبح العراق يبحث عن معونات أقتصادية في الوقت الذي يعد بمثابة منجم للموارد الطبيعية </w:t>
      </w:r>
      <w:r>
        <w:rPr>
          <w:rFonts w:ascii="Traditional Arabic" w:hAnsi="Traditional Arabic" w:cs="Traditional Arabic"/>
          <w:b/>
          <w:bCs/>
          <w:sz w:val="30"/>
          <w:szCs w:val="30"/>
          <w:rtl/>
          <w:lang w:bidi="ar-IQ"/>
        </w:rPr>
        <w:t>واحتياطي نفطي ضخم</w:t>
      </w:r>
      <w:r w:rsidRPr="00130A6C">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 xml:space="preserve">لذا تكمن اهمية البحث في كونه يسلط الضوء على السياسات الخاطئة </w:t>
      </w:r>
      <w:r w:rsidRPr="00130A6C">
        <w:rPr>
          <w:rFonts w:ascii="Traditional Arabic" w:hAnsi="Traditional Arabic" w:cs="Traditional Arabic"/>
          <w:b/>
          <w:bCs/>
          <w:sz w:val="30"/>
          <w:szCs w:val="30"/>
          <w:rtl/>
          <w:lang w:bidi="ar-IQ"/>
        </w:rPr>
        <w:lastRenderedPageBreak/>
        <w:t>في ادارة المال العام وسوء تخصيص الموارد في القطاعين الانتاجي والخدمي، واستشراء الفساد المالي والاداري كل ذلك جعل من أدارة المال العام عملية صعبة و</w:t>
      </w:r>
      <w:r>
        <w:rPr>
          <w:rFonts w:ascii="Traditional Arabic" w:hAnsi="Traditional Arabic" w:cs="Traditional Arabic"/>
          <w:b/>
          <w:bCs/>
          <w:sz w:val="30"/>
          <w:szCs w:val="30"/>
          <w:rtl/>
          <w:lang w:bidi="ar-IQ"/>
        </w:rPr>
        <w:t>معقدة تشوبها الكثير من التحديات</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4"/>
          <w:szCs w:val="34"/>
          <w:rtl/>
          <w:lang w:bidi="ar-IQ"/>
        </w:rPr>
      </w:pPr>
      <w:r w:rsidRPr="00130A6C">
        <w:rPr>
          <w:rFonts w:ascii="Traditional Arabic" w:hAnsi="Traditional Arabic" w:cs="Traditional Arabic"/>
          <w:b/>
          <w:bCs/>
          <w:sz w:val="34"/>
          <w:szCs w:val="34"/>
          <w:rtl/>
          <w:lang w:bidi="ar-IQ"/>
        </w:rPr>
        <w:t xml:space="preserve">هدف البحث: يهدف البحث الى </w:t>
      </w:r>
    </w:p>
    <w:p w:rsidR="003B7739" w:rsidRPr="00130A6C" w:rsidRDefault="003B7739" w:rsidP="003B7739">
      <w:pPr>
        <w:pStyle w:val="NormalWeb"/>
        <w:numPr>
          <w:ilvl w:val="0"/>
          <w:numId w:val="26"/>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تسليط الضوء على المال العام في العراق وادارته من قبل الحكومات التي تعاقبت علية قبل وبعد عام 2003 وما رافق ذلك من واستثمار هذه هدر كبير في الاموال وسوء توظيف الاموال المتأتية من العوائد النفطية في تنمية وتطوير القطاعات الانتاجية والخدمية.</w:t>
      </w:r>
    </w:p>
    <w:p w:rsidR="003B7739" w:rsidRPr="00130A6C" w:rsidRDefault="003B7739" w:rsidP="003B7739">
      <w:pPr>
        <w:pStyle w:val="NormalWeb"/>
        <w:numPr>
          <w:ilvl w:val="0"/>
          <w:numId w:val="26"/>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 xml:space="preserve"> تحديد نقاط الضعف في اهم القطاعات الإنتاجية والخدمية التي لازم</w:t>
      </w:r>
      <w:r>
        <w:rPr>
          <w:rFonts w:ascii="Traditional Arabic" w:hAnsi="Traditional Arabic" w:cs="Traditional Arabic"/>
          <w:b/>
          <w:bCs/>
          <w:sz w:val="30"/>
          <w:szCs w:val="30"/>
          <w:rtl/>
          <w:lang w:bidi="ar-IQ"/>
        </w:rPr>
        <w:t>ت تراجع الأداء الاقتصادي القومي</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numPr>
          <w:ilvl w:val="0"/>
          <w:numId w:val="26"/>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تحديد الأموال المستثمرة عبثا دون واقع يثبت استثمارها في ا</w:t>
      </w:r>
      <w:r>
        <w:rPr>
          <w:rFonts w:ascii="Traditional Arabic" w:hAnsi="Traditional Arabic" w:cs="Traditional Arabic"/>
          <w:b/>
          <w:bCs/>
          <w:sz w:val="30"/>
          <w:szCs w:val="30"/>
          <w:rtl/>
          <w:lang w:bidi="ar-IQ"/>
        </w:rPr>
        <w:t>طار التنمية الاقتصادية الموعودة</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مشكلة البحث:  تتركز مشكلة البحث على النص الآتي "بالرغم من الامكانيات المالية والمادية</w:t>
      </w:r>
      <w:r>
        <w:rPr>
          <w:rFonts w:ascii="Traditional Arabic" w:hAnsi="Traditional Arabic" w:cs="Traditional Arabic"/>
          <w:b/>
          <w:bCs/>
          <w:sz w:val="30"/>
          <w:szCs w:val="30"/>
          <w:rtl/>
          <w:lang w:bidi="ar-IQ"/>
        </w:rPr>
        <w:t xml:space="preserve"> الضخمة في العراق</w:t>
      </w:r>
      <w:r w:rsidRPr="00130A6C">
        <w:rPr>
          <w:rFonts w:ascii="Traditional Arabic" w:hAnsi="Traditional Arabic" w:cs="Traditional Arabic"/>
          <w:b/>
          <w:bCs/>
          <w:sz w:val="30"/>
          <w:szCs w:val="30"/>
          <w:rtl/>
          <w:lang w:bidi="ar-IQ"/>
        </w:rPr>
        <w:t xml:space="preserve">، ألا </w:t>
      </w:r>
      <w:r>
        <w:rPr>
          <w:rFonts w:ascii="Traditional Arabic" w:hAnsi="Traditional Arabic" w:cs="Traditional Arabic"/>
          <w:b/>
          <w:bCs/>
          <w:sz w:val="30"/>
          <w:szCs w:val="30"/>
          <w:rtl/>
          <w:lang w:bidi="ar-IQ"/>
        </w:rPr>
        <w:t>ان توسع منافذ الهدر للمال العام</w:t>
      </w:r>
      <w:r w:rsidRPr="00130A6C">
        <w:rPr>
          <w:rFonts w:ascii="Traditional Arabic" w:hAnsi="Traditional Arabic" w:cs="Traditional Arabic"/>
          <w:b/>
          <w:bCs/>
          <w:sz w:val="30"/>
          <w:szCs w:val="30"/>
          <w:rtl/>
          <w:lang w:bidi="ar-IQ"/>
        </w:rPr>
        <w:t>، وسوء توظيف وتخصيص تلك الاموال واستثمارها في محلها ضمن القطاعين الانتاجي والخدمي،</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 xml:space="preserve">وهو ما أنهك الاقتصاد العراقي واصبح تحت رحمة المؤسسات المالية الدولية.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وهو ما يطرح تساؤلات ابرزه</w:t>
      </w:r>
      <w:r>
        <w:rPr>
          <w:rFonts w:ascii="Traditional Arabic" w:hAnsi="Traditional Arabic" w:cs="Traditional Arabic"/>
          <w:b/>
          <w:bCs/>
          <w:sz w:val="30"/>
          <w:szCs w:val="30"/>
          <w:rtl/>
          <w:lang w:bidi="ar-IQ"/>
        </w:rPr>
        <w:t>ا</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numPr>
          <w:ilvl w:val="0"/>
          <w:numId w:val="27"/>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اين استثمرت عوائد النفط وفي اي قطاع انتاجي او خدمي وما هي الإضافات التي حققتها تلك ال</w:t>
      </w:r>
      <w:r>
        <w:rPr>
          <w:rFonts w:ascii="Traditional Arabic" w:hAnsi="Traditional Arabic" w:cs="Traditional Arabic"/>
          <w:b/>
          <w:bCs/>
          <w:sz w:val="30"/>
          <w:szCs w:val="30"/>
          <w:rtl/>
          <w:lang w:bidi="ar-IQ"/>
        </w:rPr>
        <w:t>أموال الى بنية الاقتصاد العراقي</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numPr>
          <w:ilvl w:val="0"/>
          <w:numId w:val="27"/>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لماذا لا تزال تلك الاموال دون المستوى المطلوب من حيث تخصيصها و</w:t>
      </w:r>
      <w:r>
        <w:rPr>
          <w:rFonts w:ascii="Traditional Arabic" w:hAnsi="Traditional Arabic" w:cs="Traditional Arabic"/>
          <w:b/>
          <w:bCs/>
          <w:sz w:val="30"/>
          <w:szCs w:val="30"/>
          <w:rtl/>
          <w:lang w:bidi="ar-IQ"/>
        </w:rPr>
        <w:t>توزيعها بين القطاعات الاقتصادية</w:t>
      </w:r>
      <w:r w:rsidRPr="00130A6C">
        <w:rPr>
          <w:rFonts w:ascii="Traditional Arabic" w:hAnsi="Traditional Arabic" w:cs="Traditional Arabic"/>
          <w:b/>
          <w:bCs/>
          <w:sz w:val="30"/>
          <w:szCs w:val="30"/>
          <w:rtl/>
          <w:lang w:bidi="ar-IQ"/>
        </w:rPr>
        <w:t xml:space="preserve">، ولا تزال موضع الشك في ادارتها </w:t>
      </w:r>
      <w:r>
        <w:rPr>
          <w:rFonts w:ascii="Traditional Arabic" w:hAnsi="Traditional Arabic" w:cs="Traditional Arabic"/>
          <w:b/>
          <w:bCs/>
          <w:sz w:val="30"/>
          <w:szCs w:val="30"/>
          <w:rtl/>
          <w:lang w:bidi="ar-IQ"/>
        </w:rPr>
        <w:t>تحت وطأة الفساد المالي والإداري</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numPr>
          <w:ilvl w:val="0"/>
          <w:numId w:val="27"/>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 xml:space="preserve">متى تتحقق ارادة المجتمع في توظيف مواردها ضمن استثمار وتوزيع عادلين </w:t>
      </w:r>
      <w:r>
        <w:rPr>
          <w:rFonts w:ascii="Traditional Arabic" w:hAnsi="Traditional Arabic" w:cs="Traditional Arabic"/>
          <w:b/>
          <w:bCs/>
          <w:sz w:val="30"/>
          <w:szCs w:val="30"/>
          <w:rtl/>
          <w:lang w:bidi="ar-IQ"/>
        </w:rPr>
        <w:t>ضمن القطاعات الاقتصادية الرئيسة، لتحسين المستوى المعيشي والصحي</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FFF"/>
        <w:bidi/>
        <w:spacing w:before="0" w:beforeAutospacing="0" w:after="0" w:afterAutospacing="0"/>
        <w:ind w:left="-59"/>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فرضية البحث: مفادها "إن سوء إدارة الاقتصاد من حيث التخطيط وتخصيص وإعادة تخصيص الاموال المتاحة كعائدات نفطية واستثمارها او توظيفها في القطاعين الانتاجي والخدمي، كان سببا رئيسا في هدر الاموال العامة وضياع فرص التنمية الاقتصادية والاجتماعية"</w:t>
      </w:r>
      <w:r>
        <w:rPr>
          <w:rFonts w:ascii="Traditional Arabic" w:hAnsi="Traditional Arabic" w:cs="Traditional Arabic" w:hint="cs"/>
          <w:b/>
          <w:bCs/>
          <w:sz w:val="30"/>
          <w:szCs w:val="30"/>
          <w:rtl/>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منهجية البحث: و</w:t>
      </w:r>
      <w:r>
        <w:rPr>
          <w:rFonts w:ascii="Traditional Arabic" w:hAnsi="Traditional Arabic" w:cs="Traditional Arabic"/>
          <w:b/>
          <w:bCs/>
          <w:sz w:val="30"/>
          <w:szCs w:val="30"/>
          <w:rtl/>
          <w:lang w:bidi="ar-IQ"/>
        </w:rPr>
        <w:t>لغرض تحقيق أهداف البحث</w:t>
      </w:r>
      <w:r w:rsidRPr="00130A6C">
        <w:rPr>
          <w:rFonts w:ascii="Traditional Arabic" w:hAnsi="Traditional Arabic" w:cs="Traditional Arabic"/>
          <w:b/>
          <w:bCs/>
          <w:sz w:val="30"/>
          <w:szCs w:val="30"/>
          <w:rtl/>
          <w:lang w:bidi="ar-IQ"/>
        </w:rPr>
        <w:t>، وعلى</w:t>
      </w:r>
      <w:r>
        <w:rPr>
          <w:rFonts w:ascii="Traditional Arabic" w:hAnsi="Traditional Arabic" w:cs="Traditional Arabic"/>
          <w:b/>
          <w:bCs/>
          <w:sz w:val="30"/>
          <w:szCs w:val="30"/>
          <w:rtl/>
          <w:lang w:bidi="ar-IQ"/>
        </w:rPr>
        <w:t xml:space="preserve"> أن هناك</w:t>
      </w:r>
      <w:r w:rsidRPr="00130A6C">
        <w:rPr>
          <w:rFonts w:ascii="Traditional Arabic" w:hAnsi="Traditional Arabic" w:cs="Traditional Arabic"/>
          <w:b/>
          <w:bCs/>
          <w:sz w:val="30"/>
          <w:szCs w:val="30"/>
          <w:rtl/>
          <w:lang w:bidi="ar-IQ"/>
        </w:rPr>
        <w:t xml:space="preserve"> سوء أدارة وتوظيف للأموال  العامة في العراق، فقد تم استخدا</w:t>
      </w:r>
      <w:r>
        <w:rPr>
          <w:rFonts w:ascii="Traditional Arabic" w:hAnsi="Traditional Arabic" w:cs="Traditional Arabic"/>
          <w:b/>
          <w:bCs/>
          <w:sz w:val="30"/>
          <w:szCs w:val="30"/>
          <w:rtl/>
          <w:lang w:bidi="ar-IQ"/>
        </w:rPr>
        <w:t>م المنهج الاستقرائي والاستنباطي</w:t>
      </w:r>
      <w:r w:rsidRPr="00130A6C">
        <w:rPr>
          <w:rFonts w:ascii="Traditional Arabic" w:hAnsi="Traditional Arabic" w:cs="Traditional Arabic"/>
          <w:b/>
          <w:bCs/>
          <w:sz w:val="30"/>
          <w:szCs w:val="30"/>
          <w:rtl/>
          <w:lang w:bidi="ar-IQ"/>
        </w:rPr>
        <w:t>، وبيان أوجة الهدر وسوء الاستثمار في القطاعين الانتاجي والخدم</w:t>
      </w:r>
      <w:r>
        <w:rPr>
          <w:rFonts w:ascii="Traditional Arabic" w:hAnsi="Traditional Arabic" w:cs="Traditional Arabic"/>
          <w:b/>
          <w:bCs/>
          <w:sz w:val="30"/>
          <w:szCs w:val="30"/>
          <w:rtl/>
          <w:lang w:bidi="ar-IQ"/>
        </w:rPr>
        <w:t>ي من خلال استخدام اسلوب التحليل</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lastRenderedPageBreak/>
        <w:t>هيكلية البحث: تم تقس</w:t>
      </w:r>
      <w:r>
        <w:rPr>
          <w:rFonts w:ascii="Traditional Arabic" w:hAnsi="Traditional Arabic" w:cs="Traditional Arabic"/>
          <w:b/>
          <w:bCs/>
          <w:sz w:val="30"/>
          <w:szCs w:val="30"/>
          <w:rtl/>
          <w:lang w:bidi="ar-IQ"/>
        </w:rPr>
        <w:t>يم البحث الى ثلاثة محاور رئيسية</w:t>
      </w:r>
      <w:r w:rsidRPr="00130A6C">
        <w:rPr>
          <w:rFonts w:ascii="Traditional Arabic" w:hAnsi="Traditional Arabic" w:cs="Traditional Arabic"/>
          <w:b/>
          <w:bCs/>
          <w:sz w:val="30"/>
          <w:szCs w:val="30"/>
          <w:rtl/>
          <w:lang w:bidi="ar-IQ"/>
        </w:rPr>
        <w:t>، تضمن المحور الاول الاطار النظري والمفاهيمي لادارة المال العام من حيث اللغة والاصطلاح والوجهة القانونية، في حين انصب المحور الثاني سوء أدارة المال العام في العراق من حيث التخصيص</w:t>
      </w:r>
      <w:r>
        <w:rPr>
          <w:rFonts w:ascii="Traditional Arabic" w:hAnsi="Traditional Arabic" w:cs="Traditional Arabic"/>
          <w:b/>
          <w:bCs/>
          <w:sz w:val="30"/>
          <w:szCs w:val="30"/>
          <w:rtl/>
          <w:lang w:bidi="ar-IQ"/>
        </w:rPr>
        <w:t xml:space="preserve"> والاستثمار</w:t>
      </w:r>
      <w:r w:rsidRPr="00130A6C">
        <w:rPr>
          <w:rFonts w:ascii="Traditional Arabic" w:hAnsi="Traditional Arabic" w:cs="Traditional Arabic"/>
          <w:b/>
          <w:bCs/>
          <w:sz w:val="30"/>
          <w:szCs w:val="30"/>
          <w:rtl/>
          <w:lang w:bidi="ar-IQ"/>
        </w:rPr>
        <w:t>، أما المحور الثالث فتناول جوهر التخصيصات للقطاعين الانتاجي والخدمي في الموازنة العراقية من حيث النفقات التشغيلية والاستثما</w:t>
      </w:r>
      <w:r>
        <w:rPr>
          <w:rFonts w:ascii="Traditional Arabic" w:hAnsi="Traditional Arabic" w:cs="Traditional Arabic"/>
          <w:b/>
          <w:bCs/>
          <w:sz w:val="30"/>
          <w:szCs w:val="30"/>
          <w:rtl/>
          <w:lang w:bidi="ar-IQ"/>
        </w:rPr>
        <w:t>رية</w:t>
      </w:r>
      <w:r w:rsidRPr="00130A6C">
        <w:rPr>
          <w:rFonts w:ascii="Traditional Arabic" w:hAnsi="Traditional Arabic" w:cs="Traditional Arabic"/>
          <w:b/>
          <w:bCs/>
          <w:sz w:val="30"/>
          <w:szCs w:val="30"/>
          <w:rtl/>
          <w:lang w:bidi="ar-IQ"/>
        </w:rPr>
        <w:t xml:space="preserve">، وختم البحث بخاتمة واستنتاجات </w:t>
      </w:r>
      <w:r>
        <w:rPr>
          <w:rFonts w:ascii="Traditional Arabic" w:hAnsi="Traditional Arabic" w:cs="Traditional Arabic"/>
          <w:b/>
          <w:bCs/>
          <w:sz w:val="30"/>
          <w:szCs w:val="30"/>
          <w:rtl/>
          <w:lang w:bidi="ar-IQ"/>
        </w:rPr>
        <w:t>وتوصيات</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4"/>
          <w:szCs w:val="34"/>
          <w:shd w:val="clear" w:color="auto" w:fill="FAFAFA"/>
          <w:rtl/>
          <w:lang w:bidi="ar-IQ"/>
        </w:rPr>
      </w:pPr>
      <w:r>
        <w:rPr>
          <w:rFonts w:ascii="Traditional Arabic" w:hAnsi="Traditional Arabic" w:cs="Traditional Arabic"/>
          <w:b/>
          <w:bCs/>
          <w:sz w:val="34"/>
          <w:szCs w:val="34"/>
          <w:shd w:val="clear" w:color="auto" w:fill="FAFAFA"/>
          <w:rtl/>
          <w:lang w:bidi="ar-IQ"/>
        </w:rPr>
        <w:t>المبحث الاول: الاطار النظري–القانوني-</w:t>
      </w:r>
      <w:r w:rsidRPr="00130A6C">
        <w:rPr>
          <w:rFonts w:ascii="Traditional Arabic" w:hAnsi="Traditional Arabic" w:cs="Traditional Arabic"/>
          <w:b/>
          <w:bCs/>
          <w:sz w:val="34"/>
          <w:szCs w:val="34"/>
          <w:shd w:val="clear" w:color="auto" w:fill="FAFAFA"/>
          <w:rtl/>
          <w:lang w:bidi="ar-IQ"/>
        </w:rPr>
        <w:t>المفاهيمي لإدارة المال العام</w:t>
      </w:r>
    </w:p>
    <w:p w:rsidR="003B7739" w:rsidRPr="00130A6C" w:rsidRDefault="003B7739" w:rsidP="003B7739">
      <w:pPr>
        <w:shd w:val="clear" w:color="auto" w:fill="FFFFFF"/>
        <w:spacing w:after="0" w:line="240" w:lineRule="auto"/>
        <w:jc w:val="both"/>
        <w:textAlignment w:val="baseline"/>
        <w:rPr>
          <w:rFonts w:ascii="Traditional Arabic" w:hAnsi="Traditional Arabic" w:cs="Traditional Arabic"/>
          <w:b/>
          <w:bCs/>
          <w:sz w:val="30"/>
          <w:szCs w:val="30"/>
        </w:rPr>
      </w:pPr>
      <w:r w:rsidRPr="00130A6C">
        <w:rPr>
          <w:rFonts w:ascii="Traditional Arabic" w:hAnsi="Traditional Arabic" w:cs="Traditional Arabic"/>
          <w:b/>
          <w:bCs/>
          <w:sz w:val="30"/>
          <w:szCs w:val="30"/>
          <w:shd w:val="clear" w:color="auto" w:fill="FAFAFA"/>
          <w:rtl/>
          <w:lang w:bidi="ar-IQ"/>
        </w:rPr>
        <w:t xml:space="preserve">     </w:t>
      </w:r>
      <w:r w:rsidRPr="00130A6C">
        <w:rPr>
          <w:rFonts w:ascii="Traditional Arabic" w:hAnsi="Traditional Arabic" w:cs="Traditional Arabic"/>
          <w:b/>
          <w:bCs/>
          <w:sz w:val="30"/>
          <w:szCs w:val="30"/>
          <w:bdr w:val="none" w:sz="0" w:space="0" w:color="auto" w:frame="1"/>
          <w:rtl/>
        </w:rPr>
        <w:t>الأموال العامة: هي أموال تخصص للنفع العام أي لاستعمال الجمهور مباشرة أو لخدمة مرفق عام، فهي بذلك تستهدف غرضا يخالف ذلك الذي يحكم الأموال الخاصة، الأمر الذي استتبع خضوعها لنظام قانوني يغاير ذلك الذي ينظم الأموال الخاصة في القانون المدني، وبذلك يستهدف النظام القانوني للأموال العمومية حمايته عن طريق عدم جواز التصرف فيه أو الحجز عليه أو تملكه بالتقادم</w:t>
      </w:r>
      <w:r w:rsidRPr="00130A6C">
        <w:rPr>
          <w:rFonts w:ascii="Traditional Arabic" w:hAnsi="Traditional Arabic" w:cs="Traditional Arabic"/>
          <w:b/>
          <w:bCs/>
          <w:sz w:val="30"/>
          <w:szCs w:val="30"/>
          <w:bdr w:val="none" w:sz="0" w:space="0" w:color="auto" w:frame="1"/>
        </w:rPr>
        <w:t>.</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tl/>
        </w:rPr>
      </w:pPr>
      <w:r w:rsidRPr="00130A6C">
        <w:rPr>
          <w:rFonts w:ascii="Traditional Arabic" w:hAnsi="Traditional Arabic" w:cs="Traditional Arabic"/>
          <w:b/>
          <w:bCs/>
          <w:sz w:val="30"/>
          <w:szCs w:val="30"/>
          <w:bdr w:val="none" w:sz="0" w:space="0" w:color="auto" w:frame="1"/>
          <w:rtl/>
        </w:rPr>
        <w:t xml:space="preserve">     ومن البديهي أن الدولة والمؤسسات التابعة لها، كي تتمكن من القيام بوظائفها كاملة، لابد من توفرها على الوسائل المادية اللازمة التي تمكنها من اسقاط مشاريعها على أرض الواقع، إذ لابد أن تتاح لها الأموال اللازمة لتدبير مرافقها، لكن في نفس الوقت يتعين إحاطة هذه الأموال بحماية صارمة، وهذا ما يعرف بحماية المال العام</w:t>
      </w:r>
      <w:r w:rsidRPr="00130A6C">
        <w:rPr>
          <w:rFonts w:ascii="Traditional Arabic" w:hAnsi="Traditional Arabic" w:cs="Traditional Arabic"/>
          <w:b/>
          <w:bCs/>
          <w:sz w:val="30"/>
          <w:szCs w:val="30"/>
          <w:bdr w:val="none" w:sz="0" w:space="0" w:color="auto" w:frame="1"/>
        </w:rPr>
        <w:t>.</w:t>
      </w:r>
      <w:r w:rsidRPr="00130A6C">
        <w:rPr>
          <w:rFonts w:ascii="Traditional Arabic" w:hAnsi="Traditional Arabic" w:cs="Traditional Arabic"/>
          <w:b/>
          <w:bCs/>
          <w:sz w:val="30"/>
          <w:szCs w:val="30"/>
          <w:bdr w:val="none" w:sz="0" w:space="0" w:color="auto" w:frame="1"/>
          <w:shd w:val="clear" w:color="auto" w:fill="FFFFFF"/>
          <w:rtl/>
          <w:lang w:bidi="ar-IQ"/>
        </w:rPr>
        <w:t xml:space="preserve"> ومن الوجهة القانونية وبحسب محتوى القانون المقارن والنظر الى التشريعات المقارنة ن</w:t>
      </w:r>
      <w:r w:rsidRPr="00130A6C">
        <w:rPr>
          <w:rFonts w:ascii="Traditional Arabic" w:hAnsi="Traditional Arabic" w:cs="Traditional Arabic"/>
          <w:b/>
          <w:bCs/>
          <w:sz w:val="30"/>
          <w:szCs w:val="30"/>
          <w:shd w:val="clear" w:color="auto" w:fill="FFFFFF"/>
          <w:rtl/>
        </w:rPr>
        <w:t>جد أن مسألة إيجاد تعريف دقيق وشامل حظيت باهتمام أغلبها، فالتشريع الفرنسي يعتريه غياب معيار واضح للمال العام بحيث عمد المشرع إلى البحث عن المعيار المميز للمال العام عن المال الخاص،</w:t>
      </w:r>
      <w:r w:rsidRPr="00130A6C">
        <w:rPr>
          <w:rFonts w:ascii="Traditional Arabic" w:hAnsi="Traditional Arabic" w:cs="Traditional Arabic"/>
          <w:b/>
          <w:bCs/>
          <w:sz w:val="30"/>
          <w:szCs w:val="30"/>
          <w:bdr w:val="none" w:sz="0" w:space="0" w:color="auto" w:frame="1"/>
          <w:shd w:val="clear" w:color="auto" w:fill="FFFFFF"/>
          <w:rtl/>
          <w:lang w:bidi="ar-IQ"/>
        </w:rPr>
        <w:t xml:space="preserve"> </w:t>
      </w:r>
      <w:r w:rsidRPr="00130A6C">
        <w:rPr>
          <w:rFonts w:ascii="Traditional Arabic" w:hAnsi="Traditional Arabic" w:cs="Traditional Arabic"/>
          <w:b/>
          <w:bCs/>
          <w:sz w:val="30"/>
          <w:szCs w:val="30"/>
          <w:bdr w:val="none" w:sz="0" w:space="0" w:color="auto" w:frame="1"/>
          <w:shd w:val="clear" w:color="auto" w:fill="FFFFFF"/>
          <w:rtl/>
        </w:rPr>
        <w:t>ولا شك أن البحث في هذا المعيار يجب أن يبدأ بالتشريع، فهل تضمن التشريع الفرنسي معيارا حقيقيا لهذا التمييز؟</w:t>
      </w:r>
      <w:r w:rsidRPr="00130A6C">
        <w:rPr>
          <w:rStyle w:val="EndnoteReference"/>
          <w:rFonts w:ascii="Traditional Arabic" w:hAnsi="Traditional Arabic" w:cs="Traditional Arabic"/>
          <w:b/>
          <w:bCs/>
          <w:sz w:val="30"/>
          <w:szCs w:val="30"/>
          <w:shd w:val="clear" w:color="auto" w:fill="FFFFFF"/>
          <w:rtl/>
        </w:rPr>
        <w:endnoteReference w:id="100"/>
      </w:r>
      <w:r w:rsidRPr="00130A6C">
        <w:rPr>
          <w:rFonts w:ascii="Traditional Arabic" w:hAnsi="Traditional Arabic" w:cs="Traditional Arabic"/>
          <w:b/>
          <w:bCs/>
          <w:sz w:val="30"/>
          <w:szCs w:val="30"/>
          <w:bdr w:val="none" w:sz="0" w:space="0" w:color="auto" w:frame="1"/>
          <w:shd w:val="clear" w:color="auto" w:fill="FFFFFF"/>
          <w:rtl/>
        </w:rPr>
        <w:t xml:space="preserve"> </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tl/>
        </w:rPr>
      </w:pPr>
      <w:r w:rsidRPr="00130A6C">
        <w:rPr>
          <w:rFonts w:ascii="Traditional Arabic" w:hAnsi="Traditional Arabic" w:cs="Traditional Arabic"/>
          <w:b/>
          <w:bCs/>
          <w:sz w:val="30"/>
          <w:szCs w:val="30"/>
          <w:bdr w:val="none" w:sz="0" w:space="0" w:color="auto" w:frame="1"/>
          <w:shd w:val="clear" w:color="auto" w:fill="FFFFFF"/>
          <w:rtl/>
        </w:rPr>
        <w:t xml:space="preserve">   </w:t>
      </w:r>
      <w:r w:rsidRPr="00130A6C">
        <w:rPr>
          <w:rFonts w:ascii="Traditional Arabic" w:hAnsi="Traditional Arabic" w:cs="Traditional Arabic"/>
          <w:b/>
          <w:bCs/>
          <w:sz w:val="30"/>
          <w:szCs w:val="30"/>
          <w:shd w:val="clear" w:color="auto" w:fill="FFFFFF"/>
          <w:rtl/>
          <w:lang w:bidi="ar-IQ"/>
        </w:rPr>
        <w:t xml:space="preserve"> في الحقيقة أن</w:t>
      </w:r>
      <w:r w:rsidRPr="00130A6C">
        <w:rPr>
          <w:rFonts w:ascii="Traditional Arabic" w:hAnsi="Traditional Arabic" w:cs="Traditional Arabic"/>
          <w:b/>
          <w:bCs/>
          <w:sz w:val="30"/>
          <w:szCs w:val="30"/>
          <w:shd w:val="clear" w:color="auto" w:fill="FFFFFF"/>
        </w:rPr>
        <w:t> </w:t>
      </w:r>
      <w:r w:rsidRPr="00130A6C">
        <w:rPr>
          <w:rFonts w:ascii="Traditional Arabic" w:hAnsi="Traditional Arabic" w:cs="Traditional Arabic"/>
          <w:b/>
          <w:bCs/>
          <w:sz w:val="30"/>
          <w:szCs w:val="30"/>
          <w:shd w:val="clear" w:color="auto" w:fill="FFFFFF"/>
          <w:rtl/>
        </w:rPr>
        <w:t>التشريع الفرنسي لم يتضمن معيار علميا واضحا يمكن الاعتماد عليه لتمييز الأموال العامة عن الأموال الخاصة، ولم يتضمن هذا التشريع حصرا شاملا لهذه الأموال</w:t>
      </w:r>
      <w:r w:rsidRPr="00130A6C">
        <w:rPr>
          <w:rFonts w:ascii="Traditional Arabic" w:hAnsi="Traditional Arabic" w:cs="Traditional Arabic"/>
          <w:b/>
          <w:bCs/>
          <w:sz w:val="30"/>
          <w:szCs w:val="30"/>
          <w:shd w:val="clear" w:color="auto" w:fill="FFFFFF"/>
        </w:rPr>
        <w:t>.</w:t>
      </w:r>
    </w:p>
    <w:p w:rsidR="003B7739" w:rsidRPr="00130A6C" w:rsidRDefault="003B7739" w:rsidP="003B7739">
      <w:pPr>
        <w:spacing w:after="0" w:line="240" w:lineRule="auto"/>
        <w:jc w:val="lowKashida"/>
        <w:textAlignment w:val="baseline"/>
        <w:rPr>
          <w:rFonts w:ascii="Traditional Arabic" w:hAnsi="Traditional Arabic" w:cs="Traditional Arabic"/>
          <w:b/>
          <w:bCs/>
          <w:sz w:val="30"/>
          <w:szCs w:val="30"/>
          <w:bdr w:val="none" w:sz="0" w:space="0" w:color="auto" w:frame="1"/>
          <w:shd w:val="clear" w:color="auto" w:fill="FFFFFF"/>
        </w:rPr>
      </w:pPr>
      <w:r w:rsidRPr="00130A6C">
        <w:rPr>
          <w:rFonts w:ascii="Traditional Arabic" w:hAnsi="Traditional Arabic" w:cs="Traditional Arabic"/>
          <w:b/>
          <w:bCs/>
          <w:sz w:val="30"/>
          <w:szCs w:val="30"/>
          <w:bdr w:val="none" w:sz="0" w:space="0" w:color="auto" w:frame="1"/>
          <w:shd w:val="clear" w:color="auto" w:fill="FFFFFF"/>
          <w:rtl/>
        </w:rPr>
        <w:t xml:space="preserve">   ولذلك وقع على عاتق الفقه والقضاء الفرنسيين عبء محاولة وضع معيارا محدد للأموال العامة تمييزا لها عن الأموال الخاصة، فكان دورهما إذن في هذا الشأن دورا منشئا وخلاقا، والحقيقة أننا لا نكاد نعرف نظريات قانونية اختلفت في ما بينها كتلك التي ساقها أصحابها للبحث عن معيار محدد للتفرقة بين المال العام والمال الخاص المملوك للإدارة، وعلى الرغم من تعدد هذه النظريات وتباينها، إلا أنه يمكن ردها إلى اتجاهات ثلاثة</w:t>
      </w:r>
      <w:r w:rsidRPr="00130A6C">
        <w:rPr>
          <w:rStyle w:val="EndnoteReference"/>
          <w:rFonts w:ascii="Traditional Arabic" w:hAnsi="Traditional Arabic" w:cs="Traditional Arabic"/>
          <w:b/>
          <w:bCs/>
          <w:sz w:val="30"/>
          <w:szCs w:val="30"/>
          <w:bdr w:val="none" w:sz="0" w:space="0" w:color="auto" w:frame="1"/>
          <w:shd w:val="clear" w:color="auto" w:fill="FFFFFF"/>
          <w:rtl/>
        </w:rPr>
        <w:endnoteReference w:id="101"/>
      </w:r>
      <w:r w:rsidRPr="00130A6C">
        <w:rPr>
          <w:rFonts w:ascii="Traditional Arabic" w:hAnsi="Traditional Arabic" w:cs="Traditional Arabic"/>
          <w:b/>
          <w:bCs/>
          <w:sz w:val="30"/>
          <w:szCs w:val="30"/>
          <w:bdr w:val="none" w:sz="0" w:space="0" w:color="auto" w:frame="1"/>
          <w:shd w:val="clear" w:color="auto" w:fill="FFFFFF"/>
        </w:rPr>
        <w:t>:</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Pr>
      </w:pPr>
      <w:r w:rsidRPr="00130A6C">
        <w:rPr>
          <w:rFonts w:ascii="Traditional Arabic" w:hAnsi="Traditional Arabic" w:cs="Traditional Arabic"/>
          <w:b/>
          <w:bCs/>
          <w:sz w:val="30"/>
          <w:szCs w:val="30"/>
          <w:bdr w:val="none" w:sz="0" w:space="0" w:color="auto" w:frame="1"/>
          <w:shd w:val="clear" w:color="auto" w:fill="FFFFFF"/>
          <w:rtl/>
        </w:rPr>
        <w:t>الاتجـاه الأول: تمثله مدرسة "التوجه الطبيعي" وتشتمل على النظريات التي تربط الصفة العامة للمال بطبيعة المال ذاته</w:t>
      </w:r>
      <w:r w:rsidRPr="00130A6C">
        <w:rPr>
          <w:rFonts w:ascii="Traditional Arabic" w:hAnsi="Traditional Arabic" w:cs="Traditional Arabic"/>
          <w:b/>
          <w:bCs/>
          <w:sz w:val="30"/>
          <w:szCs w:val="30"/>
          <w:bdr w:val="none" w:sz="0" w:space="0" w:color="auto" w:frame="1"/>
          <w:shd w:val="clear" w:color="auto" w:fill="FFFFFF"/>
        </w:rPr>
        <w:t>.</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Pr>
      </w:pPr>
      <w:r w:rsidRPr="00130A6C">
        <w:rPr>
          <w:rFonts w:ascii="Traditional Arabic" w:hAnsi="Traditional Arabic" w:cs="Traditional Arabic"/>
          <w:b/>
          <w:bCs/>
          <w:sz w:val="30"/>
          <w:szCs w:val="30"/>
          <w:bdr w:val="none" w:sz="0" w:space="0" w:color="auto" w:frame="1"/>
          <w:shd w:val="clear" w:color="auto" w:fill="FFFFFF"/>
          <w:rtl/>
        </w:rPr>
        <w:t>الاتجـاه الثانـي: تمثله مدرسة "التوجه التخصيصي" وتضم النظريات التي يرى القائلون بها أن التخصيص للمنفعة العامة هو السمة المميزة للمال العام</w:t>
      </w:r>
      <w:r w:rsidRPr="00130A6C">
        <w:rPr>
          <w:rFonts w:ascii="Traditional Arabic" w:hAnsi="Traditional Arabic" w:cs="Traditional Arabic"/>
          <w:b/>
          <w:bCs/>
          <w:sz w:val="30"/>
          <w:szCs w:val="30"/>
          <w:bdr w:val="none" w:sz="0" w:space="0" w:color="auto" w:frame="1"/>
          <w:shd w:val="clear" w:color="auto" w:fill="FFFFFF"/>
        </w:rPr>
        <w:t>.</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Pr>
      </w:pPr>
      <w:r w:rsidRPr="00130A6C">
        <w:rPr>
          <w:rFonts w:ascii="Traditional Arabic" w:hAnsi="Traditional Arabic" w:cs="Traditional Arabic"/>
          <w:b/>
          <w:bCs/>
          <w:sz w:val="30"/>
          <w:szCs w:val="30"/>
          <w:bdr w:val="none" w:sz="0" w:space="0" w:color="auto" w:frame="1"/>
          <w:shd w:val="clear" w:color="auto" w:fill="FFFFFF"/>
          <w:rtl/>
        </w:rPr>
        <w:lastRenderedPageBreak/>
        <w:t>الاتجـاه الثالث: يرى أنصاره تأسيس معيار المال العام خارج فكرة التخصيص</w:t>
      </w:r>
      <w:r>
        <w:rPr>
          <w:rFonts w:ascii="Traditional Arabic" w:hAnsi="Traditional Arabic" w:cs="Traditional Arabic"/>
          <w:b/>
          <w:bCs/>
          <w:sz w:val="30"/>
          <w:szCs w:val="30"/>
          <w:bdr w:val="none" w:sz="0" w:space="0" w:color="auto" w:frame="1"/>
          <w:shd w:val="clear" w:color="auto" w:fill="FFFFFF"/>
          <w:rtl/>
        </w:rPr>
        <w:t xml:space="preserve"> و</w:t>
      </w:r>
      <w:r w:rsidRPr="00130A6C">
        <w:rPr>
          <w:rFonts w:ascii="Traditional Arabic" w:hAnsi="Traditional Arabic" w:cs="Traditional Arabic"/>
          <w:b/>
          <w:bCs/>
          <w:sz w:val="30"/>
          <w:szCs w:val="30"/>
          <w:bdr w:val="none" w:sz="0" w:space="0" w:color="auto" w:frame="1"/>
          <w:shd w:val="clear" w:color="auto" w:fill="FFFFFF"/>
          <w:rtl/>
        </w:rPr>
        <w:t>وجوب الربط بين الصفة العامة للمال وإرادة المشرع</w:t>
      </w:r>
      <w:r w:rsidRPr="00130A6C">
        <w:rPr>
          <w:rFonts w:ascii="Traditional Arabic" w:hAnsi="Traditional Arabic" w:cs="Traditional Arabic"/>
          <w:b/>
          <w:bCs/>
          <w:sz w:val="30"/>
          <w:szCs w:val="30"/>
          <w:bdr w:val="none" w:sz="0" w:space="0" w:color="auto" w:frame="1"/>
          <w:shd w:val="clear" w:color="auto" w:fill="FFFFFF"/>
        </w:rPr>
        <w:t xml:space="preserve"> .</w:t>
      </w:r>
    </w:p>
    <w:p w:rsidR="003B7739" w:rsidRPr="00130A6C" w:rsidRDefault="003B7739" w:rsidP="003B7739">
      <w:pPr>
        <w:spacing w:after="0" w:line="240" w:lineRule="auto"/>
        <w:jc w:val="both"/>
        <w:textAlignment w:val="baseline"/>
        <w:rPr>
          <w:rFonts w:ascii="Traditional Arabic" w:hAnsi="Traditional Arabic" w:cs="Traditional Arabic"/>
          <w:b/>
          <w:bCs/>
          <w:sz w:val="30"/>
          <w:szCs w:val="30"/>
          <w:bdr w:val="none" w:sz="0" w:space="0" w:color="auto" w:frame="1"/>
          <w:shd w:val="clear" w:color="auto" w:fill="FFFFFF"/>
          <w:rtl/>
        </w:rPr>
      </w:pPr>
      <w:r w:rsidRPr="00130A6C">
        <w:rPr>
          <w:rFonts w:ascii="Traditional Arabic" w:hAnsi="Traditional Arabic" w:cs="Traditional Arabic"/>
          <w:b/>
          <w:bCs/>
          <w:sz w:val="30"/>
          <w:szCs w:val="30"/>
          <w:bdr w:val="none" w:sz="0" w:space="0" w:color="auto" w:frame="1"/>
          <w:shd w:val="clear" w:color="auto" w:fill="FFFFFF"/>
          <w:rtl/>
        </w:rPr>
        <w:t xml:space="preserve">  ولا يختلف توجهات المشرع العراقي عن تلك التي في جعبة المشرع الفرنسي كون ان القانون العراقي عموما تأسس على منوال القانون الفرنسي م</w:t>
      </w:r>
      <w:r>
        <w:rPr>
          <w:rFonts w:ascii="Traditional Arabic" w:hAnsi="Traditional Arabic" w:cs="Traditional Arabic"/>
          <w:b/>
          <w:bCs/>
          <w:sz w:val="30"/>
          <w:szCs w:val="30"/>
          <w:bdr w:val="none" w:sz="0" w:space="0" w:color="auto" w:frame="1"/>
          <w:shd w:val="clear" w:color="auto" w:fill="FFFFFF"/>
          <w:rtl/>
        </w:rPr>
        <w:t>ن الوجهة التشريعية وليس الفقهية</w:t>
      </w:r>
      <w:r w:rsidRPr="00130A6C">
        <w:rPr>
          <w:rFonts w:ascii="Traditional Arabic" w:hAnsi="Traditional Arabic" w:cs="Traditional Arabic"/>
          <w:b/>
          <w:bCs/>
          <w:sz w:val="30"/>
          <w:szCs w:val="30"/>
          <w:bdr w:val="none" w:sz="0" w:space="0" w:color="auto" w:frame="1"/>
          <w:shd w:val="clear" w:color="auto" w:fill="FFFFFF"/>
          <w:rtl/>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shd w:val="clear" w:color="auto" w:fill="FAFAFA"/>
          <w:rtl/>
          <w:lang w:bidi="ar-IQ"/>
        </w:rPr>
      </w:pPr>
      <w:r w:rsidRPr="00130A6C">
        <w:rPr>
          <w:rFonts w:ascii="Traditional Arabic" w:hAnsi="Traditional Arabic" w:cs="Traditional Arabic"/>
          <w:b/>
          <w:bCs/>
          <w:color w:val="FFFFFF"/>
          <w:sz w:val="30"/>
          <w:szCs w:val="30"/>
          <w:shd w:val="clear" w:color="auto" w:fill="FAFAFA"/>
          <w:rtl/>
          <w:lang w:bidi="ar-IQ"/>
        </w:rPr>
        <w:t xml:space="preserve">  </w:t>
      </w:r>
      <w:r w:rsidRPr="00130A6C">
        <w:rPr>
          <w:rFonts w:ascii="Traditional Arabic" w:hAnsi="Traditional Arabic" w:cs="Traditional Arabic"/>
          <w:b/>
          <w:bCs/>
          <w:sz w:val="30"/>
          <w:szCs w:val="30"/>
          <w:shd w:val="clear" w:color="auto" w:fill="FAFAFA"/>
          <w:rtl/>
          <w:lang w:bidi="ar-IQ"/>
        </w:rPr>
        <w:t>لغرض توضيح مفا</w:t>
      </w:r>
      <w:r>
        <w:rPr>
          <w:rFonts w:ascii="Traditional Arabic" w:hAnsi="Traditional Arabic" w:cs="Traditional Arabic"/>
          <w:b/>
          <w:bCs/>
          <w:sz w:val="30"/>
          <w:szCs w:val="30"/>
          <w:shd w:val="clear" w:color="auto" w:fill="FAFAFA"/>
          <w:rtl/>
          <w:lang w:bidi="ar-IQ"/>
        </w:rPr>
        <w:t>هيم المال العام بشكل دقيق ومفصل</w:t>
      </w:r>
      <w:r w:rsidRPr="00130A6C">
        <w:rPr>
          <w:rFonts w:ascii="Traditional Arabic" w:hAnsi="Traditional Arabic" w:cs="Traditional Arabic"/>
          <w:b/>
          <w:bCs/>
          <w:sz w:val="30"/>
          <w:szCs w:val="30"/>
          <w:shd w:val="clear" w:color="auto" w:fill="FAFAFA"/>
          <w:rtl/>
          <w:lang w:bidi="ar-IQ"/>
        </w:rPr>
        <w:t xml:space="preserve">، لابد من التطرق بايجاز لتعريفاته </w:t>
      </w:r>
      <w:r>
        <w:rPr>
          <w:rFonts w:ascii="Traditional Arabic" w:hAnsi="Traditional Arabic" w:cs="Traditional Arabic"/>
          <w:b/>
          <w:bCs/>
          <w:sz w:val="30"/>
          <w:szCs w:val="30"/>
          <w:shd w:val="clear" w:color="auto" w:fill="FAFAFA"/>
          <w:rtl/>
          <w:lang w:bidi="ar-IQ"/>
        </w:rPr>
        <w:t>وتقسيماته من خلال وجة نظر مالكة</w:t>
      </w:r>
      <w:r w:rsidRPr="00130A6C">
        <w:rPr>
          <w:rFonts w:ascii="Traditional Arabic" w:hAnsi="Traditional Arabic" w:cs="Traditional Arabic"/>
          <w:b/>
          <w:bCs/>
          <w:sz w:val="30"/>
          <w:szCs w:val="30"/>
          <w:shd w:val="clear" w:color="auto" w:fill="FAFAFA"/>
          <w:rtl/>
          <w:lang w:bidi="ar-IQ"/>
        </w:rPr>
        <w:t>،</w:t>
      </w:r>
      <w:r>
        <w:rPr>
          <w:rFonts w:ascii="Traditional Arabic" w:hAnsi="Traditional Arabic" w:cs="Traditional Arabic" w:hint="cs"/>
          <w:b/>
          <w:bCs/>
          <w:sz w:val="30"/>
          <w:szCs w:val="30"/>
          <w:shd w:val="clear" w:color="auto" w:fill="FAFAFA"/>
          <w:rtl/>
          <w:lang w:bidi="ar-IQ"/>
        </w:rPr>
        <w:t xml:space="preserve"> </w:t>
      </w:r>
      <w:r w:rsidRPr="00130A6C">
        <w:rPr>
          <w:rFonts w:ascii="Traditional Arabic" w:hAnsi="Traditional Arabic" w:cs="Traditional Arabic"/>
          <w:b/>
          <w:bCs/>
          <w:sz w:val="30"/>
          <w:szCs w:val="30"/>
          <w:shd w:val="clear" w:color="auto" w:fill="FAFAFA"/>
          <w:rtl/>
          <w:lang w:bidi="ar-IQ"/>
        </w:rPr>
        <w:t>أذ يمكن أن</w:t>
      </w:r>
      <w:r>
        <w:rPr>
          <w:rFonts w:ascii="Traditional Arabic" w:hAnsi="Traditional Arabic" w:cs="Traditional Arabic"/>
          <w:b/>
          <w:bCs/>
          <w:sz w:val="30"/>
          <w:szCs w:val="30"/>
          <w:shd w:val="clear" w:color="auto" w:fill="FAFAFA"/>
          <w:rtl/>
          <w:lang w:bidi="ar-IQ"/>
        </w:rPr>
        <w:t xml:space="preserve"> نميز بين أنواع عدة من خلال ذلك</w:t>
      </w:r>
      <w:r w:rsidRPr="00130A6C">
        <w:rPr>
          <w:rFonts w:ascii="Traditional Arabic" w:hAnsi="Traditional Arabic" w:cs="Traditional Arabic"/>
          <w:b/>
          <w:bCs/>
          <w:sz w:val="30"/>
          <w:szCs w:val="30"/>
          <w:shd w:val="clear" w:color="auto" w:fill="FAFAFA"/>
          <w:rtl/>
          <w:lang w:bidi="ar-IQ"/>
        </w:rPr>
        <w:t>.</w:t>
      </w:r>
      <w:r w:rsidRPr="00130A6C">
        <w:rPr>
          <w:rFonts w:ascii="Traditional Arabic" w:hAnsi="Traditional Arabic" w:cs="Traditional Arabic"/>
          <w:b/>
          <w:bCs/>
          <w:sz w:val="30"/>
          <w:szCs w:val="30"/>
          <w:rtl/>
          <w:lang w:bidi="ar-IQ"/>
        </w:rPr>
        <w:t xml:space="preserve"> فالمال (لغة) يعرف (ما ملكته من</w:t>
      </w:r>
      <w:r>
        <w:rPr>
          <w:rFonts w:ascii="Traditional Arabic" w:hAnsi="Traditional Arabic" w:cs="Traditional Arabic"/>
          <w:b/>
          <w:bCs/>
          <w:sz w:val="30"/>
          <w:szCs w:val="30"/>
          <w:rtl/>
          <w:lang w:bidi="ar-IQ"/>
        </w:rPr>
        <w:t xml:space="preserve"> كل شيء) (واصطلاحا) عرف بأنة (</w:t>
      </w:r>
      <w:r w:rsidRPr="00130A6C">
        <w:rPr>
          <w:rFonts w:ascii="Traditional Arabic" w:hAnsi="Traditional Arabic" w:cs="Traditional Arabic"/>
          <w:b/>
          <w:bCs/>
          <w:sz w:val="30"/>
          <w:szCs w:val="30"/>
          <w:rtl/>
          <w:lang w:bidi="ar-IQ"/>
        </w:rPr>
        <w:t>كل شيء نافع للإنسا</w:t>
      </w:r>
      <w:r>
        <w:rPr>
          <w:rFonts w:ascii="Traditional Arabic" w:hAnsi="Traditional Arabic" w:cs="Traditional Arabic"/>
          <w:b/>
          <w:bCs/>
          <w:sz w:val="30"/>
          <w:szCs w:val="30"/>
          <w:rtl/>
          <w:lang w:bidi="ar-IQ"/>
        </w:rPr>
        <w:t>ن يصــــــح أن يستأثر)</w:t>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vertAlign w:val="superscript"/>
          <w:lang w:bidi="ar-IQ"/>
        </w:rPr>
        <w:t>(</w:t>
      </w:r>
      <w:r w:rsidRPr="00130A6C">
        <w:rPr>
          <w:rStyle w:val="EndnoteReference"/>
          <w:rFonts w:ascii="Traditional Arabic" w:hAnsi="Traditional Arabic" w:cs="Traditional Arabic"/>
          <w:b/>
          <w:bCs/>
          <w:sz w:val="30"/>
          <w:szCs w:val="30"/>
          <w:lang w:bidi="ar-IQ"/>
        </w:rPr>
        <w:endnoteReference w:id="102"/>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وفي هذا المجال يمكن تعريفه </w:t>
      </w:r>
      <w:r>
        <w:rPr>
          <w:rFonts w:ascii="Traditional Arabic" w:hAnsi="Traditional Arabic" w:cs="Traditional Arabic"/>
          <w:b/>
          <w:bCs/>
          <w:sz w:val="30"/>
          <w:szCs w:val="30"/>
          <w:rtl/>
          <w:lang w:bidi="ar-IQ"/>
        </w:rPr>
        <w:t>(</w:t>
      </w:r>
      <w:r w:rsidRPr="00130A6C">
        <w:rPr>
          <w:rFonts w:ascii="Traditional Arabic" w:hAnsi="Traditional Arabic" w:cs="Traditional Arabic"/>
          <w:b/>
          <w:bCs/>
          <w:sz w:val="30"/>
          <w:szCs w:val="30"/>
          <w:rtl/>
          <w:lang w:bidi="ar-IQ"/>
        </w:rPr>
        <w:t>أن مدلول الم</w:t>
      </w:r>
      <w:r>
        <w:rPr>
          <w:rFonts w:ascii="Traditional Arabic" w:hAnsi="Traditional Arabic" w:cs="Traditional Arabic"/>
          <w:b/>
          <w:bCs/>
          <w:sz w:val="30"/>
          <w:szCs w:val="30"/>
          <w:rtl/>
          <w:lang w:bidi="ar-IQ"/>
        </w:rPr>
        <w:t>ال يصدق على كل حق ذي قيمة مالية</w:t>
      </w:r>
      <w:r w:rsidRPr="00130A6C">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فكما يعدالحق العيني أصليا كان أو تبعيا مالا</w:t>
      </w:r>
      <w:r w:rsidRPr="00130A6C">
        <w:rPr>
          <w:rFonts w:ascii="Traditional Arabic" w:hAnsi="Traditional Arabic" w:cs="Traditional Arabic"/>
          <w:b/>
          <w:bCs/>
          <w:sz w:val="30"/>
          <w:szCs w:val="30"/>
          <w:vertAlign w:val="superscript"/>
          <w:rtl/>
          <w:lang w:bidi="ar-IQ"/>
        </w:rPr>
        <w:t>(</w:t>
      </w:r>
      <w:r w:rsidRPr="00130A6C">
        <w:rPr>
          <w:rStyle w:val="EndnoteReference"/>
          <w:rFonts w:ascii="Traditional Arabic" w:hAnsi="Traditional Arabic" w:cs="Traditional Arabic"/>
          <w:b/>
          <w:bCs/>
          <w:sz w:val="30"/>
          <w:szCs w:val="30"/>
          <w:rtl/>
          <w:lang w:bidi="ar-IQ"/>
        </w:rPr>
        <w:endnoteReference w:id="103"/>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 وقد عرف القا</w:t>
      </w:r>
      <w:r>
        <w:rPr>
          <w:rFonts w:ascii="Traditional Arabic" w:hAnsi="Traditional Arabic" w:cs="Traditional Arabic"/>
          <w:b/>
          <w:bCs/>
          <w:sz w:val="30"/>
          <w:szCs w:val="30"/>
          <w:rtl/>
          <w:lang w:bidi="ar-IQ"/>
        </w:rPr>
        <w:t>نون المدني العراقي المال بأنة (</w:t>
      </w:r>
      <w:r w:rsidRPr="00130A6C">
        <w:rPr>
          <w:rFonts w:ascii="Traditional Arabic" w:hAnsi="Traditional Arabic" w:cs="Traditional Arabic"/>
          <w:b/>
          <w:bCs/>
          <w:sz w:val="30"/>
          <w:szCs w:val="30"/>
          <w:rtl/>
          <w:lang w:bidi="ar-IQ"/>
        </w:rPr>
        <w:t>هو كل حق له قيمة مادية)</w:t>
      </w:r>
      <w:r w:rsidRPr="00130A6C">
        <w:rPr>
          <w:rFonts w:ascii="Traditional Arabic" w:hAnsi="Traditional Arabic" w:cs="Traditional Arabic"/>
          <w:b/>
          <w:bCs/>
          <w:sz w:val="30"/>
          <w:szCs w:val="30"/>
          <w:vertAlign w:val="superscript"/>
          <w:rtl/>
          <w:lang w:bidi="ar-IQ"/>
        </w:rPr>
        <w:t>(</w:t>
      </w:r>
      <w:r w:rsidRPr="00130A6C">
        <w:rPr>
          <w:rStyle w:val="EndnoteReference"/>
          <w:rFonts w:ascii="Traditional Arabic" w:hAnsi="Traditional Arabic" w:cs="Traditional Arabic"/>
          <w:b/>
          <w:bCs/>
          <w:sz w:val="30"/>
          <w:szCs w:val="30"/>
          <w:rtl/>
          <w:lang w:bidi="ar-IQ"/>
        </w:rPr>
        <w:endnoteReference w:id="104"/>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فالمال هو حق والحق هو السلطة أو ميزة يخولها القانون للشخص فيكون له بمقتضاه أن يقوم بأعمال معينة أذن المال هو الحق ذو القيمة المالية سواء كان حقا أم عينا أم حقا من الحقوق الأدبية أو الفنية أوالصناعية</w:t>
      </w:r>
      <w:r w:rsidRPr="00130A6C">
        <w:rPr>
          <w:rFonts w:ascii="Traditional Arabic" w:hAnsi="Traditional Arabic" w:cs="Traditional Arabic"/>
          <w:b/>
          <w:bCs/>
          <w:sz w:val="30"/>
          <w:szCs w:val="30"/>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ويعرف المال العام بأنه (المال المملوك للدولة سواء كان مملوكا ملكية عامة تمارس عليه الدولة سلطتها بصفتها صاحبة السلطة العامة، أو مملوكا لها ملكية خاصة ويخضع لقواعد القانون الخاص</w:t>
      </w:r>
      <w:r w:rsidRPr="00130A6C">
        <w:rPr>
          <w:rFonts w:ascii="Traditional Arabic" w:hAnsi="Traditional Arabic" w:cs="Traditional Arabic"/>
          <w:b/>
          <w:bCs/>
          <w:sz w:val="30"/>
          <w:szCs w:val="30"/>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كما عرف بأنه </w:t>
      </w:r>
      <w:r>
        <w:rPr>
          <w:rFonts w:ascii="Traditional Arabic" w:hAnsi="Traditional Arabic" w:cs="Traditional Arabic"/>
          <w:b/>
          <w:bCs/>
          <w:sz w:val="30"/>
          <w:szCs w:val="30"/>
          <w:rtl/>
          <w:lang w:bidi="ar-IQ"/>
        </w:rPr>
        <w:t>(</w:t>
      </w:r>
      <w:r w:rsidRPr="00130A6C">
        <w:rPr>
          <w:rFonts w:ascii="Traditional Arabic" w:hAnsi="Traditional Arabic" w:cs="Traditional Arabic"/>
          <w:b/>
          <w:bCs/>
          <w:sz w:val="30"/>
          <w:szCs w:val="30"/>
          <w:rtl/>
          <w:lang w:bidi="ar-IQ"/>
        </w:rPr>
        <w:t xml:space="preserve">مجموعة من الأموال التي تعود إلى السلطة العامة) ويمكن أن نعرف المال العام بأنة (مجموعة الأموال المملوكة للدولة أو </w:t>
      </w:r>
      <w:r>
        <w:rPr>
          <w:rFonts w:ascii="Traditional Arabic" w:hAnsi="Traditional Arabic" w:cs="Traditional Arabic"/>
          <w:b/>
          <w:bCs/>
          <w:sz w:val="30"/>
          <w:szCs w:val="30"/>
          <w:rtl/>
          <w:lang w:bidi="ar-IQ"/>
        </w:rPr>
        <w:t>الأشخاص المعنوية العامة الأخرى)</w:t>
      </w:r>
      <w:r w:rsidRPr="00130A6C">
        <w:rPr>
          <w:rFonts w:ascii="Traditional Arabic" w:hAnsi="Traditional Arabic" w:cs="Traditional Arabic"/>
          <w:b/>
          <w:bCs/>
          <w:sz w:val="30"/>
          <w:szCs w:val="30"/>
          <w:vertAlign w:val="superscript"/>
          <w:rtl/>
          <w:lang w:bidi="ar-IQ"/>
        </w:rPr>
        <w:t>(</w:t>
      </w:r>
      <w:r w:rsidRPr="00130A6C">
        <w:rPr>
          <w:rStyle w:val="EndnoteReference"/>
          <w:rFonts w:ascii="Traditional Arabic" w:hAnsi="Traditional Arabic" w:cs="Traditional Arabic"/>
          <w:b/>
          <w:bCs/>
          <w:sz w:val="30"/>
          <w:szCs w:val="30"/>
          <w:rtl/>
          <w:lang w:bidi="ar-IQ"/>
        </w:rPr>
        <w:endnoteReference w:id="105"/>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وعليه يمكن القول أن تعاريف الأموال العامة جميعها تشترط في المال العام أن يكون عائدا للدولة أو للأشخاص المعنوية لكي يعد المال مالاً عاما يعود بالمنفعة العامة..</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lang w:bidi="ar-IQ"/>
        </w:rPr>
        <w:t xml:space="preserve">   </w:t>
      </w:r>
      <w:r w:rsidRPr="00130A6C">
        <w:rPr>
          <w:rFonts w:ascii="Traditional Arabic" w:hAnsi="Traditional Arabic" w:cs="Traditional Arabic"/>
          <w:b/>
          <w:bCs/>
          <w:sz w:val="30"/>
          <w:szCs w:val="30"/>
          <w:rtl/>
          <w:lang w:bidi="ar-IQ"/>
        </w:rPr>
        <w:t xml:space="preserve"> واجمالاً تعرف الأموال العامة  بأنها (الأموال المنقولة والثابتة المملوكةللدولة أو الأشخاص المعنوية العامة والتي تخصص للمنفعة العامة)</w:t>
      </w:r>
      <w:r w:rsidRPr="00130A6C">
        <w:rPr>
          <w:rFonts w:ascii="Traditional Arabic" w:hAnsi="Traditional Arabic" w:cs="Traditional Arabic"/>
          <w:b/>
          <w:bCs/>
          <w:sz w:val="30"/>
          <w:szCs w:val="30"/>
          <w:vertAlign w:val="superscript"/>
          <w:rtl/>
          <w:lang w:bidi="ar-IQ"/>
        </w:rPr>
        <w:t>(</w:t>
      </w:r>
      <w:r w:rsidRPr="00130A6C">
        <w:rPr>
          <w:rStyle w:val="EndnoteReference"/>
          <w:rFonts w:ascii="Traditional Arabic" w:hAnsi="Traditional Arabic" w:cs="Traditional Arabic"/>
          <w:b/>
          <w:bCs/>
          <w:sz w:val="30"/>
          <w:szCs w:val="30"/>
          <w:rtl/>
          <w:lang w:bidi="ar-IQ"/>
        </w:rPr>
        <w:endnoteReference w:id="106"/>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ومما سبق يمكن القول أن الاموال العامة هي أموال مخصصة للمنفعة العامة وتخصيصها لهذا الغرض يقتضي أفرادها</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بأحكام خاصة تكفل حمايتها من كل اعتداء قانوني أو مادي يمكن أن يعطل تحقيق الغرض منهاويضفي المشرع في مختلف دول العالم حماية خاصة للأموال العامة نظرا لكونها تعم لنفع المجتمع  كله ويتوقف على حمايتها وصيانتها استمرار عمل المرافق العامة بشكل منتظم لخدمة جمهور المواطني وتعدد صور الحماية فمنها ماورد في القانون المدني ومنها ما تضمنه قانون العقوبات ومنها ما ورد في صلب الدستور وهذا ما تضمنه المشرع العراقي حيث جعل الحماية واجبة على الدولة وأفراد الشعب.</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4"/>
          <w:szCs w:val="34"/>
          <w:rtl/>
          <w:lang w:bidi="ar-IQ"/>
        </w:rPr>
      </w:pPr>
      <w:r w:rsidRPr="00130A6C">
        <w:rPr>
          <w:rFonts w:ascii="Traditional Arabic" w:hAnsi="Traditional Arabic" w:cs="Traditional Arabic"/>
          <w:b/>
          <w:bCs/>
          <w:sz w:val="34"/>
          <w:szCs w:val="34"/>
          <w:rtl/>
          <w:lang w:bidi="ar-IQ"/>
        </w:rPr>
        <w:lastRenderedPageBreak/>
        <w:t>المبحث الثاني: سوء التخصيص والاستثمار في توظيف أدارة المال العام في العراق</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lang w:bidi="ar-IQ"/>
        </w:rPr>
        <w:t xml:space="preserve">     أستند العراق بعد عام 2003 في أدارة الحكم فيه على </w:t>
      </w:r>
      <w:r w:rsidRPr="00130A6C">
        <w:rPr>
          <w:rFonts w:ascii="Traditional Arabic" w:hAnsi="Traditional Arabic" w:cs="Traditional Arabic"/>
          <w:b/>
          <w:bCs/>
          <w:sz w:val="30"/>
          <w:szCs w:val="30"/>
          <w:rtl/>
        </w:rPr>
        <w:t xml:space="preserve"> أوامر وتوصيات الحاكم الامريكي السابق (بول بريمر)، وبعض الاقتصاديين اللبراليين الجدد، وسياسات المنظمات الرأسمالية الدولية،</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وقد أنصب برنامجها على تشجيع التحول نحو اقتصاد السوق الحر، والدور المميز للقطاع الخاص، والاصلاح المالي والاداري للمؤسسات الحكومية على أساس الخصخصة وعلى حساب إضعاف أو إبعاد أداء القطاع الحكومي والتعاوني وحتى التطوعي في عملية التنمية</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07"/>
      </w:r>
      <w:r w:rsidRPr="00130A6C">
        <w:rPr>
          <w:rFonts w:ascii="Traditional Arabic" w:hAnsi="Traditional Arabic" w:cs="Traditional Arabic"/>
          <w:b/>
          <w:bCs/>
          <w:sz w:val="30"/>
          <w:szCs w:val="30"/>
          <w:vertAlign w:val="superscript"/>
          <w:rtl/>
        </w:rPr>
        <w:t>)</w:t>
      </w:r>
      <w:r>
        <w:rPr>
          <w:rFonts w:ascii="Traditional Arabic" w:hAnsi="Traditional Arabic" w:cs="Traditional Arabic" w:hint="cs"/>
          <w:b/>
          <w:bCs/>
          <w:sz w:val="30"/>
          <w:szCs w:val="30"/>
          <w:rtl/>
        </w:rPr>
        <w:t>.</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Pr>
      </w:pPr>
      <w:r w:rsidRPr="00130A6C">
        <w:rPr>
          <w:rFonts w:ascii="Traditional Arabic" w:hAnsi="Traditional Arabic" w:cs="Traditional Arabic"/>
          <w:b/>
          <w:bCs/>
          <w:sz w:val="30"/>
          <w:szCs w:val="30"/>
          <w:shd w:val="clear" w:color="auto" w:fill="FFFDFD"/>
          <w:rtl/>
        </w:rPr>
        <w:t xml:space="preserve">       ومن المعروف ان الاقتصاد العراقي أقتصاد احادي يعتمد على النفط في أدارة قطاعاته، وبالتالي فان زيادة الاعتماد على النفط تؤدي الى مزيد من المشاكل التي تواجه الاقتصاد الكلي وتقف المشكلة الاجتماعية المتمثلة بالبطالة على رأس تلك المشاكل بالإضافة الى التضخم وعجز ميزان المدفوعات وانخفاض النمو الاقتصادي، تظهر هذه المشاكل نتيجة لسوء توظيف الايرادات النفطية بما يحقق التنويع الاقتصادي المتمثل بتفعيل القطاعات الانتاجية كالقطاع الصناعي التحويلي والزراعي </w:t>
      </w:r>
      <w:r w:rsidRPr="00130A6C">
        <w:rPr>
          <w:rFonts w:ascii="Traditional Arabic" w:hAnsi="Traditional Arabic" w:cs="Traditional Arabic"/>
          <w:b/>
          <w:bCs/>
          <w:sz w:val="30"/>
          <w:szCs w:val="30"/>
          <w:shd w:val="clear" w:color="auto" w:fill="FFFDFD"/>
          <w:vertAlign w:val="superscript"/>
        </w:rPr>
        <w:t>(</w:t>
      </w:r>
      <w:r w:rsidRPr="00130A6C">
        <w:rPr>
          <w:rFonts w:ascii="Traditional Arabic" w:hAnsi="Traditional Arabic" w:cs="Traditional Arabic"/>
          <w:b/>
          <w:bCs/>
          <w:sz w:val="30"/>
          <w:szCs w:val="30"/>
          <w:shd w:val="clear" w:color="auto" w:fill="FFFDFD"/>
          <w:rtl/>
        </w:rPr>
        <w:t xml:space="preserve">والسياحي وغيرها، من اجل بناء الوعاء الضريبي، الذي يُزيد من فاعلية تنويع الايرادات العامة </w:t>
      </w:r>
      <w:r w:rsidRPr="00130A6C">
        <w:rPr>
          <w:rFonts w:ascii="Traditional Arabic" w:hAnsi="Traditional Arabic" w:cs="Traditional Arabic"/>
          <w:b/>
          <w:bCs/>
          <w:sz w:val="30"/>
          <w:szCs w:val="30"/>
          <w:shd w:val="clear" w:color="auto" w:fill="FFFDFD"/>
          <w:vertAlign w:val="superscript"/>
          <w:rtl/>
        </w:rPr>
        <w:t>(</w:t>
      </w:r>
      <w:r w:rsidRPr="00130A6C">
        <w:rPr>
          <w:rStyle w:val="EndnoteReference"/>
          <w:rFonts w:ascii="Traditional Arabic" w:hAnsi="Traditional Arabic" w:cs="Traditional Arabic"/>
          <w:b/>
          <w:bCs/>
          <w:sz w:val="30"/>
          <w:szCs w:val="30"/>
          <w:shd w:val="clear" w:color="auto" w:fill="FFFDFD"/>
          <w:rtl/>
        </w:rPr>
        <w:endnoteReference w:id="108"/>
      </w:r>
      <w:r w:rsidRPr="00130A6C">
        <w:rPr>
          <w:rFonts w:ascii="Traditional Arabic" w:hAnsi="Traditional Arabic" w:cs="Traditional Arabic"/>
          <w:b/>
          <w:bCs/>
          <w:sz w:val="30"/>
          <w:szCs w:val="30"/>
          <w:shd w:val="clear" w:color="auto" w:fill="FFFDFD"/>
          <w:vertAlign w:val="superscript"/>
          <w:rtl/>
        </w:rPr>
        <w:t>)</w:t>
      </w:r>
      <w:r w:rsidRPr="00130A6C">
        <w:rPr>
          <w:rFonts w:ascii="Traditional Arabic" w:hAnsi="Traditional Arabic" w:cs="Traditional Arabic"/>
          <w:b/>
          <w:bCs/>
          <w:sz w:val="30"/>
          <w:szCs w:val="30"/>
          <w:shd w:val="clear" w:color="auto" w:fill="FFFDFD"/>
          <w:rtl/>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وقد بلغت الايرادات النفطية من الايرادات العامة للمدة</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(2005-2013) حوالي 97% و</w:t>
      </w:r>
      <w:r>
        <w:rPr>
          <w:rFonts w:ascii="Traditional Arabic" w:hAnsi="Traditional Arabic" w:cs="Traditional Arabic"/>
          <w:b/>
          <w:bCs/>
          <w:sz w:val="30"/>
          <w:szCs w:val="30"/>
          <w:rtl/>
        </w:rPr>
        <w:t>هذا يدل اعتماد العراق على النفط</w:t>
      </w:r>
      <w:r w:rsidRPr="00130A6C">
        <w:rPr>
          <w:rFonts w:ascii="Traditional Arabic" w:hAnsi="Traditional Arabic" w:cs="Traditional Arabic"/>
          <w:b/>
          <w:bCs/>
          <w:sz w:val="30"/>
          <w:szCs w:val="30"/>
          <w:rtl/>
        </w:rPr>
        <w:t>،</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الا انه انخفظت هذه النسبة في عام 2015 لتصل الى 83% وال</w:t>
      </w:r>
      <w:r>
        <w:rPr>
          <w:rFonts w:ascii="Traditional Arabic" w:hAnsi="Traditional Arabic" w:cs="Traditional Arabic"/>
          <w:b/>
          <w:bCs/>
          <w:sz w:val="30"/>
          <w:szCs w:val="30"/>
          <w:rtl/>
        </w:rPr>
        <w:t>سبب في ذلك انخفاض اسعار النفط</w:t>
      </w:r>
      <w:r w:rsidRPr="00130A6C">
        <w:rPr>
          <w:rFonts w:ascii="Traditional Arabic" w:hAnsi="Traditional Arabic" w:cs="Traditional Arabic"/>
          <w:b/>
          <w:bCs/>
          <w:sz w:val="30"/>
          <w:szCs w:val="30"/>
          <w:rtl/>
        </w:rPr>
        <w:t xml:space="preserve"> هذا ما تسبب في حساب موازنة هذين العامين على اساس 56 دولار للبرميل الواحد وبطاقة تصديرية بلغت نحو (3300) الف برميل يومياً في عام 2015، ونح 45 دولار للبرميل الواحد وتصدير نحو (3600) الف برميل يومياً في عام 2016، الامر الذي جعل من هذه الايرادات منخفظة الى حد لاتستطيع ان تغطي النفقات الاخرى</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09"/>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      وفضلا عن ذلك حدوث استنزاف للثروة الوطنية المتمثلة باستغلالة في المشاريع الانتاجية سواء كان</w:t>
      </w:r>
      <w:r>
        <w:rPr>
          <w:rFonts w:ascii="Traditional Arabic" w:hAnsi="Traditional Arabic" w:cs="Traditional Arabic"/>
          <w:b/>
          <w:bCs/>
          <w:sz w:val="30"/>
          <w:szCs w:val="30"/>
          <w:rtl/>
        </w:rPr>
        <w:t>ت زراعية أم صناعية أم بنى تحتية</w:t>
      </w:r>
      <w:r w:rsidRPr="00130A6C">
        <w:rPr>
          <w:rFonts w:ascii="Traditional Arabic" w:hAnsi="Traditional Arabic" w:cs="Traditional Arabic"/>
          <w:b/>
          <w:bCs/>
          <w:sz w:val="30"/>
          <w:szCs w:val="30"/>
          <w:rtl/>
        </w:rPr>
        <w:t xml:space="preserve">، ولايقتصر الامر على سوء تخصيص الاموال في المشاريع الانتاجية وانما الى سوء استخراج الثروة النفطية </w:t>
      </w:r>
      <w:r>
        <w:rPr>
          <w:rFonts w:ascii="Traditional Arabic" w:hAnsi="Traditional Arabic" w:cs="Traditional Arabic"/>
          <w:b/>
          <w:bCs/>
          <w:sz w:val="30"/>
          <w:szCs w:val="30"/>
          <w:rtl/>
        </w:rPr>
        <w:t>وسوء الاتفاق مع الشركات المنتجة</w:t>
      </w:r>
      <w:r w:rsidRPr="00130A6C">
        <w:rPr>
          <w:rFonts w:ascii="Traditional Arabic" w:hAnsi="Traditional Arabic" w:cs="Traditional Arabic"/>
          <w:b/>
          <w:bCs/>
          <w:sz w:val="30"/>
          <w:szCs w:val="30"/>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rPr>
        <w:t xml:space="preserve">        الاستنزاف يتجلى في النفقات الجارية عند مقارنتها بالنفقات الاستثمارية التي ينبغي ان تكون مساوية للنفقات الجارية على اقل تقدير، إذ شكلت النفقات الجارية أكثر من نحو (</w:t>
      </w:r>
      <w:r>
        <w:rPr>
          <w:rFonts w:ascii="Traditional Arabic" w:hAnsi="Traditional Arabic" w:cs="Traditional Arabic"/>
          <w:b/>
          <w:bCs/>
          <w:sz w:val="30"/>
          <w:szCs w:val="30"/>
          <w:rtl/>
        </w:rPr>
        <w:t>85%</w:t>
      </w:r>
      <w:r w:rsidRPr="00130A6C">
        <w:rPr>
          <w:rFonts w:ascii="Traditional Arabic" w:hAnsi="Traditional Arabic" w:cs="Traditional Arabic"/>
          <w:b/>
          <w:bCs/>
          <w:sz w:val="30"/>
          <w:szCs w:val="30"/>
          <w:rtl/>
        </w:rPr>
        <w:t xml:space="preserve">) من اجمالي النفقات العامة كمعدل للمدة 2005-2013، لكنها انخفضت هذه النسبة الى </w:t>
      </w:r>
      <w:r>
        <w:rPr>
          <w:rFonts w:ascii="Traditional Arabic" w:hAnsi="Traditional Arabic" w:cs="Traditional Arabic"/>
          <w:b/>
          <w:bCs/>
          <w:sz w:val="30"/>
          <w:szCs w:val="30"/>
          <w:rtl/>
        </w:rPr>
        <w:t>نحو</w:t>
      </w:r>
      <w:r w:rsidRPr="00130A6C">
        <w:rPr>
          <w:rFonts w:ascii="Traditional Arabic" w:hAnsi="Traditional Arabic" w:cs="Traditional Arabic"/>
          <w:b/>
          <w:bCs/>
          <w:sz w:val="30"/>
          <w:szCs w:val="30"/>
          <w:rtl/>
        </w:rPr>
        <w:t xml:space="preserve"> (65,5%) في عام 2015 وهذا الانخفاض يعطي انطباع ايجابيي على تحسن الاقتصاد العراقي إلا أن هذا التحسن لم يكن بشكل حقيقي، لان هذا الانخفاض يعزى الى انخفاض اسعار النفط دون الـ50 </w:t>
      </w:r>
      <w:r w:rsidRPr="00130A6C">
        <w:rPr>
          <w:rFonts w:ascii="Traditional Arabic" w:hAnsi="Traditional Arabic" w:cs="Traditional Arabic"/>
          <w:b/>
          <w:bCs/>
          <w:sz w:val="30"/>
          <w:szCs w:val="30"/>
          <w:rtl/>
        </w:rPr>
        <w:lastRenderedPageBreak/>
        <w:t>دولار للبرميل الواحد من ناحية، وارتفاع نسبتها في عام 2016 إلى نحو (75,68%) من ناحية اخرى</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0"/>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rPr>
        <w:t xml:space="preserve">     وبالمقابل ان النفقات الاستثمارية التي تعتبر مفتاح التنويع الاقتصادي وخصوصاً في البلدان النفطية  ورغم كل هذا فهي لم تشكل إلا 15% من مجمل النفقات العامة كمعدل للمدة 2005-2013. أما في عام 2015 فقد شكلت نحو (</w:t>
      </w:r>
      <w:r>
        <w:rPr>
          <w:rFonts w:ascii="Traditional Arabic" w:hAnsi="Traditional Arabic" w:cs="Traditional Arabic"/>
          <w:b/>
          <w:bCs/>
          <w:sz w:val="30"/>
          <w:szCs w:val="30"/>
          <w:rtl/>
        </w:rPr>
        <w:t>34.43%</w:t>
      </w:r>
      <w:r w:rsidRPr="00130A6C">
        <w:rPr>
          <w:rFonts w:ascii="Traditional Arabic" w:hAnsi="Traditional Arabic" w:cs="Traditional Arabic"/>
          <w:b/>
          <w:bCs/>
          <w:sz w:val="30"/>
          <w:szCs w:val="30"/>
          <w:rtl/>
        </w:rPr>
        <w:t xml:space="preserve">) </w:t>
      </w:r>
      <w:r>
        <w:rPr>
          <w:rFonts w:ascii="Traditional Arabic" w:hAnsi="Traditional Arabic" w:cs="Traditional Arabic"/>
          <w:b/>
          <w:bCs/>
          <w:sz w:val="30"/>
          <w:szCs w:val="30"/>
          <w:rtl/>
        </w:rPr>
        <w:t>من اجمالي النفقات العامة</w:t>
      </w:r>
      <w:r w:rsidRPr="00130A6C">
        <w:rPr>
          <w:rFonts w:ascii="Traditional Arabic" w:hAnsi="Traditional Arabic" w:cs="Traditional Arabic"/>
          <w:b/>
          <w:bCs/>
          <w:sz w:val="30"/>
          <w:szCs w:val="30"/>
          <w:rtl/>
        </w:rPr>
        <w:t>، إلا انها لم تستمر بالارتفاع بل انخفضت وشكلت نحو</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(24.31%) من اجمالي النفقات في 2016 ومع هذا الانخفاض إلا انها افضل من نسبة 15% التي كانت قبل 2013. هــــذا الارتفــــاع يـــــعود الى انخفاض حــــجم النفقات</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1"/>
      </w:r>
      <w:r w:rsidRPr="00130A6C">
        <w:rPr>
          <w:rFonts w:ascii="Traditional Arabic" w:hAnsi="Traditional Arabic" w:cs="Traditional Arabic"/>
          <w:b/>
          <w:bCs/>
          <w:sz w:val="30"/>
          <w:szCs w:val="30"/>
          <w:vertAlign w:val="superscript"/>
          <w:rtl/>
        </w:rPr>
        <w:t>)</w:t>
      </w:r>
      <w:r>
        <w:rPr>
          <w:rFonts w:ascii="Traditional Arabic" w:hAnsi="Traditional Arabic" w:cs="Traditional Arabic"/>
          <w:b/>
          <w:bCs/>
          <w:sz w:val="30"/>
          <w:szCs w:val="30"/>
          <w:rtl/>
        </w:rPr>
        <w:t>. وفيما</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 xml:space="preserve">يتعلق بموازنة </w:t>
      </w:r>
      <w:r>
        <w:rPr>
          <w:rFonts w:ascii="Traditional Arabic" w:hAnsi="Traditional Arabic" w:cs="Traditional Arabic"/>
          <w:b/>
          <w:bCs/>
          <w:sz w:val="30"/>
          <w:szCs w:val="30"/>
          <w:rtl/>
        </w:rPr>
        <w:t>عام 2017</w:t>
      </w:r>
      <w:r w:rsidRPr="00130A6C">
        <w:rPr>
          <w:rFonts w:ascii="Traditional Arabic" w:hAnsi="Traditional Arabic" w:cs="Traditional Arabic"/>
          <w:b/>
          <w:bCs/>
          <w:sz w:val="30"/>
          <w:szCs w:val="30"/>
          <w:rtl/>
        </w:rPr>
        <w:t>، فقد بلغت اكثر من نحو ( 100) تريليون دينار فقد تم اعتمادها على اساس 35 دولار للبرميل الواحد، وهو اقل بـ10 دولار للسعر الذي تم اعتماده في موازنة 2016، والبالغ نحو 45 دولار للبرميل الواحد، وبطاقة تصديرية بلغت نحو (3880 ) الف برميل يومياً وهي اكثر من الطاقة التصديرية لعام 2015 البالغة نحو (</w:t>
      </w:r>
      <w:r>
        <w:rPr>
          <w:rFonts w:ascii="Traditional Arabic" w:hAnsi="Traditional Arabic" w:cs="Traditional Arabic"/>
          <w:b/>
          <w:bCs/>
          <w:sz w:val="30"/>
          <w:szCs w:val="30"/>
          <w:rtl/>
        </w:rPr>
        <w:t>3600</w:t>
      </w:r>
      <w:r w:rsidRPr="00130A6C">
        <w:rPr>
          <w:rFonts w:ascii="Traditional Arabic" w:hAnsi="Traditional Arabic" w:cs="Traditional Arabic"/>
          <w:b/>
          <w:bCs/>
          <w:sz w:val="30"/>
          <w:szCs w:val="30"/>
          <w:rtl/>
        </w:rPr>
        <w:t>) الف برميل يومياً، والتي كان من المتوقع ان يصل حجم العجز فيها نحو 30% من حجم الموازنة اي اكثر من 30 تريليون دولار، وذلك بسبب انخفاض اسعار النفط من ناحية وزيادة النفقات العسكرية ومخصصات النازحين من ناحية اخرى</w:t>
      </w:r>
      <w:r w:rsidRPr="00130A6C">
        <w:rPr>
          <w:rFonts w:ascii="Traditional Arabic" w:hAnsi="Traditional Arabic" w:cs="Traditional Arabic"/>
          <w:b/>
          <w:bCs/>
          <w:sz w:val="30"/>
          <w:szCs w:val="30"/>
          <w:vertAlign w:val="superscript"/>
          <w:rtl/>
          <w:lang w:bidi="ar-IQ"/>
        </w:rPr>
        <w:t>(</w:t>
      </w:r>
      <w:r w:rsidRPr="00130A6C">
        <w:rPr>
          <w:rStyle w:val="EndnoteReference"/>
          <w:rFonts w:ascii="Traditional Arabic" w:hAnsi="Traditional Arabic" w:cs="Traditional Arabic"/>
          <w:b/>
          <w:bCs/>
          <w:sz w:val="30"/>
          <w:szCs w:val="30"/>
          <w:rtl/>
          <w:lang w:bidi="ar-IQ"/>
        </w:rPr>
        <w:endnoteReference w:id="112"/>
      </w:r>
      <w:r w:rsidRPr="00130A6C">
        <w:rPr>
          <w:rFonts w:ascii="Traditional Arabic" w:hAnsi="Traditional Arabic" w:cs="Traditional Arabic"/>
          <w:b/>
          <w:bCs/>
          <w:sz w:val="30"/>
          <w:szCs w:val="30"/>
          <w:vertAlign w:val="superscript"/>
          <w:rtl/>
          <w:lang w:bidi="ar-IQ"/>
        </w:rPr>
        <w:t>)</w:t>
      </w:r>
      <w:r w:rsidRPr="00130A6C">
        <w:rPr>
          <w:rFonts w:ascii="Traditional Arabic" w:hAnsi="Traditional Arabic" w:cs="Traditional Arabic"/>
          <w:b/>
          <w:bCs/>
          <w:sz w:val="30"/>
          <w:szCs w:val="30"/>
          <w:rtl/>
          <w:lang w:bidi="ar-IQ"/>
        </w:rPr>
        <w:t>.</w:t>
      </w:r>
    </w:p>
    <w:p w:rsidR="003B7739" w:rsidRPr="00130A6C" w:rsidRDefault="003B7739" w:rsidP="003B7739">
      <w:pPr>
        <w:pStyle w:val="Heading4"/>
        <w:shd w:val="clear" w:color="auto" w:fill="FFFFFF"/>
        <w:spacing w:before="0" w:line="240" w:lineRule="auto"/>
        <w:jc w:val="both"/>
        <w:textAlignment w:val="baseline"/>
        <w:rPr>
          <w:rFonts w:ascii="Traditional Arabic" w:hAnsi="Traditional Arabic" w:cs="Traditional Arabic"/>
          <w:i w:val="0"/>
          <w:iCs w:val="0"/>
          <w:color w:val="auto"/>
          <w:sz w:val="30"/>
          <w:szCs w:val="30"/>
          <w:rtl/>
          <w:lang w:bidi="ar-IQ"/>
        </w:rPr>
      </w:pPr>
      <w:r w:rsidRPr="00130A6C">
        <w:rPr>
          <w:rFonts w:ascii="Traditional Arabic" w:hAnsi="Traditional Arabic" w:cs="Traditional Arabic"/>
          <w:i w:val="0"/>
          <w:iCs w:val="0"/>
          <w:color w:val="auto"/>
          <w:sz w:val="30"/>
          <w:szCs w:val="30"/>
          <w:rtl/>
          <w:lang w:bidi="ar-IQ"/>
        </w:rPr>
        <w:t xml:space="preserve">     ومن جانب آخر </w:t>
      </w:r>
      <w:r w:rsidRPr="00130A6C">
        <w:rPr>
          <w:rFonts w:ascii="Traditional Arabic" w:hAnsi="Traditional Arabic" w:cs="Traditional Arabic"/>
          <w:i w:val="0"/>
          <w:iCs w:val="0"/>
          <w:color w:val="auto"/>
          <w:sz w:val="30"/>
          <w:szCs w:val="30"/>
          <w:bdr w:val="none" w:sz="0" w:space="0" w:color="auto" w:frame="1"/>
          <w:rtl/>
        </w:rPr>
        <w:t>يرى البنك الدولي في تقريره عن الآفاق الاقتصادية للعراق في عام 2017، أنه من المتوقع أن تتحسَّن الآفاق الاقتصادية للعراق إذا ما توفَّرت بيئة أمنية مؤاتيه ، واستمرت جهود ضبط أوضاع المالية العامة، وكان من المنتظر أن يتعافى الاقتصاد غير النفطي نهاية 2017 بعد ثلاثة أعوام من الانكماش، وذلك بفضل تحسُّن الأوضاع الأمنية وزيادة الإنفاق الاستثماري غير النفطي</w:t>
      </w:r>
      <w:r w:rsidRPr="00130A6C">
        <w:rPr>
          <w:rStyle w:val="EndnoteReference"/>
          <w:rFonts w:ascii="Traditional Arabic" w:eastAsia="Calibri" w:hAnsi="Traditional Arabic" w:cs="Traditional Arabic"/>
          <w:i w:val="0"/>
          <w:iCs w:val="0"/>
          <w:color w:val="auto"/>
          <w:sz w:val="30"/>
          <w:szCs w:val="30"/>
          <w:bdr w:val="none" w:sz="0" w:space="0" w:color="auto" w:frame="1"/>
          <w:rtl/>
        </w:rPr>
        <w:endnoteReference w:id="113"/>
      </w:r>
      <w:r w:rsidRPr="00130A6C">
        <w:rPr>
          <w:rFonts w:ascii="Traditional Arabic" w:hAnsi="Traditional Arabic" w:cs="Traditional Arabic"/>
          <w:i w:val="0"/>
          <w:iCs w:val="0"/>
          <w:color w:val="auto"/>
          <w:sz w:val="30"/>
          <w:szCs w:val="30"/>
          <w:bdr w:val="none" w:sz="0" w:space="0" w:color="auto" w:frame="1"/>
          <w:rtl/>
        </w:rPr>
        <w:t xml:space="preserve"> بيد أن التوقعات تشير إلى إن إجمالي الناتج المحلي الحقيقي انكمش بنسبة 3% في 2017 بسبب انخفاض متوقع نسبته 6% في إنتاج النفط، نتيجةً لاتفاق أعضاء منظمة أوبك في نوفمبر/تشرين الثاني 2016 على خفض إنتاج النفط بمعدل 1,2 مليون برميل يومياً. وقد يؤدي انخفاض إنتاج النفط إلى تراجع حجم صادراته بنسبة 5% في عام 2017</w:t>
      </w:r>
      <w:r w:rsidRPr="00130A6C">
        <w:rPr>
          <w:rFonts w:ascii="Traditional Arabic" w:hAnsi="Traditional Arabic" w:cs="Traditional Arabic"/>
          <w:i w:val="0"/>
          <w:iCs w:val="0"/>
          <w:color w:val="auto"/>
          <w:sz w:val="30"/>
          <w:szCs w:val="30"/>
          <w:bdr w:val="none" w:sz="0" w:space="0" w:color="auto" w:frame="1"/>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rPr>
        <w:t xml:space="preserve">     وهذا يعني ان الثروة النفطية بدأت تفقد قيمتها في الموازنة العراقية وليس انتفاء الفائض الذي كانت قد حققته الثروة النفطية ما قبل 2013 فحسب، بل ان الموازنة باتت تعاني من عجز كبير، مما يلزم خطوات مهمة إما نحو زيادة الاقتراض سواء من الدخل ام من الخارج لتغطية هذا العجز أو عن طريق رفع مؤشرات الرسوم الضريبي</w:t>
      </w:r>
      <w:r>
        <w:rPr>
          <w:rFonts w:ascii="Traditional Arabic" w:hAnsi="Traditional Arabic" w:cs="Traditional Arabic"/>
          <w:b/>
          <w:bCs/>
          <w:sz w:val="30"/>
          <w:szCs w:val="30"/>
          <w:rtl/>
        </w:rPr>
        <w:t>ة على القطاعين الانتاجي والخدمي</w:t>
      </w:r>
      <w:r w:rsidRPr="00130A6C">
        <w:rPr>
          <w:rFonts w:ascii="Traditional Arabic" w:hAnsi="Traditional Arabic" w:cs="Traditional Arabic"/>
          <w:b/>
          <w:bCs/>
          <w:sz w:val="30"/>
          <w:szCs w:val="30"/>
          <w:rtl/>
        </w:rPr>
        <w:t>، ولعل الأسوأ من الاقتراض هو سوء توظيف المبالغ المقترضة التي جعلت من الاقتصاد العراقي يعاني من مشكلة تراكم المديونية</w:t>
      </w:r>
      <w:r w:rsidRPr="00130A6C">
        <w:rPr>
          <w:rFonts w:ascii="Traditional Arabic" w:hAnsi="Traditional Arabic" w:cs="Traditional Arabic"/>
          <w:b/>
          <w:bCs/>
          <w:sz w:val="30"/>
          <w:szCs w:val="30"/>
          <w:rtl/>
          <w:lang w:bidi="ar-IQ"/>
        </w:rPr>
        <w:t>.</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lastRenderedPageBreak/>
        <w:t xml:space="preserve"> </w:t>
      </w:r>
      <w:r w:rsidRPr="00130A6C">
        <w:rPr>
          <w:rFonts w:ascii="Traditional Arabic" w:hAnsi="Traditional Arabic" w:cs="Traditional Arabic"/>
          <w:b/>
          <w:bCs/>
          <w:sz w:val="30"/>
          <w:szCs w:val="30"/>
          <w:shd w:val="clear" w:color="auto" w:fill="FFFFFF"/>
          <w:rtl/>
          <w:lang w:bidi="ar-IQ"/>
        </w:rPr>
        <w:t xml:space="preserve">   إ</w:t>
      </w:r>
      <w:r w:rsidRPr="00130A6C">
        <w:rPr>
          <w:rFonts w:ascii="Traditional Arabic" w:hAnsi="Traditional Arabic" w:cs="Traditional Arabic"/>
          <w:b/>
          <w:bCs/>
          <w:sz w:val="30"/>
          <w:szCs w:val="30"/>
          <w:shd w:val="clear" w:color="auto" w:fill="FFFFFF"/>
          <w:rtl/>
        </w:rPr>
        <w:t>ن هدر الموارد العامة يعتبر ظاهرة تستحق الدراسة وه</w:t>
      </w:r>
      <w:r>
        <w:rPr>
          <w:rFonts w:ascii="Traditional Arabic" w:hAnsi="Traditional Arabic" w:cs="Traditional Arabic"/>
          <w:b/>
          <w:bCs/>
          <w:sz w:val="30"/>
          <w:szCs w:val="30"/>
          <w:shd w:val="clear" w:color="auto" w:fill="FFFFFF"/>
          <w:rtl/>
        </w:rPr>
        <w:t>ي ظاهرة  قديمة حديثة غير مقبولة</w:t>
      </w:r>
      <w:r w:rsidRPr="00130A6C">
        <w:rPr>
          <w:rFonts w:ascii="Traditional Arabic" w:hAnsi="Traditional Arabic" w:cs="Traditional Arabic"/>
          <w:b/>
          <w:bCs/>
          <w:sz w:val="30"/>
          <w:szCs w:val="30"/>
          <w:shd w:val="clear" w:color="auto" w:fill="FFFFFF"/>
          <w:rtl/>
        </w:rPr>
        <w:t>، تعبر عن سلوك غير منضبط خاطئ غير حضاري وغير مهني ناجم عن تنشئة اجتماعية وثقافية خاطئة وضعف</w:t>
      </w:r>
      <w:r>
        <w:rPr>
          <w:rFonts w:ascii="Traditional Arabic" w:hAnsi="Traditional Arabic" w:cs="Traditional Arabic"/>
          <w:b/>
          <w:bCs/>
          <w:sz w:val="30"/>
          <w:szCs w:val="30"/>
          <w:shd w:val="clear" w:color="auto" w:fill="FFFFFF"/>
          <w:rtl/>
        </w:rPr>
        <w:t xml:space="preserve"> الرادع الذاتي والموضوعي والحرص</w:t>
      </w:r>
      <w:r w:rsidRPr="00130A6C">
        <w:rPr>
          <w:rFonts w:ascii="Traditional Arabic" w:hAnsi="Traditional Arabic" w:cs="Traditional Arabic"/>
          <w:b/>
          <w:bCs/>
          <w:sz w:val="30"/>
          <w:szCs w:val="30"/>
          <w:shd w:val="clear" w:color="auto" w:fill="FFFFFF"/>
          <w:rtl/>
        </w:rPr>
        <w:t xml:space="preserve">، ويمثل شكلا ومضمونا من الاستعداد النفسي في تعبيراته البدائية في الميل نحو هدر الموارد العامة او عدم الحفاظ عليها او حمايتها ، وهو ما يعكس ضعفا </w:t>
      </w:r>
      <w:r>
        <w:rPr>
          <w:rFonts w:ascii="Traditional Arabic" w:hAnsi="Traditional Arabic" w:cs="Traditional Arabic"/>
          <w:b/>
          <w:bCs/>
          <w:sz w:val="30"/>
          <w:szCs w:val="30"/>
          <w:shd w:val="clear" w:color="auto" w:fill="FFFFFF"/>
          <w:rtl/>
        </w:rPr>
        <w:t>أو سوءا في إدارة الموارد العامة</w:t>
      </w:r>
      <w:r w:rsidRPr="00130A6C">
        <w:rPr>
          <w:rFonts w:ascii="Traditional Arabic" w:hAnsi="Traditional Arabic" w:cs="Traditional Arabic"/>
          <w:b/>
          <w:bCs/>
          <w:sz w:val="30"/>
          <w:szCs w:val="30"/>
          <w:shd w:val="clear" w:color="auto" w:fill="FFFFFF"/>
          <w:rtl/>
        </w:rPr>
        <w:t>، بعيدا عن الإدارة والترشيد في تخصيص الموارد العامة في غير مح</w:t>
      </w:r>
      <w:r>
        <w:rPr>
          <w:rFonts w:ascii="Traditional Arabic" w:hAnsi="Traditional Arabic" w:cs="Traditional Arabic"/>
          <w:b/>
          <w:bCs/>
          <w:sz w:val="30"/>
          <w:szCs w:val="30"/>
          <w:shd w:val="clear" w:color="auto" w:fill="FFFFFF"/>
          <w:rtl/>
        </w:rPr>
        <w:t>لها أو أن يتجاوز ما هو مسموح به</w:t>
      </w:r>
      <w:r w:rsidRPr="00130A6C">
        <w:rPr>
          <w:rFonts w:ascii="Traditional Arabic" w:hAnsi="Traditional Arabic" w:cs="Traditional Arabic"/>
          <w:b/>
          <w:bCs/>
          <w:sz w:val="30"/>
          <w:szCs w:val="30"/>
          <w:shd w:val="clear" w:color="auto" w:fill="FFFFFF"/>
          <w:rtl/>
        </w:rPr>
        <w:t>، ومقابل حفاظ ذلك تتنامى صفة الحفاظ على المال ال</w:t>
      </w:r>
      <w:r>
        <w:rPr>
          <w:rFonts w:ascii="Traditional Arabic" w:hAnsi="Traditional Arabic" w:cs="Traditional Arabic"/>
          <w:b/>
          <w:bCs/>
          <w:sz w:val="30"/>
          <w:szCs w:val="30"/>
          <w:shd w:val="clear" w:color="auto" w:fill="FFFFFF"/>
          <w:rtl/>
        </w:rPr>
        <w:t>خاص على قاعدة المال يعادل الروح</w:t>
      </w:r>
      <w:r w:rsidRPr="00130A6C">
        <w:rPr>
          <w:rFonts w:ascii="Traditional Arabic" w:hAnsi="Traditional Arabic" w:cs="Traditional Arabic"/>
          <w:b/>
          <w:bCs/>
          <w:sz w:val="30"/>
          <w:szCs w:val="30"/>
          <w:shd w:val="clear" w:color="auto" w:fill="FFFFFF"/>
          <w:rtl/>
        </w:rPr>
        <w:t>، وكأن المال ا</w:t>
      </w:r>
      <w:r>
        <w:rPr>
          <w:rFonts w:ascii="Traditional Arabic" w:hAnsi="Traditional Arabic" w:cs="Traditional Arabic"/>
          <w:b/>
          <w:bCs/>
          <w:sz w:val="30"/>
          <w:szCs w:val="30"/>
          <w:shd w:val="clear" w:color="auto" w:fill="FFFFFF"/>
          <w:rtl/>
        </w:rPr>
        <w:t>لعام ليس له قيمة او روح او حرمة</w:t>
      </w:r>
      <w:r w:rsidRPr="00130A6C">
        <w:rPr>
          <w:rFonts w:ascii="Traditional Arabic" w:hAnsi="Traditional Arabic" w:cs="Traditional Arabic"/>
          <w:b/>
          <w:bCs/>
          <w:sz w:val="30"/>
          <w:szCs w:val="30"/>
          <w:shd w:val="clear" w:color="auto" w:fill="FFFFFF"/>
          <w:rtl/>
        </w:rPr>
        <w:t xml:space="preserve">، رغم ان حرمة المال </w:t>
      </w:r>
      <w:r>
        <w:rPr>
          <w:rFonts w:ascii="Traditional Arabic" w:hAnsi="Traditional Arabic" w:cs="Traditional Arabic"/>
          <w:b/>
          <w:bCs/>
          <w:sz w:val="30"/>
          <w:szCs w:val="30"/>
          <w:shd w:val="clear" w:color="auto" w:fill="FFFFFF"/>
          <w:rtl/>
        </w:rPr>
        <w:t>العام هي اشد من حرمة مال اليتيم</w:t>
      </w:r>
      <w:r w:rsidRPr="00130A6C">
        <w:rPr>
          <w:rFonts w:ascii="Traditional Arabic" w:hAnsi="Traditional Arabic" w:cs="Traditional Arabic"/>
          <w:b/>
          <w:bCs/>
          <w:sz w:val="30"/>
          <w:szCs w:val="30"/>
          <w:shd w:val="clear" w:color="auto" w:fill="FFFFFF"/>
          <w:rtl/>
        </w:rPr>
        <w:t>، وان هدر الوقت العام واهدار المال العام الناجم عن مضايقات العمل هي جريمة انسانية ونمط من العبودية تنتفي معه العدالة وتضج فيه بيئة العمل التي تنتمي الى النزوات الشخصية والحزبية وحب التسلط والتلذذ بمعاناة الآخرين، الامر الذي يحتم على القانون ان يعاقب عليه المقصرين، من اجل خلق  بيئة عمل سليمة تتوافق مع مدونة السلوك الوظيفي التي تشكل هذه الممارسات انتهاكا واضحا لمدونة السلوك</w:t>
      </w:r>
      <w:r w:rsidRPr="00130A6C">
        <w:rPr>
          <w:rFonts w:ascii="Traditional Arabic" w:hAnsi="Traditional Arabic" w:cs="Traditional Arabic"/>
          <w:b/>
          <w:bCs/>
          <w:sz w:val="30"/>
          <w:szCs w:val="30"/>
          <w:shd w:val="clear" w:color="auto" w:fill="FFFFFF"/>
        </w:rPr>
        <w:t xml:space="preserve"> .</w:t>
      </w:r>
    </w:p>
    <w:p w:rsidR="003B7739"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w:t>
      </w:r>
      <w:r w:rsidRPr="00130A6C">
        <w:rPr>
          <w:rFonts w:ascii="Traditional Arabic" w:hAnsi="Traditional Arabic" w:cs="Traditional Arabic"/>
          <w:b/>
          <w:bCs/>
          <w:sz w:val="30"/>
          <w:szCs w:val="30"/>
          <w:rtl/>
          <w:lang w:bidi="ar-IQ"/>
        </w:rPr>
        <w:t xml:space="preserve">  </w:t>
      </w:r>
      <w:r w:rsidRPr="00130A6C">
        <w:rPr>
          <w:rFonts w:ascii="Traditional Arabic" w:hAnsi="Traditional Arabic" w:cs="Traditional Arabic"/>
          <w:b/>
          <w:bCs/>
          <w:sz w:val="30"/>
          <w:szCs w:val="30"/>
          <w:rtl/>
        </w:rPr>
        <w:t xml:space="preserve"> ويتفاقم الوضع سوءا وتزداد الصورة قتامة ، حين نتذكر التوسع الهائل في القطاع الحكومي، إذ تستنزف فقرة رواتب الموظفين ومخصصاتهم قدارا كبيرا من ميزانية الحكومية يتعذر المساس بها لأن</w:t>
      </w:r>
      <w:r>
        <w:rPr>
          <w:rFonts w:ascii="Traditional Arabic" w:hAnsi="Traditional Arabic" w:cs="Traditional Arabic"/>
          <w:b/>
          <w:bCs/>
          <w:sz w:val="30"/>
          <w:szCs w:val="30"/>
          <w:rtl/>
        </w:rPr>
        <w:t>ها تتعلق بقوت الموظفين وعوائلهم</w:t>
      </w:r>
      <w:r w:rsidRPr="00130A6C">
        <w:rPr>
          <w:rFonts w:ascii="Traditional Arabic" w:hAnsi="Traditional Arabic" w:cs="Traditional Arabic"/>
          <w:b/>
          <w:bCs/>
          <w:sz w:val="30"/>
          <w:szCs w:val="30"/>
          <w:rtl/>
        </w:rPr>
        <w:t>، الامر الذي يحد من قدرة الحكومة على التصرف بمواردها، وقد أعتبر أحد الاقتصاديين مثل هذا الإجراء وبحق من الخطايا الكبرى للحكومة.</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وهكذا تم تبديد وإهدار معظم مدخولات البلاد التي زادت على (800) مليار دولار منذ انتظام صاد</w:t>
      </w:r>
      <w:r>
        <w:rPr>
          <w:rFonts w:ascii="Traditional Arabic" w:hAnsi="Traditional Arabic" w:cs="Traditional Arabic"/>
          <w:b/>
          <w:bCs/>
          <w:sz w:val="30"/>
          <w:szCs w:val="30"/>
          <w:rtl/>
        </w:rPr>
        <w:t>رات العراق النفطية بعد عام 2005</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4"/>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 فضلا عن الإهدار المستمر على الاستهلاك</w:t>
      </w:r>
      <w:r>
        <w:rPr>
          <w:rFonts w:ascii="Traditional Arabic" w:hAnsi="Traditional Arabic" w:cs="Traditional Arabic"/>
          <w:b/>
          <w:bCs/>
          <w:sz w:val="30"/>
          <w:szCs w:val="30"/>
          <w:rtl/>
        </w:rPr>
        <w:t xml:space="preserve"> غير المبرر</w:t>
      </w:r>
      <w:r w:rsidRPr="00130A6C">
        <w:rPr>
          <w:rFonts w:ascii="Traditional Arabic" w:hAnsi="Traditional Arabic" w:cs="Traditional Arabic"/>
          <w:b/>
          <w:bCs/>
          <w:sz w:val="30"/>
          <w:szCs w:val="30"/>
          <w:rtl/>
        </w:rPr>
        <w:t xml:space="preserve">، وعلى إنفاق أموال على مشروعات استثمارية خصصت لها أموال تزيد على تكلفتها الحقيقية ولم تكتمل، حتى بعد مرور سنوات </w:t>
      </w:r>
      <w:r>
        <w:rPr>
          <w:rFonts w:ascii="Traditional Arabic" w:hAnsi="Traditional Arabic" w:cs="Traditional Arabic"/>
          <w:b/>
          <w:bCs/>
          <w:sz w:val="30"/>
          <w:szCs w:val="30"/>
          <w:rtl/>
        </w:rPr>
        <w:t>من المباشرة</w:t>
      </w:r>
      <w:r w:rsidRPr="00130A6C">
        <w:rPr>
          <w:rFonts w:ascii="Traditional Arabic" w:hAnsi="Traditional Arabic" w:cs="Traditional Arabic"/>
          <w:b/>
          <w:bCs/>
          <w:sz w:val="30"/>
          <w:szCs w:val="30"/>
          <w:rtl/>
        </w:rPr>
        <w:t xml:space="preserve">، مما يعني ضياع مردودها الانتاجي، يضاف على ذلك الانفاق الكبير على مشروعات إنتاج الكهرباء رغم استمرار معاناة الناس ونقص الكهرباء وعدم انتظامها، كذلك الانفاق المستمر والباهض على أجهزة الجيش ومواجهة الارهاب، فضلا عما تم تسريبه للخارج من خلال مزادات العملات الاجنبية. </w:t>
      </w:r>
    </w:p>
    <w:p w:rsidR="003B7739" w:rsidRPr="00130A6C" w:rsidRDefault="003B7739" w:rsidP="003B7739">
      <w:pPr>
        <w:pStyle w:val="NormalWeb"/>
        <w:shd w:val="clear" w:color="auto" w:fill="FFFDFD"/>
        <w:bidi/>
        <w:spacing w:before="0" w:beforeAutospacing="0" w:after="0" w:afterAutospacing="0"/>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rPr>
        <w:t xml:space="preserve">   فقد خلق كل ذلك عجزا ماليا شديدا دفع بالحكومة للاقتراض حتى </w:t>
      </w:r>
      <w:r w:rsidRPr="00130A6C">
        <w:rPr>
          <w:rFonts w:ascii="Traditional Arabic" w:hAnsi="Traditional Arabic" w:cs="Traditional Arabic"/>
          <w:b/>
          <w:bCs/>
          <w:sz w:val="30"/>
          <w:szCs w:val="30"/>
        </w:rPr>
        <w:t xml:space="preserve"> </w:t>
      </w:r>
      <w:r w:rsidRPr="00130A6C">
        <w:rPr>
          <w:rFonts w:ascii="Traditional Arabic" w:hAnsi="Traditional Arabic" w:cs="Traditional Arabic"/>
          <w:b/>
          <w:bCs/>
          <w:sz w:val="30"/>
          <w:szCs w:val="30"/>
          <w:rtl/>
        </w:rPr>
        <w:t>لمجرد تسديد النفقات التشغيلية التي لا زا</w:t>
      </w:r>
      <w:r>
        <w:rPr>
          <w:rFonts w:ascii="Traditional Arabic" w:hAnsi="Traditional Arabic" w:cs="Traditional Arabic"/>
          <w:b/>
          <w:bCs/>
          <w:sz w:val="30"/>
          <w:szCs w:val="30"/>
          <w:rtl/>
        </w:rPr>
        <w:t>لت تثقل من كاهل الموازنة العامة</w:t>
      </w:r>
      <w:r w:rsidRPr="00130A6C">
        <w:rPr>
          <w:rFonts w:ascii="Traditional Arabic" w:hAnsi="Traditional Arabic" w:cs="Traditional Arabic"/>
          <w:b/>
          <w:bCs/>
          <w:sz w:val="30"/>
          <w:szCs w:val="30"/>
          <w:rtl/>
        </w:rPr>
        <w:t>.</w:t>
      </w:r>
      <w:r w:rsidRPr="00130A6C">
        <w:rPr>
          <w:rStyle w:val="EndnoteReference"/>
          <w:rFonts w:ascii="Traditional Arabic" w:hAnsi="Traditional Arabic" w:cs="Traditional Arabic"/>
          <w:b/>
          <w:bCs/>
          <w:sz w:val="30"/>
          <w:szCs w:val="30"/>
          <w:rtl/>
          <w:lang w:bidi="ar-IQ"/>
        </w:rPr>
        <w:endnoteReference w:id="115"/>
      </w:r>
    </w:p>
    <w:p w:rsidR="003B7739" w:rsidRPr="00130A6C" w:rsidRDefault="003B7739" w:rsidP="003B7739">
      <w:pPr>
        <w:tabs>
          <w:tab w:val="left" w:pos="2077"/>
        </w:tabs>
        <w:spacing w:after="0" w:line="240" w:lineRule="auto"/>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lastRenderedPageBreak/>
        <w:t xml:space="preserve">     وتُعد الإجراءات المتبعة في إعداد وتنفيذ الموازنة تعبيراَ عن النظام السياسي والاجتماعي والإداري للدولة، كما أن البحث في بنود الموازنة يظه</w:t>
      </w:r>
      <w:r>
        <w:rPr>
          <w:rFonts w:ascii="Traditional Arabic" w:hAnsi="Traditional Arabic" w:cs="Traditional Arabic"/>
          <w:b/>
          <w:bCs/>
          <w:sz w:val="30"/>
          <w:szCs w:val="30"/>
          <w:rtl/>
        </w:rPr>
        <w:t>ر نشاط الدولة الاقتصادي وأهدافه</w:t>
      </w:r>
      <w:r w:rsidRPr="00130A6C">
        <w:rPr>
          <w:rFonts w:ascii="Traditional Arabic" w:hAnsi="Traditional Arabic" w:cs="Traditional Arabic"/>
          <w:b/>
          <w:bCs/>
          <w:sz w:val="30"/>
          <w:szCs w:val="30"/>
          <w:rtl/>
        </w:rPr>
        <w:t>، وتبين دراسة الموازنة التأثير المتبادل بين هذه الع</w:t>
      </w:r>
      <w:r>
        <w:rPr>
          <w:rFonts w:ascii="Traditional Arabic" w:hAnsi="Traditional Arabic" w:cs="Traditional Arabic"/>
          <w:b/>
          <w:bCs/>
          <w:sz w:val="30"/>
          <w:szCs w:val="30"/>
          <w:rtl/>
        </w:rPr>
        <w:t>وامل والاعتبارات المالية للدولة</w:t>
      </w:r>
      <w:r w:rsidRPr="00130A6C">
        <w:rPr>
          <w:rFonts w:ascii="Traditional Arabic" w:hAnsi="Traditional Arabic" w:cs="Traditional Arabic"/>
          <w:b/>
          <w:bCs/>
          <w:sz w:val="30"/>
          <w:szCs w:val="30"/>
          <w:rtl/>
        </w:rPr>
        <w:t>، وتؤكد أهمية الدور الذي تقوم به</w:t>
      </w:r>
      <w:r>
        <w:rPr>
          <w:rFonts w:ascii="Traditional Arabic" w:hAnsi="Traditional Arabic" w:cs="Traditional Arabic"/>
          <w:b/>
          <w:bCs/>
          <w:sz w:val="30"/>
          <w:szCs w:val="30"/>
          <w:rtl/>
        </w:rPr>
        <w:t xml:space="preserve"> المالية العامة في الوقت الراهن</w:t>
      </w:r>
      <w:r w:rsidRPr="00130A6C">
        <w:rPr>
          <w:rFonts w:ascii="Traditional Arabic" w:hAnsi="Traditional Arabic" w:cs="Traditional Arabic"/>
          <w:b/>
          <w:bCs/>
          <w:sz w:val="30"/>
          <w:szCs w:val="30"/>
          <w:rtl/>
        </w:rPr>
        <w:t>. وتتكون الموازنة العامة من جانبين هما الإيرادات والنفقات وعلى هذا الأساس فالموازنة هي (التقدير المعتمد للسلطة المالية للدولة والتي تتضمن الإيرادات والنفقات العامة عن مدة مقبلة غالبا ما تكون سنة تحقيقا للأهداف التي يطمح إليها المجتمع)</w:t>
      </w:r>
      <w:r w:rsidRPr="00130A6C">
        <w:rPr>
          <w:rFonts w:ascii="Traditional Arabic" w:hAnsi="Traditional Arabic" w:cs="Traditional Arabic"/>
          <w:b/>
          <w:bCs/>
          <w:sz w:val="30"/>
          <w:szCs w:val="30"/>
          <w:vertAlign w:val="superscript"/>
          <w:rtl/>
        </w:rPr>
        <w:t xml:space="preserve"> (</w:t>
      </w:r>
      <w:r w:rsidRPr="00130A6C">
        <w:rPr>
          <w:rStyle w:val="EndnoteReference"/>
          <w:rFonts w:ascii="Traditional Arabic" w:hAnsi="Traditional Arabic" w:cs="Traditional Arabic"/>
          <w:b/>
          <w:bCs/>
          <w:sz w:val="30"/>
          <w:szCs w:val="30"/>
          <w:rtl/>
        </w:rPr>
        <w:endnoteReference w:id="116"/>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 xml:space="preserve">. </w:t>
      </w:r>
    </w:p>
    <w:p w:rsidR="003B7739" w:rsidRPr="00130A6C" w:rsidRDefault="003B7739" w:rsidP="003B7739">
      <w:pPr>
        <w:tabs>
          <w:tab w:val="left" w:pos="2077"/>
        </w:tabs>
        <w:spacing w:after="0" w:line="240" w:lineRule="auto"/>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وبالنسبة للعراق فالجدول رقم (</w:t>
      </w:r>
      <w:r>
        <w:rPr>
          <w:rFonts w:ascii="Traditional Arabic" w:hAnsi="Traditional Arabic" w:cs="Traditional Arabic"/>
          <w:b/>
          <w:bCs/>
          <w:sz w:val="30"/>
          <w:szCs w:val="30"/>
          <w:rtl/>
        </w:rPr>
        <w:t>1</w:t>
      </w:r>
      <w:r w:rsidRPr="00130A6C">
        <w:rPr>
          <w:rFonts w:ascii="Traditional Arabic" w:hAnsi="Traditional Arabic" w:cs="Traditional Arabic"/>
          <w:b/>
          <w:bCs/>
          <w:sz w:val="30"/>
          <w:szCs w:val="30"/>
          <w:rtl/>
        </w:rPr>
        <w:t>) يوضح مقدار العجز في الموازنة العراقية للمدة</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(2005-2012).</w:t>
      </w:r>
    </w:p>
    <w:p w:rsidR="003B7739" w:rsidRDefault="003B7739" w:rsidP="003B7739">
      <w:pPr>
        <w:tabs>
          <w:tab w:val="left" w:pos="2077"/>
        </w:tabs>
        <w:spacing w:after="0" w:line="240" w:lineRule="auto"/>
        <w:jc w:val="center"/>
        <w:rPr>
          <w:rFonts w:ascii="Traditional Arabic" w:hAnsi="Traditional Arabic" w:cs="Traditional Arabic"/>
          <w:b/>
          <w:bCs/>
          <w:sz w:val="30"/>
          <w:szCs w:val="30"/>
          <w:rtl/>
          <w:lang w:bidi="ar-IQ"/>
        </w:rPr>
      </w:pPr>
    </w:p>
    <w:p w:rsidR="003B7739" w:rsidRPr="00130A6C" w:rsidRDefault="003B7739" w:rsidP="003B7739">
      <w:pPr>
        <w:tabs>
          <w:tab w:val="left" w:pos="2077"/>
        </w:tabs>
        <w:spacing w:after="0" w:line="240" w:lineRule="auto"/>
        <w:jc w:val="center"/>
        <w:rPr>
          <w:rFonts w:ascii="Traditional Arabic" w:hAnsi="Traditional Arabic" w:cs="Traditional Arabic"/>
          <w:b/>
          <w:bCs/>
          <w:sz w:val="30"/>
          <w:szCs w:val="30"/>
          <w:rtl/>
        </w:rPr>
      </w:pPr>
      <w:r>
        <w:rPr>
          <w:rFonts w:ascii="Traditional Arabic" w:hAnsi="Traditional Arabic" w:cs="Traditional Arabic"/>
          <w:b/>
          <w:bCs/>
          <w:sz w:val="30"/>
          <w:szCs w:val="30"/>
          <w:rtl/>
        </w:rPr>
        <w:t>جدول رقم (</w:t>
      </w:r>
      <w:r>
        <w:rPr>
          <w:rFonts w:ascii="Traditional Arabic" w:hAnsi="Traditional Arabic" w:cs="Traditional Arabic" w:hint="cs"/>
          <w:b/>
          <w:bCs/>
          <w:sz w:val="30"/>
          <w:szCs w:val="30"/>
          <w:rtl/>
        </w:rPr>
        <w:t>1</w:t>
      </w:r>
      <w:r w:rsidRPr="00130A6C">
        <w:rPr>
          <w:rFonts w:ascii="Traditional Arabic" w:hAnsi="Traditional Arabic" w:cs="Traditional Arabic"/>
          <w:b/>
          <w:bCs/>
          <w:sz w:val="30"/>
          <w:szCs w:val="30"/>
          <w:rtl/>
        </w:rPr>
        <w:t xml:space="preserve">)  مقدار العجز في الموازنات العراقية للمدة </w:t>
      </w:r>
      <w:r w:rsidRPr="00130A6C">
        <w:rPr>
          <w:rFonts w:ascii="Traditional Arabic" w:hAnsi="Traditional Arabic" w:cs="Traditional Arabic"/>
          <w:b/>
          <w:bCs/>
          <w:sz w:val="30"/>
          <w:szCs w:val="30"/>
        </w:rPr>
        <w:t>2012 - 2005)</w:t>
      </w:r>
      <w:r w:rsidRPr="00130A6C">
        <w:rPr>
          <w:rFonts w:ascii="Traditional Arabic" w:hAnsi="Traditional Arabic" w:cs="Traditional Arabic"/>
          <w:b/>
          <w:bCs/>
          <w:sz w:val="30"/>
          <w:szCs w:val="30"/>
          <w:rtl/>
        </w:rPr>
        <w:t>) مليار دولار</w:t>
      </w:r>
    </w:p>
    <w:tbl>
      <w:tblPr>
        <w:bidiVisual/>
        <w:tblW w:w="6362" w:type="dxa"/>
        <w:jc w:val="center"/>
        <w:tblInd w:w="-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0"/>
        <w:gridCol w:w="1440"/>
        <w:gridCol w:w="1260"/>
        <w:gridCol w:w="900"/>
        <w:gridCol w:w="1952"/>
      </w:tblGrid>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السنوات</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الايرادات العامة</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النفقات العامة</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العجز</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نسبة العجز للنفقات %</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2005</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28,96</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35,98</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7,02</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19</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2006</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45,39</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50,96</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5,6</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11</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2007</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lang w:bidi="ar-IQ"/>
              </w:rPr>
            </w:pPr>
            <w:r w:rsidRPr="00130A6C">
              <w:rPr>
                <w:rFonts w:ascii="Traditional Arabic" w:hAnsi="Traditional Arabic" w:cs="Traditional Arabic"/>
                <w:b/>
                <w:bCs/>
                <w:sz w:val="24"/>
                <w:szCs w:val="24"/>
                <w:rtl/>
              </w:rPr>
              <w:t>42,06</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51,73</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9,7</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18,7</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2008</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80,48</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86,68</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6,2</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7</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2009</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50,41</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69,17</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18,76</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27</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2010</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61,74</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84,66</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22,92</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27</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2011</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80,3</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21,7</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21,2</w:t>
            </w:r>
          </w:p>
        </w:tc>
      </w:tr>
      <w:tr w:rsidR="003B7739" w:rsidRPr="00130A6C" w:rsidTr="00892D1E">
        <w:trPr>
          <w:jc w:val="center"/>
        </w:trPr>
        <w:tc>
          <w:tcPr>
            <w:tcW w:w="81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2012</w:t>
            </w:r>
          </w:p>
        </w:tc>
        <w:tc>
          <w:tcPr>
            <w:tcW w:w="144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w:t>
            </w:r>
          </w:p>
        </w:tc>
        <w:tc>
          <w:tcPr>
            <w:tcW w:w="12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117</w:t>
            </w:r>
          </w:p>
        </w:tc>
        <w:tc>
          <w:tcPr>
            <w:tcW w:w="90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15</w:t>
            </w:r>
          </w:p>
        </w:tc>
        <w:tc>
          <w:tcPr>
            <w:tcW w:w="1952"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12,8</w:t>
            </w:r>
          </w:p>
        </w:tc>
      </w:tr>
    </w:tbl>
    <w:p w:rsidR="003B7739" w:rsidRPr="00130A6C" w:rsidRDefault="003B7739" w:rsidP="003B7739">
      <w:pPr>
        <w:pStyle w:val="FootnoteText"/>
        <w:spacing w:after="0" w:line="240" w:lineRule="auto"/>
        <w:jc w:val="both"/>
        <w:rPr>
          <w:rFonts w:ascii="Traditional Arabic" w:hAnsi="Traditional Arabic" w:cs="Traditional Arabic"/>
          <w:b/>
          <w:bCs/>
          <w:sz w:val="22"/>
          <w:szCs w:val="22"/>
          <w:rtl/>
        </w:rPr>
      </w:pPr>
      <w:r>
        <w:rPr>
          <w:rFonts w:ascii="Traditional Arabic" w:hAnsi="Traditional Arabic" w:cs="Traditional Arabic"/>
          <w:b/>
          <w:bCs/>
          <w:noProof/>
          <w:sz w:val="22"/>
          <w:szCs w:val="22"/>
          <w:rtl/>
        </w:rPr>
        <w:t xml:space="preserve"> المصدر</w:t>
      </w:r>
      <w:r w:rsidRPr="00130A6C">
        <w:rPr>
          <w:rFonts w:ascii="Traditional Arabic" w:hAnsi="Traditional Arabic" w:cs="Traditional Arabic"/>
          <w:b/>
          <w:bCs/>
          <w:noProof/>
          <w:sz w:val="22"/>
          <w:szCs w:val="22"/>
          <w:rtl/>
        </w:rPr>
        <w:t xml:space="preserve">: </w:t>
      </w:r>
      <w:r w:rsidRPr="00130A6C">
        <w:rPr>
          <w:rFonts w:ascii="Traditional Arabic" w:hAnsi="Traditional Arabic" w:cs="Traditional Arabic"/>
          <w:b/>
          <w:bCs/>
          <w:sz w:val="22"/>
          <w:szCs w:val="22"/>
          <w:rtl/>
        </w:rPr>
        <w:t>الوقائع العراقية قانون الموازنة العامة الفيدرالية للسنوات المالية (2006-2015) باب</w:t>
      </w:r>
      <w:r>
        <w:rPr>
          <w:rFonts w:ascii="Traditional Arabic" w:hAnsi="Traditional Arabic" w:cs="Traditional Arabic"/>
          <w:b/>
          <w:bCs/>
          <w:sz w:val="22"/>
          <w:szCs w:val="22"/>
          <w:rtl/>
        </w:rPr>
        <w:t xml:space="preserve"> الدوائر الخدمية الممولة مركزيا، النفقات حسب القطاعات، صفحات متفرقة</w:t>
      </w:r>
      <w:r w:rsidRPr="00130A6C">
        <w:rPr>
          <w:rFonts w:ascii="Traditional Arabic" w:hAnsi="Traditional Arabic" w:cs="Traditional Arabic"/>
          <w:b/>
          <w:bCs/>
          <w:sz w:val="22"/>
          <w:szCs w:val="22"/>
          <w:rtl/>
        </w:rPr>
        <w:t>.</w:t>
      </w:r>
    </w:p>
    <w:p w:rsidR="003B7739" w:rsidRPr="00130A6C" w:rsidRDefault="003B7739" w:rsidP="003B7739">
      <w:pPr>
        <w:tabs>
          <w:tab w:val="left" w:pos="2077"/>
        </w:tabs>
        <w:spacing w:after="0" w:line="240" w:lineRule="auto"/>
        <w:jc w:val="both"/>
        <w:rPr>
          <w:rFonts w:ascii="Traditional Arabic" w:hAnsi="Traditional Arabic" w:cs="Traditional Arabic"/>
          <w:b/>
          <w:bCs/>
          <w:noProof/>
          <w:sz w:val="30"/>
          <w:szCs w:val="30"/>
        </w:rPr>
      </w:pPr>
      <w:r>
        <w:rPr>
          <w:rFonts w:ascii="Traditional Arabic" w:hAnsi="Traditional Arabic" w:cs="Traditional Arabic"/>
          <w:b/>
          <w:bCs/>
          <w:noProof/>
          <w:sz w:val="30"/>
          <w:szCs w:val="30"/>
        </w:rPr>
        <w:drawing>
          <wp:anchor distT="0" distB="0" distL="114300" distR="114300" simplePos="0" relativeHeight="251660288" behindDoc="0" locked="0" layoutInCell="1" allowOverlap="1">
            <wp:simplePos x="0" y="0"/>
            <wp:positionH relativeFrom="column">
              <wp:posOffset>579779</wp:posOffset>
            </wp:positionH>
            <wp:positionV relativeFrom="line">
              <wp:posOffset>139830</wp:posOffset>
            </wp:positionV>
            <wp:extent cx="3529871" cy="1268767"/>
            <wp:effectExtent l="8279" t="3305" r="5150" b="468"/>
            <wp:wrapNone/>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3B7739" w:rsidRPr="00130A6C" w:rsidRDefault="003B7739" w:rsidP="003B7739">
      <w:pPr>
        <w:tabs>
          <w:tab w:val="left" w:pos="2077"/>
        </w:tabs>
        <w:spacing w:after="0" w:line="240" w:lineRule="auto"/>
        <w:jc w:val="both"/>
        <w:rPr>
          <w:rFonts w:ascii="Traditional Arabic" w:hAnsi="Traditional Arabic" w:cs="Traditional Arabic"/>
          <w:b/>
          <w:bCs/>
          <w:noProof/>
          <w:sz w:val="30"/>
          <w:szCs w:val="30"/>
          <w:rtl/>
        </w:rPr>
      </w:pPr>
    </w:p>
    <w:p w:rsidR="003B7739" w:rsidRPr="00130A6C" w:rsidRDefault="003B7739" w:rsidP="003B7739">
      <w:pPr>
        <w:tabs>
          <w:tab w:val="left" w:pos="2077"/>
        </w:tabs>
        <w:spacing w:after="0" w:line="240" w:lineRule="auto"/>
        <w:jc w:val="both"/>
        <w:rPr>
          <w:rFonts w:ascii="Traditional Arabic" w:hAnsi="Traditional Arabic" w:cs="Traditional Arabic"/>
          <w:b/>
          <w:bCs/>
          <w:noProof/>
          <w:sz w:val="30"/>
          <w:szCs w:val="30"/>
          <w:rtl/>
        </w:rPr>
      </w:pPr>
    </w:p>
    <w:p w:rsidR="003B7739" w:rsidRPr="00130A6C" w:rsidRDefault="003B7739" w:rsidP="003B7739">
      <w:pPr>
        <w:tabs>
          <w:tab w:val="left" w:pos="2077"/>
        </w:tabs>
        <w:spacing w:after="0" w:line="240" w:lineRule="auto"/>
        <w:jc w:val="both"/>
        <w:rPr>
          <w:rFonts w:ascii="Traditional Arabic" w:hAnsi="Traditional Arabic" w:cs="Traditional Arabic"/>
          <w:b/>
          <w:bCs/>
          <w:noProof/>
          <w:sz w:val="30"/>
          <w:szCs w:val="30"/>
          <w:rtl/>
        </w:rPr>
      </w:pPr>
    </w:p>
    <w:p w:rsidR="003B7739" w:rsidRPr="00130A6C" w:rsidRDefault="003B7739" w:rsidP="003B7739">
      <w:pPr>
        <w:tabs>
          <w:tab w:val="left" w:pos="2077"/>
        </w:tabs>
        <w:spacing w:after="0" w:line="240" w:lineRule="auto"/>
        <w:jc w:val="both"/>
        <w:rPr>
          <w:rFonts w:ascii="Traditional Arabic" w:hAnsi="Traditional Arabic" w:cs="Traditional Arabic"/>
          <w:b/>
          <w:bCs/>
          <w:noProof/>
          <w:sz w:val="30"/>
          <w:szCs w:val="30"/>
          <w:rtl/>
        </w:rPr>
      </w:pPr>
    </w:p>
    <w:p w:rsidR="003B7739" w:rsidRPr="00130A6C" w:rsidRDefault="003B7739" w:rsidP="003B7739">
      <w:pPr>
        <w:tabs>
          <w:tab w:val="left" w:pos="2077"/>
        </w:tabs>
        <w:spacing w:after="0" w:line="240" w:lineRule="auto"/>
        <w:jc w:val="both"/>
        <w:rPr>
          <w:rFonts w:ascii="Traditional Arabic" w:hAnsi="Traditional Arabic" w:cs="Traditional Arabic"/>
          <w:b/>
          <w:bCs/>
          <w:rtl/>
        </w:rPr>
      </w:pPr>
      <w:r w:rsidRPr="00130A6C">
        <w:rPr>
          <w:rFonts w:ascii="Traditional Arabic" w:hAnsi="Traditional Arabic" w:cs="Traditional Arabic"/>
          <w:b/>
          <w:bCs/>
          <w:rtl/>
        </w:rPr>
        <w:t>ا</w:t>
      </w:r>
      <w:r>
        <w:rPr>
          <w:rFonts w:ascii="Traditional Arabic" w:hAnsi="Traditional Arabic" w:cs="Traditional Arabic"/>
          <w:b/>
          <w:bCs/>
          <w:rtl/>
        </w:rPr>
        <w:t>لمصدر</w:t>
      </w:r>
      <w:r w:rsidRPr="00130A6C">
        <w:rPr>
          <w:rFonts w:ascii="Traditional Arabic" w:hAnsi="Traditional Arabic" w:cs="Traditional Arabic"/>
          <w:b/>
          <w:bCs/>
          <w:rtl/>
        </w:rPr>
        <w:t xml:space="preserve">: من عمل الباحث بالاعتماد </w:t>
      </w:r>
      <w:r>
        <w:rPr>
          <w:rFonts w:ascii="Traditional Arabic" w:hAnsi="Traditional Arabic" w:cs="Traditional Arabic"/>
          <w:b/>
          <w:bCs/>
          <w:rtl/>
        </w:rPr>
        <w:t>على الموازنات للمدة (2005-2012)</w:t>
      </w:r>
      <w:r w:rsidRPr="00130A6C">
        <w:rPr>
          <w:rFonts w:ascii="Traditional Arabic" w:hAnsi="Traditional Arabic" w:cs="Traditional Arabic"/>
          <w:b/>
          <w:bCs/>
          <w:rtl/>
        </w:rPr>
        <w:t>.</w:t>
      </w:r>
    </w:p>
    <w:p w:rsidR="003B7739" w:rsidRPr="00130A6C" w:rsidRDefault="003B7739" w:rsidP="003B7739">
      <w:pPr>
        <w:tabs>
          <w:tab w:val="left" w:pos="2077"/>
        </w:tabs>
        <w:spacing w:after="0" w:line="240" w:lineRule="auto"/>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من خلال الجدول يمكن أن نلاحظ ان نسبة العجز الى النفقات في الموازنات العراقية قد </w:t>
      </w:r>
      <w:r>
        <w:rPr>
          <w:rFonts w:ascii="Traditional Arabic" w:hAnsi="Traditional Arabic" w:cs="Traditional Arabic"/>
          <w:b/>
          <w:bCs/>
          <w:sz w:val="30"/>
          <w:szCs w:val="30"/>
          <w:rtl/>
        </w:rPr>
        <w:t>شهدت تذبذبا خلال المدة المذكورة</w:t>
      </w:r>
      <w:r w:rsidRPr="00130A6C">
        <w:rPr>
          <w:rFonts w:ascii="Traditional Arabic" w:hAnsi="Traditional Arabic" w:cs="Traditional Arabic"/>
          <w:b/>
          <w:bCs/>
          <w:sz w:val="30"/>
          <w:szCs w:val="30"/>
          <w:rtl/>
        </w:rPr>
        <w:t>، اذ شهدت موازنات السنوات 2009</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 xml:space="preserve">و2010 اعلى نسبة للعجز (27%) في حين شهدت موازنة سنة 2008 اقل نسبة للعجز في النفقات العامة بالمقارنة، اذ بلغت هذه النسبة (7%) في الواقع ان الانخفاض في العجز للموازنة 2008 يعود بالاساس الى الايرادات الضخمة التي حصل عليها العراق من مبيعات النفط في سنة 2007 بشكل كبير في تلك </w:t>
      </w:r>
      <w:r w:rsidRPr="00130A6C">
        <w:rPr>
          <w:rFonts w:ascii="Traditional Arabic" w:hAnsi="Traditional Arabic" w:cs="Traditional Arabic"/>
          <w:b/>
          <w:bCs/>
          <w:sz w:val="30"/>
          <w:szCs w:val="30"/>
          <w:rtl/>
        </w:rPr>
        <w:lastRenderedPageBreak/>
        <w:t>الفترة الامر الذي خلق فائض كبير في موازنة 2008 والتي سميت (بالموازنة الانفجارية) ونظرا لانها كانت كبيرة من حيث النفقا</w:t>
      </w:r>
      <w:r>
        <w:rPr>
          <w:rFonts w:ascii="Traditional Arabic" w:hAnsi="Traditional Arabic" w:cs="Traditional Arabic"/>
          <w:b/>
          <w:bCs/>
          <w:sz w:val="30"/>
          <w:szCs w:val="30"/>
          <w:rtl/>
        </w:rPr>
        <w:t>ت و</w:t>
      </w:r>
      <w:r w:rsidRPr="00130A6C">
        <w:rPr>
          <w:rFonts w:ascii="Traditional Arabic" w:hAnsi="Traditional Arabic" w:cs="Traditional Arabic"/>
          <w:b/>
          <w:bCs/>
          <w:sz w:val="30"/>
          <w:szCs w:val="30"/>
          <w:rtl/>
        </w:rPr>
        <w:t>الإيرادات قياسا بالاعوام السابقة الامر الذي تطلب أن تكون ه</w:t>
      </w:r>
      <w:r>
        <w:rPr>
          <w:rFonts w:ascii="Traditional Arabic" w:hAnsi="Traditional Arabic" w:cs="Traditional Arabic"/>
          <w:b/>
          <w:bCs/>
          <w:sz w:val="30"/>
          <w:szCs w:val="30"/>
          <w:rtl/>
        </w:rPr>
        <w:t>ناك موازنة تكميلية لموازنة 2008</w:t>
      </w:r>
      <w:r w:rsidRPr="00130A6C">
        <w:rPr>
          <w:rFonts w:ascii="Traditional Arabic" w:hAnsi="Traditional Arabic" w:cs="Traditional Arabic"/>
          <w:b/>
          <w:bCs/>
          <w:sz w:val="30"/>
          <w:szCs w:val="30"/>
          <w:rtl/>
        </w:rPr>
        <w:t>، تم من خلالها زيادة التخصيصات لكل القطاعات و دوائر الدولة دون استثناء</w:t>
      </w:r>
      <w:r>
        <w:rPr>
          <w:rFonts w:ascii="Traditional Arabic" w:hAnsi="Traditional Arabic" w:cs="Traditional Arabic" w:hint="cs"/>
          <w:b/>
          <w:bCs/>
          <w:sz w:val="30"/>
          <w:szCs w:val="30"/>
          <w:rtl/>
        </w:rPr>
        <w:t>.</w:t>
      </w:r>
    </w:p>
    <w:p w:rsidR="003B7739" w:rsidRPr="00130A6C" w:rsidRDefault="003B7739" w:rsidP="003B7739">
      <w:pPr>
        <w:tabs>
          <w:tab w:val="left" w:pos="2077"/>
        </w:tabs>
        <w:spacing w:after="0" w:line="240" w:lineRule="auto"/>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اما فيما يخص ارتفاع </w:t>
      </w:r>
      <w:r>
        <w:rPr>
          <w:rFonts w:ascii="Traditional Arabic" w:hAnsi="Traditional Arabic" w:cs="Traditional Arabic"/>
          <w:b/>
          <w:bCs/>
          <w:sz w:val="30"/>
          <w:szCs w:val="30"/>
          <w:rtl/>
        </w:rPr>
        <w:t>عجز الموازنة للاعوام (2009-2010</w:t>
      </w:r>
      <w:r w:rsidRPr="00130A6C">
        <w:rPr>
          <w:rFonts w:ascii="Traditional Arabic" w:hAnsi="Traditional Arabic" w:cs="Traditional Arabic"/>
          <w:b/>
          <w:bCs/>
          <w:sz w:val="30"/>
          <w:szCs w:val="30"/>
          <w:rtl/>
        </w:rPr>
        <w:t>) فان ذلك يعود بشكل اساس الى قصور الايرادات في هذه السنوات على النفقات بشكل كبير</w:t>
      </w:r>
      <w:r>
        <w:rPr>
          <w:rFonts w:ascii="Traditional Arabic" w:hAnsi="Traditional Arabic" w:cs="Traditional Arabic"/>
          <w:b/>
          <w:bCs/>
          <w:sz w:val="30"/>
          <w:szCs w:val="30"/>
          <w:rtl/>
        </w:rPr>
        <w:t xml:space="preserve"> بسبب الازمة المالية العالمية</w:t>
      </w:r>
      <w:r w:rsidRPr="00130A6C">
        <w:rPr>
          <w:rFonts w:ascii="Traditional Arabic" w:hAnsi="Traditional Arabic" w:cs="Traditional Arabic"/>
          <w:b/>
          <w:bCs/>
          <w:sz w:val="30"/>
          <w:szCs w:val="30"/>
          <w:rtl/>
        </w:rPr>
        <w:t xml:space="preserve"> وما ادت اليه من انخفاض في اسعار النفط الذي وصل الى سقف الثلاثين دولار مما شكل خفضا كبيرا على الموازنات العراقية التي تعتمد بشكل اساس </w:t>
      </w:r>
      <w:r>
        <w:rPr>
          <w:rFonts w:ascii="Traditional Arabic" w:hAnsi="Traditional Arabic" w:cs="Traditional Arabic"/>
          <w:b/>
          <w:bCs/>
          <w:sz w:val="30"/>
          <w:szCs w:val="30"/>
          <w:rtl/>
        </w:rPr>
        <w:t>في ايراداتها  على المورد النفطي</w:t>
      </w:r>
      <w:r w:rsidRPr="00130A6C">
        <w:rPr>
          <w:rFonts w:ascii="Traditional Arabic" w:hAnsi="Traditional Arabic" w:cs="Traditional Arabic"/>
          <w:b/>
          <w:bCs/>
          <w:sz w:val="30"/>
          <w:szCs w:val="30"/>
          <w:rtl/>
        </w:rPr>
        <w:t>، ومن هنا فان نسبة العجز في هاتين الموازنتين ظهرت بشكل كبير ، ومن بين الاسباب الاخرى التي دفعت الى اعتماد هذا العجز الكبير هو حاجة الاقتصاد العراقي و ت</w:t>
      </w:r>
      <w:r>
        <w:rPr>
          <w:rFonts w:ascii="Traditional Arabic" w:hAnsi="Traditional Arabic" w:cs="Traditional Arabic"/>
          <w:b/>
          <w:bCs/>
          <w:sz w:val="30"/>
          <w:szCs w:val="30"/>
          <w:rtl/>
        </w:rPr>
        <w:t>أقلمه مع مستوى مرتفع من النفقات</w:t>
      </w:r>
      <w:r w:rsidRPr="00130A6C">
        <w:rPr>
          <w:rFonts w:ascii="Traditional Arabic" w:hAnsi="Traditional Arabic" w:cs="Traditional Arabic"/>
          <w:b/>
          <w:bCs/>
          <w:sz w:val="30"/>
          <w:szCs w:val="30"/>
          <w:rtl/>
        </w:rPr>
        <w:t xml:space="preserve">، وكذلك التوقعات المستمرة بان اسعار النفط سوف ترتفع وبدء هذا الارتفاع مع نهاية عام2009 </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7"/>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 إذ مكّن الخزينة من سداد التزاماتها و دفع القائمين على الموازنة لعام 2010 الى اعتماد نفس نسبة العجز للعام السابق بالاعتماد على توقعات متفائلة حول امكانية تحسين و ارتفاع اسعار النفط فضلا عن توقع استمرار زيادة انتاج النفط في العراق ، وخاصة بعد جولات التراخيص التي منحت امتيازات لبعض الشركات الأجنبية للاستثمار في القطاع النفطي في العراق، و بالتالي توقع ارتفاع الانتاج في النصف الثاني من عام 2010 وعاودت نسبة العجز بالانخفاض للسنوات 2011- 2012 حيث وصلت في 2012 الى نحو (12.8%) وذلك بسبب التزايد في اسعار النفط الخام والذي تجاوز سقف 100 دولار</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8"/>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 xml:space="preserve">. </w:t>
      </w:r>
    </w:p>
    <w:p w:rsidR="003B7739" w:rsidRPr="00130A6C" w:rsidRDefault="003B7739" w:rsidP="003B7739">
      <w:pPr>
        <w:pStyle w:val="ListParagraph"/>
        <w:tabs>
          <w:tab w:val="left" w:pos="2077"/>
        </w:tabs>
        <w:spacing w:after="0" w:line="240" w:lineRule="auto"/>
        <w:ind w:left="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أما على مستوى الاقتصاد القطاعي فيمكن بيان مقارنة بين حصة القطاعات المختلفة من النفقات لعامي (2015و2016) نجد من خلال الجدول رقم (</w:t>
      </w:r>
      <w:r>
        <w:rPr>
          <w:rFonts w:ascii="Traditional Arabic" w:hAnsi="Traditional Arabic" w:cs="Traditional Arabic"/>
          <w:b/>
          <w:bCs/>
          <w:sz w:val="30"/>
          <w:szCs w:val="30"/>
          <w:rtl/>
        </w:rPr>
        <w:t>2</w:t>
      </w:r>
      <w:r w:rsidRPr="00130A6C">
        <w:rPr>
          <w:rFonts w:ascii="Traditional Arabic" w:hAnsi="Traditional Arabic" w:cs="Traditional Arabic"/>
          <w:b/>
          <w:bCs/>
          <w:sz w:val="30"/>
          <w:szCs w:val="30"/>
          <w:rtl/>
        </w:rPr>
        <w:t>) نسبة النفقات وحصة كل قطاع من هذه النفقات.</w:t>
      </w:r>
    </w:p>
    <w:p w:rsidR="003B7739" w:rsidRPr="00130A6C" w:rsidRDefault="003B7739" w:rsidP="003B7739">
      <w:pPr>
        <w:tabs>
          <w:tab w:val="left" w:pos="2077"/>
        </w:tabs>
        <w:spacing w:after="0" w:line="240" w:lineRule="auto"/>
        <w:jc w:val="center"/>
        <w:rPr>
          <w:rFonts w:ascii="Traditional Arabic" w:hAnsi="Traditional Arabic" w:cs="Traditional Arabic"/>
          <w:b/>
          <w:bCs/>
          <w:sz w:val="30"/>
          <w:szCs w:val="30"/>
        </w:rPr>
      </w:pPr>
      <w:r w:rsidRPr="00130A6C">
        <w:rPr>
          <w:rFonts w:ascii="Traditional Arabic" w:hAnsi="Traditional Arabic" w:cs="Traditional Arabic"/>
          <w:b/>
          <w:bCs/>
          <w:sz w:val="30"/>
          <w:szCs w:val="30"/>
          <w:rtl/>
        </w:rPr>
        <w:t>جدول (</w:t>
      </w:r>
      <w:r>
        <w:rPr>
          <w:rFonts w:ascii="Traditional Arabic" w:hAnsi="Traditional Arabic" w:cs="Traditional Arabic"/>
          <w:b/>
          <w:bCs/>
          <w:sz w:val="30"/>
          <w:szCs w:val="30"/>
          <w:rtl/>
        </w:rPr>
        <w:t>2</w:t>
      </w:r>
      <w:r w:rsidRPr="00130A6C">
        <w:rPr>
          <w:rFonts w:ascii="Traditional Arabic" w:hAnsi="Traditional Arabic" w:cs="Traditional Arabic"/>
          <w:b/>
          <w:bCs/>
          <w:sz w:val="30"/>
          <w:szCs w:val="30"/>
          <w:rtl/>
        </w:rPr>
        <w:t>) مقارنة حصة الوزارات والقطاعات المختلفة للنفقات بين العامين  201</w:t>
      </w:r>
      <w:r>
        <w:rPr>
          <w:rFonts w:ascii="Traditional Arabic" w:hAnsi="Traditional Arabic" w:cs="Traditional Arabic"/>
          <w:b/>
          <w:bCs/>
          <w:sz w:val="30"/>
          <w:szCs w:val="30"/>
          <w:rtl/>
        </w:rPr>
        <w:t>5</w:t>
      </w:r>
      <w:r w:rsidRPr="00130A6C">
        <w:rPr>
          <w:rFonts w:ascii="Traditional Arabic" w:hAnsi="Traditional Arabic" w:cs="Traditional Arabic"/>
          <w:b/>
          <w:bCs/>
          <w:sz w:val="30"/>
          <w:szCs w:val="30"/>
          <w:rtl/>
        </w:rPr>
        <w:t xml:space="preserve">، 2016 </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60"/>
        <w:gridCol w:w="1778"/>
        <w:gridCol w:w="1534"/>
        <w:gridCol w:w="1620"/>
        <w:gridCol w:w="1080"/>
      </w:tblGrid>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ت</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الوزارة او الهيئة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Pr>
                <w:rFonts w:ascii="Traditional Arabic" w:hAnsi="Traditional Arabic" w:cs="Traditional Arabic"/>
                <w:b/>
                <w:bCs/>
                <w:sz w:val="24"/>
                <w:szCs w:val="24"/>
                <w:rtl/>
              </w:rPr>
              <w:t>النسبة من النفقات 2015</w:t>
            </w:r>
            <w:r w:rsidRPr="00130A6C">
              <w:rPr>
                <w:rFonts w:ascii="Traditional Arabic" w:hAnsi="Traditional Arabic" w:cs="Traditional Arabic"/>
                <w:b/>
                <w:bCs/>
                <w:sz w:val="24"/>
                <w:szCs w:val="24"/>
                <w:rtl/>
              </w:rPr>
              <w:t>%</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النسبة من النفقات     2016 %</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معدل النمو %</w:t>
            </w:r>
          </w:p>
        </w:tc>
      </w:tr>
      <w:tr w:rsidR="003B7739" w:rsidRPr="00130A6C" w:rsidTr="00892D1E">
        <w:trPr>
          <w:trHeight w:val="1589"/>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ج-</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الرئاسات الثلاثة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مجلس النواب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رئاسة الجمهورية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مجلس الوزراء</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1.64</w:t>
            </w:r>
          </w:p>
          <w:p w:rsidR="003B7739" w:rsidRPr="00130A6C" w:rsidRDefault="003B7739" w:rsidP="00892D1E">
            <w:pPr>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0,54</w:t>
            </w:r>
          </w:p>
          <w:p w:rsidR="003B7739" w:rsidRPr="00130A6C" w:rsidRDefault="003B7739" w:rsidP="00892D1E">
            <w:pPr>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0.1</w:t>
            </w:r>
          </w:p>
          <w:p w:rsidR="003B7739" w:rsidRPr="00130A6C" w:rsidRDefault="003B7739" w:rsidP="00892D1E">
            <w:pPr>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5.74</w:t>
            </w:r>
          </w:p>
          <w:p w:rsidR="003B7739" w:rsidRPr="00130A6C" w:rsidRDefault="003B7739" w:rsidP="00892D1E">
            <w:pPr>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0.8</w:t>
            </w:r>
          </w:p>
          <w:p w:rsidR="003B7739" w:rsidRPr="00130A6C" w:rsidRDefault="003B7739" w:rsidP="00892D1E">
            <w:pPr>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0.14</w:t>
            </w:r>
          </w:p>
          <w:p w:rsidR="003B7739" w:rsidRPr="00130A6C" w:rsidRDefault="003B7739" w:rsidP="00892D1E">
            <w:pPr>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4.8</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250</w:t>
            </w:r>
          </w:p>
          <w:p w:rsidR="003B7739" w:rsidRPr="00130A6C" w:rsidRDefault="003B7739" w:rsidP="00892D1E">
            <w:pPr>
              <w:tabs>
                <w:tab w:val="left" w:pos="345"/>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48</w:t>
            </w:r>
          </w:p>
          <w:p w:rsidR="003B7739" w:rsidRPr="00130A6C" w:rsidRDefault="003B7739" w:rsidP="00892D1E">
            <w:pPr>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40</w:t>
            </w:r>
          </w:p>
          <w:p w:rsidR="003B7739" w:rsidRPr="00130A6C" w:rsidRDefault="003B7739" w:rsidP="00892D1E">
            <w:pPr>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380</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ب-</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القطاع الامني</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وزارة الدفاع</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وزارة الداخلية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14.3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7.5</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13.8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7.1</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3.49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-1.47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-5.33</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ب-</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lastRenderedPageBreak/>
              <w:t>القطاع الزراعي</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الزراعة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الموارد المائية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lastRenderedPageBreak/>
              <w:t>2.19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1.34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1.65</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lastRenderedPageBreak/>
              <w:t>1.73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0.76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0.97</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lastRenderedPageBreak/>
              <w:t>-21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lang w:bidi="ar-IQ"/>
              </w:rPr>
            </w:pPr>
            <w:r w:rsidRPr="00130A6C">
              <w:rPr>
                <w:rFonts w:ascii="Traditional Arabic" w:hAnsi="Traditional Arabic" w:cs="Traditional Arabic"/>
                <w:b/>
                <w:bCs/>
                <w:sz w:val="24"/>
                <w:szCs w:val="24"/>
                <w:rtl/>
              </w:rPr>
              <w:t>-43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-41</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4</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القطاع الصناعي</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وزارة الصناعة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0.88</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0.77</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-12.5</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ج-</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د-</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ه-</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قطاع الخدمات</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الصحة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البيئة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Pr>
                <w:rFonts w:ascii="Traditional Arabic" w:hAnsi="Traditional Arabic" w:cs="Traditional Arabic"/>
                <w:b/>
                <w:bCs/>
                <w:sz w:val="24"/>
                <w:szCs w:val="24"/>
                <w:rtl/>
              </w:rPr>
              <w:t>البلديات و</w:t>
            </w:r>
            <w:r w:rsidRPr="00130A6C">
              <w:rPr>
                <w:rFonts w:ascii="Traditional Arabic" w:hAnsi="Traditional Arabic" w:cs="Traditional Arabic"/>
                <w:b/>
                <w:bCs/>
                <w:sz w:val="24"/>
                <w:szCs w:val="24"/>
                <w:rtl/>
              </w:rPr>
              <w:t>الاشغال العامة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العدل</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النقل</w:t>
            </w:r>
          </w:p>
        </w:tc>
        <w:tc>
          <w:tcPr>
            <w:tcW w:w="1534" w:type="dxa"/>
            <w:shd w:val="clear" w:color="auto" w:fill="FFFFFF"/>
          </w:tcPr>
          <w:p w:rsidR="003B7739"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9.29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0.49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0.77</w:t>
            </w:r>
          </w:p>
        </w:tc>
        <w:tc>
          <w:tcPr>
            <w:tcW w:w="1620" w:type="dxa"/>
            <w:shd w:val="clear" w:color="auto" w:fill="FFFFFF"/>
          </w:tcPr>
          <w:p w:rsidR="003B7739"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9.34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4.87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0.054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1.95</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0.41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1.06</w:t>
            </w:r>
          </w:p>
        </w:tc>
        <w:tc>
          <w:tcPr>
            <w:tcW w:w="1080" w:type="dxa"/>
            <w:shd w:val="clear" w:color="auto" w:fill="FFFFFF"/>
          </w:tcPr>
          <w:p w:rsidR="003B7739"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0.54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37</w:t>
            </w:r>
          </w:p>
        </w:tc>
      </w:tr>
      <w:tr w:rsidR="003B7739" w:rsidRPr="00130A6C" w:rsidTr="00892D1E">
        <w:trPr>
          <w:trHeight w:val="1259"/>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ج-</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قطاع التربية والتعليم</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التعليم العالي</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التربية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العلوم والتكنولوجيا</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11.04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8.3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lang w:bidi="ar-IQ"/>
              </w:rPr>
            </w:pPr>
            <w:r w:rsidRPr="00130A6C">
              <w:rPr>
                <w:rFonts w:ascii="Traditional Arabic" w:hAnsi="Traditional Arabic" w:cs="Traditional Arabic"/>
                <w:b/>
                <w:bCs/>
                <w:sz w:val="24"/>
                <w:szCs w:val="24"/>
                <w:rtl/>
              </w:rPr>
              <w:t>0.14</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9.13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6.36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0.17</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21</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ب-</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قطاع الطاقة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النفط</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الكهرباء</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13.8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21.28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15.54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5.74</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167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-28</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8-</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قطاع البناء والتشييد</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1.18</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-1.6</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أ-</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القطاع المالي</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المالية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16.8</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16.54</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-1.5</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10-</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قطاع التجارة</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5.2</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4.59</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-11.7</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ج-</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د-</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ه-</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و-</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التخطيط والقطاعات الاجتماعية و الثقافية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العمل</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الشباب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الثقافة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حقوق الانسان</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المهاجرين</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التخطيط</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3.53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0.15</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0.49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0.22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0.24</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1.69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0.77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0.39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0.28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0.17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0.055</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413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-20</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-88</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lang w:bidi="ar-IQ"/>
              </w:rPr>
            </w:pPr>
            <w:r w:rsidRPr="00130A6C">
              <w:rPr>
                <w:rFonts w:ascii="Traditional Arabic" w:hAnsi="Traditional Arabic" w:cs="Traditional Arabic"/>
                <w:b/>
                <w:bCs/>
                <w:sz w:val="24"/>
                <w:szCs w:val="24"/>
                <w:rtl/>
              </w:rPr>
              <w:t>-77</w:t>
            </w: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أ-</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ب-</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ج-</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د-</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ه-</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و-</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الهيئات غير مرتبطة بوزارة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المجالس المحلية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مجالس المحافظات</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هيئات الاستثمار</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مفوضية الانتخابات</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المحكمة الجنائية</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مجلس القضاء الاعلى</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6.39</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0.34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5.46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0.33</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6.67</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0.15</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6.06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0.21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0.02</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0.21</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4</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-55</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11</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-30</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950</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-33</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tl/>
              </w:rPr>
            </w:pPr>
            <w:r w:rsidRPr="00130A6C">
              <w:rPr>
                <w:rFonts w:ascii="Traditional Arabic" w:hAnsi="Traditional Arabic" w:cs="Traditional Arabic"/>
                <w:b/>
                <w:bCs/>
                <w:sz w:val="24"/>
                <w:szCs w:val="24"/>
                <w:rtl/>
              </w:rPr>
              <w:t>-36</w:t>
            </w:r>
          </w:p>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p>
        </w:tc>
      </w:tr>
      <w:tr w:rsidR="003B7739" w:rsidRPr="00130A6C" w:rsidTr="00892D1E">
        <w:trPr>
          <w:jc w:val="center"/>
        </w:trPr>
        <w:tc>
          <w:tcPr>
            <w:tcW w:w="76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lastRenderedPageBreak/>
              <w:t>13-</w:t>
            </w:r>
          </w:p>
        </w:tc>
        <w:tc>
          <w:tcPr>
            <w:tcW w:w="1778"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اقليم كوردستان</w:t>
            </w:r>
          </w:p>
        </w:tc>
        <w:tc>
          <w:tcPr>
            <w:tcW w:w="1534"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12</w:t>
            </w:r>
          </w:p>
        </w:tc>
        <w:tc>
          <w:tcPr>
            <w:tcW w:w="162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10.41</w:t>
            </w:r>
          </w:p>
        </w:tc>
        <w:tc>
          <w:tcPr>
            <w:tcW w:w="1080" w:type="dxa"/>
            <w:shd w:val="clear" w:color="auto" w:fill="FFFFFF"/>
          </w:tcPr>
          <w:p w:rsidR="003B7739" w:rsidRPr="00130A6C" w:rsidRDefault="003B7739" w:rsidP="00892D1E">
            <w:pPr>
              <w:tabs>
                <w:tab w:val="left" w:pos="2077"/>
              </w:tabs>
              <w:spacing w:after="0" w:line="240" w:lineRule="auto"/>
              <w:jc w:val="center"/>
              <w:rPr>
                <w:rFonts w:ascii="Traditional Arabic" w:hAnsi="Traditional Arabic" w:cs="Traditional Arabic"/>
                <w:b/>
                <w:bCs/>
                <w:sz w:val="24"/>
                <w:szCs w:val="24"/>
              </w:rPr>
            </w:pPr>
            <w:r w:rsidRPr="00130A6C">
              <w:rPr>
                <w:rFonts w:ascii="Traditional Arabic" w:hAnsi="Traditional Arabic" w:cs="Traditional Arabic"/>
                <w:b/>
                <w:bCs/>
                <w:sz w:val="24"/>
                <w:szCs w:val="24"/>
                <w:rtl/>
              </w:rPr>
              <w:t>-13</w:t>
            </w:r>
          </w:p>
        </w:tc>
      </w:tr>
    </w:tbl>
    <w:p w:rsidR="003B7739" w:rsidRPr="00020286" w:rsidRDefault="003B7739" w:rsidP="003B7739">
      <w:pPr>
        <w:tabs>
          <w:tab w:val="left" w:pos="2077"/>
        </w:tabs>
        <w:spacing w:after="0" w:line="240" w:lineRule="auto"/>
        <w:jc w:val="both"/>
        <w:rPr>
          <w:rFonts w:ascii="Traditional Arabic" w:hAnsi="Traditional Arabic" w:cs="Traditional Arabic"/>
          <w:b/>
          <w:bCs/>
          <w:rtl/>
        </w:rPr>
      </w:pPr>
      <w:r w:rsidRPr="00020286">
        <w:rPr>
          <w:rFonts w:ascii="Traditional Arabic" w:hAnsi="Traditional Arabic" w:cs="Traditional Arabic"/>
          <w:b/>
          <w:bCs/>
          <w:rtl/>
        </w:rPr>
        <w:t>المصدر: من عمل الباحث بالاعتماد على موازنتي عام 2015 و عام 2016 .</w:t>
      </w:r>
    </w:p>
    <w:p w:rsidR="003B7739" w:rsidRPr="00130A6C" w:rsidRDefault="003B7739" w:rsidP="003B7739">
      <w:pPr>
        <w:pStyle w:val="ListParagraph"/>
        <w:tabs>
          <w:tab w:val="left" w:pos="804"/>
        </w:tabs>
        <w:spacing w:after="0" w:line="240" w:lineRule="auto"/>
        <w:ind w:left="0" w:hanging="5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  ومن خلال الجدول (</w:t>
      </w:r>
      <w:r>
        <w:rPr>
          <w:rFonts w:ascii="Traditional Arabic" w:hAnsi="Traditional Arabic" w:cs="Traditional Arabic" w:hint="cs"/>
          <w:b/>
          <w:bCs/>
          <w:sz w:val="30"/>
          <w:szCs w:val="30"/>
          <w:rtl/>
        </w:rPr>
        <w:t>3</w:t>
      </w:r>
      <w:r w:rsidRPr="00130A6C">
        <w:rPr>
          <w:rFonts w:ascii="Traditional Arabic" w:hAnsi="Traditional Arabic" w:cs="Traditional Arabic"/>
          <w:b/>
          <w:bCs/>
          <w:sz w:val="30"/>
          <w:szCs w:val="30"/>
          <w:rtl/>
        </w:rPr>
        <w:t>) نلاحظ الآتي :</w:t>
      </w:r>
    </w:p>
    <w:p w:rsidR="003B7739" w:rsidRPr="00130A6C" w:rsidRDefault="003B7739" w:rsidP="003B7739">
      <w:pPr>
        <w:pStyle w:val="ListParagraph"/>
        <w:numPr>
          <w:ilvl w:val="0"/>
          <w:numId w:val="19"/>
        </w:numPr>
        <w:tabs>
          <w:tab w:val="clear" w:pos="775"/>
          <w:tab w:val="num" w:pos="-3603"/>
        </w:tabs>
        <w:spacing w:after="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حصل قطاع النفط والطاقة على الترتيب الاول وبنسبة (21.28%) من النفقات الكلية وبمعد</w:t>
      </w:r>
      <w:r>
        <w:rPr>
          <w:rFonts w:ascii="Traditional Arabic" w:hAnsi="Traditional Arabic" w:cs="Traditional Arabic"/>
          <w:b/>
          <w:bCs/>
          <w:sz w:val="30"/>
          <w:szCs w:val="30"/>
          <w:rtl/>
        </w:rPr>
        <w:t>ل نمو بلغ (54%)</w:t>
      </w:r>
      <w:r w:rsidRPr="00130A6C">
        <w:rPr>
          <w:rFonts w:ascii="Traditional Arabic" w:hAnsi="Traditional Arabic" w:cs="Traditional Arabic"/>
          <w:b/>
          <w:bCs/>
          <w:sz w:val="30"/>
          <w:szCs w:val="30"/>
          <w:rtl/>
        </w:rPr>
        <w:t>.</w:t>
      </w:r>
    </w:p>
    <w:p w:rsidR="003B7739" w:rsidRPr="00130A6C" w:rsidRDefault="003B7739" w:rsidP="003B7739">
      <w:pPr>
        <w:pStyle w:val="ListParagraph"/>
        <w:numPr>
          <w:ilvl w:val="0"/>
          <w:numId w:val="19"/>
        </w:numPr>
        <w:tabs>
          <w:tab w:val="clear" w:pos="775"/>
          <w:tab w:val="num" w:pos="-3603"/>
        </w:tabs>
        <w:spacing w:after="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حصلت وزارة المالية على المرتبة الثانية في نسبة النفقات في الموازنتين  (16.8%) (16.54%) حيث انخفض معدل النمو بنفقاتها الى نمو (1.5%).</w:t>
      </w:r>
    </w:p>
    <w:p w:rsidR="003B7739" w:rsidRPr="00130A6C" w:rsidRDefault="003B7739" w:rsidP="003B7739">
      <w:pPr>
        <w:pStyle w:val="ListParagraph"/>
        <w:numPr>
          <w:ilvl w:val="0"/>
          <w:numId w:val="19"/>
        </w:numPr>
        <w:tabs>
          <w:tab w:val="clear" w:pos="775"/>
          <w:tab w:val="left" w:pos="212"/>
          <w:tab w:val="num" w:pos="392"/>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احتلت الوزارات الامنية المرتبة الثالثة للمخصص لها لعام 2016 وبنسبة بلغت نحو (13,8%) من اجمالي النفقات وبمعدل نمو بلغ نحو (-3,5%) وحازت وزارة الداخلية عل</w:t>
      </w:r>
      <w:r>
        <w:rPr>
          <w:rFonts w:ascii="Traditional Arabic" w:hAnsi="Traditional Arabic" w:cs="Traditional Arabic"/>
          <w:b/>
          <w:bCs/>
          <w:sz w:val="30"/>
          <w:szCs w:val="30"/>
          <w:rtl/>
        </w:rPr>
        <w:t>ى الحصة الاكبر في نفقات السنتين</w:t>
      </w:r>
      <w:r w:rsidRPr="00130A6C">
        <w:rPr>
          <w:rFonts w:ascii="Traditional Arabic" w:hAnsi="Traditional Arabic" w:cs="Traditional Arabic"/>
          <w:b/>
          <w:bCs/>
          <w:sz w:val="30"/>
          <w:szCs w:val="30"/>
          <w:rtl/>
        </w:rPr>
        <w:t>.</w:t>
      </w:r>
    </w:p>
    <w:p w:rsidR="003B7739" w:rsidRPr="00130A6C" w:rsidRDefault="003B7739" w:rsidP="003B7739">
      <w:pPr>
        <w:pStyle w:val="ListParagraph"/>
        <w:numPr>
          <w:ilvl w:val="0"/>
          <w:numId w:val="19"/>
        </w:numPr>
        <w:tabs>
          <w:tab w:val="clear" w:pos="775"/>
          <w:tab w:val="left" w:pos="212"/>
          <w:tab w:val="num" w:pos="392"/>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جاء قطاع الخدمات في الترتيب الرابع وبنسبة بلغت نحو (9,34%) من نفقات الموازنة 2016وبمعدل نمو بلغ نحو (0,54%) واحتلت وزارة الصحة على النسبة الاكبر وبلغت نحو (4,87%) من النفقات الكلية وبمعدل نمو (-16%).</w:t>
      </w:r>
    </w:p>
    <w:p w:rsidR="003B7739" w:rsidRPr="00130A6C" w:rsidRDefault="003B7739" w:rsidP="003B7739">
      <w:pPr>
        <w:pStyle w:val="ListParagraph"/>
        <w:numPr>
          <w:ilvl w:val="0"/>
          <w:numId w:val="19"/>
        </w:numPr>
        <w:tabs>
          <w:tab w:val="clear" w:pos="775"/>
          <w:tab w:val="left" w:pos="212"/>
          <w:tab w:val="num" w:pos="392"/>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جاء قطاع التربية والتعليم العالي بالترتيب الخامس وبنسبة (9,13%) وبمعدل نمو بلغ نحو (-17%) عن عام 2015 وهنا حصلت التربية على النسبة الاكبر وبلغت نحو (6,36%) وبمعدل نمو سلبي متراجع بلغ نحو</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(-23%)</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عن عام 2015 .</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حصلت الهيئات غير المرتبطة بوزارة على المركز السادس وبنسبة (6,67%) من نفقات عام 2013، حيث يلاحظ هنا ارتفاع حصة هذه الهيئات وبمعدل نمو (4%) وهنا يتضح ان مجالس المحافظات (الادارات المحلية ) هي الحصة الاكبر من النفقات والتي نمت بمعدل (11%).</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حصلت وزارة التجارة منفردة على نسبة (4,54%) من النفقات وبمعدل نمو سالب بلغ نحو (-11,7%). </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حصل القطاع الزراعي (1,73%) من النفقات وبعدل نمو سالب (-21%) ولقد جاء الانخفاض في حصة هذا القطاع في الغالب بسبب عدم تفعيل المشاريع الاستثمارية في هذا القطاع. </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حصلت القطاعات الاجتماعية والشبابية والثقافية والتخطيط على نسبة (1,64%) من النفقات بمعدل نمو سلبي بلغ نحو (-52%) ، وكانت الحصة الاكبر من النفقات لوزارة العمل والتي بلغت نحو </w:t>
      </w:r>
      <w:r>
        <w:rPr>
          <w:rFonts w:ascii="Traditional Arabic" w:hAnsi="Traditional Arabic" w:cs="Traditional Arabic"/>
          <w:b/>
          <w:bCs/>
          <w:sz w:val="30"/>
          <w:szCs w:val="30"/>
          <w:rtl/>
        </w:rPr>
        <w:t>(0.77%)</w:t>
      </w:r>
      <w:r w:rsidRPr="00130A6C">
        <w:rPr>
          <w:rFonts w:ascii="Traditional Arabic" w:hAnsi="Traditional Arabic" w:cs="Traditional Arabic"/>
          <w:b/>
          <w:bCs/>
          <w:sz w:val="30"/>
          <w:szCs w:val="30"/>
          <w:rtl/>
        </w:rPr>
        <w:t>، وبمعدل نمو (413%).</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حصلت الرئاسات الثلاث على نحو (5,74%) من النفقات وبمعدل نمو (250%) عن موازنة 201</w:t>
      </w:r>
      <w:r>
        <w:rPr>
          <w:rFonts w:ascii="Traditional Arabic" w:hAnsi="Traditional Arabic" w:cs="Traditional Arabic"/>
          <w:b/>
          <w:bCs/>
          <w:sz w:val="30"/>
          <w:szCs w:val="30"/>
          <w:rtl/>
        </w:rPr>
        <w:t>5</w:t>
      </w:r>
      <w:r w:rsidRPr="00130A6C">
        <w:rPr>
          <w:rFonts w:ascii="Traditional Arabic" w:hAnsi="Traditional Arabic" w:cs="Traditional Arabic"/>
          <w:b/>
          <w:bCs/>
          <w:sz w:val="30"/>
          <w:szCs w:val="30"/>
          <w:rtl/>
        </w:rPr>
        <w:t xml:space="preserve">، ويعود السبب في هذا الارتفاع الى التشكيلات الجديدة التي ضمت الى مجلس الوزراء الذي اخذ نسبة (4,8%) وبمعدل نمو (380%) عن عام 2015، ومن الواضح ان ترهل الكادر </w:t>
      </w:r>
      <w:r w:rsidRPr="00130A6C">
        <w:rPr>
          <w:rFonts w:ascii="Traditional Arabic" w:hAnsi="Traditional Arabic" w:cs="Traditional Arabic"/>
          <w:b/>
          <w:bCs/>
          <w:sz w:val="30"/>
          <w:szCs w:val="30"/>
          <w:rtl/>
        </w:rPr>
        <w:lastRenderedPageBreak/>
        <w:t>الاداري في هذه المؤسسة فضلا عن الامتيازات الخاصة التي يتمتع بها العاملون في هذه المؤسسة وخاصة كون</w:t>
      </w:r>
      <w:r>
        <w:rPr>
          <w:rFonts w:ascii="Traditional Arabic" w:hAnsi="Traditional Arabic" w:cs="Traditional Arabic"/>
          <w:b/>
          <w:bCs/>
          <w:sz w:val="30"/>
          <w:szCs w:val="30"/>
          <w:rtl/>
        </w:rPr>
        <w:t xml:space="preserve"> اغلب درجاتها هي درجات خاصة</w:t>
      </w:r>
      <w:r w:rsidRPr="00130A6C">
        <w:rPr>
          <w:rFonts w:ascii="Traditional Arabic" w:hAnsi="Traditional Arabic" w:cs="Traditional Arabic"/>
          <w:b/>
          <w:bCs/>
          <w:sz w:val="30"/>
          <w:szCs w:val="30"/>
          <w:rtl/>
        </w:rPr>
        <w:t>.</w:t>
      </w:r>
    </w:p>
    <w:p w:rsidR="003B7739" w:rsidRPr="00130A6C" w:rsidRDefault="003B7739" w:rsidP="003B7739">
      <w:pPr>
        <w:pStyle w:val="ListParagraph"/>
        <w:numPr>
          <w:ilvl w:val="0"/>
          <w:numId w:val="19"/>
        </w:numPr>
        <w:tabs>
          <w:tab w:val="clear" w:pos="775"/>
          <w:tab w:val="left" w:pos="212"/>
          <w:tab w:val="num" w:pos="521"/>
          <w:tab w:val="left" w:pos="804"/>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 اعلى نمو في النفقات حققته مفوضية الانتخابات بمعدل نمو بلغ نحو (950%)، تليها وزارة العمل والشؤون الاجتماعية بمعدل نمو </w:t>
      </w:r>
      <w:r>
        <w:rPr>
          <w:rFonts w:ascii="Traditional Arabic" w:hAnsi="Traditional Arabic" w:cs="Traditional Arabic"/>
          <w:b/>
          <w:bCs/>
          <w:sz w:val="30"/>
          <w:szCs w:val="30"/>
          <w:rtl/>
        </w:rPr>
        <w:t>(413%)</w:t>
      </w:r>
      <w:r w:rsidRPr="00130A6C">
        <w:rPr>
          <w:rFonts w:ascii="Traditional Arabic" w:hAnsi="Traditional Arabic" w:cs="Traditional Arabic"/>
          <w:b/>
          <w:bCs/>
          <w:sz w:val="30"/>
          <w:szCs w:val="30"/>
          <w:rtl/>
        </w:rPr>
        <w:t>، يليه</w:t>
      </w:r>
      <w:r>
        <w:rPr>
          <w:rFonts w:ascii="Traditional Arabic" w:hAnsi="Traditional Arabic" w:cs="Traditional Arabic"/>
          <w:b/>
          <w:bCs/>
          <w:sz w:val="30"/>
          <w:szCs w:val="30"/>
          <w:rtl/>
        </w:rPr>
        <w:t>ا مجلس الوزراء بمعدل نمو (380%)</w:t>
      </w:r>
      <w:r w:rsidRPr="00130A6C">
        <w:rPr>
          <w:rFonts w:ascii="Traditional Arabic" w:hAnsi="Traditional Arabic" w:cs="Traditional Arabic"/>
          <w:b/>
          <w:bCs/>
          <w:sz w:val="30"/>
          <w:szCs w:val="30"/>
          <w:rtl/>
        </w:rPr>
        <w:t xml:space="preserve">، ثم </w:t>
      </w:r>
      <w:r>
        <w:rPr>
          <w:rFonts w:ascii="Traditional Arabic" w:hAnsi="Traditional Arabic" w:cs="Traditional Arabic"/>
          <w:b/>
          <w:bCs/>
          <w:sz w:val="30"/>
          <w:szCs w:val="30"/>
          <w:rtl/>
        </w:rPr>
        <w:t>الرئاسات الثلاث بعدل نمو (250%)</w:t>
      </w:r>
      <w:r w:rsidRPr="00130A6C">
        <w:rPr>
          <w:rFonts w:ascii="Traditional Arabic" w:hAnsi="Traditional Arabic" w:cs="Traditional Arabic"/>
          <w:b/>
          <w:bCs/>
          <w:sz w:val="30"/>
          <w:szCs w:val="30"/>
          <w:rtl/>
        </w:rPr>
        <w:t>، تليها النفط بمعدل نمو بالنفقات (167%)،</w:t>
      </w:r>
      <w:r>
        <w:rPr>
          <w:rFonts w:ascii="Traditional Arabic" w:hAnsi="Traditional Arabic" w:cs="Traditional Arabic"/>
          <w:b/>
          <w:bCs/>
          <w:sz w:val="30"/>
          <w:szCs w:val="30"/>
          <w:rtl/>
        </w:rPr>
        <w:t xml:space="preserve"> ثم قطاع الطاقة بمعدل نمو (54%)، و</w:t>
      </w:r>
      <w:r w:rsidRPr="00130A6C">
        <w:rPr>
          <w:rFonts w:ascii="Traditional Arabic" w:hAnsi="Traditional Arabic" w:cs="Traditional Arabic"/>
          <w:b/>
          <w:bCs/>
          <w:sz w:val="30"/>
          <w:szCs w:val="30"/>
          <w:rtl/>
        </w:rPr>
        <w:t>بعدها وزارة النقل والتي بلغت نحو (37%) وكما موضـــ</w:t>
      </w:r>
      <w:r>
        <w:rPr>
          <w:rFonts w:ascii="Traditional Arabic" w:hAnsi="Traditional Arabic" w:cs="Traditional Arabic"/>
          <w:b/>
          <w:bCs/>
          <w:sz w:val="30"/>
          <w:szCs w:val="30"/>
          <w:rtl/>
        </w:rPr>
        <w:t>ــح في جدول رقم (3)</w:t>
      </w:r>
      <w:r w:rsidRPr="00130A6C">
        <w:rPr>
          <w:rFonts w:ascii="Traditional Arabic" w:hAnsi="Traditional Arabic" w:cs="Traditional Arabic"/>
          <w:b/>
          <w:bCs/>
          <w:sz w:val="30"/>
          <w:szCs w:val="30"/>
          <w:rtl/>
        </w:rPr>
        <w:t>.</w:t>
      </w:r>
    </w:p>
    <w:p w:rsidR="003B7739" w:rsidRPr="00130A6C" w:rsidRDefault="003B7739" w:rsidP="003B7739">
      <w:pPr>
        <w:pStyle w:val="ListParagraph"/>
        <w:tabs>
          <w:tab w:val="left" w:pos="804"/>
        </w:tabs>
        <w:spacing w:after="0" w:line="240" w:lineRule="auto"/>
        <w:ind w:left="0"/>
        <w:jc w:val="center"/>
        <w:rPr>
          <w:rFonts w:ascii="Traditional Arabic" w:hAnsi="Traditional Arabic" w:cs="Traditional Arabic"/>
          <w:b/>
          <w:bCs/>
          <w:sz w:val="30"/>
          <w:szCs w:val="30"/>
        </w:rPr>
      </w:pPr>
      <w:r w:rsidRPr="00130A6C">
        <w:rPr>
          <w:rFonts w:ascii="Traditional Arabic" w:hAnsi="Traditional Arabic" w:cs="Traditional Arabic"/>
          <w:b/>
          <w:bCs/>
          <w:sz w:val="30"/>
          <w:szCs w:val="30"/>
          <w:rtl/>
        </w:rPr>
        <w:t>جدول رقم (3) مقارنة القطاعات المتميزة بمعدلات نمو النفقات  للعامين (2015-2016)</w:t>
      </w:r>
    </w:p>
    <w:tbl>
      <w:tblPr>
        <w:bidiVisual/>
        <w:tblW w:w="7279" w:type="dxa"/>
        <w:jc w:val="center"/>
        <w:tblInd w:w="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93"/>
        <w:gridCol w:w="1798"/>
        <w:gridCol w:w="3388"/>
      </w:tblGrid>
      <w:tr w:rsidR="003B7739" w:rsidRPr="00130A6C" w:rsidTr="00892D1E">
        <w:trPr>
          <w:jc w:val="center"/>
        </w:trPr>
        <w:tc>
          <w:tcPr>
            <w:tcW w:w="2093" w:type="dxa"/>
            <w:shd w:val="clear" w:color="auto" w:fill="E5DFEC"/>
          </w:tcPr>
          <w:p w:rsidR="003B7739" w:rsidRPr="00020286" w:rsidRDefault="003B7739" w:rsidP="00892D1E">
            <w:pPr>
              <w:pStyle w:val="ListParagraph"/>
              <w:tabs>
                <w:tab w:val="left" w:pos="804"/>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القطاعات في الموازنة</w:t>
            </w:r>
          </w:p>
        </w:tc>
        <w:tc>
          <w:tcPr>
            <w:tcW w:w="1798" w:type="dxa"/>
            <w:shd w:val="clear" w:color="auto" w:fill="E5DFEC"/>
          </w:tcPr>
          <w:p w:rsidR="003B7739" w:rsidRPr="00020286" w:rsidRDefault="003B7739" w:rsidP="00892D1E">
            <w:pPr>
              <w:pStyle w:val="ListParagraph"/>
              <w:tabs>
                <w:tab w:val="left" w:pos="804"/>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نمو الانفاق العام للمدة</w:t>
            </w:r>
            <w:r>
              <w:rPr>
                <w:rFonts w:ascii="Traditional Arabic" w:hAnsi="Traditional Arabic" w:cs="Traditional Arabic" w:hint="cs"/>
                <w:b/>
                <w:bCs/>
                <w:sz w:val="24"/>
                <w:szCs w:val="24"/>
                <w:rtl/>
              </w:rPr>
              <w:t xml:space="preserve"> </w:t>
            </w:r>
            <w:r w:rsidRPr="00020286">
              <w:rPr>
                <w:rFonts w:ascii="Traditional Arabic" w:hAnsi="Traditional Arabic" w:cs="Traditional Arabic"/>
                <w:b/>
                <w:bCs/>
                <w:sz w:val="24"/>
                <w:szCs w:val="24"/>
                <w:rtl/>
              </w:rPr>
              <w:t>(2015-2016) %</w:t>
            </w:r>
          </w:p>
        </w:tc>
        <w:tc>
          <w:tcPr>
            <w:tcW w:w="3388" w:type="dxa"/>
            <w:shd w:val="clear" w:color="auto" w:fill="E5DFEC"/>
          </w:tcPr>
          <w:p w:rsidR="003B7739" w:rsidRPr="00020286" w:rsidRDefault="003B7739" w:rsidP="00892D1E">
            <w:pPr>
              <w:pStyle w:val="ListParagraph"/>
              <w:tabs>
                <w:tab w:val="left" w:pos="804"/>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الملاحظات</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مفوضية الانتخابات</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950</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العمل والشؤون الاجتماعية</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413</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زياده اعداد المشمولين وتطور برامج الوزارة لدعم الفئات الهشة في المجتمع</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مجلس الوزراء</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380</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تضخم في الهياكل الادارية المرتبطة وبدرجات خاصة مؤشر سلبي</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الرئاسات الثلاث</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250</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مرتبط بالاول زيادة عدد الهيئات المرتبطة بمجلس الوزراء</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النفط</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167</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تطور عمل الوزارة في بناء وتطوير البنى الارتكازية النفطية فضلا عن دعم المشتقات النفطية وخاصة المرتبطة بقطاع الكهرباء</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قطاع الطاقة</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54</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مرتبط بالنقطة السابقة النمو بالقطاع النفطي</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النقل</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37</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مؤشر ايجابي تطور النقل الجوي والبحري</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التخطيط والقطاعات الثقافية والاجتماعية</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-52</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تراجع النمو نتيجة لزيادة حجم الموازنة</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القطاع الزراعي</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-21</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مؤشر سلبي لانه من القطاعات المنتجة</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القطاع الصناعي</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-12,5</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lang w:bidi="ar-IQ"/>
              </w:rPr>
            </w:pPr>
            <w:r w:rsidRPr="00A36E1B">
              <w:rPr>
                <w:rFonts w:ascii="Traditional Arabic" w:hAnsi="Traditional Arabic" w:cs="Traditional Arabic"/>
                <w:b/>
                <w:bCs/>
                <w:sz w:val="20"/>
                <w:szCs w:val="20"/>
                <w:rtl/>
              </w:rPr>
              <w:t>مؤشر سلبي لايلبي مستوى الطموح لانه من القطاعات المنتجة وتعطل الكثير من المصانع</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التربية والتعليم العالي</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-17</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مؤشر سلبي لحاجة البلد الى الكثير من المشاريع الاستثمارية</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قطاع الخدمات</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0,54</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نمو منخفض لا يتلاءم مع تردي الخدمات</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الهيئات غير المرتبطة بوزارة</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4</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نمو غير مبرر تضخم في الهياكل الادارية والدرجات الخاصة</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الانفاق الاستثماري الاجمالي</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100</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حالة ايجابية تدفع باتجاه نمو مستدام</w:t>
            </w:r>
          </w:p>
        </w:tc>
      </w:tr>
      <w:tr w:rsidR="003B7739" w:rsidRPr="00130A6C" w:rsidTr="00892D1E">
        <w:trPr>
          <w:jc w:val="center"/>
        </w:trPr>
        <w:tc>
          <w:tcPr>
            <w:tcW w:w="2093"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الانفاق التشغيلي الاجمالي</w:t>
            </w:r>
          </w:p>
        </w:tc>
        <w:tc>
          <w:tcPr>
            <w:tcW w:w="179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11</w:t>
            </w:r>
          </w:p>
        </w:tc>
        <w:tc>
          <w:tcPr>
            <w:tcW w:w="3388" w:type="dxa"/>
            <w:shd w:val="clear" w:color="auto" w:fill="FFFFFF"/>
          </w:tcPr>
          <w:p w:rsidR="003B7739" w:rsidRPr="00A36E1B" w:rsidRDefault="003B7739" w:rsidP="00892D1E">
            <w:pPr>
              <w:pStyle w:val="ListParagraph"/>
              <w:tabs>
                <w:tab w:val="left" w:pos="804"/>
              </w:tabs>
              <w:spacing w:after="0" w:line="240" w:lineRule="auto"/>
              <w:ind w:left="0"/>
              <w:jc w:val="center"/>
              <w:rPr>
                <w:rFonts w:ascii="Traditional Arabic" w:hAnsi="Traditional Arabic" w:cs="Traditional Arabic"/>
                <w:b/>
                <w:bCs/>
                <w:sz w:val="20"/>
                <w:szCs w:val="20"/>
              </w:rPr>
            </w:pPr>
            <w:r w:rsidRPr="00A36E1B">
              <w:rPr>
                <w:rFonts w:ascii="Traditional Arabic" w:hAnsi="Traditional Arabic" w:cs="Traditional Arabic"/>
                <w:b/>
                <w:bCs/>
                <w:sz w:val="20"/>
                <w:szCs w:val="20"/>
                <w:rtl/>
              </w:rPr>
              <w:t>حالة سلبية الانفاق يتسرب عن طريق الاستيرادات</w:t>
            </w:r>
          </w:p>
        </w:tc>
      </w:tr>
    </w:tbl>
    <w:p w:rsidR="003B7739" w:rsidRPr="00020286" w:rsidRDefault="003B7739" w:rsidP="003B7739">
      <w:pPr>
        <w:pStyle w:val="ListParagraph"/>
        <w:tabs>
          <w:tab w:val="left" w:pos="804"/>
        </w:tabs>
        <w:spacing w:after="0" w:line="240" w:lineRule="auto"/>
        <w:ind w:left="0"/>
        <w:jc w:val="both"/>
        <w:rPr>
          <w:rFonts w:ascii="Traditional Arabic" w:hAnsi="Traditional Arabic" w:cs="Traditional Arabic"/>
          <w:b/>
          <w:bCs/>
          <w:rtl/>
        </w:rPr>
      </w:pPr>
      <w:r w:rsidRPr="00020286">
        <w:rPr>
          <w:rFonts w:ascii="Traditional Arabic" w:hAnsi="Traditional Arabic" w:cs="Traditional Arabic"/>
          <w:b/>
          <w:bCs/>
          <w:rtl/>
        </w:rPr>
        <w:t>المصدر : من عمل الباحث بالاعتماد على الموازنات السابقة .</w:t>
      </w:r>
    </w:p>
    <w:p w:rsidR="003B7739" w:rsidRPr="00020286" w:rsidRDefault="003B7739" w:rsidP="003B7739">
      <w:pPr>
        <w:pStyle w:val="ListParagraph"/>
        <w:tabs>
          <w:tab w:val="left" w:pos="804"/>
        </w:tabs>
        <w:spacing w:after="0" w:line="240" w:lineRule="auto"/>
        <w:ind w:left="0"/>
        <w:jc w:val="both"/>
        <w:rPr>
          <w:rFonts w:ascii="Traditional Arabic" w:hAnsi="Traditional Arabic" w:cs="Traditional Arabic"/>
          <w:b/>
          <w:bCs/>
        </w:rPr>
      </w:pPr>
      <w:r w:rsidRPr="00020286">
        <w:rPr>
          <w:rFonts w:ascii="Traditional Arabic" w:hAnsi="Traditional Arabic" w:cs="Traditional Arabic"/>
          <w:b/>
          <w:bCs/>
          <w:rtl/>
        </w:rPr>
        <w:t xml:space="preserve">  وزارة المالية ،مديرية الموازنة ، الموازنات العامة (2006-2016).</w:t>
      </w:r>
    </w:p>
    <w:p w:rsidR="003B7739" w:rsidRPr="00130A6C" w:rsidRDefault="003B7739" w:rsidP="003B7739">
      <w:pPr>
        <w:pStyle w:val="ListParagraph"/>
        <w:tabs>
          <w:tab w:val="left" w:pos="379"/>
        </w:tabs>
        <w:spacing w:after="0" w:line="240" w:lineRule="auto"/>
        <w:ind w:left="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في الواقع ان كل المؤشرات تشير الى ان هذا العجز كسابقاته سوف يتم تسديده بنفس الطريقة والاسلوب فضلاَ عن تأخر الصرف  بالموازنات السابقة  وإمكانية ارتفاع اسعار النفط بشكل يفوق </w:t>
      </w:r>
      <w:r w:rsidRPr="00130A6C">
        <w:rPr>
          <w:rFonts w:ascii="Traditional Arabic" w:hAnsi="Traditional Arabic" w:cs="Traditional Arabic"/>
          <w:b/>
          <w:bCs/>
          <w:sz w:val="30"/>
          <w:szCs w:val="30"/>
          <w:rtl/>
        </w:rPr>
        <w:lastRenderedPageBreak/>
        <w:t>التوقعات المدفوعة لاغراض الموازنة وإمكانية زيادة الانتاج اكثر من المخمن نظ</w:t>
      </w:r>
      <w:r>
        <w:rPr>
          <w:rFonts w:ascii="Traditional Arabic" w:hAnsi="Traditional Arabic" w:cs="Traditional Arabic"/>
          <w:b/>
          <w:bCs/>
          <w:sz w:val="30"/>
          <w:szCs w:val="30"/>
          <w:rtl/>
        </w:rPr>
        <w:t>را</w:t>
      </w:r>
      <w:r w:rsidRPr="00130A6C">
        <w:rPr>
          <w:rFonts w:ascii="Traditional Arabic" w:hAnsi="Traditional Arabic" w:cs="Traditional Arabic"/>
          <w:b/>
          <w:bCs/>
          <w:sz w:val="30"/>
          <w:szCs w:val="30"/>
          <w:rtl/>
        </w:rPr>
        <w:t xml:space="preserve"> لاستمرار عمل عقود جولات التراخيص النفطية مع الشركات الاجنبية. </w:t>
      </w:r>
    </w:p>
    <w:p w:rsidR="003B7739" w:rsidRPr="00130A6C" w:rsidRDefault="003B7739" w:rsidP="003B7739">
      <w:pPr>
        <w:pStyle w:val="ListParagraph"/>
        <w:tabs>
          <w:tab w:val="left" w:pos="804"/>
        </w:tabs>
        <w:spacing w:after="0" w:line="240" w:lineRule="auto"/>
        <w:ind w:left="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كما وتعتمد بشكل كبير على موازناتها العامة من اجل دعم عملية التنمية الاقتصادية ودفعها للامام ، ويفترض لكل تنمية اقتصادية ان تكون ممنهجة ضمن خطة غالبا م</w:t>
      </w:r>
      <w:r>
        <w:rPr>
          <w:rFonts w:ascii="Traditional Arabic" w:hAnsi="Traditional Arabic" w:cs="Traditional Arabic"/>
          <w:b/>
          <w:bCs/>
          <w:sz w:val="30"/>
          <w:szCs w:val="30"/>
          <w:rtl/>
        </w:rPr>
        <w:t>ايطلق عليها خطة التنمية القومية</w:t>
      </w:r>
      <w:r w:rsidRPr="00130A6C">
        <w:rPr>
          <w:rFonts w:ascii="Traditional Arabic" w:hAnsi="Traditional Arabic" w:cs="Traditional Arabic"/>
          <w:b/>
          <w:bCs/>
          <w:sz w:val="30"/>
          <w:szCs w:val="30"/>
          <w:rtl/>
        </w:rPr>
        <w:t xml:space="preserve">، </w:t>
      </w:r>
      <w:r>
        <w:rPr>
          <w:rFonts w:ascii="Traditional Arabic" w:hAnsi="Traditional Arabic" w:cs="Traditional Arabic"/>
          <w:b/>
          <w:bCs/>
          <w:sz w:val="30"/>
          <w:szCs w:val="30"/>
          <w:rtl/>
        </w:rPr>
        <w:t>و</w:t>
      </w:r>
      <w:r w:rsidRPr="00130A6C">
        <w:rPr>
          <w:rFonts w:ascii="Traditional Arabic" w:hAnsi="Traditional Arabic" w:cs="Traditional Arabic"/>
          <w:b/>
          <w:bCs/>
          <w:sz w:val="30"/>
          <w:szCs w:val="30"/>
          <w:rtl/>
        </w:rPr>
        <w:t>في العراق تم العمل بهذا الاتجاه من خلال خطة التنمية القومية التي قدمتها وزارة التخطيط للاعوام السابقة، فهل كانت الموازنات متسقة مع اهداف هذه الخطة من ناحية الالو</w:t>
      </w:r>
      <w:r>
        <w:rPr>
          <w:rFonts w:ascii="Traditional Arabic" w:hAnsi="Traditional Arabic" w:cs="Traditional Arabic"/>
          <w:b/>
          <w:bCs/>
          <w:sz w:val="30"/>
          <w:szCs w:val="30"/>
          <w:rtl/>
        </w:rPr>
        <w:t>لويات وحجم الاستثمارات المطلوبة</w:t>
      </w:r>
      <w:r w:rsidRPr="00130A6C">
        <w:rPr>
          <w:rFonts w:ascii="Traditional Arabic" w:hAnsi="Traditional Arabic" w:cs="Traditional Arabic"/>
          <w:b/>
          <w:bCs/>
          <w:sz w:val="30"/>
          <w:szCs w:val="30"/>
          <w:rtl/>
        </w:rPr>
        <w:t>. فعلى سبيل المثال الجدول رقم (4 ) يوضح مقارنة بين هدف الخطة في حجم الاستثمارات كنسبة الى النفقات في قطاعات مختلفة ومقارنتها مع ماتحقق في موازنة (2016) .</w:t>
      </w:r>
    </w:p>
    <w:p w:rsidR="003B7739" w:rsidRPr="00130A6C" w:rsidRDefault="003B7739" w:rsidP="003B7739">
      <w:pPr>
        <w:pStyle w:val="ListParagraph"/>
        <w:tabs>
          <w:tab w:val="left" w:pos="95"/>
        </w:tabs>
        <w:spacing w:after="0" w:line="240" w:lineRule="auto"/>
        <w:ind w:left="0" w:firstLine="572"/>
        <w:jc w:val="center"/>
        <w:rPr>
          <w:rFonts w:ascii="Traditional Arabic" w:hAnsi="Traditional Arabic" w:cs="Traditional Arabic"/>
          <w:b/>
          <w:bCs/>
          <w:sz w:val="30"/>
          <w:szCs w:val="30"/>
          <w:rtl/>
        </w:rPr>
      </w:pPr>
      <w:r>
        <w:rPr>
          <w:rFonts w:ascii="Traditional Arabic" w:hAnsi="Traditional Arabic" w:cs="Traditional Arabic"/>
          <w:b/>
          <w:bCs/>
          <w:sz w:val="30"/>
          <w:szCs w:val="30"/>
          <w:rtl/>
        </w:rPr>
        <w:t>جدول رقم (4)</w:t>
      </w:r>
      <w:r w:rsidRPr="00130A6C">
        <w:rPr>
          <w:rFonts w:ascii="Traditional Arabic" w:hAnsi="Traditional Arabic" w:cs="Traditional Arabic"/>
          <w:b/>
          <w:bCs/>
          <w:sz w:val="30"/>
          <w:szCs w:val="30"/>
          <w:rtl/>
        </w:rPr>
        <w:t>، مقارنة بين نسبة النفقات الاستثمارية المستهدفة في خطة التنمية ( 2010- 2014) وما تحقق في موازنة 2016 ضمن خطة التنمية (2013-2017) للقطاعات المختلفة</w:t>
      </w:r>
    </w:p>
    <w:tbl>
      <w:tblPr>
        <w:bidiVisual/>
        <w:tblW w:w="7059" w:type="dxa"/>
        <w:jc w:val="center"/>
        <w:tblInd w:w="1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0"/>
        <w:gridCol w:w="2160"/>
        <w:gridCol w:w="1800"/>
        <w:gridCol w:w="2609"/>
      </w:tblGrid>
      <w:tr w:rsidR="003B7739" w:rsidRPr="00130A6C" w:rsidTr="00892D1E">
        <w:trPr>
          <w:jc w:val="center"/>
        </w:trPr>
        <w:tc>
          <w:tcPr>
            <w:tcW w:w="490" w:type="dxa"/>
            <w:shd w:val="clear" w:color="auto" w:fill="FFFFFF"/>
          </w:tcPr>
          <w:p w:rsidR="003B7739" w:rsidRPr="00020286" w:rsidRDefault="003B7739" w:rsidP="00892D1E">
            <w:pPr>
              <w:pStyle w:val="ListParagraph"/>
              <w:tabs>
                <w:tab w:val="left" w:pos="95"/>
              </w:tabs>
              <w:spacing w:after="0" w:line="240" w:lineRule="auto"/>
              <w:ind w:left="0"/>
              <w:jc w:val="both"/>
              <w:rPr>
                <w:rFonts w:ascii="Traditional Arabic" w:hAnsi="Traditional Arabic" w:cs="Traditional Arabic"/>
                <w:b/>
                <w:bCs/>
                <w:sz w:val="24"/>
                <w:szCs w:val="24"/>
              </w:rPr>
            </w:pPr>
            <w:r w:rsidRPr="00020286">
              <w:rPr>
                <w:rFonts w:ascii="Traditional Arabic" w:hAnsi="Traditional Arabic" w:cs="Traditional Arabic"/>
                <w:b/>
                <w:bCs/>
                <w:sz w:val="24"/>
                <w:szCs w:val="24"/>
                <w:rtl/>
              </w:rPr>
              <w:t>ت</w:t>
            </w:r>
          </w:p>
        </w:tc>
        <w:tc>
          <w:tcPr>
            <w:tcW w:w="2160" w:type="dxa"/>
            <w:shd w:val="clear" w:color="auto" w:fill="FFFFFF"/>
          </w:tcPr>
          <w:p w:rsidR="003B7739" w:rsidRPr="00020286" w:rsidRDefault="003B7739" w:rsidP="00892D1E">
            <w:pPr>
              <w:pStyle w:val="ListParagraph"/>
              <w:tabs>
                <w:tab w:val="left" w:pos="95"/>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القطاع</w:t>
            </w:r>
          </w:p>
        </w:tc>
        <w:tc>
          <w:tcPr>
            <w:tcW w:w="1800" w:type="dxa"/>
            <w:shd w:val="clear" w:color="auto" w:fill="FFFFFF"/>
          </w:tcPr>
          <w:p w:rsidR="003B7739" w:rsidRPr="00020286" w:rsidRDefault="003B7739" w:rsidP="00892D1E">
            <w:pPr>
              <w:pStyle w:val="ListParagraph"/>
              <w:tabs>
                <w:tab w:val="left" w:pos="95"/>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نسبة الاستثمارات وفقا لخطة التنمية%</w:t>
            </w:r>
          </w:p>
        </w:tc>
        <w:tc>
          <w:tcPr>
            <w:tcW w:w="2609" w:type="dxa"/>
            <w:shd w:val="clear" w:color="auto" w:fill="FFFFFF"/>
          </w:tcPr>
          <w:p w:rsidR="003B7739" w:rsidRPr="00020286" w:rsidRDefault="003B7739" w:rsidP="00892D1E">
            <w:pPr>
              <w:pStyle w:val="ListParagraph"/>
              <w:tabs>
                <w:tab w:val="left" w:pos="95"/>
              </w:tabs>
              <w:spacing w:after="0" w:line="240" w:lineRule="auto"/>
              <w:ind w:left="0"/>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نسبة الاستثمارات وفقا لموازنة2016%</w:t>
            </w:r>
          </w:p>
        </w:tc>
      </w:tr>
      <w:tr w:rsidR="003B7739" w:rsidRPr="00130A6C" w:rsidTr="00892D1E">
        <w:trPr>
          <w:jc w:val="center"/>
        </w:trPr>
        <w:tc>
          <w:tcPr>
            <w:tcW w:w="490" w:type="dxa"/>
            <w:shd w:val="clear" w:color="auto" w:fill="FFFFFF"/>
          </w:tcPr>
          <w:p w:rsidR="003B7739" w:rsidRPr="00A36E1B" w:rsidRDefault="003B7739" w:rsidP="003B7739">
            <w:pPr>
              <w:pStyle w:val="ListParagraph"/>
              <w:numPr>
                <w:ilvl w:val="0"/>
                <w:numId w:val="20"/>
              </w:numPr>
              <w:tabs>
                <w:tab w:val="left" w:pos="95"/>
              </w:tabs>
              <w:spacing w:after="0" w:line="240" w:lineRule="auto"/>
              <w:ind w:left="0"/>
              <w:jc w:val="both"/>
              <w:rPr>
                <w:rFonts w:ascii="Traditional Arabic" w:hAnsi="Traditional Arabic" w:cs="Traditional Arabic"/>
                <w:b/>
                <w:bCs/>
              </w:rPr>
            </w:pPr>
          </w:p>
        </w:tc>
        <w:tc>
          <w:tcPr>
            <w:tcW w:w="216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القطاع الزراعي</w:t>
            </w:r>
          </w:p>
        </w:tc>
        <w:tc>
          <w:tcPr>
            <w:tcW w:w="180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9.5</w:t>
            </w:r>
          </w:p>
        </w:tc>
        <w:tc>
          <w:tcPr>
            <w:tcW w:w="2609"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2.4</w:t>
            </w:r>
          </w:p>
        </w:tc>
      </w:tr>
      <w:tr w:rsidR="003B7739" w:rsidRPr="00130A6C" w:rsidTr="00892D1E">
        <w:trPr>
          <w:jc w:val="center"/>
        </w:trPr>
        <w:tc>
          <w:tcPr>
            <w:tcW w:w="490" w:type="dxa"/>
            <w:shd w:val="clear" w:color="auto" w:fill="FFFFFF"/>
          </w:tcPr>
          <w:p w:rsidR="003B7739" w:rsidRPr="00A36E1B" w:rsidRDefault="003B7739" w:rsidP="003B7739">
            <w:pPr>
              <w:pStyle w:val="ListParagraph"/>
              <w:numPr>
                <w:ilvl w:val="0"/>
                <w:numId w:val="20"/>
              </w:numPr>
              <w:tabs>
                <w:tab w:val="left" w:pos="95"/>
              </w:tabs>
              <w:spacing w:after="0" w:line="240" w:lineRule="auto"/>
              <w:ind w:left="0"/>
              <w:jc w:val="both"/>
              <w:rPr>
                <w:rFonts w:ascii="Traditional Arabic" w:hAnsi="Traditional Arabic" w:cs="Traditional Arabic"/>
                <w:b/>
                <w:bCs/>
              </w:rPr>
            </w:pPr>
          </w:p>
        </w:tc>
        <w:tc>
          <w:tcPr>
            <w:tcW w:w="216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القطاع الصناعي</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-النفط</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-الكهرباء</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-الصناعات التحويلية</w:t>
            </w:r>
          </w:p>
        </w:tc>
        <w:tc>
          <w:tcPr>
            <w:tcW w:w="180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30</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15</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10</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5</w:t>
            </w:r>
          </w:p>
        </w:tc>
        <w:tc>
          <w:tcPr>
            <w:tcW w:w="2609" w:type="dxa"/>
            <w:shd w:val="clear" w:color="auto" w:fill="FFFFFF"/>
          </w:tcPr>
          <w:p w:rsidR="003B7739" w:rsidRPr="00A36E1B" w:rsidRDefault="003B7739" w:rsidP="00892D1E">
            <w:pPr>
              <w:pStyle w:val="ListParagraph"/>
              <w:tabs>
                <w:tab w:val="left" w:pos="95"/>
                <w:tab w:val="left" w:pos="1205"/>
                <w:tab w:val="center" w:pos="1363"/>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45.5</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32.6</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tl/>
              </w:rPr>
            </w:pPr>
            <w:r w:rsidRPr="00A36E1B">
              <w:rPr>
                <w:rFonts w:ascii="Traditional Arabic" w:hAnsi="Traditional Arabic" w:cs="Traditional Arabic"/>
                <w:b/>
                <w:bCs/>
                <w:rtl/>
              </w:rPr>
              <w:t>11</w:t>
            </w:r>
          </w:p>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1.8</w:t>
            </w:r>
          </w:p>
        </w:tc>
      </w:tr>
      <w:tr w:rsidR="003B7739" w:rsidRPr="00130A6C" w:rsidTr="00892D1E">
        <w:trPr>
          <w:jc w:val="center"/>
        </w:trPr>
        <w:tc>
          <w:tcPr>
            <w:tcW w:w="490" w:type="dxa"/>
            <w:shd w:val="clear" w:color="auto" w:fill="FFFFFF"/>
          </w:tcPr>
          <w:p w:rsidR="003B7739" w:rsidRPr="00A36E1B" w:rsidRDefault="003B7739" w:rsidP="003B7739">
            <w:pPr>
              <w:pStyle w:val="ListParagraph"/>
              <w:numPr>
                <w:ilvl w:val="0"/>
                <w:numId w:val="20"/>
              </w:numPr>
              <w:tabs>
                <w:tab w:val="left" w:pos="95"/>
              </w:tabs>
              <w:spacing w:after="0" w:line="240" w:lineRule="auto"/>
              <w:ind w:left="0"/>
              <w:jc w:val="both"/>
              <w:rPr>
                <w:rFonts w:ascii="Traditional Arabic" w:hAnsi="Traditional Arabic" w:cs="Traditional Arabic"/>
                <w:b/>
                <w:bCs/>
              </w:rPr>
            </w:pPr>
          </w:p>
        </w:tc>
        <w:tc>
          <w:tcPr>
            <w:tcW w:w="216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النقل والاتصالات</w:t>
            </w:r>
          </w:p>
        </w:tc>
        <w:tc>
          <w:tcPr>
            <w:tcW w:w="180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9</w:t>
            </w:r>
          </w:p>
        </w:tc>
        <w:tc>
          <w:tcPr>
            <w:tcW w:w="2609"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2.5</w:t>
            </w:r>
          </w:p>
        </w:tc>
      </w:tr>
      <w:tr w:rsidR="003B7739" w:rsidRPr="00130A6C" w:rsidTr="00892D1E">
        <w:trPr>
          <w:jc w:val="center"/>
        </w:trPr>
        <w:tc>
          <w:tcPr>
            <w:tcW w:w="490" w:type="dxa"/>
            <w:shd w:val="clear" w:color="auto" w:fill="FFFFFF"/>
          </w:tcPr>
          <w:p w:rsidR="003B7739" w:rsidRPr="00A36E1B" w:rsidRDefault="003B7739" w:rsidP="003B7739">
            <w:pPr>
              <w:pStyle w:val="ListParagraph"/>
              <w:numPr>
                <w:ilvl w:val="0"/>
                <w:numId w:val="20"/>
              </w:numPr>
              <w:tabs>
                <w:tab w:val="left" w:pos="95"/>
              </w:tabs>
              <w:spacing w:after="0" w:line="240" w:lineRule="auto"/>
              <w:ind w:left="0"/>
              <w:jc w:val="both"/>
              <w:rPr>
                <w:rFonts w:ascii="Traditional Arabic" w:hAnsi="Traditional Arabic" w:cs="Traditional Arabic"/>
                <w:b/>
                <w:bCs/>
              </w:rPr>
            </w:pPr>
          </w:p>
        </w:tc>
        <w:tc>
          <w:tcPr>
            <w:tcW w:w="216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المباني والخدمات</w:t>
            </w:r>
          </w:p>
        </w:tc>
        <w:tc>
          <w:tcPr>
            <w:tcW w:w="180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17</w:t>
            </w:r>
          </w:p>
        </w:tc>
        <w:tc>
          <w:tcPr>
            <w:tcW w:w="2609" w:type="dxa"/>
            <w:shd w:val="clear" w:color="auto" w:fill="FFFFFF"/>
          </w:tcPr>
          <w:p w:rsidR="003B7739" w:rsidRPr="00A36E1B" w:rsidRDefault="003B7739" w:rsidP="00892D1E">
            <w:pPr>
              <w:pStyle w:val="ListParagraph"/>
              <w:tabs>
                <w:tab w:val="left" w:pos="95"/>
                <w:tab w:val="center" w:pos="1363"/>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8</w:t>
            </w:r>
          </w:p>
        </w:tc>
      </w:tr>
      <w:tr w:rsidR="003B7739" w:rsidRPr="00130A6C" w:rsidTr="00892D1E">
        <w:trPr>
          <w:jc w:val="center"/>
        </w:trPr>
        <w:tc>
          <w:tcPr>
            <w:tcW w:w="490" w:type="dxa"/>
            <w:shd w:val="clear" w:color="auto" w:fill="FFFFFF"/>
          </w:tcPr>
          <w:p w:rsidR="003B7739" w:rsidRPr="00A36E1B" w:rsidRDefault="003B7739" w:rsidP="003B7739">
            <w:pPr>
              <w:pStyle w:val="ListParagraph"/>
              <w:numPr>
                <w:ilvl w:val="0"/>
                <w:numId w:val="20"/>
              </w:numPr>
              <w:tabs>
                <w:tab w:val="left" w:pos="95"/>
              </w:tabs>
              <w:spacing w:after="0" w:line="240" w:lineRule="auto"/>
              <w:ind w:left="0"/>
              <w:jc w:val="both"/>
              <w:rPr>
                <w:rFonts w:ascii="Traditional Arabic" w:hAnsi="Traditional Arabic" w:cs="Traditional Arabic"/>
                <w:b/>
                <w:bCs/>
              </w:rPr>
            </w:pPr>
          </w:p>
        </w:tc>
        <w:tc>
          <w:tcPr>
            <w:tcW w:w="216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التربية والتعليم العالي</w:t>
            </w:r>
          </w:p>
        </w:tc>
        <w:tc>
          <w:tcPr>
            <w:tcW w:w="1800" w:type="dxa"/>
            <w:shd w:val="clear" w:color="auto" w:fill="FFFFFF"/>
          </w:tcPr>
          <w:p w:rsidR="003B7739" w:rsidRPr="00A36E1B" w:rsidRDefault="003B7739" w:rsidP="00892D1E">
            <w:pPr>
              <w:pStyle w:val="ListParagraph"/>
              <w:tabs>
                <w:tab w:val="left" w:pos="95"/>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12.5</w:t>
            </w:r>
          </w:p>
        </w:tc>
        <w:tc>
          <w:tcPr>
            <w:tcW w:w="2609" w:type="dxa"/>
            <w:shd w:val="clear" w:color="auto" w:fill="FFFFFF"/>
          </w:tcPr>
          <w:p w:rsidR="003B7739" w:rsidRPr="00A36E1B" w:rsidRDefault="003B7739" w:rsidP="00892D1E">
            <w:pPr>
              <w:pStyle w:val="ListParagraph"/>
              <w:tabs>
                <w:tab w:val="left" w:pos="95"/>
                <w:tab w:val="center" w:pos="1363"/>
              </w:tabs>
              <w:spacing w:after="0" w:line="240" w:lineRule="auto"/>
              <w:ind w:left="0"/>
              <w:jc w:val="center"/>
              <w:rPr>
                <w:rFonts w:ascii="Traditional Arabic" w:hAnsi="Traditional Arabic" w:cs="Traditional Arabic"/>
                <w:b/>
                <w:bCs/>
              </w:rPr>
            </w:pPr>
            <w:r w:rsidRPr="00A36E1B">
              <w:rPr>
                <w:rFonts w:ascii="Traditional Arabic" w:hAnsi="Traditional Arabic" w:cs="Traditional Arabic"/>
                <w:b/>
                <w:bCs/>
                <w:rtl/>
              </w:rPr>
              <w:t>2.96</w:t>
            </w:r>
          </w:p>
        </w:tc>
      </w:tr>
    </w:tbl>
    <w:p w:rsidR="003B7739" w:rsidRPr="00020286" w:rsidRDefault="003B7739" w:rsidP="003B7739">
      <w:pPr>
        <w:pStyle w:val="ListParagraph"/>
        <w:tabs>
          <w:tab w:val="left" w:pos="95"/>
        </w:tabs>
        <w:spacing w:after="0" w:line="240" w:lineRule="auto"/>
        <w:ind w:left="0"/>
        <w:jc w:val="both"/>
        <w:rPr>
          <w:rFonts w:ascii="Traditional Arabic" w:hAnsi="Traditional Arabic" w:cs="Traditional Arabic"/>
          <w:b/>
          <w:bCs/>
          <w:rtl/>
        </w:rPr>
      </w:pPr>
      <w:r w:rsidRPr="00020286">
        <w:rPr>
          <w:rFonts w:ascii="Traditional Arabic" w:hAnsi="Traditional Arabic" w:cs="Traditional Arabic"/>
          <w:b/>
          <w:bCs/>
          <w:rtl/>
        </w:rPr>
        <w:t xml:space="preserve">المصدر : الباحث بالاعتماد على موازنة (2016) ، وخطة التنمية الوطنية للأعوام (2010- 2014) </w:t>
      </w:r>
    </w:p>
    <w:p w:rsidR="003B7739" w:rsidRDefault="003B7739" w:rsidP="003B7739">
      <w:pPr>
        <w:pStyle w:val="ListParagraph"/>
        <w:tabs>
          <w:tab w:val="left" w:pos="95"/>
        </w:tabs>
        <w:spacing w:after="0" w:line="240" w:lineRule="auto"/>
        <w:ind w:left="0"/>
        <w:jc w:val="both"/>
        <w:rPr>
          <w:rFonts w:ascii="Traditional Arabic" w:hAnsi="Traditional Arabic" w:cs="Traditional Arabic"/>
          <w:b/>
          <w:bCs/>
          <w:sz w:val="30"/>
          <w:szCs w:val="30"/>
          <w:rtl/>
        </w:rPr>
      </w:pPr>
    </w:p>
    <w:p w:rsidR="003B7739" w:rsidRPr="00130A6C" w:rsidRDefault="003B7739" w:rsidP="003B7739">
      <w:pPr>
        <w:pStyle w:val="ListParagraph"/>
        <w:tabs>
          <w:tab w:val="left" w:pos="95"/>
        </w:tabs>
        <w:spacing w:after="0" w:line="240" w:lineRule="auto"/>
        <w:ind w:left="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يتضح من الجدول </w:t>
      </w:r>
      <w:r>
        <w:rPr>
          <w:rFonts w:ascii="Traditional Arabic" w:hAnsi="Traditional Arabic" w:cs="Traditional Arabic"/>
          <w:b/>
          <w:bCs/>
          <w:sz w:val="30"/>
          <w:szCs w:val="30"/>
          <w:rtl/>
        </w:rPr>
        <w:t>الآتي</w:t>
      </w:r>
      <w:r w:rsidRPr="00130A6C">
        <w:rPr>
          <w:rFonts w:ascii="Traditional Arabic" w:hAnsi="Traditional Arabic" w:cs="Traditional Arabic"/>
          <w:b/>
          <w:bCs/>
          <w:sz w:val="30"/>
          <w:szCs w:val="30"/>
          <w:rtl/>
        </w:rPr>
        <w:t xml:space="preserve">:  </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توفر الوقت الكافي لواضعي الموازنة للاطلاع على خطة التنمية القومية (2010-2014) والتي تم الانتهاء من اعدادها في عام (2010) .</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توقعت الخطة ان تكون الايرادات العامة للدولة بنحو (90) مليار دولار في عام 2016 في حين ان الت</w:t>
      </w:r>
      <w:r>
        <w:rPr>
          <w:rFonts w:ascii="Traditional Arabic" w:hAnsi="Traditional Arabic" w:cs="Traditional Arabic"/>
          <w:b/>
          <w:bCs/>
          <w:sz w:val="30"/>
          <w:szCs w:val="30"/>
          <w:rtl/>
        </w:rPr>
        <w:t>وقعات للموازنة تجاوزت هذا الرقم</w:t>
      </w:r>
      <w:r w:rsidRPr="00130A6C">
        <w:rPr>
          <w:rFonts w:ascii="Traditional Arabic" w:hAnsi="Traditional Arabic" w:cs="Traditional Arabic"/>
          <w:b/>
          <w:bCs/>
          <w:sz w:val="30"/>
          <w:szCs w:val="30"/>
          <w:rtl/>
        </w:rPr>
        <w:t>.</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من اجل الوصول الى هدف نمو يقدر بنحو (9,5%) خلال سنوات الخطة توقعت الخطة زيادة النفقات الاستثمارية بقيمة تتجاوز الـــــ (</w:t>
      </w:r>
      <w:r>
        <w:rPr>
          <w:rFonts w:ascii="Traditional Arabic" w:hAnsi="Traditional Arabic" w:cs="Traditional Arabic"/>
          <w:b/>
          <w:bCs/>
          <w:sz w:val="30"/>
          <w:szCs w:val="30"/>
          <w:rtl/>
        </w:rPr>
        <w:t>20 مليار دولار ) خلال هذا العام</w:t>
      </w:r>
      <w:r w:rsidRPr="00130A6C">
        <w:rPr>
          <w:rFonts w:ascii="Traditional Arabic" w:hAnsi="Traditional Arabic" w:cs="Traditional Arabic"/>
          <w:b/>
          <w:bCs/>
          <w:sz w:val="30"/>
          <w:szCs w:val="30"/>
          <w:rtl/>
        </w:rPr>
        <w:t xml:space="preserve">، لكن الواقع يشير ان النفقات الاستثمارية اخذت فقط نحو(40%) من النفقات الكلية وسجلت (55,1) ترليون دينار وهو مايعادل نحو (45 مليار دولار ) وبهذا فاقت النفقات الاستثمارية للموازنة مامخطط له في خطة التنمية </w:t>
      </w:r>
      <w:r>
        <w:rPr>
          <w:rFonts w:ascii="Traditional Arabic" w:hAnsi="Traditional Arabic" w:cs="Traditional Arabic"/>
          <w:b/>
          <w:bCs/>
          <w:sz w:val="30"/>
          <w:szCs w:val="30"/>
          <w:rtl/>
        </w:rPr>
        <w:t>القومية</w:t>
      </w:r>
      <w:r w:rsidRPr="00130A6C">
        <w:rPr>
          <w:rFonts w:ascii="Traditional Arabic" w:hAnsi="Traditional Arabic" w:cs="Traditional Arabic"/>
          <w:b/>
          <w:bCs/>
          <w:sz w:val="30"/>
          <w:szCs w:val="30"/>
          <w:rtl/>
        </w:rPr>
        <w:t>.</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فيما يتعلق بالقطاع الزراعي فان الاستثمارات فيه لم تشكل الا ما نسبته (2,4%) فقط من الاستثمارات الكلية ، وهو مخالف لما حددته الخطة من نمو يصب الى نحو(9,5%) .</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lastRenderedPageBreak/>
        <w:t>فاقت نسب نمو الاستثمارات في القطاع الصناعي ما مخطط له حيث تم التخطيط لنسبة استثمارات (30%) في هذا القطاع ولكن واقع موازنة 2016 تشير ان نسبة  الانفاق الاستثماري له سجلت نحو (45,5%) من الاستثمارات الكلية وان ذلك يعود الى الحصة الكبيرة من الاستثمارات في قطاع النفط نحو (32,</w:t>
      </w:r>
      <w:r>
        <w:rPr>
          <w:rFonts w:ascii="Traditional Arabic" w:hAnsi="Traditional Arabic" w:cs="Traditional Arabic"/>
          <w:b/>
          <w:bCs/>
          <w:sz w:val="30"/>
          <w:szCs w:val="30"/>
          <w:rtl/>
        </w:rPr>
        <w:t>6%)</w:t>
      </w:r>
      <w:r w:rsidRPr="00130A6C">
        <w:rPr>
          <w:rFonts w:ascii="Traditional Arabic" w:hAnsi="Traditional Arabic" w:cs="Traditional Arabic"/>
          <w:b/>
          <w:bCs/>
          <w:sz w:val="30"/>
          <w:szCs w:val="30"/>
          <w:rtl/>
        </w:rPr>
        <w:t>، وتليه قطاع الكهرباء بنسبة (11%) ثم قطاعات الصناعات التحولية بالنسبة الاقل (1,8%).</w:t>
      </w:r>
    </w:p>
    <w:p w:rsidR="003B7739" w:rsidRPr="00130A6C" w:rsidRDefault="003B7739" w:rsidP="003B7739">
      <w:pPr>
        <w:pStyle w:val="ListParagraph"/>
        <w:numPr>
          <w:ilvl w:val="0"/>
          <w:numId w:val="21"/>
        </w:numPr>
        <w:tabs>
          <w:tab w:val="left" w:pos="95"/>
          <w:tab w:val="left" w:pos="392"/>
        </w:tabs>
        <w:spacing w:after="0" w:line="240" w:lineRule="auto"/>
        <w:ind w:left="0" w:firstLine="32"/>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سجلت قطاعات النقل والاتصالات والمباني والخدمات والتربيه والتعليم تراجعا في نسبة الانفاق الاستثماري فيها قياسا بما هو محدد في خطة التنمية القومية .</w:t>
      </w:r>
    </w:p>
    <w:p w:rsidR="003B7739" w:rsidRPr="00130A6C" w:rsidRDefault="003B7739" w:rsidP="003B7739">
      <w:pPr>
        <w:pStyle w:val="ListParagraph"/>
        <w:tabs>
          <w:tab w:val="left" w:pos="95"/>
        </w:tabs>
        <w:spacing w:after="0" w:line="240" w:lineRule="auto"/>
        <w:ind w:left="0" w:firstLine="572"/>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في الواقع ان كثيراَ مما تم تحديده في خطة التنمية القومية إما تم تجاوزه للامام او تراجع بشكل كبير وهذا يؤشر حقيقه ان الموازنات لازالت بعيده عن الخطة ، إما لان الخطة جاءت قاصرة عن توقع ماموجود فعلا من امكانات أو لانها كانت متفائلة في مجالات اخرى فضلا عن ان الموازنات العراقية لازالت موازنات بنود ولم ترتقي لان تصبح موازنات برامج واداء وهي الموازنات الاقوى للالتزام بالخطة التنموية التي تم وضعها .</w:t>
      </w:r>
    </w:p>
    <w:p w:rsidR="003B7739" w:rsidRPr="00130A6C" w:rsidRDefault="003B7739" w:rsidP="003B7739">
      <w:pPr>
        <w:pStyle w:val="ListParagraph"/>
        <w:tabs>
          <w:tab w:val="left" w:pos="95"/>
        </w:tabs>
        <w:spacing w:after="0" w:line="240" w:lineRule="auto"/>
        <w:ind w:left="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عموما فان معدلات النمو بصورة عامة في العراق لازالت تحقق معدلات متقدمة عالميا ولكن المشكلة ان هذا النمو يعتمد على قطاع واحد وهو القطاع النفطي وهو مايعزز ظاهرة الريعية في الاقتصاد العراقي الذي لازال احادي الجانب مع تراجع كبير للقطاعات المنتجة مثل القطاع الصناعي والقطاع الزراعي .</w:t>
      </w:r>
    </w:p>
    <w:p w:rsidR="003B7739" w:rsidRPr="00020286"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4"/>
          <w:szCs w:val="34"/>
        </w:rPr>
      </w:pPr>
      <w:r w:rsidRPr="00020286">
        <w:rPr>
          <w:rFonts w:ascii="Traditional Arabic" w:hAnsi="Traditional Arabic" w:cs="Traditional Arabic"/>
          <w:b/>
          <w:bCs/>
          <w:sz w:val="34"/>
          <w:szCs w:val="34"/>
          <w:rtl/>
        </w:rPr>
        <w:t>المبحث الثالث/ تخصيصات القطاعين الانتاجي والخدمي</w:t>
      </w:r>
    </w:p>
    <w:p w:rsidR="003B7739" w:rsidRPr="00130A6C" w:rsidRDefault="003B7739" w:rsidP="003B7739">
      <w:pPr>
        <w:spacing w:after="0" w:line="240" w:lineRule="auto"/>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ويعود اعتماد الدولة على الإيرادات أساسا إلى عائدات تصدير النفط الخام. فقد زادت حصة القطاع النفطي في الناتج المحلي الإجمالي للفترة 2010-2014 ، وكمتوسط بلغت نحو (49,0٪) ، كما هو موضح في الجدول (5). تساهم هذه الإيرادات في 97,5٪ من الميزانية الفيدرالية. وهذا يؤكد أن الاقتصاد العراقي يعتمد بشكل كامل تقريباً على قطاع النفط لتمويل مشاريعه التنموية والتشغيلية ، ولا يزال عرضة لتقلبات الأسعار والطلب في السوق. </w:t>
      </w:r>
    </w:p>
    <w:p w:rsidR="003B7739"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والسؤال الذي من الممكن طرحه في هذا الاطار  ..... كيف يمكن أدارة الاستثمارات في القطاعات الانتاجية والخدمية بعد عام 2003  ؟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lang w:bidi="ar-IQ"/>
        </w:rPr>
      </w:pPr>
    </w:p>
    <w:tbl>
      <w:tblPr>
        <w:tblpPr w:leftFromText="180" w:rightFromText="180" w:vertAnchor="text" w:horzAnchor="margin" w:tblpY="1376"/>
        <w:bidiVisual/>
        <w:tblW w:w="6120" w:type="dxa"/>
        <w:tblInd w:w="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9"/>
        <w:gridCol w:w="781"/>
        <w:gridCol w:w="839"/>
        <w:gridCol w:w="781"/>
        <w:gridCol w:w="839"/>
        <w:gridCol w:w="781"/>
      </w:tblGrid>
      <w:tr w:rsidR="003B7739" w:rsidRPr="00130A6C" w:rsidTr="00892D1E">
        <w:trPr>
          <w:trHeight w:val="48"/>
        </w:trPr>
        <w:tc>
          <w:tcPr>
            <w:tcW w:w="2099"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القطاع</w:t>
            </w:r>
          </w:p>
        </w:tc>
        <w:tc>
          <w:tcPr>
            <w:tcW w:w="781"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2010</w:t>
            </w:r>
          </w:p>
        </w:tc>
        <w:tc>
          <w:tcPr>
            <w:tcW w:w="839"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2011</w:t>
            </w:r>
          </w:p>
        </w:tc>
        <w:tc>
          <w:tcPr>
            <w:tcW w:w="781"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2013</w:t>
            </w:r>
          </w:p>
        </w:tc>
        <w:tc>
          <w:tcPr>
            <w:tcW w:w="839"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2013</w:t>
            </w:r>
          </w:p>
        </w:tc>
        <w:tc>
          <w:tcPr>
            <w:tcW w:w="781" w:type="dxa"/>
            <w:shd w:val="clear" w:color="auto" w:fill="B6DDE8"/>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2014</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الزراعة والاسماك</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5,00</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4,2</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4,1</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4,00</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4,1</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النفط الخام</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43,0</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57,7</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52,4</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47,0</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46,4</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lastRenderedPageBreak/>
              <w:t>الصناعات التحويلية</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2,3</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1.8</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1,7</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2,7</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2,9</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الكهرباء والماء</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1,1</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1,3</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1و3</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1و5</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1,9</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البناء والتشييد</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3,5</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4,9</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5,6</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8,4</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7,8</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النقل والمواصلات</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11,2</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4,9</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4,7</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5,6</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5,8</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تجارة الجملة والفنادق</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8,6</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6,6</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6,3</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6,6</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7,4</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المال والتامين والاعمال</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9,4</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8,5</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8,7</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8,2</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8,9</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خدمات التنمية الاجتماعية</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15,9</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13,1</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14,8</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16,0</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14,8</w:t>
            </w:r>
          </w:p>
        </w:tc>
      </w:tr>
      <w:tr w:rsidR="003B7739" w:rsidRPr="00130A6C" w:rsidTr="00892D1E">
        <w:tc>
          <w:tcPr>
            <w:tcW w:w="209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المجموع بحسب الانشطة</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100,0</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100,0</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100,0</w:t>
            </w:r>
          </w:p>
        </w:tc>
        <w:tc>
          <w:tcPr>
            <w:tcW w:w="839"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100,0</w:t>
            </w:r>
          </w:p>
        </w:tc>
        <w:tc>
          <w:tcPr>
            <w:tcW w:w="781" w:type="dxa"/>
          </w:tcPr>
          <w:p w:rsidR="003B7739" w:rsidRPr="00020286" w:rsidRDefault="003B7739" w:rsidP="00892D1E">
            <w:pPr>
              <w:tabs>
                <w:tab w:val="left" w:pos="3533"/>
              </w:tabs>
              <w:spacing w:after="0" w:line="240" w:lineRule="auto"/>
              <w:jc w:val="center"/>
              <w:rPr>
                <w:rFonts w:ascii="Traditional Arabic" w:hAnsi="Traditional Arabic" w:cs="Traditional Arabic"/>
                <w:b/>
                <w:bCs/>
                <w:sz w:val="24"/>
                <w:szCs w:val="24"/>
              </w:rPr>
            </w:pPr>
            <w:r w:rsidRPr="00020286">
              <w:rPr>
                <w:rFonts w:ascii="Traditional Arabic" w:hAnsi="Traditional Arabic" w:cs="Traditional Arabic"/>
                <w:b/>
                <w:bCs/>
                <w:sz w:val="24"/>
                <w:szCs w:val="24"/>
                <w:rtl/>
              </w:rPr>
              <w:t>100,0</w:t>
            </w:r>
          </w:p>
        </w:tc>
      </w:tr>
    </w:tbl>
    <w:p w:rsidR="003B7739" w:rsidRPr="00130A6C" w:rsidRDefault="003B7739" w:rsidP="003B7739">
      <w:pPr>
        <w:spacing w:after="0" w:line="240" w:lineRule="auto"/>
        <w:jc w:val="center"/>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جدول (5) مؤشرات الناتج المحلي الاجمالي لبعض الانشطة القطاعية</w:t>
      </w:r>
    </w:p>
    <w:p w:rsidR="003B7739" w:rsidRPr="00130A6C" w:rsidRDefault="003B7739" w:rsidP="003B7739">
      <w:pPr>
        <w:spacing w:after="0" w:line="240" w:lineRule="auto"/>
        <w:jc w:val="center"/>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 للأعوام  (2010 – 2014)</w:t>
      </w:r>
    </w:p>
    <w:p w:rsidR="003B7739" w:rsidRDefault="003B7739" w:rsidP="003B7739">
      <w:pPr>
        <w:tabs>
          <w:tab w:val="left" w:pos="3533"/>
        </w:tabs>
        <w:spacing w:after="0" w:line="240" w:lineRule="auto"/>
        <w:jc w:val="both"/>
        <w:rPr>
          <w:rFonts w:ascii="Traditional Arabic" w:hAnsi="Traditional Arabic" w:cs="Traditional Arabic"/>
          <w:b/>
          <w:bCs/>
          <w:rtl/>
        </w:rPr>
      </w:pPr>
    </w:p>
    <w:p w:rsidR="003B7739" w:rsidRPr="00020286" w:rsidRDefault="003B7739" w:rsidP="003B7739">
      <w:pPr>
        <w:tabs>
          <w:tab w:val="left" w:pos="3533"/>
        </w:tabs>
        <w:spacing w:after="0" w:line="240" w:lineRule="auto"/>
        <w:jc w:val="both"/>
        <w:rPr>
          <w:rFonts w:ascii="Traditional Arabic" w:hAnsi="Traditional Arabic" w:cs="Traditional Arabic"/>
          <w:b/>
          <w:bCs/>
          <w:rtl/>
        </w:rPr>
      </w:pPr>
      <w:r w:rsidRPr="00020286">
        <w:rPr>
          <w:rFonts w:ascii="Traditional Arabic" w:hAnsi="Traditional Arabic" w:cs="Traditional Arabic"/>
          <w:b/>
          <w:bCs/>
          <w:rtl/>
        </w:rPr>
        <w:t>المصدر : د. صالح ياسر ، الاقتصاد العراقي محنة الحاضر ورهانات المستقبل : الأزمة –الخطاب البديل " المنشور على موقع الحزب الشيوعي العراقي بتاريخ 13 / تموز / يوليو 2016 ... متاح على الرابط :</w:t>
      </w:r>
    </w:p>
    <w:p w:rsidR="003B7739" w:rsidRPr="00020286" w:rsidRDefault="00E2045C" w:rsidP="003B7739">
      <w:pPr>
        <w:tabs>
          <w:tab w:val="left" w:pos="3533"/>
        </w:tabs>
        <w:bidi w:val="0"/>
        <w:spacing w:after="0" w:line="240" w:lineRule="auto"/>
        <w:jc w:val="both"/>
        <w:rPr>
          <w:rFonts w:ascii="Times New Roman" w:hAnsi="Times New Roman" w:cs="Times New Roman"/>
          <w:b/>
          <w:bCs/>
          <w:sz w:val="18"/>
          <w:szCs w:val="18"/>
        </w:rPr>
      </w:pPr>
      <w:hyperlink r:id="rId10" w:history="1">
        <w:r w:rsidR="003B7739" w:rsidRPr="00020286">
          <w:rPr>
            <w:rFonts w:ascii="Times New Roman" w:hAnsi="Times New Roman" w:cs="Times New Roman"/>
            <w:b/>
            <w:bCs/>
            <w:color w:val="0000FF"/>
            <w:sz w:val="18"/>
            <w:szCs w:val="18"/>
          </w:rPr>
          <w:t>http://www.iraqicp.com/index.php/sections/object/45419-2016-07-13-29-06</w:t>
        </w:r>
      </w:hyperlink>
      <w:r w:rsidR="003B7739" w:rsidRPr="00020286">
        <w:rPr>
          <w:rFonts w:ascii="Times New Roman" w:hAnsi="Times New Roman" w:cs="Times New Roman"/>
          <w:b/>
          <w:bCs/>
          <w:sz w:val="18"/>
          <w:szCs w:val="18"/>
        </w:rPr>
        <w:t xml:space="preserve"> </w:t>
      </w:r>
    </w:p>
    <w:p w:rsidR="003B7739" w:rsidRPr="00020286" w:rsidRDefault="003B7739" w:rsidP="003B7739">
      <w:pPr>
        <w:tabs>
          <w:tab w:val="left" w:pos="3533"/>
        </w:tabs>
        <w:spacing w:after="0" w:line="240" w:lineRule="auto"/>
        <w:jc w:val="both"/>
        <w:rPr>
          <w:rFonts w:ascii="Traditional Arabic" w:hAnsi="Traditional Arabic" w:cs="Traditional Arabic"/>
          <w:b/>
          <w:bCs/>
          <w:rtl/>
          <w:lang w:bidi="ar-IQ"/>
        </w:rPr>
      </w:pPr>
      <w:r w:rsidRPr="00020286">
        <w:rPr>
          <w:rFonts w:ascii="Traditional Arabic" w:hAnsi="Traditional Arabic" w:cs="Traditional Arabic"/>
          <w:b/>
          <w:bCs/>
          <w:rtl/>
          <w:lang w:bidi="ar-IQ"/>
        </w:rPr>
        <w:t>-وزارة التخطيط-الجهاز المركزي للإحصاء وتكنولوجيا المعلومات 2010</w:t>
      </w:r>
    </w:p>
    <w:p w:rsidR="003B7739" w:rsidRPr="00020286" w:rsidRDefault="003B7739" w:rsidP="003B7739">
      <w:pPr>
        <w:spacing w:after="0" w:line="240" w:lineRule="auto"/>
        <w:jc w:val="both"/>
        <w:rPr>
          <w:rFonts w:ascii="Traditional Arabic" w:hAnsi="Traditional Arabic" w:cs="Traditional Arabic"/>
          <w:b/>
          <w:bCs/>
          <w:rtl/>
          <w:lang w:bidi="ar-IQ"/>
        </w:rPr>
      </w:pPr>
      <w:r w:rsidRPr="00020286">
        <w:rPr>
          <w:rFonts w:ascii="Traditional Arabic" w:hAnsi="Traditional Arabic" w:cs="Traditional Arabic"/>
          <w:b/>
          <w:bCs/>
          <w:rtl/>
          <w:lang w:bidi="ar-IQ"/>
        </w:rPr>
        <w:t>-التقرير الاقتصادي السنوي للبنك المركزي العراقي لعامي 2012 – 2013</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للإجابة على هذا التساؤل لا بد من تقسيم الاقتصاد الى قطاعيين حيويين هما :</w:t>
      </w:r>
      <w:r w:rsidRPr="00130A6C">
        <w:rPr>
          <w:rFonts w:ascii="Traditional Arabic" w:hAnsi="Traditional Arabic" w:cs="Traditional Arabic"/>
          <w:b/>
          <w:bCs/>
          <w:sz w:val="30"/>
          <w:szCs w:val="30"/>
          <w:lang w:bidi="ar-IQ"/>
        </w:rPr>
        <w:t>,</w:t>
      </w:r>
    </w:p>
    <w:p w:rsidR="003B7739" w:rsidRPr="00020286" w:rsidRDefault="003B7739" w:rsidP="003B7739">
      <w:pPr>
        <w:spacing w:after="0" w:line="240" w:lineRule="auto"/>
        <w:jc w:val="both"/>
        <w:rPr>
          <w:rFonts w:ascii="Traditional Arabic" w:hAnsi="Traditional Arabic" w:cs="Traditional Arabic"/>
          <w:b/>
          <w:bCs/>
          <w:sz w:val="34"/>
          <w:szCs w:val="34"/>
          <w:rtl/>
          <w:lang w:bidi="ar-IQ"/>
        </w:rPr>
      </w:pPr>
      <w:r w:rsidRPr="00020286">
        <w:rPr>
          <w:rFonts w:ascii="Traditional Arabic" w:hAnsi="Traditional Arabic" w:cs="Traditional Arabic"/>
          <w:b/>
          <w:bCs/>
          <w:sz w:val="34"/>
          <w:szCs w:val="34"/>
          <w:rtl/>
          <w:lang w:bidi="ar-IQ"/>
        </w:rPr>
        <w:t>أولاً. القطاعات الانتاجية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يعد القطاع الانتاجي من القطاعات المهمة في اقتصاد أي دولة وبالنسبة للعراق فقد اتسم بعدة امور:-</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لم توجه الاستثمارات في القطاعات الانتاجية وغياب الرؤية الاستراتيجية الواضحة هي السمة الابرز في ذلك ،فضلاً عن غياب وجود مناخاً آمن  وبيئة محفزة للاستثمار</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19"/>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لم يستفاد العراق من القروض التي منحت له في تطوير القطاعات الانتاجية علماً أن العراق قد حصل على قرض في عام 2015 بمبلغ (5,4) مليار دولار بفائدة (1,5%) لغرض خفض العجز وتغيير دور لاستثمار في عملية التنمية .</w:t>
      </w:r>
      <w:r w:rsidRPr="00130A6C">
        <w:rPr>
          <w:rFonts w:ascii="Traditional Arabic" w:hAnsi="Traditional Arabic" w:cs="Traditional Arabic"/>
          <w:b/>
          <w:bCs/>
          <w:sz w:val="30"/>
          <w:szCs w:val="30"/>
        </w:rPr>
        <w:t xml:space="preserve">                        </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لا يزال هناك دور مميز للقطاع الصناعي الحكومي، ويساهم بـ (90%) من اجمالي الانتاج الصناعي، و(3,5%) من الناتج المحلي الاجمالي لعام 2012، وهي نسبة متواضعة للقطاع لا تتناسب مع الموارد المالية وغ</w:t>
      </w:r>
      <w:r>
        <w:rPr>
          <w:rFonts w:ascii="Traditional Arabic" w:hAnsi="Traditional Arabic" w:cs="Traditional Arabic"/>
          <w:b/>
          <w:bCs/>
          <w:sz w:val="30"/>
          <w:szCs w:val="30"/>
          <w:rtl/>
        </w:rPr>
        <w:t>ير المالية الكبيرة المتاحة[10]</w:t>
      </w:r>
      <w:r w:rsidRPr="00130A6C">
        <w:rPr>
          <w:rFonts w:ascii="Traditional Arabic" w:hAnsi="Traditional Arabic" w:cs="Traditional Arabic"/>
          <w:b/>
          <w:bCs/>
          <w:sz w:val="30"/>
          <w:szCs w:val="30"/>
          <w:rtl/>
        </w:rPr>
        <w:t>. وهو بأمس الحاجة الى الانعاش واعادة هيكلية شركاته لتصبح شركات منتجة وزيادة مساهمة الصناعات التحويلية منها في تكوين الناتج المحلي الإجمالي، التي شكلت (2</w:t>
      </w:r>
      <w:r>
        <w:rPr>
          <w:rFonts w:ascii="Traditional Arabic" w:hAnsi="Traditional Arabic" w:cs="Traditional Arabic"/>
          <w:b/>
          <w:bCs/>
          <w:sz w:val="30"/>
          <w:szCs w:val="30"/>
          <w:rtl/>
        </w:rPr>
        <w:t>,9%) لعام 2016</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20"/>
      </w:r>
      <w:r w:rsidRPr="00130A6C">
        <w:rPr>
          <w:rFonts w:ascii="Traditional Arabic" w:hAnsi="Traditional Arabic" w:cs="Traditional Arabic"/>
          <w:b/>
          <w:bCs/>
          <w:sz w:val="30"/>
          <w:szCs w:val="30"/>
          <w:vertAlign w:val="superscript"/>
          <w:rtl/>
        </w:rPr>
        <w:t>)</w:t>
      </w:r>
      <w:r>
        <w:rPr>
          <w:rFonts w:ascii="Traditional Arabic" w:hAnsi="Traditional Arabic" w:cs="Traditional Arabic"/>
          <w:b/>
          <w:bCs/>
          <w:sz w:val="30"/>
          <w:szCs w:val="30"/>
          <w:rtl/>
        </w:rPr>
        <w:t>، كما في الجدول رقم (6)</w:t>
      </w:r>
      <w:r w:rsidRPr="00130A6C">
        <w:rPr>
          <w:rFonts w:ascii="Traditional Arabic" w:hAnsi="Traditional Arabic" w:cs="Traditional Arabic"/>
          <w:b/>
          <w:bCs/>
          <w:sz w:val="30"/>
          <w:szCs w:val="30"/>
          <w:rtl/>
        </w:rPr>
        <w:t>، وايضا زيادة نسبة تشغيل العمالة في المنظومة الصناعية. ويكون قادرا على المساهمة الفعالة في عملية تنمية مستدامة، تساهم في تغيير البنية الاقتصادية الراهنة والطابع الريعي للاقتصاد الوطني، في الوقت الذي يجري التوجه نحو عملية خصخصة هذا القطاع وفق معيار اقتصادي فقط، ضمن برنامج الاقتصاد الحكومي لسنة 2015، واستراتيجية التنمية الصناعية حتى عام 2030، من دون تأهيله وإعادة هيكليته و/أو الأخذ بنظر الاعتبار البعد الاجتماعي لهذه العملية.</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Pr>
        <w:lastRenderedPageBreak/>
        <w:t xml:space="preserve"> </w:t>
      </w:r>
      <w:r w:rsidRPr="00130A6C">
        <w:rPr>
          <w:rFonts w:ascii="Traditional Arabic" w:hAnsi="Traditional Arabic" w:cs="Traditional Arabic"/>
          <w:b/>
          <w:bCs/>
          <w:sz w:val="30"/>
          <w:szCs w:val="30"/>
          <w:rtl/>
        </w:rPr>
        <w:t>يعتمد الاقتصاد العراقي على سياسة استيراد معظم المواد الاستهلاكية والتنموية. وبسبب ارتفاع أسعارها المتزايد في الاسواق العالمية، تعمل الحكومات العراقية المتعاقبة على دعم الاكثر استهلاكا من بينها من العوائد النفطية الضخمة. واليوم أصبحت إمكانية الدولة اقل في دعم هذه المواد بسبب انخفاض أسعار النفط، الأمر الذي يتطلب ضرورة إعطاء الاولوية للاستثمارات التي تكون مؤثرة في الصناعات الاستهلاكية، لتوفير السلع اللازمة والضرورية للمواطنين. </w:t>
      </w:r>
      <w:r w:rsidRPr="00130A6C">
        <w:rPr>
          <w:rFonts w:ascii="Traditional Arabic" w:hAnsi="Traditional Arabic" w:cs="Traditional Arabic"/>
          <w:b/>
          <w:bCs/>
          <w:sz w:val="30"/>
          <w:szCs w:val="30"/>
        </w:rPr>
        <w:t xml:space="preserve">           </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يُعـــــــــــــد القطاع الزراعي من القطاعات المهمة في الاقتصاد العراقي، باعتباره يوفر الاغذية للسكان، والمواد الأولية النباتية والحيوانية للصناعات العراقية، ومن الممكن ان يؤمن حاجة البلد من المنتوجات الزراعية، ويوفر ايضا الفائض منها للتصدير في المدى المنظور. ويعاني القطاع الزراعي من التخلف والاهمال وضعف الادارة والتنظيم وبدائية أساليب الانتاج وفي الخدمات التسويقية للمنتوجات وأيضا ضعفاً كبيراً في البنى التحتية، وشحة الكفاءات في الاجهزة والمؤسسات الزراعية، انخفاض مستويات الانتاجية، سواء بالنسبة للفرد العامل في القطاع الزراعي، و/أو إنتاجية الدونم الواحد من المحاصيل الزراعية، كذلك تراجع الدعم المادي والمعنوي له من الحكومة، فضلا عن استشراء الفساد الاداري والمالي فيه </w:t>
      </w:r>
      <w:r w:rsidRPr="00130A6C">
        <w:rPr>
          <w:rFonts w:ascii="Traditional Arabic" w:hAnsi="Traditional Arabic" w:cs="Traditional Arabic"/>
          <w:b/>
          <w:bCs/>
          <w:color w:val="FF0000"/>
          <w:sz w:val="30"/>
          <w:szCs w:val="30"/>
          <w:vertAlign w:val="superscript"/>
          <w:rtl/>
        </w:rPr>
        <w:t>(</w:t>
      </w:r>
      <w:r w:rsidRPr="00130A6C">
        <w:rPr>
          <w:rStyle w:val="EndnoteReference"/>
          <w:rFonts w:ascii="Traditional Arabic" w:hAnsi="Traditional Arabic" w:cs="Traditional Arabic"/>
          <w:b/>
          <w:bCs/>
          <w:color w:val="FF0000"/>
          <w:sz w:val="30"/>
          <w:szCs w:val="30"/>
          <w:rtl/>
        </w:rPr>
        <w:endnoteReference w:id="121"/>
      </w:r>
      <w:r w:rsidRPr="00130A6C">
        <w:rPr>
          <w:rFonts w:ascii="Traditional Arabic" w:hAnsi="Traditional Arabic" w:cs="Traditional Arabic"/>
          <w:b/>
          <w:bCs/>
          <w:color w:val="FF0000"/>
          <w:sz w:val="30"/>
          <w:szCs w:val="30"/>
          <w:vertAlign w:val="superscript"/>
          <w:rtl/>
        </w:rPr>
        <w:t>)</w:t>
      </w:r>
      <w:r w:rsidRPr="00130A6C">
        <w:rPr>
          <w:rFonts w:ascii="Traditional Arabic" w:hAnsi="Traditional Arabic" w:cs="Traditional Arabic"/>
          <w:b/>
          <w:bCs/>
          <w:sz w:val="30"/>
          <w:szCs w:val="30"/>
          <w:rtl/>
        </w:rPr>
        <w:t>. هذا بالإضافة الى ضعف مساهمة القطاع الزراعي في الناتج المحلي الاجمالي حتى بلغت (4,1%) في عام 2016، بعدما كانت هذه النسبة تمثل (25%) مطلع الخمسينيات من القرن الماضي. وهذه مساهمة متواضعة تتجلى بدورها في اعتماد العراق على قطاع النفط في تمويل معظم الاستهلاك والاستثمار</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22"/>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يشهد العراق أزمة سكن حقيقية، وبخاصة بالنسبة للفئات محدودة الدخل والفقيرة. ورغم حدوث بعض التطور النسبي لهذا القطاع، حيث ارتفعت نسبة مساهمته في الناتج المحلي الاجمالي من (3,5%) عام 2010 الى (7,8%) عام 2016،فحسب تقديرات وزارة التخطيط، فإن العراق لايزال بحاجة الى مليوني وحدة سكنية.</w:t>
      </w:r>
    </w:p>
    <w:p w:rsidR="003B7739" w:rsidRPr="00130A6C" w:rsidRDefault="003B7739" w:rsidP="003B7739">
      <w:pPr>
        <w:pStyle w:val="NormalWeb"/>
        <w:numPr>
          <w:ilvl w:val="0"/>
          <w:numId w:val="23"/>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لقد تبنَت الهيئة الوطنية للاستثمار في العراق برنامج الاسكان الوطني في عام 2012، لإنجاز مشروع مليون وحدة سكنية في مختلف أرجاء البلاد، على أساس شراكة حقيقية بين المواطن والمصارف الحكومية والمستثمر. ولتنفيذ ذلك، أطلقت الهيئة مشروع مدينة بسماية الجديدة بواقع (100,000) ألف وحدة سكنية لـ (600,000) ألف نسمة. تقع المدينة الى الجنوب الشرقي من مدينة بغداد، وتبعد عنها حوالي (10) كم.  وأحيل المشروع الى شركة (هانوا) من كوريا الجنوبية، وبكلفة (7.75) مليار دينار، على ان يتم إنجازه خلال (7) سنوات، اي في عام 2019، </w:t>
      </w:r>
      <w:r>
        <w:rPr>
          <w:rFonts w:ascii="Traditional Arabic" w:hAnsi="Traditional Arabic" w:cs="Traditional Arabic"/>
          <w:b/>
          <w:bCs/>
          <w:sz w:val="30"/>
          <w:szCs w:val="30"/>
          <w:rtl/>
        </w:rPr>
        <w:t>بما فيه أعمال التصميم والتطوير.</w:t>
      </w:r>
      <w:r w:rsidRPr="00130A6C">
        <w:rPr>
          <w:rFonts w:ascii="Traditional Arabic" w:hAnsi="Traditional Arabic" w:cs="Traditional Arabic"/>
          <w:b/>
          <w:bCs/>
          <w:sz w:val="30"/>
          <w:szCs w:val="30"/>
          <w:rtl/>
        </w:rPr>
        <w:t xml:space="preserve"> ولكن لم ينجز منها لحد الآن سوى (3.000) وحدة سكنية وتمثل فقط (3%)</w:t>
      </w:r>
      <w:r w:rsidRPr="00130A6C">
        <w:rPr>
          <w:rStyle w:val="EndnoteReference"/>
          <w:rFonts w:ascii="Traditional Arabic" w:hAnsi="Traditional Arabic" w:cs="Traditional Arabic"/>
          <w:b/>
          <w:bCs/>
          <w:sz w:val="30"/>
          <w:szCs w:val="30"/>
          <w:rtl/>
        </w:rPr>
        <w:endnoteReference w:id="123"/>
      </w:r>
      <w:r w:rsidRPr="00130A6C">
        <w:rPr>
          <w:rFonts w:ascii="Traditional Arabic" w:hAnsi="Traditional Arabic" w:cs="Traditional Arabic"/>
          <w:b/>
          <w:bCs/>
          <w:sz w:val="30"/>
          <w:szCs w:val="30"/>
          <w:rtl/>
        </w:rPr>
        <w:t>.</w:t>
      </w:r>
      <w:r>
        <w:rPr>
          <w:rFonts w:ascii="Traditional Arabic" w:hAnsi="Traditional Arabic" w:cs="Traditional Arabic" w:hint="cs"/>
          <w:b/>
          <w:bCs/>
          <w:sz w:val="30"/>
          <w:szCs w:val="30"/>
          <w:rtl/>
        </w:rPr>
        <w:t xml:space="preserve"> </w:t>
      </w:r>
      <w:r w:rsidRPr="00130A6C">
        <w:rPr>
          <w:rFonts w:ascii="Traditional Arabic" w:hAnsi="Traditional Arabic" w:cs="Traditional Arabic"/>
          <w:b/>
          <w:bCs/>
          <w:sz w:val="30"/>
          <w:szCs w:val="30"/>
          <w:rtl/>
        </w:rPr>
        <w:t xml:space="preserve">وتعرض المشروع الى انتقادات شديدة من قبل المواطنين والمهندسين والمختصين في مجال البناء والاعمار والباحثين الاقتصاديين والاجتماعيين والمصارف الحكومية من حيث: تصاميم السكن كونها قديمة، وكلفتها مرتفعة والتأخير في الانجاز وأسلوب </w:t>
      </w:r>
      <w:r w:rsidRPr="00130A6C">
        <w:rPr>
          <w:rFonts w:ascii="Traditional Arabic" w:hAnsi="Traditional Arabic" w:cs="Traditional Arabic"/>
          <w:b/>
          <w:bCs/>
          <w:sz w:val="30"/>
          <w:szCs w:val="30"/>
          <w:rtl/>
        </w:rPr>
        <w:lastRenderedPageBreak/>
        <w:t>توزيع الوحدات المنجزة، فضلا عن استشراء الفساد الاداري والمالي فيه.  مما يتطلب إعادة دراسة هذا المشروع وتقيمه بعناية وشفافية عالية، والإسراع في انجازه بالمدة المحددة.</w:t>
      </w:r>
      <w:r w:rsidRPr="00130A6C">
        <w:rPr>
          <w:rFonts w:ascii="Traditional Arabic" w:hAnsi="Traditional Arabic" w:cs="Traditional Arabic"/>
          <w:b/>
          <w:bCs/>
          <w:sz w:val="30"/>
          <w:szCs w:val="30"/>
          <w:lang w:bidi="ar-IQ"/>
        </w:rPr>
        <w:t xml:space="preserve">                      </w:t>
      </w:r>
    </w:p>
    <w:p w:rsidR="003B7739" w:rsidRPr="00020286" w:rsidRDefault="003B7739" w:rsidP="003B7739">
      <w:pPr>
        <w:pStyle w:val="NormalWeb"/>
        <w:numPr>
          <w:ilvl w:val="0"/>
          <w:numId w:val="23"/>
        </w:numPr>
        <w:shd w:val="clear" w:color="auto" w:fill="FFFFFF"/>
        <w:bidi/>
        <w:spacing w:before="0" w:beforeAutospacing="0" w:after="0" w:afterAutospacing="0" w:line="240" w:lineRule="auto"/>
        <w:ind w:left="-59"/>
        <w:jc w:val="both"/>
        <w:rPr>
          <w:rFonts w:ascii="Traditional Arabic" w:hAnsi="Traditional Arabic" w:cs="Traditional Arabic"/>
          <w:b/>
          <w:bCs/>
          <w:sz w:val="34"/>
          <w:szCs w:val="34"/>
          <w:rtl/>
        </w:rPr>
      </w:pPr>
      <w:r w:rsidRPr="00130A6C">
        <w:rPr>
          <w:rFonts w:ascii="Traditional Arabic" w:hAnsi="Traditional Arabic" w:cs="Traditional Arabic"/>
          <w:b/>
          <w:bCs/>
          <w:sz w:val="30"/>
          <w:szCs w:val="30"/>
          <w:lang w:bidi="ar-IQ"/>
        </w:rPr>
        <w:t xml:space="preserve"> </w:t>
      </w:r>
      <w:r w:rsidRPr="00130A6C">
        <w:rPr>
          <w:rFonts w:ascii="Traditional Arabic" w:hAnsi="Traditional Arabic" w:cs="Traditional Arabic"/>
          <w:b/>
          <w:bCs/>
          <w:sz w:val="30"/>
          <w:szCs w:val="30"/>
          <w:rtl/>
        </w:rPr>
        <w:t>كما أن هناك فوضى كبيرة في مجال الطرق والمواصلات الداخلية والخارجية، ومع تزايد مستمر في عدد السيارات، وسوء تنظيم المرور والشوارع والانفاق والجسور. فضلاً عن عدم تنظيم أمور سيارات الاجرة الداخلية والخارجية من حيث نصب العدادات وتحديد التعريفة ومراقبة إجازات السوق وغيرها. وكذلك هناك نقص في أماكن وقوف السيارات، ومعظمها أهلية وتعمل بشكل عشوائي بدون مراقبة ولا قانون. وايضا سوء وعدم عناية بصيانة الطرق السريعة وإكمال وإنشاء الطرق الجديدة لربط مراكز المدن فيما بينها وربط العراق مع الدول المجاورة. هذا بالإضافة الى تدني نسبة مساهمة القطاع في الناتج المحلي الاجمالي من (11,2%) في عام 2010 الى (5,8%) عام 2016 أي بلغ نحو (50%).</w:t>
      </w:r>
      <w:r w:rsidRPr="00130A6C">
        <w:rPr>
          <w:rFonts w:ascii="Traditional Arabic" w:hAnsi="Traditional Arabic" w:cs="Traditional Arabic"/>
          <w:b/>
          <w:bCs/>
          <w:sz w:val="30"/>
          <w:szCs w:val="30"/>
          <w:lang w:bidi="ar-IQ"/>
        </w:rPr>
        <w:t xml:space="preserve">                       </w:t>
      </w:r>
      <w:r w:rsidRPr="00130A6C">
        <w:rPr>
          <w:rFonts w:ascii="Traditional Arabic" w:hAnsi="Traditional Arabic" w:cs="Traditional Arabic"/>
          <w:b/>
          <w:bCs/>
          <w:sz w:val="30"/>
          <w:szCs w:val="30"/>
          <w:rtl/>
        </w:rPr>
        <w:br/>
      </w:r>
      <w:r w:rsidRPr="00020286">
        <w:rPr>
          <w:rFonts w:ascii="Traditional Arabic" w:hAnsi="Traditional Arabic" w:cs="Traditional Arabic"/>
          <w:b/>
          <w:bCs/>
          <w:sz w:val="34"/>
          <w:szCs w:val="34"/>
          <w:rtl/>
        </w:rPr>
        <w:t>ثانياً:  القطاعات الخدمية:</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lang w:bidi="ar-IQ"/>
        </w:rPr>
        <w:t xml:space="preserve"> و</w:t>
      </w:r>
      <w:r w:rsidRPr="00130A6C">
        <w:rPr>
          <w:rFonts w:ascii="Traditional Arabic" w:hAnsi="Traditional Arabic" w:cs="Traditional Arabic"/>
          <w:b/>
          <w:bCs/>
          <w:sz w:val="30"/>
          <w:szCs w:val="30"/>
          <w:rtl/>
        </w:rPr>
        <w:t>فيما يتعلق بالقطاعات الخدمية يمكن التركيز على اهم القطاعات في هذا المجال وهي:</w:t>
      </w:r>
    </w:p>
    <w:p w:rsidR="003B7739" w:rsidRPr="00130A6C" w:rsidRDefault="003B7739" w:rsidP="003B7739">
      <w:pPr>
        <w:pStyle w:val="ListParagraph"/>
        <w:numPr>
          <w:ilvl w:val="0"/>
          <w:numId w:val="25"/>
        </w:numPr>
        <w:spacing w:after="0" w:line="240" w:lineRule="auto"/>
        <w:ind w:left="366"/>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tl/>
        </w:rPr>
        <w:t xml:space="preserve">قطاع الكهرباء : </w:t>
      </w:r>
    </w:p>
    <w:p w:rsidR="003B7739" w:rsidRPr="00130A6C" w:rsidRDefault="003B7739" w:rsidP="003B7739">
      <w:pPr>
        <w:spacing w:after="0" w:line="240" w:lineRule="auto"/>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rPr>
        <w:t xml:space="preserve">     </w:t>
      </w:r>
      <w:r w:rsidRPr="00130A6C">
        <w:rPr>
          <w:rFonts w:ascii="Traditional Arabic" w:hAnsi="Traditional Arabic" w:cs="Traditional Arabic"/>
          <w:b/>
          <w:bCs/>
          <w:sz w:val="30"/>
          <w:szCs w:val="30"/>
          <w:rtl/>
          <w:lang w:bidi="ar-IQ"/>
        </w:rPr>
        <w:t>طرحت عدة اسئلة حول مصير اصلاح الطاقة الكهربائية في العراق لاسيما بعد اندحار الارهاب الداعشي في مناطق ك</w:t>
      </w:r>
      <w:r>
        <w:rPr>
          <w:rFonts w:ascii="Traditional Arabic" w:hAnsi="Traditional Arabic" w:cs="Traditional Arabic"/>
          <w:b/>
          <w:bCs/>
          <w:sz w:val="30"/>
          <w:szCs w:val="30"/>
          <w:rtl/>
          <w:lang w:bidi="ar-IQ"/>
        </w:rPr>
        <w:t>بيرة وواسعة من شمال وغرب العراق</w:t>
      </w:r>
      <w:r w:rsidRPr="00130A6C">
        <w:rPr>
          <w:rFonts w:ascii="Traditional Arabic" w:hAnsi="Traditional Arabic" w:cs="Traditional Arabic"/>
          <w:b/>
          <w:bCs/>
          <w:sz w:val="30"/>
          <w:szCs w:val="30"/>
          <w:rtl/>
          <w:lang w:bidi="ar-IQ"/>
        </w:rPr>
        <w:t>، فكان جوابا شافيا من قبل بعض المحللين في شؤون الطاقة الكهربائية وطرق اصلاحها و</w:t>
      </w:r>
      <w:r>
        <w:rPr>
          <w:rFonts w:ascii="Traditional Arabic" w:hAnsi="Traditional Arabic" w:cs="Traditional Arabic"/>
          <w:b/>
          <w:bCs/>
          <w:sz w:val="30"/>
          <w:szCs w:val="30"/>
          <w:rtl/>
          <w:lang w:bidi="ar-IQ"/>
        </w:rPr>
        <w:t>منهم لؤي الخطيب وهاري استبانيان</w:t>
      </w:r>
      <w:r w:rsidRPr="00130A6C">
        <w:rPr>
          <w:rFonts w:ascii="Traditional Arabic" w:hAnsi="Traditional Arabic" w:cs="Traditional Arabic"/>
          <w:b/>
          <w:bCs/>
          <w:sz w:val="30"/>
          <w:szCs w:val="30"/>
          <w:rtl/>
          <w:lang w:bidi="ar-IQ"/>
        </w:rPr>
        <w:t>، إذ يركز الباحثان على ان ازمة الطاقة الكهربائية هي ليست وليدة اليوم او حتى قبل دخول داعش الى العراق عندما بلغت الأزمة السياسية والأمنية ذروتها في اطار طائفي ومحاصصي ، بعد ان كانت الانقسامات داخل قبة البرلمان وفي مختلف الهيئات الحكومية قد احبطت كل محاولات وجهود الاصلاح ..رغم ان اصلاح الكهرباء كان يعد بمثابة انعاش شعبي من اجل تعزيز شرعية الحكومة وقبولها في المناطق ا</w:t>
      </w:r>
      <w:r>
        <w:rPr>
          <w:rFonts w:ascii="Traditional Arabic" w:hAnsi="Traditional Arabic" w:cs="Traditional Arabic"/>
          <w:b/>
          <w:bCs/>
          <w:sz w:val="30"/>
          <w:szCs w:val="30"/>
          <w:rtl/>
          <w:lang w:bidi="ar-IQ"/>
        </w:rPr>
        <w:t>لتي كانت تخضع لسيطرة الارهابيين</w:t>
      </w:r>
      <w:r w:rsidRPr="00130A6C">
        <w:rPr>
          <w:rFonts w:ascii="Traditional Arabic" w:hAnsi="Traditional Arabic" w:cs="Traditional Arabic"/>
          <w:b/>
          <w:bCs/>
          <w:sz w:val="30"/>
          <w:szCs w:val="30"/>
          <w:rtl/>
          <w:lang w:bidi="ar-IQ"/>
        </w:rPr>
        <w:t>..</w:t>
      </w:r>
      <w:r w:rsidRPr="00130A6C">
        <w:rPr>
          <w:rFonts w:ascii="Traditional Arabic" w:hAnsi="Traditional Arabic" w:cs="Traditional Arabic"/>
          <w:b/>
          <w:bCs/>
          <w:sz w:val="30"/>
          <w:szCs w:val="30"/>
          <w:vertAlign w:val="superscript"/>
          <w:rtl/>
          <w:lang w:bidi="ar-IQ"/>
        </w:rPr>
        <w:endnoteReference w:id="124"/>
      </w:r>
    </w:p>
    <w:p w:rsidR="003B7739" w:rsidRPr="00130A6C" w:rsidRDefault="003B7739" w:rsidP="003B7739">
      <w:pPr>
        <w:spacing w:after="0" w:line="240" w:lineRule="auto"/>
        <w:jc w:val="both"/>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 xml:space="preserve">    مما سبق يظهر جليا أن هناك ثمّة حاجة إلى استراتيجية شاملة ، تتضمن دوراً موسّعاً للقطاع الخاص، وتعريفات لكهرباء مرشّدة، ومجموعة كبيرة من الحلول التقنية لتحسين الكفاءة</w:t>
      </w:r>
      <w:r>
        <w:rPr>
          <w:rFonts w:ascii="Traditional Arabic" w:hAnsi="Traditional Arabic" w:cs="Traditional Arabic"/>
          <w:b/>
          <w:bCs/>
          <w:sz w:val="30"/>
          <w:szCs w:val="30"/>
          <w:rtl/>
          <w:lang w:bidi="ar-IQ"/>
        </w:rPr>
        <w:t xml:space="preserve"> الخدمية لذلك القطاع الحيوي</w:t>
      </w:r>
      <w:r w:rsidRPr="00130A6C">
        <w:rPr>
          <w:rFonts w:ascii="Traditional Arabic" w:hAnsi="Traditional Arabic" w:cs="Traditional Arabic"/>
          <w:b/>
          <w:bCs/>
          <w:sz w:val="30"/>
          <w:szCs w:val="30"/>
          <w:rtl/>
          <w:lang w:bidi="ar-IQ"/>
        </w:rPr>
        <w:t xml:space="preserve">.. </w:t>
      </w:r>
      <w:r w:rsidRPr="00130A6C">
        <w:rPr>
          <w:rFonts w:ascii="Traditional Arabic" w:hAnsi="Traditional Arabic" w:cs="Traditional Arabic"/>
          <w:b/>
          <w:bCs/>
          <w:sz w:val="30"/>
          <w:szCs w:val="30"/>
          <w:rtl/>
        </w:rPr>
        <w:t>ويبقى موضوع الاستثمار في قطاع الطاقة الكهربائية موضع الشك وعدم اليقين قياسا للمكانيات والموال التي رصدت لهذه القطاع الحيوي ..ودون اية حلول ناجعة يمكن ان تعيد هذا القطاع الى اهليته وانتاجيته كما مخطط له ..</w:t>
      </w:r>
    </w:p>
    <w:p w:rsidR="003B7739" w:rsidRPr="00130A6C" w:rsidRDefault="003B7739" w:rsidP="003B7739">
      <w:pPr>
        <w:spacing w:after="0" w:line="240" w:lineRule="auto"/>
        <w:jc w:val="both"/>
        <w:rPr>
          <w:rFonts w:ascii="Traditional Arabic" w:hAnsi="Traditional Arabic" w:cs="Traditional Arabic"/>
          <w:b/>
          <w:bCs/>
          <w:sz w:val="30"/>
          <w:szCs w:val="30"/>
        </w:rPr>
      </w:pPr>
      <w:r w:rsidRPr="00130A6C">
        <w:rPr>
          <w:rFonts w:ascii="Traditional Arabic" w:hAnsi="Traditional Arabic" w:cs="Traditional Arabic"/>
          <w:b/>
          <w:bCs/>
          <w:color w:val="000000"/>
          <w:sz w:val="30"/>
          <w:szCs w:val="30"/>
          <w:shd w:val="clear" w:color="auto" w:fill="FFFFFF"/>
          <w:rtl/>
        </w:rPr>
        <w:t xml:space="preserve">   ففي 15 حزيران 2014 أعلنت وزارة الكهرباء أبرامها عقدين استثماريين لبناء محطتين لتوليد الكهرباء تصل طاقتيهما إلى (4500) ميجاواط  ولم يقدم قبل او بعد اعلان البيان أية دراسة مهنية </w:t>
      </w:r>
      <w:r w:rsidRPr="00130A6C">
        <w:rPr>
          <w:rFonts w:ascii="Traditional Arabic" w:hAnsi="Traditional Arabic" w:cs="Traditional Arabic"/>
          <w:b/>
          <w:bCs/>
          <w:color w:val="000000"/>
          <w:sz w:val="30"/>
          <w:szCs w:val="30"/>
          <w:shd w:val="clear" w:color="auto" w:fill="FFFFFF"/>
          <w:rtl/>
        </w:rPr>
        <w:lastRenderedPageBreak/>
        <w:t>متوفرة في القطاع العام عن الجدوى الحقيقية لهذين العقدين اللذين ابرما بالتفاوض من دون مناقصة رغم ضخامة الحجم الذي يتوقع ان يكلف قطاع الكهرباء المشترى منهما ما يزيد عن مليار ونصف المليار دولار سنويا ولمدة ثمانية عشرة ونصف السنة ، فضلا عن كلفة الوقود مع العلم ان مقدار الاستثمار الكلي في المحطتين بلغ نحو ( 3.1 ) مليار دولار</w:t>
      </w:r>
      <w:r w:rsidRPr="00130A6C">
        <w:rPr>
          <w:rFonts w:ascii="Traditional Arabic" w:hAnsi="Traditional Arabic" w:cs="Traditional Arabic"/>
          <w:b/>
          <w:bCs/>
          <w:color w:val="000000"/>
          <w:sz w:val="30"/>
          <w:szCs w:val="30"/>
          <w:shd w:val="clear" w:color="auto" w:fill="FFFFFF"/>
          <w:vertAlign w:val="superscript"/>
          <w:rtl/>
        </w:rPr>
        <w:endnoteReference w:id="125"/>
      </w:r>
      <w:r w:rsidRPr="00130A6C">
        <w:rPr>
          <w:rFonts w:ascii="Traditional Arabic" w:hAnsi="Traditional Arabic" w:cs="Traditional Arabic"/>
          <w:b/>
          <w:bCs/>
          <w:color w:val="000000"/>
          <w:sz w:val="30"/>
          <w:szCs w:val="30"/>
          <w:shd w:val="clear" w:color="auto" w:fill="FFFFFF"/>
          <w:rtl/>
        </w:rPr>
        <w:t>.</w:t>
      </w:r>
    </w:p>
    <w:p w:rsidR="003B7739" w:rsidRPr="00130A6C" w:rsidRDefault="003B7739" w:rsidP="003B7739">
      <w:pPr>
        <w:shd w:val="clear" w:color="auto" w:fill="FFFFFF"/>
        <w:spacing w:after="0" w:line="240" w:lineRule="auto"/>
        <w:jc w:val="both"/>
        <w:rPr>
          <w:rFonts w:ascii="Traditional Arabic" w:hAnsi="Traditional Arabic" w:cs="Traditional Arabic"/>
          <w:b/>
          <w:bCs/>
          <w:color w:val="000000"/>
          <w:sz w:val="30"/>
          <w:szCs w:val="30"/>
          <w:rtl/>
        </w:rPr>
      </w:pPr>
      <w:r w:rsidRPr="00130A6C">
        <w:rPr>
          <w:rFonts w:ascii="Traditional Arabic" w:hAnsi="Traditional Arabic" w:cs="Traditional Arabic"/>
          <w:b/>
          <w:bCs/>
          <w:sz w:val="30"/>
          <w:szCs w:val="30"/>
          <w:rtl/>
        </w:rPr>
        <w:t xml:space="preserve">    ويضاف الى ذلك</w:t>
      </w:r>
      <w:r w:rsidRPr="00130A6C">
        <w:rPr>
          <w:rFonts w:ascii="Traditional Arabic" w:hAnsi="Traditional Arabic" w:cs="Traditional Arabic"/>
          <w:b/>
          <w:bCs/>
          <w:color w:val="000000"/>
          <w:sz w:val="30"/>
          <w:szCs w:val="30"/>
          <w:rtl/>
        </w:rPr>
        <w:t xml:space="preserve"> ما يثار من جوانب قانونية في اصول ابرام هذين العقدين والتي لا يمكن تفادي ملاحظتين اضافيتين حول الموضوع وهي :</w:t>
      </w:r>
    </w:p>
    <w:p w:rsidR="003B7739" w:rsidRPr="00130A6C" w:rsidRDefault="003B7739" w:rsidP="003B7739">
      <w:pPr>
        <w:pStyle w:val="ListParagraph"/>
        <w:numPr>
          <w:ilvl w:val="0"/>
          <w:numId w:val="24"/>
        </w:numPr>
        <w:shd w:val="clear" w:color="auto" w:fill="FFFFFF"/>
        <w:spacing w:after="0" w:line="240" w:lineRule="auto"/>
        <w:jc w:val="both"/>
        <w:rPr>
          <w:rFonts w:ascii="Traditional Arabic" w:hAnsi="Traditional Arabic" w:cs="Traditional Arabic"/>
          <w:b/>
          <w:bCs/>
          <w:color w:val="000000"/>
          <w:sz w:val="30"/>
          <w:szCs w:val="30"/>
        </w:rPr>
      </w:pPr>
      <w:r w:rsidRPr="00130A6C">
        <w:rPr>
          <w:rFonts w:ascii="Traditional Arabic" w:hAnsi="Traditional Arabic" w:cs="Traditional Arabic"/>
          <w:b/>
          <w:bCs/>
          <w:color w:val="000000"/>
          <w:sz w:val="30"/>
          <w:szCs w:val="30"/>
          <w:shd w:val="clear" w:color="auto" w:fill="FFFFFF"/>
          <w:rtl/>
        </w:rPr>
        <w:t xml:space="preserve">اعتبار وضع الحكومة (وزارة الكهرباء) كمشتري وحيد او الاكبر لما ينتج من الكهرباء هو تطبيق لهدف “تحرير الاقتصاد العراقي من النظام المركزي”. وفي الحقيقة ان ذلك الاجراء هو تركيز للنظام المركزي المتبع الان والذي برهن فشله في السنوات الاخيرة </w:t>
      </w:r>
      <w:r w:rsidRPr="00130A6C">
        <w:rPr>
          <w:rFonts w:ascii="Traditional Arabic" w:hAnsi="Traditional Arabic" w:cs="Traditional Arabic"/>
          <w:b/>
          <w:bCs/>
          <w:sz w:val="30"/>
          <w:szCs w:val="30"/>
          <w:shd w:val="clear" w:color="auto" w:fill="FFFFFF"/>
          <w:vertAlign w:val="superscript"/>
          <w:rtl/>
        </w:rPr>
        <w:endnoteReference w:id="126"/>
      </w:r>
      <w:r w:rsidRPr="00130A6C">
        <w:rPr>
          <w:rFonts w:ascii="Traditional Arabic" w:hAnsi="Traditional Arabic" w:cs="Traditional Arabic"/>
          <w:b/>
          <w:bCs/>
          <w:color w:val="000000"/>
          <w:sz w:val="30"/>
          <w:szCs w:val="30"/>
          <w:shd w:val="clear" w:color="auto" w:fill="FFFFFF"/>
          <w:rtl/>
        </w:rPr>
        <w:t>.</w:t>
      </w:r>
    </w:p>
    <w:p w:rsidR="003B7739" w:rsidRPr="00130A6C" w:rsidRDefault="003B7739" w:rsidP="003B7739">
      <w:pPr>
        <w:numPr>
          <w:ilvl w:val="0"/>
          <w:numId w:val="24"/>
        </w:numPr>
        <w:shd w:val="clear" w:color="auto" w:fill="FFFFFF"/>
        <w:spacing w:after="0" w:line="240" w:lineRule="auto"/>
        <w:ind w:left="368"/>
        <w:jc w:val="both"/>
        <w:rPr>
          <w:rFonts w:ascii="Traditional Arabic" w:hAnsi="Traditional Arabic" w:cs="Traditional Arabic"/>
          <w:b/>
          <w:bCs/>
          <w:color w:val="000000"/>
          <w:sz w:val="30"/>
          <w:szCs w:val="30"/>
        </w:rPr>
      </w:pPr>
      <w:r w:rsidRPr="00130A6C">
        <w:rPr>
          <w:rFonts w:ascii="Traditional Arabic" w:hAnsi="Traditional Arabic" w:cs="Traditional Arabic"/>
          <w:b/>
          <w:bCs/>
          <w:color w:val="000000"/>
          <w:sz w:val="30"/>
          <w:szCs w:val="30"/>
          <w:rtl/>
        </w:rPr>
        <w:t xml:space="preserve">في اطار ما نصت عليه المادة 112-الفقرة 2 من دستور العراق من اجراء تقوم به الحكومة الاتحادية وحكومات الاقاليم والمحافظات المنتجة معا برسم السياسات الاستراتيجية اللازمة لتطوير ثروة النفط والغاز بما يحقق اعلى منفعة للشعب العراقي معتمدة بذلك احدث تقنيات مبادئ السوق </w:t>
      </w:r>
      <w:r>
        <w:rPr>
          <w:rFonts w:ascii="Traditional Arabic" w:hAnsi="Traditional Arabic" w:cs="Traditional Arabic"/>
          <w:b/>
          <w:bCs/>
          <w:color w:val="000000"/>
          <w:sz w:val="30"/>
          <w:szCs w:val="30"/>
          <w:rtl/>
        </w:rPr>
        <w:t>وتشجيع الاستثمار.</w:t>
      </w:r>
      <w:r w:rsidRPr="00130A6C">
        <w:rPr>
          <w:rFonts w:ascii="Traditional Arabic" w:hAnsi="Traditional Arabic" w:cs="Traditional Arabic"/>
          <w:b/>
          <w:bCs/>
          <w:color w:val="000000"/>
          <w:sz w:val="30"/>
          <w:szCs w:val="30"/>
          <w:rtl/>
        </w:rPr>
        <w:t xml:space="preserve"> وقد عُد ذلك خرقا كبيرا لنص وروح هذا القانون الذي لم يُترجم على ارضية خصبة لتحقيق المراد وهو تجهيز الكهرباء طيلة المدة المتفق عليها ، فضلا عن ان هذا الاتفاق المسبق بان يقوم العراق بتجهيز النفط والغاز مقابل شراء الكهرباء بأسعار ثابتة لما يقرب العقدين وباتباع احدث التقنيات لمبادئ السوق، يُعد في نفس الوقت عائق كبير لبلوغ هدف روح الدستور فيما يتعلق بموضوع الكهرباء والطاقة طيلة مدة الاتفاق المبرم</w:t>
      </w:r>
      <w:r w:rsidRPr="00130A6C">
        <w:rPr>
          <w:rFonts w:ascii="Traditional Arabic" w:hAnsi="Traditional Arabic" w:cs="Traditional Arabic"/>
          <w:b/>
          <w:bCs/>
          <w:color w:val="000000"/>
          <w:sz w:val="30"/>
          <w:szCs w:val="30"/>
          <w:vertAlign w:val="superscript"/>
          <w:rtl/>
        </w:rPr>
        <w:endnoteReference w:id="127"/>
      </w:r>
      <w:r w:rsidRPr="00130A6C">
        <w:rPr>
          <w:rFonts w:ascii="Traditional Arabic" w:hAnsi="Traditional Arabic" w:cs="Traditional Arabic"/>
          <w:b/>
          <w:bCs/>
          <w:color w:val="000000"/>
          <w:sz w:val="30"/>
          <w:szCs w:val="30"/>
          <w:rtl/>
        </w:rPr>
        <w:t>، وقد كلف العراق مبالغ طائ</w:t>
      </w:r>
      <w:r>
        <w:rPr>
          <w:rFonts w:ascii="Traditional Arabic" w:hAnsi="Traditional Arabic" w:cs="Traditional Arabic"/>
          <w:b/>
          <w:bCs/>
          <w:color w:val="000000"/>
          <w:sz w:val="30"/>
          <w:szCs w:val="30"/>
          <w:rtl/>
        </w:rPr>
        <w:t>لة</w:t>
      </w:r>
      <w:r w:rsidRPr="00130A6C">
        <w:rPr>
          <w:rFonts w:ascii="Traditional Arabic" w:hAnsi="Traditional Arabic" w:cs="Traditional Arabic"/>
          <w:b/>
          <w:bCs/>
          <w:color w:val="000000"/>
          <w:sz w:val="30"/>
          <w:szCs w:val="30"/>
          <w:rtl/>
        </w:rPr>
        <w:t>، إذ ان ما سيدفعه العراق خلال المدة المبرمة وهي العقدين اكثر من نحو (29 مليار دولار امر</w:t>
      </w:r>
      <w:r>
        <w:rPr>
          <w:rFonts w:ascii="Traditional Arabic" w:hAnsi="Traditional Arabic" w:cs="Traditional Arabic"/>
          <w:b/>
          <w:bCs/>
          <w:color w:val="000000"/>
          <w:sz w:val="30"/>
          <w:szCs w:val="30"/>
          <w:rtl/>
        </w:rPr>
        <w:t>يكي) الى المستثمرين في المحطتين</w:t>
      </w:r>
      <w:r w:rsidRPr="00130A6C">
        <w:rPr>
          <w:rFonts w:ascii="Traditional Arabic" w:hAnsi="Traditional Arabic" w:cs="Traditional Arabic"/>
          <w:b/>
          <w:bCs/>
          <w:color w:val="000000"/>
          <w:sz w:val="30"/>
          <w:szCs w:val="30"/>
          <w:rtl/>
        </w:rPr>
        <w:t>.. وبالنتيجة فإن هذين العقدين قد وضع العراق وامواله في بوتقة من المصالح الشخصية الغير ملزمة بالتنفيذ من خلال المماطلة وعدم تحقق ارضية الجدوى الفنية والاقتصادية للمشاريع المقترحة في انشاء او حتى اصلاح منظومات الطاقة الكهربائية عموما ، وفضلا عن ذلك  وهو الاهم ان كلفة العقدين مبالغ فيها جدا عند مقارنتها مع عقد بين شركة كهرباء سعودية حكومية وشركة كهرباء كورية تقوم الاخيرة بتأسيس محطة كهرباء بنظام الدورة المركبة في منطقة القرية في الساحل الشرقي للبل</w:t>
      </w:r>
      <w:r>
        <w:rPr>
          <w:rFonts w:ascii="Traditional Arabic" w:hAnsi="Traditional Arabic" w:cs="Traditional Arabic"/>
          <w:b/>
          <w:bCs/>
          <w:color w:val="000000"/>
          <w:sz w:val="30"/>
          <w:szCs w:val="30"/>
          <w:rtl/>
        </w:rPr>
        <w:t>د وبسعة</w:t>
      </w:r>
      <w:r>
        <w:rPr>
          <w:rFonts w:ascii="Traditional Arabic" w:hAnsi="Traditional Arabic" w:cs="Traditional Arabic" w:hint="cs"/>
          <w:b/>
          <w:bCs/>
          <w:color w:val="000000"/>
          <w:sz w:val="30"/>
          <w:szCs w:val="30"/>
          <w:rtl/>
        </w:rPr>
        <w:t xml:space="preserve"> </w:t>
      </w:r>
      <w:r>
        <w:rPr>
          <w:rFonts w:ascii="Traditional Arabic" w:hAnsi="Traditional Arabic" w:cs="Traditional Arabic"/>
          <w:b/>
          <w:bCs/>
          <w:color w:val="000000"/>
          <w:sz w:val="30"/>
          <w:szCs w:val="30"/>
          <w:rtl/>
        </w:rPr>
        <w:t>تبلغ نحو (4000) ميجاواط</w:t>
      </w:r>
      <w:r w:rsidRPr="00130A6C">
        <w:rPr>
          <w:rFonts w:ascii="Traditional Arabic" w:hAnsi="Traditional Arabic" w:cs="Traditional Arabic"/>
          <w:b/>
          <w:bCs/>
          <w:color w:val="000000"/>
          <w:sz w:val="30"/>
          <w:szCs w:val="30"/>
          <w:rtl/>
        </w:rPr>
        <w:t>، وب</w:t>
      </w:r>
      <w:r>
        <w:rPr>
          <w:rFonts w:ascii="Traditional Arabic" w:hAnsi="Traditional Arabic" w:cs="Traditional Arabic"/>
          <w:b/>
          <w:bCs/>
          <w:color w:val="000000"/>
          <w:sz w:val="30"/>
          <w:szCs w:val="30"/>
          <w:rtl/>
        </w:rPr>
        <w:t>واقع 18,9 دولار للميجاواط/</w:t>
      </w:r>
      <w:r>
        <w:rPr>
          <w:rFonts w:ascii="Traditional Arabic" w:hAnsi="Traditional Arabic" w:cs="Traditional Arabic" w:hint="cs"/>
          <w:b/>
          <w:bCs/>
          <w:color w:val="000000"/>
          <w:sz w:val="30"/>
          <w:szCs w:val="30"/>
          <w:rtl/>
        </w:rPr>
        <w:t xml:space="preserve"> </w:t>
      </w:r>
      <w:r>
        <w:rPr>
          <w:rFonts w:ascii="Traditional Arabic" w:hAnsi="Traditional Arabic" w:cs="Traditional Arabic"/>
          <w:b/>
          <w:bCs/>
          <w:color w:val="000000"/>
          <w:sz w:val="30"/>
          <w:szCs w:val="30"/>
          <w:rtl/>
        </w:rPr>
        <w:t>ساعة</w:t>
      </w:r>
      <w:r w:rsidRPr="00130A6C">
        <w:rPr>
          <w:rFonts w:ascii="Traditional Arabic" w:hAnsi="Traditional Arabic" w:cs="Traditional Arabic"/>
          <w:b/>
          <w:bCs/>
          <w:color w:val="000000"/>
          <w:sz w:val="30"/>
          <w:szCs w:val="30"/>
          <w:rtl/>
        </w:rPr>
        <w:t>، والتي كلفت الحكومة اجم</w:t>
      </w:r>
      <w:r>
        <w:rPr>
          <w:rFonts w:ascii="Traditional Arabic" w:hAnsi="Traditional Arabic" w:cs="Traditional Arabic"/>
          <w:b/>
          <w:bCs/>
          <w:color w:val="000000"/>
          <w:sz w:val="30"/>
          <w:szCs w:val="30"/>
          <w:rtl/>
        </w:rPr>
        <w:t>الا نحو (850 مليون دولار سنويا)</w:t>
      </w:r>
      <w:r w:rsidRPr="00130A6C">
        <w:rPr>
          <w:rFonts w:ascii="Traditional Arabic" w:hAnsi="Traditional Arabic" w:cs="Traditional Arabic"/>
          <w:b/>
          <w:bCs/>
          <w:color w:val="000000"/>
          <w:sz w:val="30"/>
          <w:szCs w:val="30"/>
          <w:rtl/>
        </w:rPr>
        <w:t>، ناهيك عن ان الشركة السعودية هي شركة تجارية وليست خيرية او مساهمة مما يعني انها ستحصل على اربا</w:t>
      </w:r>
      <w:r>
        <w:rPr>
          <w:rFonts w:ascii="Traditional Arabic" w:hAnsi="Traditional Arabic" w:cs="Traditional Arabic"/>
          <w:b/>
          <w:bCs/>
          <w:color w:val="000000"/>
          <w:sz w:val="30"/>
          <w:szCs w:val="30"/>
          <w:rtl/>
        </w:rPr>
        <w:t>ح من الشركة الكورية المستثمرة</w:t>
      </w:r>
      <w:r w:rsidRPr="00130A6C">
        <w:rPr>
          <w:rFonts w:ascii="Traditional Arabic" w:hAnsi="Traditional Arabic" w:cs="Traditional Arabic"/>
          <w:b/>
          <w:bCs/>
          <w:color w:val="000000"/>
          <w:sz w:val="30"/>
          <w:szCs w:val="30"/>
          <w:rtl/>
        </w:rPr>
        <w:t>.</w:t>
      </w:r>
    </w:p>
    <w:p w:rsidR="003B7739" w:rsidRPr="00130A6C" w:rsidRDefault="003B7739" w:rsidP="003B7739">
      <w:pPr>
        <w:shd w:val="clear" w:color="auto" w:fill="FFFFFF"/>
        <w:spacing w:after="0" w:line="240" w:lineRule="auto"/>
        <w:ind w:left="368"/>
        <w:jc w:val="both"/>
        <w:rPr>
          <w:rFonts w:ascii="Traditional Arabic" w:hAnsi="Traditional Arabic" w:cs="Traditional Arabic"/>
          <w:b/>
          <w:bCs/>
          <w:color w:val="000000"/>
          <w:sz w:val="30"/>
          <w:szCs w:val="30"/>
        </w:rPr>
      </w:pPr>
      <w:r w:rsidRPr="00130A6C">
        <w:rPr>
          <w:rFonts w:ascii="Traditional Arabic" w:hAnsi="Traditional Arabic" w:cs="Traditional Arabic"/>
          <w:b/>
          <w:bCs/>
          <w:color w:val="000000"/>
          <w:sz w:val="30"/>
          <w:szCs w:val="30"/>
          <w:rtl/>
        </w:rPr>
        <w:t xml:space="preserve">     ولا تزال منظومة الطاقة الكهربائية تشكل معضلة كبيرة في معاناة المواطنين رغم انها تدخل في اطار ادارة المال العام واستراتيجيات خطط التنمية القطاعية لبلد يمتلك من الموارد المالية ما </w:t>
      </w:r>
      <w:r w:rsidRPr="00130A6C">
        <w:rPr>
          <w:rFonts w:ascii="Traditional Arabic" w:hAnsi="Traditional Arabic" w:cs="Traditional Arabic"/>
          <w:b/>
          <w:bCs/>
          <w:color w:val="000000"/>
          <w:sz w:val="30"/>
          <w:szCs w:val="30"/>
          <w:rtl/>
        </w:rPr>
        <w:lastRenderedPageBreak/>
        <w:t>يجعله قادرا على تخصيص الأموال المطلوبة لبناء أو اعادة اصلاح قطاع ا</w:t>
      </w:r>
      <w:r>
        <w:rPr>
          <w:rFonts w:ascii="Traditional Arabic" w:hAnsi="Traditional Arabic" w:cs="Traditional Arabic"/>
          <w:b/>
          <w:bCs/>
          <w:color w:val="000000"/>
          <w:sz w:val="30"/>
          <w:szCs w:val="30"/>
          <w:rtl/>
        </w:rPr>
        <w:t>لطاقة الكهربائية في عموم العراق</w:t>
      </w:r>
      <w:r w:rsidRPr="00130A6C">
        <w:rPr>
          <w:rFonts w:ascii="Traditional Arabic" w:hAnsi="Traditional Arabic" w:cs="Traditional Arabic"/>
          <w:b/>
          <w:bCs/>
          <w:color w:val="000000"/>
          <w:sz w:val="30"/>
          <w:szCs w:val="30"/>
          <w:rtl/>
        </w:rPr>
        <w:t xml:space="preserve">. </w:t>
      </w:r>
    </w:p>
    <w:p w:rsidR="003B7739" w:rsidRPr="00130A6C" w:rsidRDefault="003B7739" w:rsidP="003B7739">
      <w:pPr>
        <w:pStyle w:val="NormalWeb"/>
        <w:numPr>
          <w:ilvl w:val="0"/>
          <w:numId w:val="25"/>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Pr>
      </w:pPr>
      <w:r>
        <w:rPr>
          <w:rFonts w:ascii="Traditional Arabic" w:hAnsi="Traditional Arabic" w:cs="Traditional Arabic"/>
          <w:b/>
          <w:bCs/>
          <w:sz w:val="30"/>
          <w:szCs w:val="30"/>
          <w:rtl/>
        </w:rPr>
        <w:t>قطاع التربية والتعليم</w:t>
      </w:r>
      <w:r w:rsidRPr="00130A6C">
        <w:rPr>
          <w:rFonts w:ascii="Traditional Arabic" w:hAnsi="Traditional Arabic" w:cs="Traditional Arabic"/>
          <w:b/>
          <w:bCs/>
          <w:sz w:val="30"/>
          <w:szCs w:val="30"/>
          <w:lang w:bidi="ar-IQ"/>
        </w:rPr>
        <w:t>:</w:t>
      </w:r>
      <w:r w:rsidRPr="00130A6C">
        <w:rPr>
          <w:rFonts w:ascii="Traditional Arabic" w:hAnsi="Traditional Arabic" w:cs="Traditional Arabic"/>
          <w:b/>
          <w:bCs/>
          <w:sz w:val="30"/>
          <w:szCs w:val="30"/>
          <w:rtl/>
        </w:rPr>
        <w:t xml:space="preserve"> يعاني قطاع التربية والتعليم العالي مشاكل كبيرة إسوة بالقطاعات الخدمية الاخرى. وهناك مؤشرات غير إيجابية باتجاه تطويره وتطور مدخلاته و/أو مخرجاته. فالبيانات تشير لنا الى وجود نقص كبير في عدد المدارس الابتدائية والمتوسطة والثانوية، ورداءة الابنية وساحات اللعب، وارتفاع نسبة المدارس ذات الدوام المزدوج والثلاثي، ووجود المدارس الطينية التي لا تصلح للعملية التعليمية وخاصة في القرى والارياف. وانخفاض معدل الالتحاق بالمدارس (85%) للذكور و(82%) للإناث. كذلك هناك توجه نحو الإلغاء التدريجي لمجانية التعليم في بعض المراحل الدراسية، في الوقت الذي كان متاحا للجميع. أما في مجال التعليم العالي، فهناك مؤشرات على تزايد التوسع الافقي في عدد الجامعات وخاصة الاهلية منها، باتجاه التطور الكمي على حساب التطور النوعي، مما سبب خللا بين م</w:t>
      </w:r>
      <w:r>
        <w:rPr>
          <w:rFonts w:ascii="Traditional Arabic" w:hAnsi="Traditional Arabic" w:cs="Traditional Arabic"/>
          <w:b/>
          <w:bCs/>
          <w:sz w:val="30"/>
          <w:szCs w:val="30"/>
          <w:rtl/>
        </w:rPr>
        <w:t>خرجات النظام التعليمي وحاجة سوق</w:t>
      </w:r>
      <w:r w:rsidRPr="00130A6C">
        <w:rPr>
          <w:rFonts w:ascii="Traditional Arabic" w:hAnsi="Traditional Arabic" w:cs="Traditional Arabic"/>
          <w:b/>
          <w:bCs/>
          <w:sz w:val="30"/>
          <w:szCs w:val="30"/>
          <w:vertAlign w:val="superscript"/>
          <w:rtl/>
        </w:rPr>
        <w:t>(</w:t>
      </w:r>
      <w:r w:rsidRPr="00130A6C">
        <w:rPr>
          <w:rStyle w:val="EndnoteReference"/>
          <w:rFonts w:ascii="Traditional Arabic" w:hAnsi="Traditional Arabic" w:cs="Traditional Arabic"/>
          <w:b/>
          <w:bCs/>
          <w:sz w:val="30"/>
          <w:szCs w:val="30"/>
          <w:rtl/>
        </w:rPr>
        <w:endnoteReference w:id="128"/>
      </w:r>
      <w:r w:rsidRPr="00130A6C">
        <w:rPr>
          <w:rFonts w:ascii="Traditional Arabic" w:hAnsi="Traditional Arabic" w:cs="Traditional Arabic"/>
          <w:b/>
          <w:bCs/>
          <w:sz w:val="30"/>
          <w:szCs w:val="30"/>
          <w:vertAlign w:val="superscript"/>
          <w:rtl/>
        </w:rPr>
        <w:t>)</w:t>
      </w:r>
      <w:r w:rsidRPr="00130A6C">
        <w:rPr>
          <w:rFonts w:ascii="Traditional Arabic" w:hAnsi="Traditional Arabic" w:cs="Traditional Arabic"/>
          <w:b/>
          <w:bCs/>
          <w:sz w:val="30"/>
          <w:szCs w:val="30"/>
          <w:rtl/>
        </w:rPr>
        <w:t>.</w:t>
      </w:r>
    </w:p>
    <w:p w:rsidR="003B7739" w:rsidRPr="00130A6C" w:rsidRDefault="003B7739" w:rsidP="003B7739">
      <w:pPr>
        <w:pStyle w:val="NormalWeb"/>
        <w:numPr>
          <w:ilvl w:val="0"/>
          <w:numId w:val="25"/>
        </w:numPr>
        <w:shd w:val="clear" w:color="auto" w:fill="FFFFFF"/>
        <w:bidi/>
        <w:spacing w:before="0" w:beforeAutospacing="0" w:after="0" w:afterAutospacing="0" w:line="240" w:lineRule="auto"/>
        <w:ind w:left="366"/>
        <w:jc w:val="both"/>
        <w:rPr>
          <w:rFonts w:ascii="Traditional Arabic" w:hAnsi="Traditional Arabic" w:cs="Traditional Arabic"/>
          <w:b/>
          <w:bCs/>
          <w:sz w:val="30"/>
          <w:szCs w:val="30"/>
          <w:rtl/>
        </w:rPr>
      </w:pPr>
      <w:r w:rsidRPr="00130A6C">
        <w:rPr>
          <w:rFonts w:ascii="Traditional Arabic" w:hAnsi="Traditional Arabic" w:cs="Traditional Arabic"/>
          <w:b/>
          <w:bCs/>
          <w:sz w:val="30"/>
          <w:szCs w:val="30"/>
        </w:rPr>
        <w:t xml:space="preserve"> </w:t>
      </w:r>
      <w:r w:rsidRPr="00130A6C">
        <w:rPr>
          <w:rFonts w:ascii="Traditional Arabic" w:hAnsi="Traditional Arabic" w:cs="Traditional Arabic"/>
          <w:b/>
          <w:bCs/>
          <w:sz w:val="30"/>
          <w:szCs w:val="30"/>
          <w:rtl/>
        </w:rPr>
        <w:t>قطاع الصحة : تميز القطاع الصحي في العراق وخاصة في السنوات الاخيرة بالنقص الحاد والتردي المريع في تقديم الخدمات الصحية للمواطنين وبالتحديد المستشفيات الصحية الرسمية. اذ تعاني هذه المؤسسات من نقص كبير في عدد الاسرة والمعدات اللازمة للفحص والتشخيص وإجراء العمليات الجراحية، وشحة الادوية فيها واستيراد الادوية من دول الجوار، وهي ذات نوعية رديئة وقديمة. ومقابل ذلك يلاحظ التزايد المستمر للمستشفيات الاهلية والصيدليات، التي أصبحت عددها يزيد على المستشفيات الرسمية، والتي تتصف بانها تقدم خدمات رديئة وروتينية مقابل أسعار باهظة، ولا يصل إليها إلا حفنة من ذوي الدخول العالية من تجار السوق السوداء والمتنفذين السياسيين والاداريين</w:t>
      </w:r>
      <w:r w:rsidRPr="00130A6C">
        <w:rPr>
          <w:rStyle w:val="EndnoteReference"/>
          <w:rFonts w:ascii="Traditional Arabic" w:hAnsi="Traditional Arabic" w:cs="Traditional Arabic"/>
          <w:b/>
          <w:bCs/>
          <w:sz w:val="30"/>
          <w:szCs w:val="30"/>
          <w:rtl/>
        </w:rPr>
        <w:endnoteReference w:id="129"/>
      </w:r>
      <w:r w:rsidRPr="00130A6C">
        <w:rPr>
          <w:rFonts w:ascii="Traditional Arabic" w:hAnsi="Traditional Arabic" w:cs="Traditional Arabic"/>
          <w:b/>
          <w:bCs/>
          <w:sz w:val="30"/>
          <w:szCs w:val="30"/>
          <w:rtl/>
        </w:rPr>
        <w:t>.</w:t>
      </w:r>
    </w:p>
    <w:p w:rsidR="003B7739" w:rsidRPr="00130A6C" w:rsidRDefault="003B7739" w:rsidP="003B7739">
      <w:pPr>
        <w:pStyle w:val="NormalWeb"/>
        <w:shd w:val="clear" w:color="auto" w:fill="FFFFFF"/>
        <w:spacing w:before="0" w:beforeAutospacing="0" w:after="0" w:afterAutospacing="0"/>
        <w:jc w:val="right"/>
        <w:rPr>
          <w:rFonts w:ascii="Traditional Arabic" w:hAnsi="Traditional Arabic" w:cs="Traditional Arabic"/>
          <w:b/>
          <w:bCs/>
          <w:sz w:val="34"/>
          <w:szCs w:val="34"/>
          <w:rtl/>
          <w:lang w:bidi="ar-IQ"/>
        </w:rPr>
      </w:pPr>
      <w:r w:rsidRPr="00130A6C">
        <w:rPr>
          <w:rFonts w:ascii="Traditional Arabic" w:hAnsi="Traditional Arabic" w:cs="Traditional Arabic"/>
          <w:b/>
          <w:bCs/>
          <w:sz w:val="34"/>
          <w:szCs w:val="34"/>
          <w:rtl/>
          <w:lang w:bidi="ar-IQ"/>
        </w:rPr>
        <w:t>الخاتمة</w:t>
      </w:r>
    </w:p>
    <w:p w:rsidR="003B7739" w:rsidRPr="00130A6C" w:rsidRDefault="003B7739" w:rsidP="003B7739">
      <w:pPr>
        <w:pStyle w:val="NormalWeb"/>
        <w:shd w:val="clear" w:color="auto" w:fill="FFFFFF"/>
        <w:bidi/>
        <w:spacing w:before="0" w:beforeAutospacing="0" w:after="0" w:afterAutospacing="0"/>
        <w:jc w:val="lowKashida"/>
        <w:rPr>
          <w:rFonts w:ascii="Traditional Arabic" w:hAnsi="Traditional Arabic" w:cs="Traditional Arabic"/>
          <w:b/>
          <w:bCs/>
          <w:sz w:val="30"/>
          <w:szCs w:val="30"/>
          <w:rtl/>
          <w:lang w:bidi="ar-IQ"/>
        </w:rPr>
      </w:pPr>
      <w:r w:rsidRPr="00130A6C">
        <w:rPr>
          <w:rFonts w:ascii="Traditional Arabic" w:hAnsi="Traditional Arabic" w:cs="Traditional Arabic"/>
          <w:b/>
          <w:bCs/>
          <w:sz w:val="30"/>
          <w:szCs w:val="30"/>
          <w:rtl/>
          <w:lang w:bidi="ar-IQ"/>
        </w:rPr>
        <w:t>ختاما لما تم ذكرة سابقاً لابد من القول أن الاقتصاد العراقي عانى ول</w:t>
      </w:r>
      <w:r>
        <w:rPr>
          <w:rFonts w:ascii="Traditional Arabic" w:hAnsi="Traditional Arabic" w:cs="Traditional Arabic"/>
          <w:b/>
          <w:bCs/>
          <w:sz w:val="30"/>
          <w:szCs w:val="30"/>
          <w:rtl/>
          <w:lang w:bidi="ar-IQ"/>
        </w:rPr>
        <w:t>سنوات عدة من هدر في المال العام</w:t>
      </w:r>
      <w:r w:rsidRPr="00130A6C">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فضلاَ عن ضعف في التخطيط والتخصيص المناسب للموارد الاقتصادية وعدم التوازن بين القط</w:t>
      </w:r>
      <w:r>
        <w:rPr>
          <w:rFonts w:ascii="Traditional Arabic" w:hAnsi="Traditional Arabic" w:cs="Traditional Arabic"/>
          <w:b/>
          <w:bCs/>
          <w:sz w:val="30"/>
          <w:szCs w:val="30"/>
          <w:rtl/>
          <w:lang w:bidi="ar-IQ"/>
        </w:rPr>
        <w:t>اعات الاقتصادية في مجال التخصيص</w:t>
      </w:r>
      <w:r w:rsidRPr="00130A6C">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130A6C">
        <w:rPr>
          <w:rFonts w:ascii="Traditional Arabic" w:hAnsi="Traditional Arabic" w:cs="Traditional Arabic"/>
          <w:b/>
          <w:bCs/>
          <w:sz w:val="30"/>
          <w:szCs w:val="30"/>
          <w:rtl/>
          <w:lang w:bidi="ar-IQ"/>
        </w:rPr>
        <w:t>أذ تم التركيز على القطاعات الخدمية دون الانتاجية أوالبنى التحتية ،فضلاً عن ضعف الاستثمارفي القطاع الانتاجي الامر الذي انعكس على أداء الا</w:t>
      </w:r>
      <w:r>
        <w:rPr>
          <w:rFonts w:ascii="Traditional Arabic" w:hAnsi="Traditional Arabic" w:cs="Traditional Arabic"/>
          <w:b/>
          <w:bCs/>
          <w:sz w:val="30"/>
          <w:szCs w:val="30"/>
          <w:rtl/>
          <w:lang w:bidi="ar-IQ"/>
        </w:rPr>
        <w:t>قتصاد العراقي بشكل عام وهيكليته</w:t>
      </w:r>
      <w:r w:rsidRPr="00130A6C">
        <w:rPr>
          <w:rFonts w:ascii="Traditional Arabic" w:hAnsi="Traditional Arabic" w:cs="Traditional Arabic"/>
          <w:b/>
          <w:bCs/>
          <w:sz w:val="30"/>
          <w:szCs w:val="30"/>
          <w:rtl/>
          <w:lang w:bidi="ar-IQ"/>
        </w:rPr>
        <w:t>، وافرز مشاكل كثيرة أ</w:t>
      </w:r>
      <w:r>
        <w:rPr>
          <w:rFonts w:ascii="Traditional Arabic" w:hAnsi="Traditional Arabic" w:cs="Traditional Arabic"/>
          <w:b/>
          <w:bCs/>
          <w:sz w:val="30"/>
          <w:szCs w:val="30"/>
          <w:rtl/>
          <w:lang w:bidi="ar-IQ"/>
        </w:rPr>
        <w:t>همها البطالة والتضخم والفقر و.</w:t>
      </w:r>
      <w:r w:rsidRPr="00130A6C">
        <w:rPr>
          <w:rFonts w:ascii="Traditional Arabic" w:hAnsi="Traditional Arabic" w:cs="Traditional Arabic"/>
          <w:b/>
          <w:bCs/>
          <w:sz w:val="30"/>
          <w:szCs w:val="30"/>
          <w:rtl/>
          <w:lang w:bidi="ar-IQ"/>
        </w:rPr>
        <w:t>..الخ .</w:t>
      </w:r>
    </w:p>
    <w:p w:rsidR="003B7739" w:rsidRPr="00130A6C" w:rsidRDefault="003B7739" w:rsidP="003B7739">
      <w:pPr>
        <w:pStyle w:val="NormalWeb"/>
        <w:shd w:val="clear" w:color="auto" w:fill="FFFFFF"/>
        <w:bidi/>
        <w:spacing w:before="0" w:beforeAutospacing="0" w:after="0" w:afterAutospacing="0"/>
        <w:jc w:val="lowKashida"/>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lang w:bidi="ar-IQ"/>
        </w:rPr>
        <w:t>وقد وضحت الجداول السابقة أن المال العام في العراق يعاني من هدر كبير بسبب الفساد الذي يعانية قطاعاته</w:t>
      </w:r>
      <w:r>
        <w:rPr>
          <w:rFonts w:ascii="Traditional Arabic" w:hAnsi="Traditional Arabic" w:cs="Traditional Arabic"/>
          <w:b/>
          <w:bCs/>
          <w:sz w:val="30"/>
          <w:szCs w:val="30"/>
          <w:rtl/>
          <w:lang w:bidi="ar-IQ"/>
        </w:rPr>
        <w:t xml:space="preserve"> الانتاجية والخدمية على حد سواء</w:t>
      </w:r>
      <w:r w:rsidRPr="00130A6C">
        <w:rPr>
          <w:rFonts w:ascii="Traditional Arabic" w:hAnsi="Traditional Arabic" w:cs="Traditional Arabic"/>
          <w:b/>
          <w:bCs/>
          <w:sz w:val="30"/>
          <w:szCs w:val="30"/>
          <w:rtl/>
          <w:lang w:bidi="ar-IQ"/>
        </w:rPr>
        <w:t xml:space="preserve">، الامر الذي دفع الى ضرورة وضع جمله من التوصيات </w:t>
      </w:r>
      <w:r w:rsidRPr="00130A6C">
        <w:rPr>
          <w:rFonts w:ascii="Traditional Arabic" w:hAnsi="Traditional Arabic" w:cs="Traditional Arabic"/>
          <w:b/>
          <w:bCs/>
          <w:sz w:val="30"/>
          <w:szCs w:val="30"/>
          <w:rtl/>
          <w:lang w:bidi="ar-IQ"/>
        </w:rPr>
        <w:lastRenderedPageBreak/>
        <w:t xml:space="preserve">تحاول أن تضع رؤية واضحة لتوظيف وأدارة المال العام في القطاعات الانتاجية والخدمية بشكل يقلل من حالات الفساد الذي يعاني منه الاقتصاد ككل. </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4"/>
          <w:szCs w:val="34"/>
          <w:rtl/>
        </w:rPr>
      </w:pPr>
      <w:r w:rsidRPr="00130A6C">
        <w:rPr>
          <w:rFonts w:ascii="Traditional Arabic" w:hAnsi="Traditional Arabic" w:cs="Traditional Arabic"/>
          <w:b/>
          <w:bCs/>
          <w:sz w:val="34"/>
          <w:szCs w:val="34"/>
          <w:rtl/>
        </w:rPr>
        <w:t>التوصيات</w:t>
      </w:r>
    </w:p>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sz w:val="30"/>
          <w:szCs w:val="30"/>
          <w:lang w:bidi="ar-IQ"/>
        </w:rPr>
      </w:pPr>
      <w:r w:rsidRPr="00130A6C">
        <w:rPr>
          <w:rFonts w:ascii="Traditional Arabic" w:hAnsi="Traditional Arabic" w:cs="Traditional Arabic"/>
          <w:b/>
          <w:bCs/>
          <w:sz w:val="30"/>
          <w:szCs w:val="30"/>
          <w:rtl/>
        </w:rPr>
        <w:t xml:space="preserve">    من أجل ردم فجوات الاقتصاد العراقي وبالتحديد فيما يتعلق بتخصيصات الموازنة والاستثمار في القطاعات الانتاجية والخدمية فلابد من وضع بعض التوصيات منها:</w:t>
      </w:r>
    </w:p>
    <w:p w:rsidR="003B7739" w:rsidRPr="00130A6C" w:rsidRDefault="003B7739" w:rsidP="003B7739">
      <w:pPr>
        <w:pStyle w:val="NormalWeb"/>
        <w:numPr>
          <w:ilvl w:val="0"/>
          <w:numId w:val="22"/>
        </w:numPr>
        <w:shd w:val="clear" w:color="auto" w:fill="FFFFFF"/>
        <w:bidi/>
        <w:spacing w:before="0" w:beforeAutospacing="0" w:after="0" w:afterAutospacing="0" w:line="240" w:lineRule="auto"/>
        <w:ind w:left="366" w:hanging="283"/>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ضرورة انتقال اقتصاد العراق تدريجيا من اقتصاد ريعي احادي الجانب ذو طابع استهلاكي معتمدا بالدرجة الرئيسية على النفط الى اقتصاد متنوع ذو صفة إنتاجية من خلال إعادة الهيكلية الاقتصادية لصالح القطاعات الانتاجية ليكون اقتصاداً منتجاً للقيمة المضافة.</w:t>
      </w:r>
    </w:p>
    <w:p w:rsidR="003B7739" w:rsidRPr="00130A6C" w:rsidRDefault="003B7739" w:rsidP="003B7739">
      <w:pPr>
        <w:pStyle w:val="NormalWeb"/>
        <w:numPr>
          <w:ilvl w:val="0"/>
          <w:numId w:val="22"/>
        </w:numPr>
        <w:shd w:val="clear" w:color="auto" w:fill="FFFFFF"/>
        <w:bidi/>
        <w:spacing w:before="0" w:beforeAutospacing="0" w:after="0" w:afterAutospacing="0" w:line="240" w:lineRule="auto"/>
        <w:ind w:left="366" w:hanging="283"/>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 xml:space="preserve"> توجيه الاستثمار بالدرجة الرئيسية نحو القطاعات الانتاجية، وخاصة الزراعة والصناعة والتشييد والسياحة والنقل والاتصالات وغيرها، وتأمين البني التحتية والتكنولوجيا الحديثة اللازمة لها، وذلك لتنويع القطاعات الاقتصادية للمشاركة في تكوين الناتج المحلي الاجمالي، والتأمين الدائم لمصادر تمويل الموازنة العامة للدولة من خارج القطاع النفطي.</w:t>
      </w:r>
      <w:r w:rsidRPr="00130A6C">
        <w:rPr>
          <w:rFonts w:ascii="Traditional Arabic" w:hAnsi="Traditional Arabic" w:cs="Traditional Arabic"/>
          <w:b/>
          <w:bCs/>
          <w:sz w:val="30"/>
          <w:szCs w:val="30"/>
          <w:lang w:bidi="ar-IQ"/>
        </w:rPr>
        <w:t xml:space="preserve">                       </w:t>
      </w:r>
    </w:p>
    <w:p w:rsidR="003B7739" w:rsidRPr="00130A6C" w:rsidRDefault="003B7739" w:rsidP="003B7739">
      <w:pPr>
        <w:pStyle w:val="NormalWeb"/>
        <w:numPr>
          <w:ilvl w:val="0"/>
          <w:numId w:val="22"/>
        </w:numPr>
        <w:shd w:val="clear" w:color="auto" w:fill="FFFFFF"/>
        <w:bidi/>
        <w:spacing w:before="0" w:beforeAutospacing="0" w:after="0" w:afterAutospacing="0" w:line="240" w:lineRule="auto"/>
        <w:ind w:left="366" w:hanging="283"/>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زيادة مساهمة الصناعات التحويلية وخاصة الصناعة الاستهلاكية منها في تكوين الناتج المحلي الاجمالي، بهدف توفير السلع اللازمة والضرورية للمواطنين. وكذلك زيادة نسبة تشغيل العمالة في المنظومة الصناعية.</w:t>
      </w:r>
    </w:p>
    <w:p w:rsidR="003B7739" w:rsidRPr="00130A6C" w:rsidRDefault="003B7739" w:rsidP="003B7739">
      <w:pPr>
        <w:pStyle w:val="NormalWeb"/>
        <w:numPr>
          <w:ilvl w:val="0"/>
          <w:numId w:val="22"/>
        </w:numPr>
        <w:shd w:val="clear" w:color="auto" w:fill="FFFFFF"/>
        <w:bidi/>
        <w:spacing w:before="0" w:beforeAutospacing="0" w:after="0" w:afterAutospacing="0" w:line="240" w:lineRule="auto"/>
        <w:ind w:left="366" w:hanging="283"/>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Pr>
        <w:t xml:space="preserve"> </w:t>
      </w:r>
      <w:r w:rsidRPr="00130A6C">
        <w:rPr>
          <w:rFonts w:ascii="Traditional Arabic" w:hAnsi="Traditional Arabic" w:cs="Traditional Arabic"/>
          <w:b/>
          <w:bCs/>
          <w:sz w:val="30"/>
          <w:szCs w:val="30"/>
          <w:rtl/>
        </w:rPr>
        <w:t>إتباع سياسة مالية رشيدة في اعداد الموازنات الاتحادية وفق الاهداف والبرامج تعتمد على قياس كفاءة الاداء والانتاجية، وتحسين آليات متابعة الاداء الاداري والمالي والتنفيذي لمشروعات الموازنة، والتحكم بالموارد المالية المتاحة بشكل عقلاني في خدمة التنمية الوطنية الشاملة.</w:t>
      </w:r>
    </w:p>
    <w:p w:rsidR="003B7739" w:rsidRDefault="003B7739" w:rsidP="003B7739">
      <w:pPr>
        <w:pStyle w:val="NormalWeb"/>
        <w:numPr>
          <w:ilvl w:val="0"/>
          <w:numId w:val="22"/>
        </w:numPr>
        <w:shd w:val="clear" w:color="auto" w:fill="FFFFFF"/>
        <w:bidi/>
        <w:spacing w:before="0" w:beforeAutospacing="0" w:after="0" w:afterAutospacing="0" w:line="240" w:lineRule="auto"/>
        <w:ind w:left="366" w:hanging="283"/>
        <w:jc w:val="both"/>
        <w:rPr>
          <w:rFonts w:ascii="Traditional Arabic" w:hAnsi="Traditional Arabic" w:cs="Traditional Arabic"/>
          <w:b/>
          <w:bCs/>
          <w:sz w:val="30"/>
          <w:szCs w:val="30"/>
        </w:rPr>
      </w:pPr>
      <w:r w:rsidRPr="00130A6C">
        <w:rPr>
          <w:rFonts w:ascii="Traditional Arabic" w:hAnsi="Traditional Arabic" w:cs="Traditional Arabic"/>
          <w:b/>
          <w:bCs/>
          <w:sz w:val="30"/>
          <w:szCs w:val="30"/>
          <w:rtl/>
        </w:rPr>
        <w:t>التنسيق والعمل المشترك بين الادارات والمؤسسات المسؤولة عن السياسة النقدية، والدور المميز للبنك المركزي لكونه المسؤول الاول عن هذه المهمة. اضافة، طبعا، الى التنسيق بين السياستين المالية والنقدية.</w:t>
      </w:r>
      <w:r w:rsidRPr="00130A6C">
        <w:rPr>
          <w:rFonts w:ascii="Traditional Arabic" w:hAnsi="Traditional Arabic" w:cs="Traditional Arabic"/>
          <w:b/>
          <w:bCs/>
          <w:sz w:val="30"/>
          <w:szCs w:val="30"/>
          <w:lang w:bidi="ar-IQ"/>
        </w:rPr>
        <w:t xml:space="preserve">                           </w:t>
      </w:r>
      <w:r w:rsidRPr="00130A6C">
        <w:rPr>
          <w:rFonts w:ascii="Traditional Arabic" w:hAnsi="Traditional Arabic" w:cs="Traditional Arabic"/>
          <w:b/>
          <w:bCs/>
          <w:sz w:val="30"/>
          <w:szCs w:val="30"/>
          <w:rtl/>
          <w:lang w:bidi="ar-IQ"/>
        </w:rPr>
        <w:t xml:space="preserve">                  </w:t>
      </w:r>
    </w:p>
    <w:p w:rsidR="003B7739" w:rsidRPr="00130A6C" w:rsidRDefault="003B7739" w:rsidP="003B7739">
      <w:pPr>
        <w:pStyle w:val="NormalWeb"/>
        <w:shd w:val="clear" w:color="auto" w:fill="FFFFFF"/>
        <w:spacing w:before="0" w:beforeAutospacing="0" w:after="0" w:afterAutospacing="0"/>
        <w:ind w:left="-59"/>
        <w:jc w:val="both"/>
        <w:rPr>
          <w:b/>
          <w:bCs/>
          <w:sz w:val="28"/>
          <w:szCs w:val="28"/>
          <w:lang w:bidi="ar-IQ"/>
        </w:rPr>
      </w:pPr>
      <w:r w:rsidRPr="00130A6C">
        <w:rPr>
          <w:b/>
          <w:bCs/>
          <w:sz w:val="28"/>
          <w:szCs w:val="28"/>
          <w:lang w:bidi="ar-IQ"/>
        </w:rPr>
        <w:t>Abstract</w:t>
      </w:r>
    </w:p>
    <w:p w:rsidR="003B7739" w:rsidRPr="00130A6C" w:rsidRDefault="003B7739" w:rsidP="003B7739">
      <w:pPr>
        <w:pStyle w:val="NormalWeb"/>
        <w:shd w:val="clear" w:color="auto" w:fill="FFFFFF"/>
        <w:spacing w:before="0" w:beforeAutospacing="0" w:after="0" w:afterAutospacing="0"/>
        <w:ind w:left="-59"/>
        <w:jc w:val="both"/>
        <w:rPr>
          <w:b/>
          <w:bCs/>
          <w:lang w:bidi="ar-IQ"/>
        </w:rPr>
      </w:pPr>
      <w:r w:rsidRPr="00130A6C">
        <w:rPr>
          <w:b/>
          <w:bCs/>
          <w:lang w:bidi="ar-IQ"/>
        </w:rPr>
        <w:t xml:space="preserve">          The index of success was not a transient state in a rural country; it was a different situation when the budget formed most or all of the GDP. Especially when this economy relies heavily on the financial resources available to allocate rental funds in many investments in the productive and service sectors and in accordance with the structural plans and sectorial development strategies.  This is the case, which will inevitably lead to an annual level or growth, which also gives a level of employment through the allocation of those Resources in the economy cycle to bear fruit in the future ... </w:t>
      </w:r>
    </w:p>
    <w:p w:rsidR="003B7739" w:rsidRPr="00130A6C" w:rsidRDefault="003B7739" w:rsidP="003B7739">
      <w:pPr>
        <w:pStyle w:val="NormalWeb"/>
        <w:shd w:val="clear" w:color="auto" w:fill="FFFFFF"/>
        <w:spacing w:before="0" w:beforeAutospacing="0" w:after="0" w:afterAutospacing="0"/>
        <w:ind w:left="-59"/>
        <w:jc w:val="both"/>
        <w:rPr>
          <w:b/>
          <w:bCs/>
          <w:lang w:bidi="ar-IQ"/>
        </w:rPr>
      </w:pPr>
      <w:r w:rsidRPr="00130A6C">
        <w:rPr>
          <w:b/>
          <w:bCs/>
          <w:lang w:bidi="ar-IQ"/>
        </w:rPr>
        <w:t xml:space="preserve">       So as not to be a heavy burden on the national economy as a whole, through mismanagement and employment, making the economy and management of public funds in the loop of administrative failure,</w:t>
      </w:r>
      <w:r w:rsidRPr="00130A6C">
        <w:t xml:space="preserve"> </w:t>
      </w:r>
      <w:r w:rsidRPr="00130A6C">
        <w:rPr>
          <w:b/>
          <w:bCs/>
          <w:lang w:bidi="ar-IQ"/>
        </w:rPr>
        <w:t xml:space="preserve">Which is embraced by an unknown series of corruption and embezzlement of those resources .. </w:t>
      </w:r>
    </w:p>
    <w:p w:rsidR="003B7739" w:rsidRPr="00130A6C" w:rsidRDefault="003B7739" w:rsidP="003B7739">
      <w:pPr>
        <w:pStyle w:val="NormalWeb"/>
        <w:shd w:val="clear" w:color="auto" w:fill="FFFFFF"/>
        <w:spacing w:before="0" w:beforeAutospacing="0" w:after="0" w:afterAutospacing="0"/>
        <w:ind w:left="-59"/>
        <w:jc w:val="both"/>
        <w:rPr>
          <w:b/>
          <w:bCs/>
          <w:lang w:bidi="ar-IQ"/>
        </w:rPr>
      </w:pPr>
      <w:r w:rsidRPr="00130A6C">
        <w:rPr>
          <w:b/>
          <w:bCs/>
          <w:lang w:bidi="ar-IQ"/>
        </w:rPr>
        <w:lastRenderedPageBreak/>
        <w:t xml:space="preserve">     This is the case of a country like </w:t>
      </w:r>
      <w:smartTag w:uri="urn:schemas-microsoft-com:office:smarttags" w:element="place">
        <w:smartTag w:uri="urn:schemas-microsoft-com:office:smarttags" w:element="country-region">
          <w:r w:rsidRPr="00130A6C">
            <w:rPr>
              <w:b/>
              <w:bCs/>
              <w:lang w:bidi="ar-IQ"/>
            </w:rPr>
            <w:t>Iraq</w:t>
          </w:r>
        </w:smartTag>
      </w:smartTag>
      <w:r w:rsidRPr="00130A6C">
        <w:rPr>
          <w:b/>
          <w:bCs/>
          <w:lang w:bidi="ar-IQ"/>
        </w:rPr>
        <w:t>, rich in human and material resources, when wasting money and energies and all that is available to the unknown without hope on the horizon.  .</w:t>
      </w:r>
    </w:p>
    <w:p w:rsidR="003B7739" w:rsidRDefault="003B7739" w:rsidP="003B7739">
      <w:pPr>
        <w:rPr>
          <w:rFonts w:ascii="Traditional Arabic" w:hAnsi="Traditional Arabic" w:cs="Traditional Arabic"/>
          <w:b/>
          <w:bCs/>
          <w:sz w:val="32"/>
          <w:szCs w:val="32"/>
          <w:rtl/>
          <w:lang w:bidi="ar-IQ"/>
        </w:rPr>
      </w:pPr>
    </w:p>
    <w:p w:rsidR="003B7739" w:rsidRDefault="003B7739" w:rsidP="003B7739">
      <w:pPr>
        <w:rPr>
          <w:rFonts w:ascii="Traditional Arabic" w:hAnsi="Traditional Arabic" w:cs="Traditional Arabic"/>
          <w:b/>
          <w:bCs/>
          <w:sz w:val="32"/>
          <w:szCs w:val="32"/>
          <w:rtl/>
          <w:lang w:bidi="ar-IQ"/>
        </w:rPr>
      </w:pPr>
    </w:p>
    <w:p w:rsidR="003B7739" w:rsidRPr="00A36E1B" w:rsidRDefault="003B7739" w:rsidP="003B7739">
      <w:pPr>
        <w:rPr>
          <w:rFonts w:ascii="Traditional Arabic" w:hAnsi="Traditional Arabic" w:cs="Traditional Arabic"/>
          <w:b/>
          <w:bCs/>
          <w:sz w:val="32"/>
          <w:szCs w:val="32"/>
          <w:lang w:bidi="ar-IQ"/>
        </w:rPr>
      </w:pPr>
      <w:r>
        <w:rPr>
          <w:rFonts w:ascii="Traditional Arabic" w:hAnsi="Traditional Arabic" w:cs="Traditional Arabic" w:hint="cs"/>
          <w:b/>
          <w:bCs/>
          <w:sz w:val="32"/>
          <w:szCs w:val="32"/>
          <w:rtl/>
          <w:lang w:bidi="ar-IQ"/>
        </w:rPr>
        <w:t>الهوامش والمصادر</w:t>
      </w:r>
    </w:p>
    <w:p w:rsidR="003B7739" w:rsidRPr="003B7739" w:rsidRDefault="003B7739" w:rsidP="003B7739">
      <w:pPr>
        <w:tabs>
          <w:tab w:val="left" w:pos="5351"/>
        </w:tabs>
        <w:rPr>
          <w:rFonts w:ascii="Andalus" w:hAnsi="Andalus" w:cs="Andalus"/>
          <w:b/>
          <w:bCs/>
          <w:sz w:val="202"/>
          <w:szCs w:val="202"/>
        </w:rPr>
      </w:pPr>
    </w:p>
    <w:sectPr w:rsidR="003B7739" w:rsidRPr="003B7739"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4AD7" w:rsidRDefault="00CB4AD7" w:rsidP="003B7739">
      <w:pPr>
        <w:spacing w:after="0" w:line="240" w:lineRule="auto"/>
      </w:pPr>
      <w:r>
        <w:separator/>
      </w:r>
    </w:p>
  </w:endnote>
  <w:endnote w:type="continuationSeparator" w:id="1">
    <w:p w:rsidR="00CB4AD7" w:rsidRDefault="00CB4AD7" w:rsidP="003B7739">
      <w:pPr>
        <w:spacing w:after="0" w:line="240" w:lineRule="auto"/>
      </w:pPr>
      <w:r>
        <w:continuationSeparator/>
      </w:r>
    </w:p>
  </w:endnote>
  <w:endnote w:id="2">
    <w:p w:rsidR="003B7739" w:rsidRPr="00B36F70" w:rsidRDefault="003B7739" w:rsidP="003B7739">
      <w:pPr>
        <w:shd w:val="clear" w:color="auto" w:fill="FFFFFF"/>
        <w:spacing w:after="0" w:line="240" w:lineRule="auto"/>
        <w:jc w:val="lowKashida"/>
        <w:rPr>
          <w:rFonts w:ascii="Traditional Arabic" w:hAnsi="Traditional Arabic" w:cs="Traditional Arabic"/>
          <w:b/>
          <w:bCs/>
          <w:color w:val="000000"/>
          <w:rtl/>
          <w:lang w:bidi="ar-IQ"/>
        </w:rPr>
      </w:pPr>
      <w:r w:rsidRPr="00B36F70">
        <w:rPr>
          <w:rFonts w:ascii="Traditional Arabic" w:hAnsi="Traditional Arabic" w:cs="Traditional Arabic"/>
          <w:b/>
          <w:bCs/>
          <w:color w:val="000000"/>
          <w:vertAlign w:val="superscript"/>
        </w:rPr>
        <w:t>(</w:t>
      </w:r>
      <w:r w:rsidRPr="00B36F70">
        <w:rPr>
          <w:rStyle w:val="EndnoteReference"/>
          <w:rFonts w:ascii="Traditional Arabic" w:hAnsi="Traditional Arabic" w:cs="Traditional Arabic"/>
          <w:b/>
          <w:bCs/>
          <w:color w:val="000000"/>
        </w:rPr>
        <w:endnoteRef/>
      </w:r>
      <w:r w:rsidRPr="00B36F70">
        <w:rPr>
          <w:rFonts w:ascii="Traditional Arabic" w:hAnsi="Traditional Arabic" w:cs="Traditional Arabic"/>
          <w:b/>
          <w:bCs/>
          <w:color w:val="000000"/>
          <w:rtl/>
        </w:rPr>
        <w:t>محمد محفوظ،</w:t>
      </w:r>
      <w:r w:rsidRPr="00B36F70">
        <w:rPr>
          <w:rFonts w:ascii="Traditional Arabic" w:hAnsi="Traditional Arabic" w:cs="Traditional Arabic"/>
          <w:b/>
          <w:bCs/>
          <w:color w:val="000000"/>
        </w:rPr>
        <w:t> </w:t>
      </w:r>
      <w:r w:rsidRPr="00B36F70">
        <w:rPr>
          <w:rFonts w:ascii="Traditional Arabic" w:hAnsi="Traditional Arabic" w:cs="Traditional Arabic"/>
          <w:b/>
          <w:bCs/>
          <w:color w:val="000000"/>
          <w:rtl/>
        </w:rPr>
        <w:t>الإسلام، الغرب وحوار المستقبل، المركز الثقافي العربي، الدار البيضاء، المغرب، 1998، ص32</w:t>
      </w:r>
      <w:r w:rsidRPr="00B36F70">
        <w:rPr>
          <w:rFonts w:ascii="Traditional Arabic" w:hAnsi="Traditional Arabic" w:cs="Traditional Arabic"/>
          <w:b/>
          <w:bCs/>
          <w:color w:val="000000"/>
        </w:rPr>
        <w:t>.</w:t>
      </w:r>
    </w:p>
  </w:endnote>
  <w:endnote w:id="3">
    <w:p w:rsidR="003B7739" w:rsidRPr="00B36F70" w:rsidRDefault="003B7739" w:rsidP="003B7739">
      <w:pPr>
        <w:pStyle w:val="NormalWeb"/>
        <w:bidi/>
        <w:spacing w:before="0" w:beforeAutospacing="0" w:after="0" w:afterAutospacing="0" w:line="240" w:lineRule="auto"/>
        <w:jc w:val="both"/>
        <w:rPr>
          <w:rFonts w:ascii="Traditional Arabic" w:hAnsi="Traditional Arabic" w:cs="Traditional Arabic"/>
          <w:b/>
          <w:bCs/>
          <w:rtl/>
          <w:lang w:bidi="ar-IQ"/>
        </w:rPr>
      </w:pPr>
      <w:r w:rsidRPr="00B36F70">
        <w:rPr>
          <w:rStyle w:val="EndnoteReference"/>
          <w:rFonts w:ascii="Traditional Arabic" w:hAnsi="Traditional Arabic" w:cs="Traditional Arabic"/>
          <w:b/>
          <w:bCs/>
        </w:rPr>
        <w:endnoteRef/>
      </w:r>
      <w:r w:rsidRPr="00B36F70">
        <w:rPr>
          <w:rFonts w:ascii="Traditional Arabic" w:hAnsi="Traditional Arabic" w:cs="Traditional Arabic"/>
          <w:b/>
          <w:bCs/>
          <w:vertAlign w:val="superscript"/>
          <w:rtl/>
        </w:rPr>
        <w:t>)</w:t>
      </w:r>
      <w:r w:rsidRPr="00B36F70">
        <w:rPr>
          <w:rFonts w:ascii="Traditional Arabic" w:hAnsi="Traditional Arabic" w:cs="Traditional Arabic"/>
          <w:b/>
          <w:bCs/>
          <w:rtl/>
        </w:rPr>
        <w:t>جاك تكسيه، غرامشي: دراسة ومختارات. ترجمة: ميخائيل ابراهيم مخول، منشورات وزارة الثقافة، دمشق، 1972، ص94.‏</w:t>
      </w:r>
    </w:p>
  </w:endnote>
  <w:endnote w:id="4">
    <w:p w:rsidR="003B7739" w:rsidRPr="00B36F70" w:rsidRDefault="003B7739" w:rsidP="003B7739">
      <w:pPr>
        <w:autoSpaceDE w:val="0"/>
        <w:autoSpaceDN w:val="0"/>
        <w:adjustRightInd w:val="0"/>
        <w:spacing w:after="0" w:line="240" w:lineRule="auto"/>
        <w:jc w:val="both"/>
        <w:rPr>
          <w:rFonts w:ascii="Traditional Arabic" w:hAnsi="Traditional Arabic" w:cs="Traditional Arabic"/>
          <w:b/>
          <w:bCs/>
          <w:color w:val="000000"/>
        </w:rPr>
      </w:pPr>
      <w:r w:rsidRPr="00B36F70">
        <w:rPr>
          <w:rStyle w:val="EndnoteReference"/>
          <w:rFonts w:ascii="Traditional Arabic" w:hAnsi="Traditional Arabic" w:cs="Traditional Arabic"/>
          <w:b/>
          <w:bCs/>
          <w:color w:val="000000"/>
        </w:rPr>
        <w:endnoteRef/>
      </w:r>
      <w:r w:rsidRPr="00B36F70">
        <w:rPr>
          <w:rFonts w:ascii="Traditional Arabic" w:hAnsi="Traditional Arabic" w:cs="Traditional Arabic"/>
          <w:b/>
          <w:bCs/>
          <w:color w:val="000000"/>
          <w:vertAlign w:val="superscript"/>
          <w:rtl/>
        </w:rPr>
        <w:t>)</w:t>
      </w:r>
      <w:r w:rsidRPr="00B36F70">
        <w:rPr>
          <w:rFonts w:ascii="Traditional Arabic" w:hAnsi="Traditional Arabic" w:cs="Traditional Arabic"/>
          <w:b/>
          <w:bCs/>
          <w:color w:val="000000"/>
          <w:rtl/>
        </w:rPr>
        <w:t xml:space="preserve">حول مخرجات ثورة الاتصال والمعلوماتية، ينظر: </w:t>
      </w:r>
      <w:r w:rsidRPr="00B36F70">
        <w:rPr>
          <w:rFonts w:ascii="Traditional Arabic" w:hAnsi="Traditional Arabic" w:cs="Traditional Arabic"/>
          <w:b/>
          <w:bCs/>
          <w:color w:val="000000"/>
          <w:rtl/>
          <w:lang w:bidi="ar-IQ"/>
        </w:rPr>
        <w:t>ألفن توفلر، حضارة الموجة الثالثة، الدارالجماهيرية للنشر والتوزيع، ليبيا، 1996.</w:t>
      </w:r>
    </w:p>
  </w:endnote>
  <w:endnote w:id="5">
    <w:p w:rsidR="003B7739" w:rsidRPr="00B36F70" w:rsidRDefault="003B7739" w:rsidP="003B7739">
      <w:pPr>
        <w:autoSpaceDE w:val="0"/>
        <w:autoSpaceDN w:val="0"/>
        <w:adjustRightInd w:val="0"/>
        <w:spacing w:after="0" w:line="240" w:lineRule="auto"/>
        <w:jc w:val="both"/>
        <w:rPr>
          <w:rFonts w:ascii="Traditional Arabic" w:hAnsi="Traditional Arabic" w:cs="Traditional Arabic"/>
          <w:b/>
          <w:bCs/>
          <w:color w:val="000000"/>
        </w:rPr>
      </w:pPr>
      <w:r w:rsidRPr="00B36F70">
        <w:rPr>
          <w:rFonts w:ascii="Traditional Arabic" w:hAnsi="Traditional Arabic" w:cs="Traditional Arabic"/>
          <w:b/>
          <w:bCs/>
          <w:color w:val="000000"/>
          <w:vertAlign w:val="superscript"/>
        </w:rPr>
        <w:t>4(</w:t>
      </w:r>
      <w:r w:rsidRPr="00B36F70">
        <w:rPr>
          <w:rFonts w:ascii="Traditional Arabic" w:hAnsi="Traditional Arabic" w:cs="Traditional Arabic"/>
          <w:b/>
          <w:bCs/>
          <w:color w:val="000000"/>
          <w:rtl/>
        </w:rPr>
        <w:t xml:space="preserve">للمزيد حول نشر الصناعة جنوباً، ينظر: فؤاد مرسي، الرأسمالية تجدد نفسها، عالم المعرفة، الكويت، 199؟، وايضاً: عبدعلي كاظم المعموري، العولمة: تكيف الرأسمالية مع أزمتها؟، دراسات اقتصادية، بيت الحكمة، تموز 2000. </w:t>
      </w:r>
    </w:p>
  </w:endnote>
  <w:endnote w:id="6">
    <w:p w:rsidR="003B7739" w:rsidRPr="00B36F70" w:rsidRDefault="003B7739" w:rsidP="003B7739">
      <w:pPr>
        <w:autoSpaceDE w:val="0"/>
        <w:autoSpaceDN w:val="0"/>
        <w:adjustRightInd w:val="0"/>
        <w:spacing w:after="0" w:line="240" w:lineRule="auto"/>
        <w:jc w:val="both"/>
        <w:rPr>
          <w:rFonts w:ascii="Traditional Arabic" w:hAnsi="Traditional Arabic" w:cs="Traditional Arabic"/>
          <w:b/>
          <w:bCs/>
          <w:color w:val="000000"/>
        </w:rPr>
      </w:pPr>
      <w:r w:rsidRPr="00B36F70">
        <w:rPr>
          <w:rFonts w:ascii="Traditional Arabic" w:hAnsi="Traditional Arabic" w:cs="Traditional Arabic"/>
          <w:b/>
          <w:bCs/>
          <w:color w:val="000000"/>
          <w:vertAlign w:val="superscript"/>
        </w:rPr>
        <w:t>5(</w:t>
      </w:r>
      <w:r w:rsidRPr="00B36F70">
        <w:rPr>
          <w:rFonts w:ascii="Traditional Arabic" w:hAnsi="Traditional Arabic" w:cs="Traditional Arabic"/>
          <w:b/>
          <w:bCs/>
          <w:color w:val="000000"/>
          <w:rtl/>
        </w:rPr>
        <w:t>مجموعة الباحثين، أطوار التطور الرأسمالي، (تحرير) روبرت أولبريتن، ترجمة عدنان عباس علي، الكويت، 2001، ص46.</w:t>
      </w:r>
    </w:p>
  </w:endnote>
  <w:endnote w:id="7">
    <w:p w:rsidR="003B7739" w:rsidRPr="00B36F70" w:rsidRDefault="003B7739" w:rsidP="003B7739">
      <w:pPr>
        <w:spacing w:after="0" w:line="240" w:lineRule="auto"/>
        <w:jc w:val="both"/>
        <w:rPr>
          <w:rFonts w:ascii="Traditional Arabic" w:hAnsi="Traditional Arabic" w:cs="Traditional Arabic"/>
          <w:b/>
          <w:bCs/>
          <w:color w:val="000000"/>
          <w:rtl/>
          <w:lang w:bidi="ar-IQ"/>
        </w:rPr>
      </w:pPr>
      <w:r w:rsidRPr="00B36F70">
        <w:rPr>
          <w:rStyle w:val="EndnoteReference"/>
          <w:rFonts w:ascii="Traditional Arabic" w:hAnsi="Traditional Arabic" w:cs="Traditional Arabic"/>
          <w:b/>
          <w:bCs/>
          <w:color w:val="000000"/>
        </w:rPr>
        <w:endnoteRef/>
      </w:r>
      <w:r w:rsidRPr="00B36F70">
        <w:rPr>
          <w:rStyle w:val="EndnoteReference"/>
          <w:rFonts w:ascii="Traditional Arabic" w:hAnsi="Traditional Arabic" w:cs="Traditional Arabic"/>
          <w:b/>
          <w:bCs/>
          <w:color w:val="000000"/>
          <w:rtl/>
          <w:lang w:bidi="ar-IQ"/>
        </w:rPr>
        <w:t xml:space="preserve">) </w:t>
      </w:r>
      <w:r w:rsidRPr="00B36F70">
        <w:rPr>
          <w:rFonts w:ascii="Traditional Arabic" w:hAnsi="Traditional Arabic" w:cs="Traditional Arabic"/>
          <w:b/>
          <w:bCs/>
          <w:color w:val="000000"/>
          <w:rtl/>
          <w:lang w:bidi="ar-IQ"/>
        </w:rPr>
        <w:t>سمير أمين، التطور اللا متكافئ، ترجمة برهان غليون، دار الطليعة، ط4، بيروت، 1985، ص 216.</w:t>
      </w:r>
    </w:p>
    <w:p w:rsidR="003B7739" w:rsidRPr="00B36F70" w:rsidRDefault="003B7739" w:rsidP="003B7739">
      <w:pPr>
        <w:spacing w:after="0" w:line="240" w:lineRule="auto"/>
        <w:jc w:val="both"/>
        <w:rPr>
          <w:rFonts w:ascii="Traditional Arabic" w:hAnsi="Traditional Arabic" w:cs="Traditional Arabic"/>
          <w:b/>
          <w:bCs/>
          <w:color w:val="000000"/>
        </w:rPr>
      </w:pPr>
      <w:r w:rsidRPr="00B36F70">
        <w:rPr>
          <w:rFonts w:ascii="Traditional Arabic" w:hAnsi="Traditional Arabic" w:cs="Traditional Arabic"/>
          <w:b/>
          <w:bCs/>
          <w:color w:val="000000"/>
          <w:rtl/>
          <w:lang w:bidi="ar-IQ"/>
        </w:rPr>
        <w:t xml:space="preserve">*- أول من أشار إلى رأس المال المالي هو المفكر النمساوي رودلف هلفردنج في كتابه </w:t>
      </w:r>
      <w:r w:rsidRPr="00B36F70">
        <w:rPr>
          <w:rFonts w:ascii="Traditional Arabic" w:hAnsi="Traditional Arabic" w:cs="Traditional Arabic"/>
          <w:b/>
          <w:bCs/>
          <w:color w:val="000000"/>
          <w:rtl/>
        </w:rPr>
        <w:t xml:space="preserve">(رأس المال المالي) عاداً الرأسمالية ظاهرة للتركز ولتمركز رأس المال المالي.  </w:t>
      </w:r>
    </w:p>
  </w:endnote>
  <w:endnote w:id="8">
    <w:p w:rsidR="003B7739" w:rsidRPr="00B36F70" w:rsidRDefault="003B7739" w:rsidP="003B7739">
      <w:pPr>
        <w:spacing w:after="0" w:line="240" w:lineRule="auto"/>
        <w:jc w:val="both"/>
        <w:rPr>
          <w:rFonts w:ascii="Traditional Arabic" w:hAnsi="Traditional Arabic" w:cs="Traditional Arabic"/>
          <w:b/>
          <w:bCs/>
          <w:color w:val="000000"/>
          <w:lang w:bidi="ar-IQ"/>
        </w:rPr>
      </w:pPr>
      <w:r w:rsidRPr="00B36F70">
        <w:rPr>
          <w:rFonts w:ascii="Traditional Arabic" w:hAnsi="Traditional Arabic" w:cs="Traditional Arabic"/>
          <w:b/>
          <w:bCs/>
          <w:color w:val="000000"/>
          <w:vertAlign w:val="superscript"/>
        </w:rPr>
        <w:t>(7</w:t>
      </w:r>
      <w:r w:rsidRPr="00B36F70">
        <w:rPr>
          <w:rFonts w:ascii="Traditional Arabic" w:hAnsi="Traditional Arabic" w:cs="Traditional Arabic"/>
          <w:b/>
          <w:bCs/>
          <w:color w:val="000000"/>
          <w:rtl/>
          <w:lang w:bidi="ar-IQ"/>
        </w:rPr>
        <w:t>للمزيد ينظر: سمير أمين، ما بعد الرأسمالية المتهالكة، دار الفارابي، بيروت، 2003.</w:t>
      </w:r>
    </w:p>
  </w:endnote>
  <w:endnote w:id="9">
    <w:p w:rsidR="003B7739" w:rsidRPr="00B36F70" w:rsidRDefault="003B7739" w:rsidP="003B7739">
      <w:pPr>
        <w:pStyle w:val="ListParagraph"/>
        <w:spacing w:after="0" w:line="240" w:lineRule="auto"/>
        <w:ind w:left="0"/>
        <w:jc w:val="both"/>
        <w:rPr>
          <w:rFonts w:ascii="Times New Roman" w:hAnsi="Times New Roman" w:cs="Times New Roman"/>
          <w:b/>
          <w:bCs/>
          <w:color w:val="000000"/>
          <w:sz w:val="18"/>
          <w:szCs w:val="18"/>
          <w:lang w:bidi="ar-IQ"/>
        </w:rPr>
      </w:pPr>
      <w:r w:rsidRPr="00B36F70">
        <w:rPr>
          <w:rFonts w:ascii="Times New Roman" w:hAnsi="Times New Roman" w:cs="Times New Roman"/>
          <w:b/>
          <w:bCs/>
          <w:color w:val="000000"/>
          <w:sz w:val="18"/>
          <w:szCs w:val="18"/>
          <w:lang w:bidi="ar-IQ"/>
        </w:rPr>
        <w:t>8. Joseph E stiglitz, Capital`s Ideological Crisis, The economic times, 11-jul-2011.</w:t>
      </w:r>
    </w:p>
    <w:p w:rsidR="003B7739" w:rsidRPr="00B36F70" w:rsidRDefault="003B7739" w:rsidP="003B7739">
      <w:pPr>
        <w:pStyle w:val="ListParagraph"/>
        <w:spacing w:after="0" w:line="240" w:lineRule="auto"/>
        <w:jc w:val="both"/>
        <w:rPr>
          <w:rFonts w:ascii="Traditional Arabic" w:hAnsi="Traditional Arabic" w:cs="Traditional Arabic"/>
          <w:b/>
          <w:bCs/>
          <w:color w:val="000000"/>
          <w:sz w:val="2"/>
          <w:szCs w:val="2"/>
        </w:rPr>
      </w:pPr>
    </w:p>
  </w:endnote>
  <w:endnote w:id="10">
    <w:p w:rsidR="003B7739" w:rsidRPr="00B36F70" w:rsidRDefault="003B7739" w:rsidP="003B7739">
      <w:pPr>
        <w:spacing w:after="0" w:line="240" w:lineRule="auto"/>
        <w:jc w:val="both"/>
        <w:rPr>
          <w:rFonts w:ascii="Traditional Arabic" w:hAnsi="Traditional Arabic" w:cs="Traditional Arabic"/>
          <w:b/>
          <w:bCs/>
          <w:color w:val="000000"/>
        </w:rPr>
      </w:pPr>
      <w:r w:rsidRPr="00B36F70">
        <w:rPr>
          <w:rFonts w:ascii="Traditional Arabic" w:hAnsi="Traditional Arabic" w:cs="Traditional Arabic"/>
          <w:b/>
          <w:bCs/>
          <w:color w:val="000000"/>
          <w:vertAlign w:val="superscript"/>
        </w:rPr>
        <w:t>(10</w:t>
      </w:r>
      <w:r w:rsidRPr="00B36F70">
        <w:rPr>
          <w:rFonts w:ascii="Traditional Arabic" w:hAnsi="Traditional Arabic" w:cs="Traditional Arabic"/>
          <w:b/>
          <w:bCs/>
          <w:color w:val="000000"/>
          <w:rtl/>
          <w:lang w:bidi="ar-IQ"/>
        </w:rPr>
        <w:t>السخط على العولمة ونتائجها على الاقتصاد الأميركي تثير القلق،فالرأسمالية الأميركية والمؤسسات الراعية للرأسمالية العالمية هي مهندس العولمة، وسخط بلدان الجنوب من اضرار العولمة هو الأصل، أما سخط الرئيس الأميركي فهو موضع استفهام كبير؟ للمزيد ينظر: جوزيف ستيجليز</w:t>
      </w:r>
      <w:r w:rsidRPr="00B36F70">
        <w:rPr>
          <w:rFonts w:ascii="Traditional Arabic" w:hAnsi="Traditional Arabic" w:cs="Traditional Arabic"/>
          <w:b/>
          <w:bCs/>
          <w:color w:val="000000"/>
          <w:shd w:val="clear" w:color="auto" w:fill="FFFFFF"/>
          <w:rtl/>
        </w:rPr>
        <w:t xml:space="preserve">، عولمة السُّخط، جريدة العرب القطرية، </w:t>
      </w:r>
      <w:r w:rsidRPr="00B36F70">
        <w:rPr>
          <w:rFonts w:ascii="Traditional Arabic" w:hAnsi="Traditional Arabic" w:cs="Traditional Arabic"/>
          <w:b/>
          <w:bCs/>
          <w:color w:val="000000"/>
          <w:rtl/>
        </w:rPr>
        <w:t>ا</w:t>
      </w:r>
      <w:r w:rsidRPr="00B36F70">
        <w:rPr>
          <w:rFonts w:ascii="Traditional Arabic" w:hAnsi="Traditional Arabic" w:cs="Traditional Arabic"/>
          <w:b/>
          <w:bCs/>
          <w:color w:val="000000"/>
          <w:shd w:val="clear" w:color="auto" w:fill="FFFFFF"/>
          <w:rtl/>
        </w:rPr>
        <w:t xml:space="preserve">لخميس،1/شباط/2018، </w:t>
      </w:r>
      <w:r w:rsidRPr="00B36F70">
        <w:rPr>
          <w:rFonts w:ascii="Traditional Arabic" w:hAnsi="Traditional Arabic" w:cs="Traditional Arabic"/>
          <w:b/>
          <w:bCs/>
          <w:color w:val="000000"/>
          <w:rtl/>
        </w:rPr>
        <w:t>على الرابط:</w:t>
      </w:r>
      <w:r w:rsidRPr="00B36F70">
        <w:rPr>
          <w:rFonts w:ascii="Traditional Arabic" w:hAnsi="Traditional Arabic" w:cs="Traditional Arabic"/>
          <w:b/>
          <w:bCs/>
          <w:color w:val="000000"/>
        </w:rPr>
        <w:t xml:space="preserve"> https://www.alarab.qa/authors</w:t>
      </w:r>
    </w:p>
  </w:endnote>
  <w:endnote w:id="11">
    <w:p w:rsidR="003B7739" w:rsidRPr="00B36F70" w:rsidRDefault="003B7739" w:rsidP="003B7739">
      <w:pPr>
        <w:bidi w:val="0"/>
        <w:spacing w:after="0" w:line="240" w:lineRule="auto"/>
        <w:rPr>
          <w:rFonts w:ascii="Times New Roman" w:hAnsi="Times New Roman" w:cs="Times New Roman"/>
          <w:b/>
          <w:bCs/>
          <w:color w:val="000000"/>
          <w:sz w:val="18"/>
          <w:szCs w:val="18"/>
        </w:rPr>
      </w:pPr>
      <w:r w:rsidRPr="00B36F70">
        <w:rPr>
          <w:rFonts w:ascii="Times New Roman" w:hAnsi="Times New Roman" w:cs="Times New Roman"/>
          <w:b/>
          <w:bCs/>
          <w:color w:val="000000"/>
          <w:sz w:val="18"/>
          <w:szCs w:val="18"/>
          <w:vertAlign w:val="superscript"/>
        </w:rPr>
        <w:t>(11)</w:t>
      </w:r>
      <w:hyperlink r:id="rId1" w:history="1">
        <w:r w:rsidRPr="00B36F70">
          <w:rPr>
            <w:rStyle w:val="Hyperlink"/>
            <w:rFonts w:ascii="Times New Roman" w:hAnsi="Times New Roman" w:cs="Times New Roman"/>
            <w:b/>
            <w:bCs/>
            <w:color w:val="000000"/>
            <w:sz w:val="18"/>
            <w:szCs w:val="18"/>
          </w:rPr>
          <w:t>www.sasapost.com/translation/the-end-of-capitalism-has-begun</w:t>
        </w:r>
      </w:hyperlink>
      <w:r w:rsidRPr="00B36F70">
        <w:rPr>
          <w:rStyle w:val="Hyperlink"/>
          <w:rFonts w:ascii="Times New Roman" w:hAnsi="Times New Roman" w:cs="Times New Roman"/>
          <w:b/>
          <w:bCs/>
          <w:color w:val="000000"/>
          <w:sz w:val="18"/>
          <w:szCs w:val="18"/>
        </w:rPr>
        <w:t>.</w:t>
      </w:r>
    </w:p>
  </w:endnote>
  <w:endnote w:id="12">
    <w:p w:rsidR="003B7739" w:rsidRPr="00B36F70" w:rsidRDefault="003B7739" w:rsidP="003B7739">
      <w:pPr>
        <w:bidi w:val="0"/>
        <w:spacing w:after="0" w:line="240" w:lineRule="auto"/>
        <w:ind w:left="720"/>
        <w:jc w:val="right"/>
        <w:rPr>
          <w:rFonts w:ascii="Traditional Arabic" w:hAnsi="Traditional Arabic" w:cs="Traditional Arabic"/>
          <w:b/>
          <w:bCs/>
          <w:color w:val="000000"/>
          <w:rtl/>
          <w:lang w:bidi="ar-IQ"/>
        </w:rPr>
      </w:pPr>
      <w:r w:rsidRPr="00B36F70">
        <w:rPr>
          <w:rFonts w:ascii="Traditional Arabic" w:hAnsi="Traditional Arabic" w:cs="Traditional Arabic"/>
          <w:b/>
          <w:bCs/>
          <w:color w:val="000000"/>
          <w:rtl/>
          <w:lang w:bidi="ar-IQ"/>
        </w:rPr>
        <w:t>تم تجميع الارقام من الفن توفلر وهاليدي توفلر، المصدر السابق، وكذلك من المصدر التالي:</w:t>
      </w:r>
      <w:r w:rsidRPr="00B36F70">
        <w:rPr>
          <w:rFonts w:ascii="Traditional Arabic" w:hAnsi="Traditional Arabic" w:cs="Traditional Arabic"/>
          <w:b/>
          <w:bCs/>
          <w:color w:val="000000"/>
          <w:vertAlign w:val="superscript"/>
        </w:rPr>
        <w:t>(12</w:t>
      </w:r>
    </w:p>
    <w:p w:rsidR="003B7739" w:rsidRPr="00B36F70" w:rsidRDefault="003B7739" w:rsidP="003B7739">
      <w:pPr>
        <w:spacing w:after="0" w:line="240" w:lineRule="auto"/>
        <w:ind w:left="720"/>
        <w:jc w:val="right"/>
        <w:rPr>
          <w:rFonts w:ascii="Times New Roman" w:hAnsi="Times New Roman" w:cs="Times New Roman"/>
          <w:b/>
          <w:bCs/>
          <w:color w:val="000000"/>
          <w:sz w:val="18"/>
          <w:szCs w:val="18"/>
          <w:lang w:bidi="ar-IQ"/>
        </w:rPr>
      </w:pPr>
      <w:r w:rsidRPr="00B36F70">
        <w:rPr>
          <w:rFonts w:ascii="Times New Roman" w:hAnsi="Times New Roman" w:cs="Times New Roman"/>
          <w:b/>
          <w:bCs/>
          <w:color w:val="000000"/>
          <w:sz w:val="18"/>
          <w:szCs w:val="18"/>
          <w:lang w:bidi="ar-IQ"/>
        </w:rPr>
        <w:t xml:space="preserve">Bhaskarchakravorti&amp; Ravi Shankar, Digital Planet 2017, </w:t>
      </w:r>
      <w:smartTag w:uri="urn:schemas-microsoft-com:office:smarttags" w:element="place">
        <w:smartTag w:uri="urn:schemas-microsoft-com:office:smarttags" w:element="PlaceName">
          <w:r w:rsidRPr="00B36F70">
            <w:rPr>
              <w:rFonts w:ascii="Times New Roman" w:hAnsi="Times New Roman" w:cs="Times New Roman"/>
              <w:b/>
              <w:bCs/>
              <w:color w:val="000000"/>
              <w:sz w:val="18"/>
              <w:szCs w:val="18"/>
              <w:lang w:bidi="ar-IQ"/>
            </w:rPr>
            <w:t>Tufts</w:t>
          </w:r>
        </w:smartTag>
        <w:r w:rsidRPr="00B36F70">
          <w:rPr>
            <w:rFonts w:ascii="Times New Roman" w:hAnsi="Times New Roman" w:cs="Times New Roman"/>
            <w:b/>
            <w:bCs/>
            <w:color w:val="000000"/>
            <w:sz w:val="18"/>
            <w:szCs w:val="18"/>
            <w:lang w:bidi="ar-IQ"/>
          </w:rPr>
          <w:t xml:space="preserve"> </w:t>
        </w:r>
        <w:smartTag w:uri="urn:schemas-microsoft-com:office:smarttags" w:element="PlaceType">
          <w:r w:rsidRPr="00B36F70">
            <w:rPr>
              <w:rFonts w:ascii="Times New Roman" w:hAnsi="Times New Roman" w:cs="Times New Roman"/>
              <w:b/>
              <w:bCs/>
              <w:color w:val="000000"/>
              <w:sz w:val="18"/>
              <w:szCs w:val="18"/>
              <w:lang w:bidi="ar-IQ"/>
            </w:rPr>
            <w:t>University</w:t>
          </w:r>
        </w:smartTag>
      </w:smartTag>
      <w:r w:rsidRPr="00B36F70">
        <w:rPr>
          <w:rFonts w:ascii="Times New Roman" w:hAnsi="Times New Roman" w:cs="Times New Roman"/>
          <w:b/>
          <w:bCs/>
          <w:color w:val="000000"/>
          <w:sz w:val="18"/>
          <w:szCs w:val="18"/>
          <w:lang w:bidi="ar-IQ"/>
        </w:rPr>
        <w:t>, 2017. P.40.</w:t>
      </w:r>
    </w:p>
  </w:endnote>
  <w:endnote w:id="13">
    <w:p w:rsidR="003B7739" w:rsidRDefault="003B7739" w:rsidP="003B7739">
      <w:pPr>
        <w:spacing w:after="0" w:line="240" w:lineRule="auto"/>
        <w:jc w:val="both"/>
        <w:rPr>
          <w:rFonts w:ascii="Traditional Arabic" w:hAnsi="Traditional Arabic" w:cs="Traditional Arabic"/>
          <w:b/>
          <w:bCs/>
          <w:color w:val="000000"/>
          <w:rtl/>
          <w:lang w:bidi="ar-IQ"/>
        </w:rPr>
      </w:pPr>
      <w:r w:rsidRPr="00B36F70">
        <w:rPr>
          <w:rFonts w:ascii="Traditional Arabic" w:hAnsi="Traditional Arabic" w:cs="Traditional Arabic"/>
          <w:b/>
          <w:bCs/>
          <w:color w:val="000000"/>
          <w:vertAlign w:val="superscript"/>
        </w:rPr>
        <w:t xml:space="preserve"> (13</w:t>
      </w:r>
      <w:r w:rsidRPr="00B36F70">
        <w:rPr>
          <w:rFonts w:ascii="Traditional Arabic" w:hAnsi="Traditional Arabic" w:cs="Traditional Arabic"/>
          <w:b/>
          <w:bCs/>
          <w:color w:val="000000"/>
          <w:rtl/>
          <w:lang w:bidi="ar-IQ"/>
        </w:rPr>
        <w:t xml:space="preserve"> الفن توفلر و هايدي توفلر، الثروة واقتصاد المعرفة، ترجمة: محمد زياد محمد كبه، مطابع النشر العلمي والتوزيع- جامعة الملك سعود، الرياض، المملكة السعودية، 2008. ص37.</w:t>
      </w: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Default="003B7739" w:rsidP="003B7739">
      <w:pPr>
        <w:spacing w:after="0" w:line="240" w:lineRule="auto"/>
        <w:jc w:val="both"/>
        <w:rPr>
          <w:rFonts w:ascii="Traditional Arabic" w:hAnsi="Traditional Arabic" w:cs="Traditional Arabic"/>
          <w:b/>
          <w:bCs/>
          <w:color w:val="000000"/>
          <w:rtl/>
          <w:lang w:bidi="ar-IQ"/>
        </w:rPr>
      </w:pPr>
    </w:p>
    <w:p w:rsidR="003B7739" w:rsidRPr="00B36F70" w:rsidRDefault="003B7739" w:rsidP="003B7739">
      <w:pPr>
        <w:spacing w:after="0" w:line="240" w:lineRule="auto"/>
        <w:jc w:val="both"/>
        <w:rPr>
          <w:rFonts w:ascii="Traditional Arabic" w:hAnsi="Traditional Arabic" w:cs="Traditional Arabic"/>
          <w:b/>
          <w:bCs/>
          <w:color w:val="000000"/>
          <w:lang w:bidi="ar-IQ"/>
        </w:rPr>
      </w:pPr>
    </w:p>
  </w:endnote>
  <w:endnote w:id="14">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ناصر زيدان ، دور روسيا في الشرق الأوسط وشمال افريقيا من بطرس الأكبر حتى فلاديمير بوتين ، الطبعة الثانية،  الدار العربية للعلوم  ناشرون ،  بيروت ، 2013   ، ص 280.</w:t>
      </w:r>
    </w:p>
  </w:endnote>
  <w:endnote w:id="15">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عزمي بشارة، سورية: درب الآلام نحو الحرية محاولة في التاريخ الراهن، المركز العربي للابحاث ودراسة السياسات، الدوحة، 2013، ص 487.</w:t>
      </w:r>
    </w:p>
  </w:endnote>
  <w:endnote w:id="1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سما إبراهيم لطيف ، الابعاد الاستراتيجية للتنافس الأمريكي الروسي تجاه سوريا بعد عام 2011 ، رسالة ماجستير غير منشورة ، كلية العلوم السياسية ، جامعة النهرين  ، بغداد، 2017  ، ص49.</w:t>
      </w:r>
    </w:p>
  </w:endnote>
  <w:endnote w:id="17">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مايسة محمد مدني ، التدخل الروسي في الازمة السورية ، مجلة كلية الاقتصاد العلمية ،العدد 4، ، جامعة النيلين ، 2014  ، ص213.</w:t>
      </w:r>
    </w:p>
  </w:endnote>
  <w:endnote w:id="18">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اياد بدري زيني ، الابعاد الاستراتيجية للموقف الروسي والصيني المشترك من الازمة السورية ، مجلة المستنصرية للدراسات العربية والدولية ، العدد(49) ،مركز المستنصرية للدراسات العربية والدولية ، الجامعة المستنصرية ،2015 ،ص41.</w:t>
      </w:r>
    </w:p>
  </w:endnote>
  <w:endnote w:id="1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سما إبراهيم لطيف، مصدر سبق ذكره ، ص50.</w:t>
      </w:r>
    </w:p>
  </w:endnote>
  <w:endnote w:id="20">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معن طلاع ، السياسة الروسية تجاه سورية منذ احداث الثورة ، مركز عمران للدراسات الاستراتيجية ،</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2015، ص3.</w:t>
      </w:r>
    </w:p>
  </w:endnote>
  <w:endnote w:id="21">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نسرين جاويش ، الشرق الاوسط الاستبدادي ومرونة النظام في سورية وايران ، مجلة السياسة الدولية </w:t>
      </w:r>
      <w:r w:rsidRPr="00E53202">
        <w:rPr>
          <w:rFonts w:ascii="Traditional Arabic" w:hAnsi="Traditional Arabic" w:cs="Traditional Arabic"/>
          <w:b/>
          <w:bCs/>
          <w:color w:val="FFFFFF"/>
          <w:sz w:val="22"/>
          <w:szCs w:val="22"/>
          <w:rtl/>
          <w:lang w:bidi="ar-IQ"/>
        </w:rPr>
        <w:t>ة</w:t>
      </w:r>
      <w:r w:rsidRPr="00E53202">
        <w:rPr>
          <w:rFonts w:ascii="Traditional Arabic" w:hAnsi="Traditional Arabic" w:cs="Traditional Arabic"/>
          <w:b/>
          <w:bCs/>
          <w:sz w:val="22"/>
          <w:szCs w:val="22"/>
          <w:rtl/>
          <w:lang w:bidi="ar-IQ"/>
        </w:rPr>
        <w:t>،</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العدد 194 ، مؤسسة الاهرام ،القاهرة ، المجلد 48، 2013، ص95.</w:t>
      </w:r>
    </w:p>
  </w:endnote>
  <w:endnote w:id="2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الحميد العيد الموساوي ،  قراءة في علاقات ايران الإقليمية والدولية ، ط1 ، دار امجد للنشر والتوزيع ، عمان ، 2017، ص271.</w:t>
      </w:r>
    </w:p>
  </w:endnote>
  <w:endnote w:id="23">
    <w:p w:rsidR="003B7739" w:rsidRPr="00E53202" w:rsidRDefault="003B7739" w:rsidP="003B7739">
      <w:pPr>
        <w:spacing w:after="0" w:line="240" w:lineRule="auto"/>
        <w:ind w:left="374" w:hanging="374"/>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رائد حسن زغير، السياسة الخارجية الايرانية تجاه التغيرات في العالم العربي ، رسالة ماجستير، كلية العلوم السياسية ، جامعة المستنصرية ، بغداد، 2014  ، ص167.</w:t>
      </w:r>
    </w:p>
  </w:endnote>
  <w:endnote w:id="24">
    <w:p w:rsidR="003B7739" w:rsidRPr="00E53202" w:rsidRDefault="003B7739" w:rsidP="003B7739">
      <w:pPr>
        <w:pStyle w:val="NoSpacing"/>
        <w:bidi/>
        <w:spacing w:after="0" w:line="240" w:lineRule="auto"/>
        <w:ind w:left="374" w:hanging="374"/>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ابتسام محمد العامري ،الدور الذي لعبته ايران في صياغة الترتيبات الامنية وموقفها من الثورات العربية ، ورقة بحثية ،سلسلة الملف السياسي،العدد103، قسم الدراسات الاسيوية ،مركز الدراسات الدولية ،</w:t>
      </w:r>
      <w:r>
        <w:rPr>
          <w:rFonts w:ascii="Traditional Arabic" w:hAnsi="Traditional Arabic" w:cs="Traditional Arabic" w:hint="cs"/>
          <w:b/>
          <w:bCs/>
          <w:rtl/>
          <w:lang w:bidi="ar-IQ"/>
        </w:rPr>
        <w:t xml:space="preserve"> </w:t>
      </w:r>
      <w:r w:rsidRPr="00E53202">
        <w:rPr>
          <w:rFonts w:ascii="Traditional Arabic" w:hAnsi="Traditional Arabic" w:cs="Traditional Arabic"/>
          <w:b/>
          <w:bCs/>
          <w:rtl/>
          <w:lang w:bidi="ar-IQ"/>
        </w:rPr>
        <w:t>جامعة بغداد ،</w:t>
      </w:r>
      <w:r>
        <w:rPr>
          <w:rFonts w:ascii="Traditional Arabic" w:hAnsi="Traditional Arabic" w:cs="Traditional Arabic" w:hint="cs"/>
          <w:b/>
          <w:bCs/>
          <w:rtl/>
          <w:lang w:bidi="ar-IQ"/>
        </w:rPr>
        <w:t xml:space="preserve"> </w:t>
      </w:r>
      <w:r w:rsidRPr="00E53202">
        <w:rPr>
          <w:rFonts w:ascii="Traditional Arabic" w:hAnsi="Traditional Arabic" w:cs="Traditional Arabic"/>
          <w:b/>
          <w:bCs/>
          <w:rtl/>
          <w:lang w:bidi="ar-IQ"/>
        </w:rPr>
        <w:t>بغداد، شباط2012،ص2.</w:t>
      </w:r>
    </w:p>
  </w:endnote>
  <w:endnote w:id="25">
    <w:p w:rsidR="003B7739" w:rsidRPr="00E53202" w:rsidRDefault="003B7739" w:rsidP="003B7739">
      <w:pPr>
        <w:pStyle w:val="NoSpacing"/>
        <w:bidi/>
        <w:spacing w:after="0" w:line="240" w:lineRule="auto"/>
        <w:ind w:left="374" w:hanging="374"/>
        <w:jc w:val="lowKashida"/>
        <w:rPr>
          <w:rFonts w:ascii="Traditional Arabic" w:hAnsi="Traditional Arabic" w:cs="Traditional Arabic"/>
          <w:b/>
          <w:bCs/>
        </w:rPr>
      </w:pPr>
      <w:r w:rsidRPr="00E53202">
        <w:rPr>
          <w:rFonts w:ascii="Traditional Arabic" w:hAnsi="Traditional Arabic" w:cs="Traditional Arabic"/>
          <w:b/>
          <w:bCs/>
          <w:lang w:bidi="ar-IQ"/>
        </w:rPr>
        <w:endnoteRef/>
      </w:r>
      <w:r>
        <w:rPr>
          <w:rFonts w:ascii="Traditional Arabic" w:hAnsi="Traditional Arabic" w:cs="Traditional Arabic"/>
          <w:b/>
          <w:bCs/>
          <w:rtl/>
          <w:lang w:bidi="ar-IQ"/>
        </w:rPr>
        <w:t xml:space="preserve"> - سامح راشد</w:t>
      </w:r>
      <w:r w:rsidRPr="00E53202">
        <w:rPr>
          <w:rFonts w:ascii="Traditional Arabic" w:hAnsi="Traditional Arabic" w:cs="Traditional Arabic"/>
          <w:b/>
          <w:bCs/>
          <w:rtl/>
          <w:lang w:bidi="ar-IQ"/>
        </w:rPr>
        <w:t xml:space="preserve">، مراجعة السياسات </w:t>
      </w:r>
      <w:r>
        <w:rPr>
          <w:rFonts w:ascii="Traditional Arabic" w:hAnsi="Traditional Arabic" w:cs="Traditional Arabic"/>
          <w:b/>
          <w:bCs/>
          <w:rtl/>
          <w:lang w:bidi="ar-IQ"/>
        </w:rPr>
        <w:t>الاقليمية في ظل مستجدات المنطقة</w:t>
      </w:r>
      <w:r w:rsidRPr="00E53202">
        <w:rPr>
          <w:rFonts w:ascii="Traditional Arabic" w:hAnsi="Traditional Arabic" w:cs="Traditional Arabic"/>
          <w:b/>
          <w:bCs/>
          <w:rtl/>
          <w:lang w:bidi="ar-IQ"/>
        </w:rPr>
        <w:t>،مجلة شؤون عربية ،العدد 152،</w:t>
      </w:r>
      <w:r>
        <w:rPr>
          <w:rFonts w:ascii="Traditional Arabic" w:hAnsi="Traditional Arabic" w:cs="Traditional Arabic" w:hint="cs"/>
          <w:b/>
          <w:bCs/>
          <w:rtl/>
          <w:lang w:bidi="ar-IQ"/>
        </w:rPr>
        <w:t xml:space="preserve"> </w:t>
      </w:r>
      <w:r w:rsidRPr="00E53202">
        <w:rPr>
          <w:rFonts w:ascii="Traditional Arabic" w:hAnsi="Traditional Arabic" w:cs="Traditional Arabic"/>
          <w:b/>
          <w:bCs/>
          <w:rtl/>
          <w:lang w:bidi="ar-IQ"/>
        </w:rPr>
        <w:t>تونس، 2012،ص35.</w:t>
      </w:r>
    </w:p>
  </w:endnote>
  <w:endnote w:id="2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الحميد العيد الموساوي ، مصدر سبق ذكره  ، ص227.</w:t>
      </w:r>
    </w:p>
  </w:endnote>
  <w:endnote w:id="27">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رائد حسن زغير ، مصدر سبق ذكره  ، ص247.</w:t>
      </w:r>
    </w:p>
  </w:endnote>
  <w:endnote w:id="28">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ياسر عبد الحسين ، السياسة الخارجية الإيرانية، ط1،  شركة المطبوعات للتوزيع والنشر ، بيروت ،لبنان، 2015.  ، ص232.</w:t>
      </w:r>
    </w:p>
  </w:endnote>
  <w:endnote w:id="29">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نقلا ًعن  عبد علي كاظم المعموري ومها شكر محمود الطائي ، ايران</w:t>
      </w:r>
      <w:r>
        <w:rPr>
          <w:rFonts w:ascii="Traditional Arabic" w:hAnsi="Traditional Arabic" w:cs="Traditional Arabic"/>
          <w:b/>
          <w:bCs/>
          <w:rtl/>
          <w:lang w:bidi="ar-IQ"/>
        </w:rPr>
        <w:t xml:space="preserve"> والسعودية صراع النفوذ والمكانة</w:t>
      </w:r>
      <w:r w:rsidRPr="00E53202">
        <w:rPr>
          <w:rFonts w:ascii="Traditional Arabic" w:hAnsi="Traditional Arabic" w:cs="Traditional Arabic"/>
          <w:b/>
          <w:bCs/>
          <w:rtl/>
          <w:lang w:bidi="ar-IQ"/>
        </w:rPr>
        <w:t>، الطبعة الأولى ، دار روافد للطباعة والنشر ، بيروت ، لبنان ، 2017 ،ص 287</w:t>
      </w:r>
    </w:p>
  </w:endnote>
  <w:endnote w:id="30">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الحميد العيد الموساوي ، مصدر سبق ذكره ، ص290-291</w:t>
      </w:r>
    </w:p>
  </w:endnote>
  <w:endnote w:id="31">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علي كاظم المعموري ومها شكر محمود الطائي، مصدر سبق ذكره ، ص- ص 212-213</w:t>
      </w:r>
    </w:p>
  </w:endnote>
  <w:endnote w:id="3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كامل القيم ، استراتيجية التسويق الدعائي والإعلامي  لتنظيم داعش الارهابي الإرهابي ( رؤية في تسويق الدعاية والحرب النفسية للتنظيم ) ، مركز البيان للدراسات والتخطيط ، بغداد ، العدد (1) ،2017، ص71.</w:t>
      </w:r>
    </w:p>
  </w:endnote>
  <w:endnote w:id="33">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ناصر زيدان ، مصدر سبق ذكره ، ص290.</w:t>
      </w:r>
    </w:p>
  </w:endnote>
  <w:endnote w:id="34">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نقلا عن ناصر زيدان ، مصدر سبق ذكره ، ص303.</w:t>
      </w:r>
    </w:p>
  </w:endnote>
  <w:endnote w:id="35">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طلال عتريس ، التحالف الايراني  ـــ الروسي : ضفاف مفتوحة ، مجلة حمورابي ، العدد11، مركز حمو رابي للدراسات الاستراتيجية ، بغداد ، 2014 ، ص59.</w:t>
      </w:r>
    </w:p>
  </w:endnote>
  <w:endnote w:id="36">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ناصر زيدان ، مصدر سبق ذكره ، ص300.</w:t>
      </w:r>
    </w:p>
  </w:endnote>
  <w:endnote w:id="37">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جريدة النهار ، بيروت ، 26/ 6/ 2012 .</w:t>
      </w:r>
    </w:p>
  </w:endnote>
  <w:endnote w:id="38">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ناصر زيدان ، مصدر سبق ذكره ، ص304 .</w:t>
      </w:r>
    </w:p>
  </w:endnote>
  <w:endnote w:id="3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rPr>
        <w:endnoteRef/>
      </w:r>
      <w:r w:rsidRPr="00E53202">
        <w:rPr>
          <w:rFonts w:ascii="Traditional Arabic" w:hAnsi="Traditional Arabic" w:cs="Traditional Arabic"/>
          <w:b/>
          <w:bCs/>
          <w:sz w:val="22"/>
          <w:szCs w:val="22"/>
          <w:rtl/>
        </w:rPr>
        <w:t xml:space="preserve"> -  </w:t>
      </w:r>
      <w:r w:rsidRPr="00E53202">
        <w:rPr>
          <w:rFonts w:ascii="Traditional Arabic" w:hAnsi="Traditional Arabic" w:cs="Traditional Arabic"/>
          <w:b/>
          <w:bCs/>
          <w:sz w:val="22"/>
          <w:szCs w:val="22"/>
          <w:rtl/>
          <w:lang w:bidi="ar-IQ"/>
        </w:rPr>
        <w:t>ناصر زيدان ، مصدر سبق ذكره</w:t>
      </w:r>
      <w:r w:rsidRPr="00E53202">
        <w:rPr>
          <w:rFonts w:ascii="Traditional Arabic" w:hAnsi="Traditional Arabic" w:cs="Traditional Arabic"/>
          <w:b/>
          <w:bCs/>
          <w:sz w:val="22"/>
          <w:szCs w:val="22"/>
          <w:rtl/>
        </w:rPr>
        <w:t xml:space="preserve"> ، ص-ص 299-300.</w:t>
      </w:r>
    </w:p>
  </w:endnote>
  <w:endnote w:id="40">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محمد عبد الرحمن يونس العبيدي ، موقف روسيا الاتحادية من الثورات العربية ( الثورة السورية انموذجا) دراسات إقليمية ، العدد 31، جامعة الموصل ، مركز الدراسات الإقليمية ، 2013،ص31.</w:t>
      </w:r>
    </w:p>
  </w:endnote>
  <w:endnote w:id="41">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زينب محمد خلف ، مكانة روسيا الاتحادية في النظام الدولي ،  رسالة ماجستير ( غير منشورة ) ، كلية العلوم السياسية ، جامعة النهرين2016.  ، ص171.</w:t>
      </w:r>
    </w:p>
  </w:endnote>
  <w:endnote w:id="4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بيداء محمود احمد ، السياسية الروسية تجاه المنطقة العربية من (2000-2012) ، بغداد ، بيت الحكمة ،2013، ص62.</w:t>
      </w:r>
    </w:p>
  </w:endnote>
  <w:endnote w:id="43">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احمد دياب ، حوافز اقتصادية : مرحلة جديدة في العلاقات التركية – الروسية مجلة السياسة الدولية ، العدد 191، ، مؤسسة الاهرام ، القاهرة ، 2013 ، ص118.</w:t>
      </w:r>
    </w:p>
  </w:endnote>
  <w:endnote w:id="44">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أبو بكر الدسوقي ، الشرق الأوسط إلى اين ، مجلة السياسة الدولية ، العدد194، مؤسسة الاهرام ، القاهرة ،2013، ص8.</w:t>
      </w:r>
    </w:p>
  </w:endnote>
  <w:endnote w:id="45">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احمد دياب ، مصدر سبق ذكره ،ص 119 .</w:t>
      </w:r>
    </w:p>
  </w:endnote>
  <w:endnote w:id="4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sym w:font="Symbol" w:char="F02A"/>
      </w:r>
      <w:r w:rsidRPr="00E53202">
        <w:rPr>
          <w:rFonts w:ascii="Traditional Arabic" w:hAnsi="Traditional Arabic" w:cs="Traditional Arabic"/>
          <w:b/>
          <w:bCs/>
          <w:sz w:val="22"/>
          <w:szCs w:val="22"/>
          <w:rtl/>
          <w:lang w:bidi="ar-IQ"/>
        </w:rPr>
        <w:t xml:space="preserve"> استانه هي عاصمة كازخستان منذ عام 1998 والتي تعني باللغة الكازاخية  العاصمة  وتقع على نهر اشيم  ، وكانت سابقا قاعدة عسكرية للجيش الروسي حيث شهدت الاستانة  تسعة اجتماعات فيما يخص الازمة السورية خلال عام 2017 بين الأطراف المعنية في الصراع  ، اما سوتشي هي مدينة تقع في إقليم كراستودار كراي في روسيا الاتحادية وهي تعتبر الان منتجعا روسيا يقع على ضفاف البحر الأسود والتي نقل مقر اجتماعات الاستانه اليها في محاولة من موسكو لاعطاء مدينة سوتشي مكانة دولية . </w:t>
      </w:r>
    </w:p>
  </w:endnote>
  <w:endnote w:id="47">
    <w:p w:rsidR="003B7739" w:rsidRDefault="003B7739" w:rsidP="003B7739">
      <w:pPr>
        <w:pStyle w:val="EndnoteText"/>
        <w:spacing w:after="0" w:line="240" w:lineRule="auto"/>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شمس الد</w:t>
      </w:r>
      <w:r>
        <w:rPr>
          <w:rFonts w:ascii="Traditional Arabic" w:hAnsi="Traditional Arabic" w:cs="Traditional Arabic"/>
          <w:b/>
          <w:bCs/>
          <w:sz w:val="22"/>
          <w:szCs w:val="22"/>
          <w:rtl/>
          <w:lang w:bidi="ar-IQ"/>
        </w:rPr>
        <w:t>ين النقاز</w:t>
      </w:r>
      <w:r w:rsidRPr="00E53202">
        <w:rPr>
          <w:rFonts w:ascii="Traditional Arabic" w:hAnsi="Traditional Arabic" w:cs="Traditional Arabic"/>
          <w:b/>
          <w:bCs/>
          <w:sz w:val="22"/>
          <w:szCs w:val="22"/>
          <w:rtl/>
          <w:lang w:bidi="ar-IQ"/>
        </w:rPr>
        <w:t>، بعد تدخل روسيا عسكريا هل ستصبح س</w:t>
      </w:r>
      <w:r>
        <w:rPr>
          <w:rFonts w:ascii="Traditional Arabic" w:hAnsi="Traditional Arabic" w:cs="Traditional Arabic"/>
          <w:b/>
          <w:bCs/>
          <w:sz w:val="22"/>
          <w:szCs w:val="22"/>
          <w:rtl/>
          <w:lang w:bidi="ar-IQ"/>
        </w:rPr>
        <w:t>ورية أفغانستان جديدة في المنطقة</w:t>
      </w:r>
      <w:r w:rsidRPr="00E53202">
        <w:rPr>
          <w:rFonts w:ascii="Traditional Arabic" w:hAnsi="Traditional Arabic" w:cs="Traditional Arabic"/>
          <w:b/>
          <w:bCs/>
          <w:sz w:val="22"/>
          <w:szCs w:val="22"/>
          <w:rtl/>
          <w:lang w:bidi="ar-IQ"/>
        </w:rPr>
        <w:t>، مركز الروابط للبحوث والدراسات الاستراتيجي</w:t>
      </w:r>
      <w:r>
        <w:rPr>
          <w:rFonts w:ascii="Traditional Arabic" w:hAnsi="Traditional Arabic" w:cs="Traditional Arabic"/>
          <w:b/>
          <w:bCs/>
          <w:sz w:val="22"/>
          <w:szCs w:val="22"/>
          <w:rtl/>
          <w:lang w:bidi="ar-IQ"/>
        </w:rPr>
        <w:t>ة، 2015، متاح على الرابط الاتي</w:t>
      </w:r>
      <w:r w:rsidRPr="00E53202">
        <w:rPr>
          <w:rFonts w:ascii="Traditional Arabic" w:hAnsi="Traditional Arabic" w:cs="Traditional Arabic"/>
          <w:b/>
          <w:bCs/>
          <w:sz w:val="22"/>
          <w:szCs w:val="22"/>
          <w:rtl/>
          <w:lang w:bidi="ar-IQ"/>
        </w:rPr>
        <w:t xml:space="preserve">: </w:t>
      </w:r>
    </w:p>
    <w:p w:rsidR="003B7739" w:rsidRPr="007D0C8B" w:rsidRDefault="00E2045C" w:rsidP="003B7739">
      <w:pPr>
        <w:pStyle w:val="EndnoteText"/>
        <w:bidi w:val="0"/>
        <w:spacing w:after="0" w:line="240" w:lineRule="auto"/>
        <w:jc w:val="lowKashida"/>
        <w:rPr>
          <w:rFonts w:ascii="Times New Roman" w:hAnsi="Times New Roman" w:cs="Times New Roman"/>
          <w:b/>
          <w:bCs/>
          <w:sz w:val="18"/>
          <w:szCs w:val="18"/>
        </w:rPr>
      </w:pPr>
      <w:hyperlink r:id="rId2" w:history="1">
        <w:r w:rsidR="003B7739" w:rsidRPr="007D0C8B">
          <w:rPr>
            <w:rFonts w:ascii="Times New Roman" w:hAnsi="Times New Roman" w:cs="Times New Roman"/>
            <w:b/>
            <w:bCs/>
            <w:sz w:val="18"/>
            <w:szCs w:val="18"/>
          </w:rPr>
          <w:t>http://rawabetcenter.com</w:t>
        </w:r>
        <w:r w:rsidR="003B7739" w:rsidRPr="007D0C8B">
          <w:rPr>
            <w:rFonts w:ascii="Times New Roman" w:hAnsi="Times New Roman" w:cs="Times New Roman"/>
            <w:b/>
            <w:bCs/>
            <w:sz w:val="18"/>
            <w:szCs w:val="18"/>
            <w:rtl/>
          </w:rPr>
          <w:t>/</w:t>
        </w:r>
      </w:hyperlink>
      <w:r w:rsidR="003B7739" w:rsidRPr="007D0C8B">
        <w:rPr>
          <w:rFonts w:ascii="Times New Roman" w:hAnsi="Times New Roman" w:cs="Times New Roman"/>
          <w:b/>
          <w:bCs/>
          <w:sz w:val="18"/>
          <w:szCs w:val="18"/>
          <w:rtl/>
          <w:lang w:bidi="ar-IQ"/>
        </w:rPr>
        <w:t xml:space="preserve"> </w:t>
      </w:r>
    </w:p>
  </w:endnote>
  <w:endnote w:id="48">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عمار عبد السادة قيطان،  توظيف أزمات الشرق الأوسط في الاستراتيجية الروسية(الازمة السورية 2011 - 2016  انوذجا)،  رسالة ماجستير  ، معهد العلمين للدراسات العليا ، 2016. ، ص49 .</w:t>
      </w:r>
    </w:p>
  </w:endnote>
  <w:endnote w:id="4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طارق محمد ذنون الطائي ، العلاقات الأميركية الروسية بعد الحرب الباردة ، ط1، مركز حمورابي للبحوث والدراسات الاستراتيجية ، دار المحجة البيضاء للنشر والتوزيع ،بيروت ،2012. ، ،ص193 .</w:t>
      </w:r>
    </w:p>
  </w:endnote>
  <w:endnote w:id="50">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t xml:space="preserve">- </w:t>
      </w: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سعد حقي توفيق ، انتشار أسلحة الدمار الشامل بعد انتهاء الحرب الباردة ، مجلة العلوم السياسية ، جامعة بغداد ، كلية العلوم السياسية ، العدد127، 2003،ص-ص 93-94 .</w:t>
      </w:r>
    </w:p>
  </w:endnote>
  <w:endnote w:id="51">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سما إبراهيم لطيف ، مصدر سبق ذكرة ، 53 .</w:t>
      </w:r>
    </w:p>
  </w:endnote>
  <w:endnote w:id="52">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مايسة محمد مدني ، التدخل الروسي في الازمة السورية ، مجلة كلية الاقتصاد العلمية ،العدد 4، 2014 ، ص212 .</w:t>
      </w:r>
    </w:p>
  </w:endnote>
  <w:endnote w:id="53">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سما إبراهيم لطيف ، مصدر سبق ذكرة ، 53 .</w:t>
      </w:r>
    </w:p>
  </w:endnote>
  <w:endnote w:id="54">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عبد علي كاظم المعموري  ومها شكر ، مصدر سبق ذكره ، ص302.</w:t>
      </w:r>
    </w:p>
  </w:endnote>
  <w:endnote w:id="55">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عبد الجليل زيد المرهون ، برامج التسلح في الخليج والجوار ، سلسلة أوراق الجزيرة ،العدد25، مركز الجزيرة للدراسات ، ط1 ،2012، ص98.</w:t>
      </w:r>
    </w:p>
  </w:endnote>
  <w:endnote w:id="5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القادر محمد فهمي ، هيكل المنظومة العسكرية في ايران ، مجلة حوار العرب، العدد3،مؤسسة الفكر العربي ، بيروت ،2002،ص21.</w:t>
      </w:r>
    </w:p>
  </w:endnote>
  <w:endnote w:id="57">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محمد علي احمد فؤاد ، اخبار وتحليلات استراتيجة في المنطقة والمحيط الهندي ، سلسلة دراسات وترجمة : مركز الدراسات الاستراتيجية والدولية ، العدد6، جامعة بغداد ، بغداد ، 2000، ص19.</w:t>
      </w:r>
    </w:p>
  </w:endnote>
  <w:endnote w:id="58">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علي كاظم المعموري  ومها شكر ، مصدر سبق ذكره ، ص - ص308-309.</w:t>
      </w:r>
    </w:p>
  </w:endnote>
  <w:endnote w:id="5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طارق محمد ذنون الطائي، مصدر سبق ذكره، ص191.</w:t>
      </w:r>
    </w:p>
  </w:endnote>
  <w:endnote w:id="60">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محمد السعيد عبد المؤ</w:t>
      </w:r>
      <w:r>
        <w:rPr>
          <w:rFonts w:ascii="Traditional Arabic" w:hAnsi="Traditional Arabic" w:cs="Traditional Arabic"/>
          <w:b/>
          <w:bCs/>
          <w:sz w:val="22"/>
          <w:szCs w:val="22"/>
          <w:rtl/>
          <w:lang w:bidi="ar-IQ"/>
        </w:rPr>
        <w:t>من، الجمهورية الثالثة في ايران</w:t>
      </w:r>
      <w:r w:rsidRPr="00E53202">
        <w:rPr>
          <w:rFonts w:ascii="Traditional Arabic" w:hAnsi="Traditional Arabic" w:cs="Traditional Arabic"/>
          <w:b/>
          <w:bCs/>
          <w:sz w:val="22"/>
          <w:szCs w:val="22"/>
          <w:rtl/>
          <w:lang w:bidi="ar-IQ"/>
        </w:rPr>
        <w:t>،</w:t>
      </w:r>
      <w:r>
        <w:rPr>
          <w:rFonts w:ascii="Traditional Arabic" w:hAnsi="Traditional Arabic" w:cs="Traditional Arabic" w:hint="cs"/>
          <w:b/>
          <w:bCs/>
          <w:sz w:val="22"/>
          <w:szCs w:val="22"/>
          <w:rtl/>
          <w:lang w:bidi="ar-IQ"/>
        </w:rPr>
        <w:t xml:space="preserve"> </w:t>
      </w:r>
      <w:r>
        <w:rPr>
          <w:rFonts w:ascii="Traditional Arabic" w:hAnsi="Traditional Arabic" w:cs="Traditional Arabic"/>
          <w:b/>
          <w:bCs/>
          <w:sz w:val="22"/>
          <w:szCs w:val="22"/>
          <w:rtl/>
          <w:lang w:bidi="ar-IQ"/>
        </w:rPr>
        <w:t>الهيئة المصرية العامة للكتاب، وزارة الثقافة</w:t>
      </w:r>
      <w:r w:rsidRPr="00E53202">
        <w:rPr>
          <w:rFonts w:ascii="Traditional Arabic" w:hAnsi="Traditional Arabic" w:cs="Traditional Arabic"/>
          <w:b/>
          <w:bCs/>
          <w:sz w:val="22"/>
          <w:szCs w:val="22"/>
          <w:rtl/>
          <w:lang w:bidi="ar-IQ"/>
        </w:rPr>
        <w:t>،</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ط1،</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القاهرة ،2012،ص291.</w:t>
      </w:r>
    </w:p>
  </w:endnote>
  <w:endnote w:id="61">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احمد إبراهيم محم</w:t>
      </w:r>
      <w:r>
        <w:rPr>
          <w:rFonts w:ascii="Traditional Arabic" w:hAnsi="Traditional Arabic" w:cs="Traditional Arabic"/>
          <w:b/>
          <w:bCs/>
          <w:sz w:val="22"/>
          <w:szCs w:val="22"/>
          <w:rtl/>
          <w:lang w:bidi="ar-IQ"/>
        </w:rPr>
        <w:t>ود، الصناعات العسكرية الروسية</w:t>
      </w:r>
      <w:r w:rsidRPr="00E53202">
        <w:rPr>
          <w:rFonts w:ascii="Traditional Arabic" w:hAnsi="Traditional Arabic" w:cs="Traditional Arabic"/>
          <w:b/>
          <w:bCs/>
          <w:sz w:val="22"/>
          <w:szCs w:val="22"/>
          <w:rtl/>
          <w:lang w:bidi="ar-IQ"/>
        </w:rPr>
        <w:t xml:space="preserve">: </w:t>
      </w:r>
      <w:r>
        <w:rPr>
          <w:rFonts w:ascii="Traditional Arabic" w:hAnsi="Traditional Arabic" w:cs="Traditional Arabic"/>
          <w:b/>
          <w:bCs/>
          <w:sz w:val="22"/>
          <w:szCs w:val="22"/>
          <w:rtl/>
          <w:lang w:bidi="ar-IQ"/>
        </w:rPr>
        <w:t>تدعبم الاقتصاد والمكانة الدولية</w:t>
      </w:r>
      <w:r w:rsidRPr="00E53202">
        <w:rPr>
          <w:rFonts w:ascii="Traditional Arabic" w:hAnsi="Traditional Arabic" w:cs="Traditional Arabic"/>
          <w:b/>
          <w:bCs/>
          <w:sz w:val="22"/>
          <w:szCs w:val="22"/>
          <w:rtl/>
          <w:lang w:bidi="ar-IQ"/>
        </w:rPr>
        <w:t>، مجلة السياسة الدولية ، العدد 170، مؤسسة</w:t>
      </w:r>
      <w:r>
        <w:rPr>
          <w:rFonts w:ascii="Traditional Arabic" w:hAnsi="Traditional Arabic" w:cs="Traditional Arabic"/>
          <w:b/>
          <w:bCs/>
          <w:sz w:val="22"/>
          <w:szCs w:val="22"/>
          <w:rtl/>
          <w:lang w:bidi="ar-IQ"/>
        </w:rPr>
        <w:t xml:space="preserve"> الاهرام، القاهرة، 2007، ص 67</w:t>
      </w:r>
      <w:r w:rsidRPr="00E53202">
        <w:rPr>
          <w:rFonts w:ascii="Traditional Arabic" w:hAnsi="Traditional Arabic" w:cs="Traditional Arabic"/>
          <w:b/>
          <w:bCs/>
          <w:sz w:val="22"/>
          <w:szCs w:val="22"/>
          <w:rtl/>
          <w:lang w:bidi="ar-IQ"/>
        </w:rPr>
        <w:t>.</w:t>
      </w:r>
    </w:p>
  </w:endnote>
  <w:endnote w:id="6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غسان علي العزمي</w:t>
      </w:r>
      <w:r w:rsidRPr="00E53202">
        <w:rPr>
          <w:rFonts w:ascii="Traditional Arabic" w:hAnsi="Traditional Arabic" w:cs="Traditional Arabic"/>
          <w:b/>
          <w:bCs/>
          <w:sz w:val="22"/>
          <w:szCs w:val="22"/>
          <w:rtl/>
          <w:lang w:bidi="ar-IQ"/>
        </w:rPr>
        <w:t>،</w:t>
      </w:r>
      <w:r>
        <w:rPr>
          <w:rFonts w:ascii="Traditional Arabic" w:hAnsi="Traditional Arabic" w:cs="Traditional Arabic" w:hint="cs"/>
          <w:b/>
          <w:bCs/>
          <w:sz w:val="22"/>
          <w:szCs w:val="22"/>
          <w:rtl/>
          <w:lang w:bidi="ar-IQ"/>
        </w:rPr>
        <w:t xml:space="preserve"> </w:t>
      </w:r>
      <w:r>
        <w:rPr>
          <w:rFonts w:ascii="Traditional Arabic" w:hAnsi="Traditional Arabic" w:cs="Traditional Arabic"/>
          <w:b/>
          <w:bCs/>
          <w:sz w:val="22"/>
          <w:szCs w:val="22"/>
          <w:rtl/>
          <w:lang w:bidi="ar-IQ"/>
        </w:rPr>
        <w:t>عودة روسيا إلى الشرق الأوسط</w:t>
      </w:r>
      <w:r w:rsidRPr="00E53202">
        <w:rPr>
          <w:rFonts w:ascii="Traditional Arabic" w:hAnsi="Traditional Arabic" w:cs="Traditional Arabic"/>
          <w:b/>
          <w:bCs/>
          <w:sz w:val="22"/>
          <w:szCs w:val="22"/>
          <w:rtl/>
          <w:lang w:bidi="ar-IQ"/>
        </w:rPr>
        <w:t>؟ دخول إسرائيل على خط العلاقا</w:t>
      </w:r>
      <w:r>
        <w:rPr>
          <w:rFonts w:ascii="Traditional Arabic" w:hAnsi="Traditional Arabic" w:cs="Traditional Arabic"/>
          <w:b/>
          <w:bCs/>
          <w:sz w:val="22"/>
          <w:szCs w:val="22"/>
          <w:rtl/>
          <w:lang w:bidi="ar-IQ"/>
        </w:rPr>
        <w:t>ت العربية– الروسية ينذر بالخطر، شؤون مشرقية</w:t>
      </w:r>
      <w:r w:rsidRPr="00E53202">
        <w:rPr>
          <w:rFonts w:ascii="Traditional Arabic" w:hAnsi="Traditional Arabic" w:cs="Traditional Arabic"/>
          <w:b/>
          <w:bCs/>
          <w:sz w:val="22"/>
          <w:szCs w:val="22"/>
          <w:rtl/>
          <w:lang w:bidi="ar-IQ"/>
        </w:rPr>
        <w:t>، العدد1، مرك</w:t>
      </w:r>
      <w:r>
        <w:rPr>
          <w:rFonts w:ascii="Traditional Arabic" w:hAnsi="Traditional Arabic" w:cs="Traditional Arabic"/>
          <w:b/>
          <w:bCs/>
          <w:sz w:val="22"/>
          <w:szCs w:val="22"/>
          <w:rtl/>
          <w:lang w:bidi="ar-IQ"/>
        </w:rPr>
        <w:t>ز دراسات المشرق العربي،</w:t>
      </w:r>
      <w:r>
        <w:rPr>
          <w:rFonts w:ascii="Traditional Arabic" w:hAnsi="Traditional Arabic" w:cs="Traditional Arabic" w:hint="cs"/>
          <w:b/>
          <w:bCs/>
          <w:sz w:val="22"/>
          <w:szCs w:val="22"/>
          <w:rtl/>
          <w:lang w:bidi="ar-IQ"/>
        </w:rPr>
        <w:t xml:space="preserve"> </w:t>
      </w:r>
      <w:r>
        <w:rPr>
          <w:rFonts w:ascii="Traditional Arabic" w:hAnsi="Traditional Arabic" w:cs="Traditional Arabic"/>
          <w:b/>
          <w:bCs/>
          <w:sz w:val="22"/>
          <w:szCs w:val="22"/>
          <w:rtl/>
          <w:lang w:bidi="ar-IQ"/>
        </w:rPr>
        <w:t>بيروت</w:t>
      </w:r>
      <w:r w:rsidRPr="00E53202">
        <w:rPr>
          <w:rFonts w:ascii="Traditional Arabic" w:hAnsi="Traditional Arabic" w:cs="Traditional Arabic"/>
          <w:b/>
          <w:bCs/>
          <w:sz w:val="22"/>
          <w:szCs w:val="22"/>
          <w:rtl/>
          <w:lang w:bidi="ar-IQ"/>
        </w:rPr>
        <w:t>،</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2008،</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ص246-247.</w:t>
      </w:r>
    </w:p>
  </w:endnote>
  <w:endnote w:id="63">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تميم هاني خلاف ، القدرات النووية الإيرانية :المنظور الإقليمي والدولي ، مجلة السياسة الدولية ،</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 xml:space="preserve">(العدد142)، مؤسسة الاهرام ،القاهرة ،2000، ص151. </w:t>
      </w:r>
    </w:p>
  </w:endnote>
  <w:endnote w:id="64">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منعم صاحي العمار ، التسلح النووي الإيراني :نظرة استراتيجية في حيثياته ، أوراق استراتيجية ،</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العدد29، مركز الدراسات الدولية ، جامعة بغداد ، 2000، ص4.</w:t>
      </w:r>
    </w:p>
  </w:endnote>
  <w:endnote w:id="65">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محمد سالم الكواز ، البرنامج النووي الإيراني : النشأة –التطور – الدوافع ، مجلة دراسات إقليمية ،</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العدد25، جامعة الموصل ، مركز الدراسات الإقليمية ،2012،ص 247-248.</w:t>
      </w:r>
    </w:p>
  </w:endnote>
  <w:endnote w:id="6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طارق محمد ذنون الطائي ، مصدر سبق ذكره ، ص185.</w:t>
      </w:r>
    </w:p>
  </w:endnote>
  <w:endnote w:id="67">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ينظر حنا عزو بهنام ، هل نجحت قمة بحر قزوين الثانية (قمة طهران) ، تحليلات استراتيجية ،</w:t>
      </w:r>
      <w:r>
        <w:rPr>
          <w:rFonts w:ascii="Traditional Arabic" w:hAnsi="Traditional Arabic" w:cs="Traditional Arabic" w:hint="cs"/>
          <w:b/>
          <w:bCs/>
          <w:sz w:val="22"/>
          <w:szCs w:val="22"/>
          <w:rtl/>
          <w:lang w:bidi="ar-IQ"/>
        </w:rPr>
        <w:t xml:space="preserve"> </w:t>
      </w:r>
      <w:r w:rsidRPr="00E53202">
        <w:rPr>
          <w:rFonts w:ascii="Traditional Arabic" w:hAnsi="Traditional Arabic" w:cs="Traditional Arabic"/>
          <w:b/>
          <w:bCs/>
          <w:sz w:val="22"/>
          <w:szCs w:val="22"/>
          <w:rtl/>
          <w:lang w:bidi="ar-IQ"/>
        </w:rPr>
        <w:t>العدد28،مركز الدراسات الإقليمية ، جامعة الموصل ،2007، ص8  .</w:t>
      </w:r>
    </w:p>
  </w:endnote>
  <w:endnote w:id="68">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سعد الحمداني</w:t>
      </w:r>
      <w:r w:rsidRPr="00E53202">
        <w:rPr>
          <w:rFonts w:ascii="Traditional Arabic" w:hAnsi="Traditional Arabic" w:cs="Traditional Arabic"/>
          <w:b/>
          <w:bCs/>
          <w:sz w:val="22"/>
          <w:szCs w:val="22"/>
          <w:rtl/>
          <w:lang w:bidi="ar-IQ"/>
        </w:rPr>
        <w:t>، العلاقات الروسية –الإيرانية 2003-2010، ال</w:t>
      </w:r>
      <w:r>
        <w:rPr>
          <w:rFonts w:ascii="Traditional Arabic" w:hAnsi="Traditional Arabic" w:cs="Traditional Arabic"/>
          <w:b/>
          <w:bCs/>
          <w:sz w:val="22"/>
          <w:szCs w:val="22"/>
          <w:rtl/>
          <w:lang w:bidi="ar-IQ"/>
        </w:rPr>
        <w:t>مجلة السياسية والدولية ،</w:t>
      </w:r>
      <w:r>
        <w:rPr>
          <w:rFonts w:ascii="Traditional Arabic" w:hAnsi="Traditional Arabic" w:cs="Traditional Arabic" w:hint="cs"/>
          <w:b/>
          <w:bCs/>
          <w:sz w:val="22"/>
          <w:szCs w:val="22"/>
          <w:rtl/>
          <w:lang w:bidi="ar-IQ"/>
        </w:rPr>
        <w:t xml:space="preserve"> </w:t>
      </w:r>
      <w:r>
        <w:rPr>
          <w:rFonts w:ascii="Traditional Arabic" w:hAnsi="Traditional Arabic" w:cs="Traditional Arabic"/>
          <w:b/>
          <w:bCs/>
          <w:sz w:val="22"/>
          <w:szCs w:val="22"/>
          <w:rtl/>
          <w:lang w:bidi="ar-IQ"/>
        </w:rPr>
        <w:t>العدد21، كلية العلوم السياسية</w:t>
      </w:r>
      <w:r w:rsidRPr="00E53202">
        <w:rPr>
          <w:rFonts w:ascii="Traditional Arabic" w:hAnsi="Traditional Arabic" w:cs="Traditional Arabic"/>
          <w:b/>
          <w:bCs/>
          <w:sz w:val="22"/>
          <w:szCs w:val="22"/>
          <w:rtl/>
          <w:lang w:bidi="ar-IQ"/>
        </w:rPr>
        <w:t>،الجامعة المستنصرية  ، 2012، ص –ص 30-31.</w:t>
      </w:r>
    </w:p>
  </w:endnote>
  <w:endnote w:id="6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بهاء عدنان السعبري ، ،الاستراتيجية الامريكية تجاه ايران بعد احداث 11 أيلول عام 2001 ، ط1، مركز حمورابي للبحوث والدراسات الاستراتيجية ، بيروت ، 2012  ، ص292.</w:t>
      </w:r>
    </w:p>
  </w:endnote>
  <w:endnote w:id="70">
    <w:p w:rsidR="003B7739" w:rsidRPr="00E53202" w:rsidRDefault="003B7739" w:rsidP="003B7739">
      <w:pPr>
        <w:spacing w:after="0" w:line="240" w:lineRule="auto"/>
        <w:jc w:val="lowKashida"/>
        <w:rPr>
          <w:rFonts w:ascii="Traditional Arabic" w:hAnsi="Traditional Arabic" w:cs="Traditional Arabic"/>
          <w:b/>
          <w:bCs/>
        </w:rPr>
      </w:pPr>
      <w:r w:rsidRPr="00E53202">
        <w:rPr>
          <w:rFonts w:ascii="Traditional Arabic" w:hAnsi="Traditional Arabic" w:cs="Traditional Arabic"/>
          <w:b/>
          <w:bCs/>
          <w:lang w:bidi="ar-IQ"/>
        </w:rPr>
        <w:endnoteRef/>
      </w:r>
      <w:r w:rsidRPr="00E53202">
        <w:rPr>
          <w:rFonts w:ascii="Traditional Arabic" w:hAnsi="Traditional Arabic" w:cs="Traditional Arabic"/>
          <w:b/>
          <w:bCs/>
          <w:rtl/>
          <w:lang w:bidi="ar-IQ"/>
        </w:rPr>
        <w:t xml:space="preserve"> -  محمد سالم الكواز ، موقف روسيا الاتحادية من تطورات الازمة الإيرانية ،2005-2008 ، دراسة تاريخية ،  مجلة أبحاث كلية التربية الأساسية ، المجلد 12 ، العدد2،   جامعة الموصل ، مركز دراسات الموصل 2012.  ، ص318 .</w:t>
      </w:r>
    </w:p>
  </w:endnote>
  <w:endnote w:id="71">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sym w:font="Symbol" w:char="F02A"/>
      </w:r>
      <w:r w:rsidRPr="00E53202">
        <w:rPr>
          <w:rFonts w:ascii="Traditional Arabic" w:hAnsi="Traditional Arabic" w:cs="Traditional Arabic"/>
          <w:b/>
          <w:bCs/>
          <w:sz w:val="22"/>
          <w:szCs w:val="22"/>
          <w:rtl/>
          <w:lang w:bidi="ar-IQ"/>
        </w:rPr>
        <w:t xml:space="preserve">  مجموعة الخمسة + واحد التي تتابع المفاوضات بشان الملف النووي الإيراني تضم الدول الخمسة الدائمة في مجلس الامن الصين وفرنسا وامريكا وروسيا وبريطانيا  ، إضافة إلى المانيا  ، للمزيد راجع : ناصر زيدان ، مصدر سبق ذكره ، ص 230.</w:t>
      </w:r>
    </w:p>
  </w:endnote>
  <w:endnote w:id="7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محمد عبد الرحمن يونس ، ايران واشكالية العلاقة مع الغرب ، أوراق إقليمية ، </w:t>
      </w:r>
      <w:r>
        <w:rPr>
          <w:rFonts w:ascii="Traditional Arabic" w:hAnsi="Traditional Arabic" w:cs="Traditional Arabic"/>
          <w:b/>
          <w:bCs/>
          <w:sz w:val="22"/>
          <w:szCs w:val="22"/>
          <w:rtl/>
          <w:lang w:bidi="ar-IQ"/>
        </w:rPr>
        <w:t>العدد33،مركز الدراسات الإقليمية</w:t>
      </w:r>
      <w:r w:rsidRPr="00E53202">
        <w:rPr>
          <w:rFonts w:ascii="Traditional Arabic" w:hAnsi="Traditional Arabic" w:cs="Traditional Arabic"/>
          <w:b/>
          <w:bCs/>
          <w:sz w:val="22"/>
          <w:szCs w:val="22"/>
          <w:rtl/>
          <w:lang w:bidi="ar-IQ"/>
        </w:rPr>
        <w:t>، جامعة الموصل ،211، ص2 .</w:t>
      </w:r>
    </w:p>
  </w:endnote>
  <w:endnote w:id="73">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محمود نجم</w:t>
      </w:r>
      <w:r w:rsidRPr="00E53202">
        <w:rPr>
          <w:rFonts w:ascii="Traditional Arabic" w:hAnsi="Traditional Arabic" w:cs="Traditional Arabic"/>
          <w:b/>
          <w:bCs/>
          <w:sz w:val="22"/>
          <w:szCs w:val="22"/>
          <w:rtl/>
          <w:lang w:bidi="ar-IQ"/>
        </w:rPr>
        <w:t>، لاقتصاد الإيراني يحتاج سنوات لتعويض خسائر العقوبات.. والنفط أكبر العقبات، صحيفة ا</w:t>
      </w:r>
      <w:r>
        <w:rPr>
          <w:rFonts w:ascii="Traditional Arabic" w:hAnsi="Traditional Arabic" w:cs="Traditional Arabic"/>
          <w:b/>
          <w:bCs/>
          <w:sz w:val="22"/>
          <w:szCs w:val="22"/>
          <w:rtl/>
          <w:lang w:bidi="ar-IQ"/>
        </w:rPr>
        <w:t>لشرق الأوسط، العدد 13564، 2016</w:t>
      </w:r>
      <w:r w:rsidRPr="00E53202">
        <w:rPr>
          <w:rFonts w:ascii="Traditional Arabic" w:hAnsi="Traditional Arabic" w:cs="Traditional Arabic"/>
          <w:b/>
          <w:bCs/>
          <w:sz w:val="22"/>
          <w:szCs w:val="22"/>
          <w:rtl/>
          <w:lang w:bidi="ar-IQ"/>
        </w:rPr>
        <w:t>.</w:t>
      </w:r>
    </w:p>
  </w:endnote>
  <w:endnote w:id="74">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  سيرجي شاشكوف،</w:t>
      </w:r>
      <w:r w:rsidRPr="00E53202">
        <w:rPr>
          <w:rFonts w:ascii="Traditional Arabic" w:hAnsi="Traditional Arabic" w:cs="Traditional Arabic"/>
          <w:b/>
          <w:bCs/>
          <w:sz w:val="22"/>
          <w:szCs w:val="22"/>
          <w:rtl/>
          <w:lang w:bidi="ar-IQ"/>
        </w:rPr>
        <w:t xml:space="preserve"> العلا</w:t>
      </w:r>
      <w:r>
        <w:rPr>
          <w:rFonts w:ascii="Traditional Arabic" w:hAnsi="Traditional Arabic" w:cs="Traditional Arabic"/>
          <w:b/>
          <w:bCs/>
          <w:sz w:val="22"/>
          <w:szCs w:val="22"/>
          <w:rtl/>
          <w:lang w:bidi="ar-IQ"/>
        </w:rPr>
        <w:t>قات الروسية– الإيرانية الى اين</w:t>
      </w:r>
      <w:r w:rsidRPr="00E53202">
        <w:rPr>
          <w:rFonts w:ascii="Traditional Arabic" w:hAnsi="Traditional Arabic" w:cs="Traditional Arabic"/>
          <w:b/>
          <w:bCs/>
          <w:sz w:val="22"/>
          <w:szCs w:val="22"/>
          <w:rtl/>
          <w:lang w:bidi="ar-IQ"/>
        </w:rPr>
        <w:t>، دراسات استراتيجية ، ط1،  مركز الامارات للدراسات وال</w:t>
      </w:r>
      <w:r>
        <w:rPr>
          <w:rFonts w:ascii="Traditional Arabic" w:hAnsi="Traditional Arabic" w:cs="Traditional Arabic"/>
          <w:b/>
          <w:bCs/>
          <w:sz w:val="22"/>
          <w:szCs w:val="22"/>
          <w:rtl/>
          <w:lang w:bidi="ar-IQ"/>
        </w:rPr>
        <w:t>بحوث الاستراتيجية، العدد، 159،2010</w:t>
      </w:r>
      <w:r w:rsidRPr="00E53202">
        <w:rPr>
          <w:rFonts w:ascii="Traditional Arabic" w:hAnsi="Traditional Arabic" w:cs="Traditional Arabic"/>
          <w:b/>
          <w:bCs/>
          <w:sz w:val="22"/>
          <w:szCs w:val="22"/>
          <w:rtl/>
          <w:lang w:bidi="ar-IQ"/>
        </w:rPr>
        <w:t>، ص16.</w:t>
      </w:r>
    </w:p>
  </w:endnote>
  <w:endnote w:id="75">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ينظر وثيقة مجلس الامن المرقمة ( </w:t>
      </w:r>
      <w:r w:rsidRPr="00E53202">
        <w:rPr>
          <w:rFonts w:ascii="Traditional Arabic" w:hAnsi="Traditional Arabic" w:cs="Traditional Arabic"/>
          <w:b/>
          <w:bCs/>
          <w:sz w:val="22"/>
          <w:szCs w:val="22"/>
          <w:lang w:bidi="ar-IQ"/>
        </w:rPr>
        <w:t>S/RES/2231(2015</w:t>
      </w:r>
      <w:r w:rsidRPr="00E53202">
        <w:rPr>
          <w:rFonts w:ascii="Traditional Arabic" w:hAnsi="Traditional Arabic" w:cs="Traditional Arabic"/>
          <w:b/>
          <w:bCs/>
          <w:sz w:val="22"/>
          <w:szCs w:val="22"/>
          <w:rtl/>
          <w:lang w:bidi="ar-IQ"/>
        </w:rPr>
        <w:t xml:space="preserve">  ، متاحة على الموقع الرسمي</w:t>
      </w:r>
      <w:r>
        <w:rPr>
          <w:rFonts w:ascii="Traditional Arabic" w:hAnsi="Traditional Arabic" w:cs="Traditional Arabic"/>
          <w:b/>
          <w:bCs/>
          <w:sz w:val="22"/>
          <w:szCs w:val="22"/>
          <w:rtl/>
          <w:lang w:bidi="ar-IQ"/>
        </w:rPr>
        <w:t xml:space="preserve"> للأمم المتحدة على الرابط الاتي</w:t>
      </w:r>
      <w:r w:rsidRPr="00E53202">
        <w:rPr>
          <w:rFonts w:ascii="Traditional Arabic" w:hAnsi="Traditional Arabic" w:cs="Traditional Arabic"/>
          <w:b/>
          <w:bCs/>
          <w:sz w:val="22"/>
          <w:szCs w:val="22"/>
          <w:rtl/>
          <w:lang w:bidi="ar-IQ"/>
        </w:rPr>
        <w:t xml:space="preserve">: </w:t>
      </w:r>
      <w:hyperlink r:id="rId3" w:history="1">
        <w:r w:rsidRPr="00E53202">
          <w:rPr>
            <w:rFonts w:ascii="Traditional Arabic" w:hAnsi="Traditional Arabic" w:cs="Traditional Arabic"/>
            <w:b/>
            <w:bCs/>
            <w:sz w:val="22"/>
            <w:szCs w:val="22"/>
            <w:lang w:bidi="ar-IQ"/>
          </w:rPr>
          <w:t>http://www.un.org/ar/sc/2231</w:t>
        </w:r>
        <w:r w:rsidRPr="00E53202">
          <w:rPr>
            <w:rFonts w:ascii="Traditional Arabic" w:hAnsi="Traditional Arabic" w:cs="Traditional Arabic"/>
            <w:b/>
            <w:bCs/>
            <w:sz w:val="22"/>
            <w:szCs w:val="22"/>
            <w:rtl/>
            <w:lang w:bidi="ar-IQ"/>
          </w:rPr>
          <w:t>/</w:t>
        </w:r>
      </w:hyperlink>
      <w:r w:rsidRPr="00E53202">
        <w:rPr>
          <w:rFonts w:ascii="Traditional Arabic" w:hAnsi="Traditional Arabic" w:cs="Traditional Arabic"/>
          <w:b/>
          <w:bCs/>
          <w:sz w:val="22"/>
          <w:szCs w:val="22"/>
          <w:rtl/>
          <w:lang w:bidi="ar-IQ"/>
        </w:rPr>
        <w:t xml:space="preserve"> </w:t>
      </w:r>
    </w:p>
  </w:endnote>
  <w:endnote w:id="7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باكينام الشرقاوي ،التوجه الإيراني نحو اسيا : الإمكانات والتحديات ، أوراق الشرق الأوسط ، (العدد 36)، المركز القومي لدراسات الشلرق الأوسط ، القاهرة ،2007، ص205.</w:t>
      </w:r>
    </w:p>
  </w:endnote>
  <w:endnote w:id="77">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عبدالجليل زيد المرهون ، السياسة الروسية تجاه الخليج العربي ، مركز الامارات للدراسات والبحوث الاستراتجية ، الطبعة الأولى 2011.  ، ص-  ص40- 41.</w:t>
      </w:r>
    </w:p>
  </w:endnote>
  <w:endnote w:id="78">
    <w:p w:rsidR="003B7739" w:rsidRDefault="003B7739" w:rsidP="003B7739">
      <w:pPr>
        <w:pStyle w:val="EndnoteText"/>
        <w:spacing w:after="0" w:line="240" w:lineRule="auto"/>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شيماء سمير عزت محمود</w:t>
      </w:r>
      <w:r w:rsidRPr="00E53202">
        <w:rPr>
          <w:rFonts w:ascii="Traditional Arabic" w:hAnsi="Traditional Arabic" w:cs="Traditional Arabic"/>
          <w:b/>
          <w:bCs/>
          <w:sz w:val="22"/>
          <w:szCs w:val="22"/>
          <w:rtl/>
          <w:lang w:bidi="ar-IQ"/>
        </w:rPr>
        <w:t xml:space="preserve">، الموقف الروسي </w:t>
      </w:r>
      <w:r>
        <w:rPr>
          <w:rFonts w:ascii="Traditional Arabic" w:hAnsi="Traditional Arabic" w:cs="Traditional Arabic"/>
          <w:b/>
          <w:bCs/>
          <w:sz w:val="22"/>
          <w:szCs w:val="22"/>
          <w:rtl/>
          <w:lang w:bidi="ar-IQ"/>
        </w:rPr>
        <w:t>تجاه مكافحة الارهاب “دراسة حالة</w:t>
      </w:r>
      <w:r w:rsidRPr="00E53202">
        <w:rPr>
          <w:rFonts w:ascii="Traditional Arabic" w:hAnsi="Traditional Arabic" w:cs="Traditional Arabic"/>
          <w:b/>
          <w:bCs/>
          <w:sz w:val="22"/>
          <w:szCs w:val="22"/>
          <w:rtl/>
          <w:lang w:bidi="ar-IQ"/>
        </w:rPr>
        <w:t>: تنظيم داعش الارهابي” (2011 – 2</w:t>
      </w:r>
      <w:r>
        <w:rPr>
          <w:rFonts w:ascii="Traditional Arabic" w:hAnsi="Traditional Arabic" w:cs="Traditional Arabic"/>
          <w:b/>
          <w:bCs/>
          <w:sz w:val="22"/>
          <w:szCs w:val="22"/>
          <w:rtl/>
          <w:lang w:bidi="ar-IQ"/>
        </w:rPr>
        <w:t>016) المركز الديمقراطى العربى</w:t>
      </w:r>
      <w:r w:rsidRPr="00E53202">
        <w:rPr>
          <w:rFonts w:ascii="Traditional Arabic" w:hAnsi="Traditional Arabic" w:cs="Traditional Arabic"/>
          <w:b/>
          <w:bCs/>
          <w:sz w:val="22"/>
          <w:szCs w:val="22"/>
          <w:rtl/>
          <w:lang w:bidi="ar-IQ"/>
        </w:rPr>
        <w:t xml:space="preserve">: متاح على الرابط  </w:t>
      </w:r>
    </w:p>
    <w:p w:rsidR="003B7739" w:rsidRPr="00E53202" w:rsidRDefault="00E2045C" w:rsidP="003B7739">
      <w:pPr>
        <w:pStyle w:val="EndnoteText"/>
        <w:bidi w:val="0"/>
        <w:spacing w:after="0" w:line="240" w:lineRule="auto"/>
        <w:jc w:val="lowKashida"/>
        <w:rPr>
          <w:rFonts w:ascii="Traditional Arabic" w:hAnsi="Traditional Arabic" w:cs="Traditional Arabic"/>
          <w:b/>
          <w:bCs/>
          <w:sz w:val="22"/>
          <w:szCs w:val="22"/>
        </w:rPr>
      </w:pPr>
      <w:hyperlink r:id="rId4" w:history="1">
        <w:r w:rsidR="003B7739" w:rsidRPr="00E53202">
          <w:rPr>
            <w:rFonts w:ascii="Traditional Arabic" w:hAnsi="Traditional Arabic" w:cs="Traditional Arabic"/>
            <w:b/>
            <w:bCs/>
            <w:sz w:val="22"/>
            <w:szCs w:val="22"/>
          </w:rPr>
          <w:t>http://democraticac.de/?p=34319</w:t>
        </w:r>
      </w:hyperlink>
      <w:r w:rsidR="003B7739" w:rsidRPr="00E53202">
        <w:rPr>
          <w:rFonts w:ascii="Traditional Arabic" w:hAnsi="Traditional Arabic" w:cs="Traditional Arabic"/>
          <w:b/>
          <w:bCs/>
          <w:sz w:val="22"/>
          <w:szCs w:val="22"/>
          <w:rtl/>
          <w:lang w:bidi="ar-IQ"/>
        </w:rPr>
        <w:t xml:space="preserve">  </w:t>
      </w:r>
    </w:p>
  </w:endnote>
  <w:endnote w:id="7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نورهان الشيخ , السياسة الروسية تجاه الشرق الأوسط : هل تتجه روسيا إلى مزيد من الانخراط في أزمات المنطقة , مجلة السياسة الدولية , (العدد 203), مؤسسة الاهرام ، القاهرة ،  2016 .</w:t>
      </w:r>
    </w:p>
  </w:endnote>
  <w:endnote w:id="80">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شيماء سمير عزت محمود، مصدر سبق ذكره .</w:t>
      </w:r>
    </w:p>
  </w:endnote>
  <w:endnote w:id="81">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قناة روسيا اليوم في 26-9-2015.</w:t>
      </w:r>
    </w:p>
  </w:endnote>
  <w:endnote w:id="82">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t>-</w:t>
      </w: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الشراكة اليقظة: مسارات التحول في العلاقات الروسية- الإيرانية، مركز الروابط للبجوث والدراسات الاستراتيجية ، متاح على الموقع: </w:t>
      </w:r>
    </w:p>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t xml:space="preserve"> </w:t>
      </w:r>
      <w:hyperlink r:id="rId5" w:history="1">
        <w:r w:rsidRPr="00E53202">
          <w:rPr>
            <w:rFonts w:ascii="Traditional Arabic" w:hAnsi="Traditional Arabic" w:cs="Traditional Arabic"/>
            <w:b/>
            <w:bCs/>
            <w:sz w:val="22"/>
            <w:szCs w:val="22"/>
          </w:rPr>
          <w:t>http://rawabetcenter.com/archives/8129</w:t>
        </w:r>
      </w:hyperlink>
      <w:r w:rsidRPr="00E53202">
        <w:rPr>
          <w:rFonts w:ascii="Traditional Arabic" w:hAnsi="Traditional Arabic" w:cs="Traditional Arabic"/>
          <w:b/>
          <w:bCs/>
          <w:sz w:val="22"/>
          <w:szCs w:val="22"/>
          <w:lang w:bidi="ar-IQ"/>
        </w:rPr>
        <w:t xml:space="preserve"> </w:t>
      </w:r>
    </w:p>
  </w:endnote>
  <w:endnote w:id="83">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شمخاني ونظيره الروسي يؤكدان على تنفيذ الإتفاقيات الامنية بين البلدين، موقع الوفاق : متاح على الرابط </w:t>
      </w:r>
      <w:r w:rsidRPr="00E53202">
        <w:rPr>
          <w:rFonts w:ascii="Traditional Arabic" w:hAnsi="Traditional Arabic" w:cs="Traditional Arabic"/>
          <w:b/>
          <w:bCs/>
          <w:sz w:val="22"/>
          <w:szCs w:val="22"/>
          <w:lang w:bidi="ar-IQ"/>
        </w:rPr>
        <w:t xml:space="preserve">  </w:t>
      </w:r>
      <w:hyperlink r:id="rId6" w:history="1">
        <w:r w:rsidRPr="00E53202">
          <w:rPr>
            <w:rFonts w:ascii="Traditional Arabic" w:hAnsi="Traditional Arabic" w:cs="Traditional Arabic"/>
            <w:b/>
            <w:bCs/>
            <w:sz w:val="22"/>
            <w:szCs w:val="22"/>
          </w:rPr>
          <w:t>http://www.al-vefagh.com/News/194375.html</w:t>
        </w:r>
      </w:hyperlink>
      <w:r w:rsidRPr="00E53202">
        <w:rPr>
          <w:rFonts w:ascii="Traditional Arabic" w:hAnsi="Traditional Arabic" w:cs="Traditional Arabic"/>
          <w:b/>
          <w:bCs/>
          <w:sz w:val="22"/>
          <w:szCs w:val="22"/>
          <w:lang w:bidi="ar-IQ"/>
        </w:rPr>
        <w:t xml:space="preserve"> </w:t>
      </w:r>
    </w:p>
  </w:endnote>
  <w:endnote w:id="84">
    <w:p w:rsidR="003B7739" w:rsidRPr="007D0C8B" w:rsidRDefault="003B7739" w:rsidP="003B7739">
      <w:pPr>
        <w:pStyle w:val="EndnoteText"/>
        <w:bidi w:val="0"/>
        <w:spacing w:after="0" w:line="240" w:lineRule="auto"/>
        <w:jc w:val="lowKashida"/>
        <w:rPr>
          <w:rFonts w:ascii="Times New Roman" w:hAnsi="Times New Roman" w:cs="Times New Roman"/>
          <w:b/>
          <w:bCs/>
          <w:sz w:val="18"/>
          <w:szCs w:val="18"/>
        </w:rPr>
      </w:pPr>
      <w:r w:rsidRPr="007D0C8B">
        <w:rPr>
          <w:rFonts w:ascii="Times New Roman" w:hAnsi="Times New Roman" w:cs="Times New Roman"/>
          <w:b/>
          <w:bCs/>
          <w:sz w:val="18"/>
          <w:szCs w:val="18"/>
          <w:lang w:bidi="ar-IQ"/>
        </w:rPr>
        <w:endnoteRef/>
      </w:r>
      <w:r w:rsidRPr="007D0C8B">
        <w:rPr>
          <w:rFonts w:ascii="Times New Roman" w:hAnsi="Times New Roman" w:cs="Times New Roman"/>
          <w:b/>
          <w:bCs/>
          <w:sz w:val="18"/>
          <w:szCs w:val="18"/>
          <w:rtl/>
          <w:lang w:bidi="ar-IQ"/>
        </w:rPr>
        <w:t xml:space="preserve"> </w:t>
      </w:r>
      <w:r w:rsidRPr="007D0C8B">
        <w:rPr>
          <w:rFonts w:ascii="Times New Roman" w:hAnsi="Times New Roman" w:cs="Times New Roman"/>
          <w:b/>
          <w:bCs/>
          <w:sz w:val="18"/>
          <w:szCs w:val="18"/>
          <w:lang w:bidi="ar-IQ"/>
        </w:rPr>
        <w:t xml:space="preserve">- </w:t>
      </w:r>
      <w:smartTag w:uri="urn:schemas-microsoft-com:office:smarttags" w:element="City">
        <w:r w:rsidRPr="007D0C8B">
          <w:rPr>
            <w:rFonts w:ascii="Times New Roman" w:hAnsi="Times New Roman" w:cs="Times New Roman"/>
            <w:b/>
            <w:bCs/>
            <w:sz w:val="18"/>
            <w:szCs w:val="18"/>
            <w:lang w:bidi="ar-IQ"/>
          </w:rPr>
          <w:t>CHATHAM</w:t>
        </w:r>
      </w:smartTag>
      <w:r w:rsidRPr="007D0C8B">
        <w:rPr>
          <w:rFonts w:ascii="Times New Roman" w:hAnsi="Times New Roman" w:cs="Times New Roman"/>
          <w:b/>
          <w:bCs/>
          <w:sz w:val="18"/>
          <w:szCs w:val="18"/>
          <w:lang w:bidi="ar-IQ"/>
        </w:rPr>
        <w:t xml:space="preserve"> HOUSE</w:t>
      </w:r>
      <w:r w:rsidRPr="007D0C8B">
        <w:rPr>
          <w:rFonts w:ascii="Times New Roman" w:hAnsi="Times New Roman" w:cs="Times New Roman"/>
          <w:b/>
          <w:bCs/>
          <w:sz w:val="18"/>
          <w:szCs w:val="18"/>
          <w:rtl/>
          <w:lang w:bidi="ar-IQ"/>
        </w:rPr>
        <w:t>،</w:t>
      </w:r>
      <w:r w:rsidRPr="007D0C8B">
        <w:rPr>
          <w:rFonts w:ascii="Times New Roman" w:hAnsi="Times New Roman" w:cs="Times New Roman"/>
          <w:b/>
          <w:bCs/>
          <w:sz w:val="18"/>
          <w:szCs w:val="18"/>
          <w:lang w:bidi="ar-IQ"/>
        </w:rPr>
        <w:t xml:space="preserve"> </w:t>
      </w:r>
      <w:smartTag w:uri="urn:schemas-microsoft-com:office:smarttags" w:element="country-region">
        <w:smartTag w:uri="urn:schemas-microsoft-com:office:smarttags" w:element="place">
          <w:r w:rsidRPr="007D0C8B">
            <w:rPr>
              <w:rFonts w:ascii="Times New Roman" w:hAnsi="Times New Roman" w:cs="Times New Roman"/>
              <w:b/>
              <w:bCs/>
              <w:sz w:val="18"/>
              <w:szCs w:val="18"/>
              <w:lang w:bidi="ar-IQ"/>
            </w:rPr>
            <w:t>Syria</w:t>
          </w:r>
        </w:smartTag>
      </w:smartTag>
      <w:r w:rsidRPr="007D0C8B">
        <w:rPr>
          <w:rFonts w:ascii="Times New Roman" w:hAnsi="Times New Roman" w:cs="Times New Roman"/>
          <w:b/>
          <w:bCs/>
          <w:sz w:val="18"/>
          <w:szCs w:val="18"/>
          <w:lang w:bidi="ar-IQ"/>
        </w:rPr>
        <w:t xml:space="preserve"> and Its Neighbors: Regional Dimensions of the conflict </w:t>
      </w:r>
      <w:r w:rsidRPr="007D0C8B">
        <w:rPr>
          <w:rFonts w:ascii="Times New Roman" w:hAnsi="Times New Roman" w:cs="Times New Roman"/>
          <w:b/>
          <w:bCs/>
          <w:sz w:val="18"/>
          <w:szCs w:val="18"/>
          <w:rtl/>
          <w:lang w:bidi="ar-IQ"/>
        </w:rPr>
        <w:t>،</w:t>
      </w:r>
      <w:r w:rsidRPr="007D0C8B">
        <w:rPr>
          <w:rFonts w:ascii="Times New Roman" w:hAnsi="Times New Roman" w:cs="Times New Roman"/>
          <w:b/>
          <w:bCs/>
          <w:sz w:val="18"/>
          <w:szCs w:val="18"/>
          <w:lang w:bidi="ar-IQ"/>
        </w:rPr>
        <w:t xml:space="preserve"> Norwegian Peace building Resource Center</w:t>
      </w:r>
      <w:r w:rsidRPr="007D0C8B">
        <w:rPr>
          <w:rFonts w:ascii="Times New Roman" w:hAnsi="Times New Roman" w:cs="Times New Roman"/>
          <w:b/>
          <w:bCs/>
          <w:sz w:val="18"/>
          <w:szCs w:val="18"/>
          <w:rtl/>
          <w:lang w:bidi="ar-IQ"/>
        </w:rPr>
        <w:t>،</w:t>
      </w:r>
      <w:r w:rsidRPr="007D0C8B">
        <w:rPr>
          <w:rFonts w:ascii="Times New Roman" w:hAnsi="Times New Roman" w:cs="Times New Roman"/>
          <w:b/>
          <w:bCs/>
          <w:sz w:val="18"/>
          <w:szCs w:val="18"/>
          <w:lang w:bidi="ar-IQ"/>
        </w:rPr>
        <w:t xml:space="preserve"> 12 February 2014 </w:t>
      </w:r>
      <w:r w:rsidRPr="007D0C8B">
        <w:rPr>
          <w:rFonts w:ascii="Times New Roman" w:hAnsi="Times New Roman" w:cs="Times New Roman"/>
          <w:b/>
          <w:bCs/>
          <w:sz w:val="18"/>
          <w:szCs w:val="18"/>
          <w:rtl/>
          <w:lang w:bidi="ar-IQ"/>
        </w:rPr>
        <w:t>،</w:t>
      </w:r>
      <w:r w:rsidRPr="007D0C8B">
        <w:rPr>
          <w:rFonts w:ascii="Times New Roman" w:hAnsi="Times New Roman" w:cs="Times New Roman"/>
          <w:b/>
          <w:bCs/>
          <w:sz w:val="18"/>
          <w:szCs w:val="18"/>
          <w:lang w:bidi="ar-IQ"/>
        </w:rPr>
        <w:t xml:space="preserve"> p.9</w:t>
      </w:r>
    </w:p>
  </w:endnote>
  <w:endnote w:id="85">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جمال واكيم، صراع القوى الكبرى على سورية الابعاد الجيوسياسية لأزمة 2011، ط2 ,شركة المطبوعات للتوزيع والنشر، بيروت ، 2012، ص 209.</w:t>
      </w:r>
    </w:p>
  </w:endnote>
  <w:endnote w:id="86">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عبد علي كاظم المعموري ومها شكر محمود الطائي، مصدر سبق ذكره ، ص- ص176- 177.</w:t>
      </w:r>
    </w:p>
  </w:endnote>
  <w:endnote w:id="87">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إبراهيم حردان مطر ، الدور الروسي في الازمة السورية الدوافع والمحددات ، مجلة الجامعة العراقية ، العدد 37، كلية القانون والعلوم السياسية ،  بغداد ، 2014 ، ص562 .</w:t>
      </w:r>
    </w:p>
  </w:endnote>
  <w:endnote w:id="88">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سليم كاطع علي ، العلاقات</w:t>
      </w:r>
      <w:r w:rsidRPr="00E53202">
        <w:rPr>
          <w:rFonts w:ascii="Traditional Arabic" w:hAnsi="Traditional Arabic" w:cs="Traditional Arabic"/>
          <w:b/>
          <w:bCs/>
          <w:sz w:val="22"/>
          <w:szCs w:val="22"/>
          <w:lang w:bidi="ar-IQ"/>
        </w:rPr>
        <w:t xml:space="preserve"> </w:t>
      </w:r>
      <w:r w:rsidRPr="00E53202">
        <w:rPr>
          <w:rFonts w:ascii="Traditional Arabic" w:hAnsi="Traditional Arabic" w:cs="Traditional Arabic"/>
          <w:b/>
          <w:bCs/>
          <w:sz w:val="22"/>
          <w:szCs w:val="22"/>
          <w:rtl/>
          <w:lang w:bidi="ar-IQ"/>
        </w:rPr>
        <w:t>الروسية الإيرانية</w:t>
      </w:r>
      <w:r w:rsidRPr="00E53202">
        <w:rPr>
          <w:rFonts w:ascii="Traditional Arabic" w:hAnsi="Traditional Arabic" w:cs="Traditional Arabic"/>
          <w:b/>
          <w:bCs/>
          <w:sz w:val="22"/>
          <w:szCs w:val="22"/>
          <w:lang w:bidi="ar-IQ"/>
        </w:rPr>
        <w:t xml:space="preserve">: </w:t>
      </w:r>
      <w:r w:rsidRPr="00E53202">
        <w:rPr>
          <w:rFonts w:ascii="Traditional Arabic" w:hAnsi="Traditional Arabic" w:cs="Traditional Arabic"/>
          <w:b/>
          <w:bCs/>
          <w:sz w:val="22"/>
          <w:szCs w:val="22"/>
          <w:rtl/>
          <w:lang w:bidi="ar-IQ"/>
        </w:rPr>
        <w:t>الواقع</w:t>
      </w:r>
      <w:r w:rsidRPr="00E53202">
        <w:rPr>
          <w:rFonts w:ascii="Traditional Arabic" w:hAnsi="Traditional Arabic" w:cs="Traditional Arabic"/>
          <w:b/>
          <w:bCs/>
          <w:sz w:val="22"/>
          <w:szCs w:val="22"/>
          <w:lang w:bidi="ar-IQ"/>
        </w:rPr>
        <w:t xml:space="preserve"> </w:t>
      </w:r>
      <w:r w:rsidRPr="00E53202">
        <w:rPr>
          <w:rFonts w:ascii="Traditional Arabic" w:hAnsi="Traditional Arabic" w:cs="Traditional Arabic"/>
          <w:b/>
          <w:bCs/>
          <w:sz w:val="22"/>
          <w:szCs w:val="22"/>
          <w:rtl/>
          <w:lang w:bidi="ar-IQ"/>
        </w:rPr>
        <w:t xml:space="preserve">والمستقبل، مجلة اتجاهات سياسية ، العدد </w:t>
      </w:r>
      <w:r>
        <w:rPr>
          <w:rFonts w:ascii="Traditional Arabic" w:hAnsi="Traditional Arabic" w:cs="Traditional Arabic"/>
          <w:b/>
          <w:bCs/>
          <w:sz w:val="22"/>
          <w:szCs w:val="22"/>
          <w:rtl/>
          <w:lang w:bidi="ar-IQ"/>
        </w:rPr>
        <w:t>الثاني</w:t>
      </w:r>
      <w:r w:rsidRPr="00E53202">
        <w:rPr>
          <w:rFonts w:ascii="Traditional Arabic" w:hAnsi="Traditional Arabic" w:cs="Traditional Arabic"/>
          <w:b/>
          <w:bCs/>
          <w:sz w:val="22"/>
          <w:szCs w:val="22"/>
          <w:rtl/>
          <w:lang w:bidi="ar-IQ"/>
        </w:rPr>
        <w:t>، المركز الديمقراطي العربي، 2018. ، ص106 .</w:t>
      </w:r>
    </w:p>
  </w:endnote>
  <w:endnote w:id="89">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 مغاوري شلبي</w:t>
      </w:r>
      <w:r w:rsidRPr="00E53202">
        <w:rPr>
          <w:rFonts w:ascii="Traditional Arabic" w:hAnsi="Traditional Arabic" w:cs="Traditional Arabic"/>
          <w:b/>
          <w:bCs/>
          <w:sz w:val="22"/>
          <w:szCs w:val="22"/>
          <w:rtl/>
          <w:lang w:bidi="ar-IQ"/>
        </w:rPr>
        <w:t>، أوبك ومستقبل امن الطاقة، مجلة الساسة الدولية ، العدد (164</w:t>
      </w:r>
      <w:r>
        <w:rPr>
          <w:rFonts w:ascii="Traditional Arabic" w:hAnsi="Traditional Arabic" w:cs="Traditional Arabic"/>
          <w:b/>
          <w:bCs/>
          <w:sz w:val="22"/>
          <w:szCs w:val="22"/>
          <w:rtl/>
          <w:lang w:bidi="ar-IQ"/>
        </w:rPr>
        <w:t xml:space="preserve"> ) ، المجلد 41 ،  مؤسسة الاهرام</w:t>
      </w:r>
      <w:r w:rsidRPr="00E53202">
        <w:rPr>
          <w:rFonts w:ascii="Traditional Arabic" w:hAnsi="Traditional Arabic" w:cs="Traditional Arabic"/>
          <w:b/>
          <w:bCs/>
          <w:sz w:val="22"/>
          <w:szCs w:val="22"/>
          <w:rtl/>
          <w:lang w:bidi="ar-IQ"/>
        </w:rPr>
        <w:t>، القاهرة ،2006. ، ص75.</w:t>
      </w:r>
    </w:p>
  </w:endnote>
  <w:endnote w:id="90">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سليم كاطع علي، مصدر سبق ذكره ، ص109.</w:t>
      </w:r>
    </w:p>
  </w:endnote>
  <w:endnote w:id="91">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lang w:bidi="ar-IQ"/>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لازم لفته المالكي</w:t>
      </w:r>
      <w:r w:rsidRPr="00E53202">
        <w:rPr>
          <w:rFonts w:ascii="Traditional Arabic" w:hAnsi="Traditional Arabic" w:cs="Traditional Arabic"/>
          <w:b/>
          <w:bCs/>
          <w:sz w:val="22"/>
          <w:szCs w:val="22"/>
          <w:rtl/>
          <w:lang w:bidi="ar-IQ"/>
        </w:rPr>
        <w:t>، ايران والجمهوريات الاسلامية في اسيا الوسطى ،مركز ا</w:t>
      </w:r>
      <w:r>
        <w:rPr>
          <w:rFonts w:ascii="Traditional Arabic" w:hAnsi="Traditional Arabic" w:cs="Traditional Arabic"/>
          <w:b/>
          <w:bCs/>
          <w:sz w:val="22"/>
          <w:szCs w:val="22"/>
          <w:rtl/>
          <w:lang w:bidi="ar-IQ"/>
        </w:rPr>
        <w:t>لدراسات الإيرانية ،جامعة البصرة،2000، ص12</w:t>
      </w:r>
      <w:r w:rsidRPr="00E53202">
        <w:rPr>
          <w:rFonts w:ascii="Traditional Arabic" w:hAnsi="Traditional Arabic" w:cs="Traditional Arabic"/>
          <w:b/>
          <w:bCs/>
          <w:sz w:val="22"/>
          <w:szCs w:val="22"/>
          <w:rtl/>
          <w:lang w:bidi="ar-IQ"/>
        </w:rPr>
        <w:t>.</w:t>
      </w:r>
    </w:p>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p>
  </w:endnote>
  <w:endnote w:id="92">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سليم كاطع علي ، مصدر سبق ذكره ،  ص- ص110 -111.</w:t>
      </w:r>
    </w:p>
  </w:endnote>
  <w:endnote w:id="93">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سعدالله زارعي: العلاقات الايرانية الروسية تؤسس لعلاقات إستراتيجية مستق</w:t>
      </w:r>
      <w:r>
        <w:rPr>
          <w:rFonts w:ascii="Traditional Arabic" w:hAnsi="Traditional Arabic" w:cs="Traditional Arabic"/>
          <w:b/>
          <w:bCs/>
          <w:sz w:val="22"/>
          <w:szCs w:val="22"/>
          <w:rtl/>
          <w:lang w:bidi="ar-IQ"/>
        </w:rPr>
        <w:t>بلا في المنطقة، متاح على الرابط</w:t>
      </w:r>
      <w:r w:rsidRPr="00E53202">
        <w:rPr>
          <w:rFonts w:ascii="Traditional Arabic" w:hAnsi="Traditional Arabic" w:cs="Traditional Arabic"/>
          <w:b/>
          <w:bCs/>
          <w:sz w:val="22"/>
          <w:szCs w:val="22"/>
          <w:rtl/>
          <w:lang w:bidi="ar-IQ"/>
        </w:rPr>
        <w:t>:</w:t>
      </w:r>
      <w:r w:rsidRPr="00E53202">
        <w:rPr>
          <w:rFonts w:ascii="Traditional Arabic" w:hAnsi="Traditional Arabic" w:cs="Traditional Arabic"/>
          <w:b/>
          <w:bCs/>
          <w:sz w:val="22"/>
          <w:szCs w:val="22"/>
          <w:lang w:bidi="ar-IQ"/>
        </w:rPr>
        <w:t xml:space="preserve"> http://alwaght.com/ar/News</w:t>
      </w:r>
    </w:p>
  </w:endnote>
  <w:endnote w:id="94">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فهد مزبان خزار الخزار ، العلاقات الإيرانية – الروسية  التطورات الراهنة وافاق المستقبل ، مركز الدراسات الإيرانية ، جامعة البصرة ،  العدد(8-9)  ، ــ2008  ، ص51.</w:t>
      </w:r>
    </w:p>
  </w:endnote>
  <w:endnote w:id="95">
    <w:p w:rsidR="003B7739" w:rsidRDefault="003B7739" w:rsidP="003B7739">
      <w:pPr>
        <w:pStyle w:val="EndnoteText"/>
        <w:spacing w:after="0" w:line="240" w:lineRule="auto"/>
        <w:ind w:left="423" w:hanging="423"/>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العلاقات الروسية الإيرانية ، الموسوعة الجزائرية للدراسات السياسية و</w:t>
      </w:r>
      <w:r>
        <w:rPr>
          <w:rFonts w:ascii="Traditional Arabic" w:hAnsi="Traditional Arabic" w:cs="Traditional Arabic"/>
          <w:b/>
          <w:bCs/>
          <w:sz w:val="22"/>
          <w:szCs w:val="22"/>
          <w:rtl/>
          <w:lang w:bidi="ar-IQ"/>
        </w:rPr>
        <w:t>الاستراتيجية ، متاح على الرابط</w:t>
      </w:r>
      <w:r w:rsidRPr="00E53202">
        <w:rPr>
          <w:rFonts w:ascii="Traditional Arabic" w:hAnsi="Traditional Arabic" w:cs="Traditional Arabic"/>
          <w:b/>
          <w:bCs/>
          <w:sz w:val="22"/>
          <w:szCs w:val="22"/>
          <w:rtl/>
          <w:lang w:bidi="ar-IQ"/>
        </w:rPr>
        <w:t>،</w:t>
      </w:r>
      <w:r w:rsidRPr="00E53202">
        <w:rPr>
          <w:rFonts w:ascii="Traditional Arabic" w:hAnsi="Traditional Arabic" w:cs="Traditional Arabic"/>
          <w:b/>
          <w:bCs/>
          <w:sz w:val="22"/>
          <w:szCs w:val="22"/>
          <w:lang w:bidi="ar-IQ"/>
        </w:rPr>
        <w:t xml:space="preserve"> </w:t>
      </w:r>
    </w:p>
    <w:p w:rsidR="003B7739" w:rsidRPr="00E53202" w:rsidRDefault="00E2045C" w:rsidP="003B7739">
      <w:pPr>
        <w:pStyle w:val="EndnoteText"/>
        <w:bidi w:val="0"/>
        <w:spacing w:after="0" w:line="240" w:lineRule="auto"/>
        <w:ind w:left="423" w:hanging="423"/>
        <w:jc w:val="lowKashida"/>
        <w:rPr>
          <w:rFonts w:ascii="Traditional Arabic" w:hAnsi="Traditional Arabic" w:cs="Traditional Arabic"/>
          <w:b/>
          <w:bCs/>
          <w:sz w:val="22"/>
          <w:szCs w:val="22"/>
        </w:rPr>
      </w:pPr>
      <w:hyperlink r:id="rId7" w:history="1">
        <w:r w:rsidR="003B7739" w:rsidRPr="007D0C8B">
          <w:rPr>
            <w:rFonts w:ascii="Times New Roman" w:hAnsi="Times New Roman" w:cs="Times New Roman"/>
            <w:b/>
            <w:bCs/>
            <w:sz w:val="18"/>
            <w:szCs w:val="18"/>
          </w:rPr>
          <w:t>https://www.politics-dz.com/community</w:t>
        </w:r>
      </w:hyperlink>
      <w:r w:rsidR="003B7739" w:rsidRPr="00E53202">
        <w:rPr>
          <w:rFonts w:ascii="Traditional Arabic" w:hAnsi="Traditional Arabic" w:cs="Traditional Arabic"/>
          <w:b/>
          <w:bCs/>
          <w:sz w:val="22"/>
          <w:szCs w:val="22"/>
          <w:lang w:bidi="ar-IQ"/>
        </w:rPr>
        <w:t xml:space="preserve">                                                       </w:t>
      </w:r>
    </w:p>
  </w:endnote>
  <w:endnote w:id="96">
    <w:p w:rsidR="003B7739" w:rsidRPr="00E53202" w:rsidRDefault="003B7739" w:rsidP="003B7739">
      <w:pPr>
        <w:pStyle w:val="EndnoteText"/>
        <w:spacing w:after="0" w:line="240" w:lineRule="auto"/>
        <w:ind w:left="423" w:hanging="423"/>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إيران تشرع ببناء مفاعلين نوويين بتعاون روسي، متاح على الرابط : </w:t>
      </w:r>
    </w:p>
    <w:p w:rsidR="003B7739" w:rsidRPr="007D0C8B" w:rsidRDefault="00E2045C" w:rsidP="003B7739">
      <w:pPr>
        <w:pStyle w:val="EndnoteText"/>
        <w:bidi w:val="0"/>
        <w:spacing w:after="0" w:line="240" w:lineRule="auto"/>
        <w:ind w:left="423" w:hanging="423"/>
        <w:jc w:val="lowKashida"/>
        <w:rPr>
          <w:rFonts w:ascii="Times New Roman" w:hAnsi="Times New Roman" w:cs="Times New Roman"/>
          <w:b/>
          <w:bCs/>
          <w:sz w:val="18"/>
          <w:szCs w:val="18"/>
        </w:rPr>
      </w:pPr>
      <w:hyperlink r:id="rId8" w:history="1">
        <w:r w:rsidR="003B7739" w:rsidRPr="007D0C8B">
          <w:rPr>
            <w:rFonts w:ascii="Times New Roman" w:hAnsi="Times New Roman" w:cs="Times New Roman"/>
            <w:b/>
            <w:bCs/>
            <w:sz w:val="18"/>
            <w:szCs w:val="18"/>
          </w:rPr>
          <w:t>http://www.aljazeera.net/news</w:t>
        </w:r>
      </w:hyperlink>
      <w:r w:rsidR="003B7739" w:rsidRPr="007D0C8B">
        <w:rPr>
          <w:rFonts w:ascii="Times New Roman" w:hAnsi="Times New Roman" w:cs="Times New Roman"/>
          <w:b/>
          <w:bCs/>
          <w:sz w:val="18"/>
          <w:szCs w:val="18"/>
          <w:lang w:bidi="ar-IQ"/>
        </w:rPr>
        <w:t xml:space="preserve">                                                                            </w:t>
      </w:r>
    </w:p>
  </w:endnote>
  <w:endnote w:id="97">
    <w:p w:rsidR="003B7739" w:rsidRDefault="003B7739" w:rsidP="003B7739">
      <w:pPr>
        <w:pStyle w:val="EndnoteText"/>
        <w:spacing w:after="0" w:line="240" w:lineRule="auto"/>
        <w:ind w:left="423" w:hanging="423"/>
        <w:jc w:val="lowKashida"/>
        <w:rPr>
          <w:rFonts w:ascii="Traditional Arabic" w:hAnsi="Traditional Arabic" w:cs="Traditional Arabic"/>
          <w:b/>
          <w:bCs/>
          <w:sz w:val="22"/>
          <w:szCs w:val="22"/>
          <w:rtl/>
          <w:lang w:bidi="ar-IQ"/>
        </w:rPr>
      </w:pPr>
      <w:r w:rsidRPr="00E53202">
        <w:rPr>
          <w:rFonts w:ascii="Traditional Arabic" w:hAnsi="Traditional Arabic" w:cs="Traditional Arabic"/>
          <w:b/>
          <w:bCs/>
          <w:sz w:val="22"/>
          <w:szCs w:val="22"/>
          <w:lang w:bidi="ar-IQ"/>
        </w:rPr>
        <w:endnoteRef/>
      </w:r>
      <w:r w:rsidRPr="00E53202">
        <w:rPr>
          <w:rFonts w:ascii="Traditional Arabic" w:hAnsi="Traditional Arabic" w:cs="Traditional Arabic"/>
          <w:b/>
          <w:bCs/>
          <w:sz w:val="22"/>
          <w:szCs w:val="22"/>
          <w:rtl/>
          <w:lang w:bidi="ar-IQ"/>
        </w:rPr>
        <w:t xml:space="preserve"> - علي حسين باكير، تبعات الاتفاق النووي الإيراني على الصين وروسيا، مناح على الرابط :</w:t>
      </w:r>
      <w:r w:rsidRPr="00E53202">
        <w:rPr>
          <w:rFonts w:ascii="Traditional Arabic" w:hAnsi="Traditional Arabic" w:cs="Traditional Arabic"/>
          <w:b/>
          <w:bCs/>
          <w:sz w:val="22"/>
          <w:szCs w:val="22"/>
          <w:lang w:bidi="ar-IQ"/>
        </w:rPr>
        <w:t xml:space="preserve"> </w:t>
      </w:r>
    </w:p>
    <w:p w:rsidR="003B7739" w:rsidRPr="007D0C8B" w:rsidRDefault="00E2045C" w:rsidP="003B7739">
      <w:pPr>
        <w:pStyle w:val="EndnoteText"/>
        <w:bidi w:val="0"/>
        <w:spacing w:after="0" w:line="240" w:lineRule="auto"/>
        <w:ind w:left="423" w:hanging="423"/>
        <w:jc w:val="lowKashida"/>
        <w:rPr>
          <w:rFonts w:ascii="Times New Roman" w:hAnsi="Times New Roman" w:cs="Times New Roman"/>
          <w:b/>
          <w:bCs/>
          <w:sz w:val="18"/>
          <w:szCs w:val="18"/>
        </w:rPr>
      </w:pPr>
      <w:hyperlink r:id="rId9" w:history="1">
        <w:r w:rsidR="003B7739" w:rsidRPr="007D0C8B">
          <w:rPr>
            <w:rFonts w:ascii="Times New Roman" w:hAnsi="Times New Roman" w:cs="Times New Roman"/>
            <w:b/>
            <w:bCs/>
            <w:sz w:val="18"/>
            <w:szCs w:val="18"/>
          </w:rPr>
          <w:t>http://studies.aljazeera.ne</w:t>
        </w:r>
      </w:hyperlink>
      <w:r w:rsidR="003B7739" w:rsidRPr="007D0C8B">
        <w:rPr>
          <w:rFonts w:ascii="Times New Roman" w:hAnsi="Times New Roman" w:cs="Times New Roman"/>
          <w:b/>
          <w:bCs/>
          <w:sz w:val="18"/>
          <w:szCs w:val="18"/>
          <w:lang w:bidi="ar-IQ"/>
        </w:rPr>
        <w:t xml:space="preserve">t                                                                                                       </w:t>
      </w:r>
    </w:p>
  </w:endnote>
  <w:endnote w:id="98">
    <w:p w:rsidR="003B7739" w:rsidRPr="007D0C8B" w:rsidRDefault="003B7739" w:rsidP="003B7739">
      <w:pPr>
        <w:pStyle w:val="EndnoteText"/>
        <w:bidi w:val="0"/>
        <w:spacing w:after="0" w:line="240" w:lineRule="auto"/>
        <w:jc w:val="lowKashida"/>
        <w:rPr>
          <w:rFonts w:ascii="Times New Roman" w:hAnsi="Times New Roman" w:cs="Times New Roman"/>
          <w:b/>
          <w:bCs/>
          <w:sz w:val="18"/>
          <w:szCs w:val="18"/>
        </w:rPr>
      </w:pPr>
      <w:r w:rsidRPr="007D0C8B">
        <w:rPr>
          <w:rFonts w:ascii="Times New Roman" w:hAnsi="Times New Roman" w:cs="Times New Roman"/>
          <w:b/>
          <w:bCs/>
          <w:sz w:val="18"/>
          <w:szCs w:val="18"/>
          <w:lang w:bidi="ar-IQ"/>
        </w:rPr>
        <w:endnoteRef/>
      </w:r>
      <w:r w:rsidRPr="007D0C8B">
        <w:rPr>
          <w:rFonts w:ascii="Times New Roman" w:hAnsi="Times New Roman" w:cs="Times New Roman"/>
          <w:b/>
          <w:bCs/>
          <w:sz w:val="18"/>
          <w:szCs w:val="18"/>
          <w:rtl/>
          <w:lang w:bidi="ar-IQ"/>
        </w:rPr>
        <w:t xml:space="preserve"> </w:t>
      </w:r>
      <w:r w:rsidRPr="007D0C8B">
        <w:rPr>
          <w:rFonts w:ascii="Times New Roman" w:hAnsi="Times New Roman" w:cs="Times New Roman"/>
          <w:b/>
          <w:bCs/>
          <w:sz w:val="18"/>
          <w:szCs w:val="18"/>
          <w:lang w:bidi="ar-IQ"/>
        </w:rPr>
        <w:t>-. Quirke, “</w:t>
      </w:r>
      <w:smartTag w:uri="urn:schemas-microsoft-com:office:smarttags" w:element="country-region">
        <w:smartTag w:uri="urn:schemas-microsoft-com:office:smarttags" w:element="place">
          <w:r w:rsidRPr="007D0C8B">
            <w:rPr>
              <w:rFonts w:ascii="Times New Roman" w:hAnsi="Times New Roman" w:cs="Times New Roman"/>
              <w:b/>
              <w:bCs/>
              <w:sz w:val="18"/>
              <w:szCs w:val="18"/>
              <w:lang w:bidi="ar-IQ"/>
            </w:rPr>
            <w:t>Iran</w:t>
          </w:r>
        </w:smartTag>
      </w:smartTag>
      <w:r w:rsidRPr="007D0C8B">
        <w:rPr>
          <w:rFonts w:ascii="Times New Roman" w:hAnsi="Times New Roman" w:cs="Times New Roman"/>
          <w:b/>
          <w:bCs/>
          <w:sz w:val="18"/>
          <w:szCs w:val="18"/>
          <w:lang w:bidi="ar-IQ"/>
        </w:rPr>
        <w:t xml:space="preserve"> runs out of money for 2,700 infrastructure schemes”, Global Construction Review, 13 January 2015, </w:t>
      </w:r>
      <w:hyperlink r:id="rId10" w:history="1">
        <w:r w:rsidRPr="007D0C8B">
          <w:rPr>
            <w:rFonts w:ascii="Times New Roman" w:hAnsi="Times New Roman" w:cs="Times New Roman"/>
            <w:b/>
            <w:bCs/>
            <w:sz w:val="18"/>
            <w:szCs w:val="18"/>
            <w:lang w:bidi="ar-IQ"/>
          </w:rPr>
          <w:t>http://www.globalconstructionreview.com/</w:t>
        </w:r>
      </w:hyperlink>
      <w:r w:rsidRPr="007D0C8B">
        <w:rPr>
          <w:rFonts w:ascii="Times New Roman" w:hAnsi="Times New Roman" w:cs="Times New Roman"/>
          <w:b/>
          <w:bCs/>
          <w:sz w:val="18"/>
          <w:szCs w:val="18"/>
          <w:lang w:bidi="ar-IQ"/>
        </w:rPr>
        <w:t xml:space="preserve"> news/iran-runs-out-money2700-infrastructure-s3ch8e8m8es</w:t>
      </w:r>
    </w:p>
  </w:endnote>
  <w:endnote w:id="99">
    <w:p w:rsidR="003B7739" w:rsidRPr="00E53202" w:rsidRDefault="003B7739" w:rsidP="003B7739">
      <w:pPr>
        <w:pStyle w:val="EndnoteText"/>
        <w:spacing w:after="0" w:line="240" w:lineRule="auto"/>
        <w:jc w:val="lowKashida"/>
        <w:rPr>
          <w:rFonts w:ascii="Traditional Arabic" w:hAnsi="Traditional Arabic" w:cs="Traditional Arabic"/>
          <w:b/>
          <w:bCs/>
          <w:sz w:val="22"/>
          <w:szCs w:val="22"/>
        </w:rPr>
      </w:pPr>
      <w:r w:rsidRPr="00E53202">
        <w:rPr>
          <w:rFonts w:ascii="Traditional Arabic" w:hAnsi="Traditional Arabic" w:cs="Traditional Arabic"/>
          <w:b/>
          <w:bCs/>
          <w:sz w:val="22"/>
          <w:szCs w:val="22"/>
          <w:lang w:bidi="ar-IQ"/>
        </w:rPr>
        <w:endnoteRef/>
      </w:r>
      <w:r>
        <w:rPr>
          <w:rFonts w:ascii="Traditional Arabic" w:hAnsi="Traditional Arabic" w:cs="Traditional Arabic"/>
          <w:b/>
          <w:bCs/>
          <w:sz w:val="22"/>
          <w:szCs w:val="22"/>
          <w:rtl/>
          <w:lang w:bidi="ar-IQ"/>
        </w:rPr>
        <w:t xml:space="preserve"> -  فهد مزبان خزار الخزار</w:t>
      </w:r>
      <w:r w:rsidRPr="00E53202">
        <w:rPr>
          <w:rFonts w:ascii="Traditional Arabic" w:hAnsi="Traditional Arabic" w:cs="Traditional Arabic"/>
          <w:b/>
          <w:bCs/>
          <w:sz w:val="22"/>
          <w:szCs w:val="22"/>
          <w:rtl/>
          <w:lang w:bidi="ar-IQ"/>
        </w:rPr>
        <w:t xml:space="preserve">، العلاقات الإيرانية – الروسية  </w:t>
      </w:r>
      <w:r>
        <w:rPr>
          <w:rFonts w:ascii="Traditional Arabic" w:hAnsi="Traditional Arabic" w:cs="Traditional Arabic"/>
          <w:b/>
          <w:bCs/>
          <w:sz w:val="22"/>
          <w:szCs w:val="22"/>
          <w:rtl/>
          <w:lang w:bidi="ar-IQ"/>
        </w:rPr>
        <w:t>التطورات الراهنة وافاق المستقبل</w:t>
      </w:r>
      <w:r w:rsidRPr="00E53202">
        <w:rPr>
          <w:rFonts w:ascii="Traditional Arabic" w:hAnsi="Traditional Arabic" w:cs="Traditional Arabic"/>
          <w:b/>
          <w:bCs/>
          <w:sz w:val="22"/>
          <w:szCs w:val="22"/>
          <w:rtl/>
          <w:lang w:bidi="ar-IQ"/>
        </w:rPr>
        <w:t>، مركز الدراسات الإيراني</w:t>
      </w:r>
      <w:r>
        <w:rPr>
          <w:rFonts w:ascii="Traditional Arabic" w:hAnsi="Traditional Arabic" w:cs="Traditional Arabic"/>
          <w:b/>
          <w:bCs/>
          <w:sz w:val="22"/>
          <w:szCs w:val="22"/>
          <w:rtl/>
          <w:lang w:bidi="ar-IQ"/>
        </w:rPr>
        <w:t>ة، جامعة البصرة، العدد(8-9)</w:t>
      </w:r>
      <w:r w:rsidRPr="00E53202">
        <w:rPr>
          <w:rFonts w:ascii="Traditional Arabic" w:hAnsi="Traditional Arabic" w:cs="Traditional Arabic"/>
          <w:b/>
          <w:bCs/>
          <w:sz w:val="22"/>
          <w:szCs w:val="22"/>
          <w:rtl/>
          <w:lang w:bidi="ar-IQ"/>
        </w:rPr>
        <w:t>، ــ2008  ، ص50.</w:t>
      </w:r>
    </w:p>
  </w:endnote>
  <w:endnote w:id="100">
    <w:p w:rsidR="003B7739" w:rsidRPr="00A36E1B" w:rsidRDefault="003B7739" w:rsidP="003B7739">
      <w:pPr>
        <w:spacing w:after="0" w:line="240" w:lineRule="auto"/>
        <w:jc w:val="both"/>
        <w:textAlignment w:val="baseline"/>
        <w:rPr>
          <w:rFonts w:ascii="Times New Roman" w:hAnsi="Times New Roman" w:cs="Times New Roman"/>
          <w:b/>
          <w:bCs/>
          <w:sz w:val="18"/>
          <w:szCs w:val="18"/>
        </w:rPr>
      </w:pPr>
      <w:r w:rsidRPr="00130A6C">
        <w:rPr>
          <w:rStyle w:val="EndnoteReference"/>
          <w:rFonts w:ascii="Traditional Arabic" w:hAnsi="Traditional Arabic" w:cs="Traditional Arabic"/>
          <w:b/>
          <w:bCs/>
        </w:rPr>
        <w:endnoteRef/>
      </w:r>
      <w:r w:rsidRPr="00130A6C">
        <w:rPr>
          <w:rFonts w:ascii="Traditional Arabic" w:hAnsi="Traditional Arabic" w:cs="Traditional Arabic"/>
          <w:b/>
          <w:bCs/>
          <w:rtl/>
        </w:rPr>
        <w:t>.</w:t>
      </w:r>
      <w:r w:rsidRPr="00130A6C">
        <w:rPr>
          <w:rFonts w:ascii="Traditional Arabic" w:hAnsi="Traditional Arabic" w:cs="Traditional Arabic"/>
          <w:b/>
          <w:bCs/>
          <w:bdr w:val="none" w:sz="0" w:space="0" w:color="auto" w:frame="1"/>
          <w:shd w:val="clear" w:color="auto" w:fill="FFFFFF"/>
          <w:rtl/>
        </w:rPr>
        <w:t xml:space="preserve"> إن أول ما يصادفنا في هذا الصدد نصوص المادتين الأولى والثانية من "مجموعة دومين الدولة</w:t>
      </w:r>
      <w:r w:rsidRPr="00130A6C">
        <w:rPr>
          <w:rFonts w:ascii="Traditional Arabic" w:hAnsi="Traditional Arabic" w:cs="Traditional Arabic"/>
          <w:b/>
          <w:bCs/>
          <w:bdr w:val="none" w:sz="0" w:space="0" w:color="auto" w:frame="1"/>
          <w:shd w:val="clear" w:color="auto" w:fill="FFFFFF"/>
        </w:rPr>
        <w:t xml:space="preserve"> « Code du   domaine de l’état » </w:t>
      </w:r>
      <w:r w:rsidRPr="00130A6C">
        <w:rPr>
          <w:rFonts w:ascii="Traditional Arabic" w:hAnsi="Traditional Arabic" w:cs="Traditional Arabic"/>
          <w:b/>
          <w:bCs/>
          <w:bdr w:val="none" w:sz="0" w:space="0" w:color="auto" w:frame="1"/>
          <w:shd w:val="clear" w:color="auto" w:fill="FFFFFF"/>
          <w:rtl/>
        </w:rPr>
        <w:t>الصادر سنة 1957 تحت رقم 1336 حاول فيها واضعو هذه المجموعة وضع معيار لتعريف المال العام يفرقه عن المال الخاص المملوك للدولة، فنصت المادة الأولى على أنه: "يتكون الدومين القومي من جميع الأموال والحقوق المنقولة والعقارية المملوكة للدولة"، ونصت المادة الثانية على أن "الأموال المشار إليها في المادة السابقة التي لا تقبل الملكية الخاصة بسبب طبيعتها أو بسبب التخصيص المرصود من أجله تعتبر من توابع الدومين العام"، أما ما عداها من أموال فتتكون من "الدومين الخاص</w:t>
      </w:r>
      <w:r w:rsidRPr="00130A6C">
        <w:rPr>
          <w:rFonts w:ascii="Traditional Arabic" w:hAnsi="Traditional Arabic" w:cs="Traditional Arabic"/>
          <w:b/>
          <w:bCs/>
          <w:bdr w:val="none" w:sz="0" w:space="0" w:color="auto" w:frame="1"/>
          <w:shd w:val="clear" w:color="auto" w:fill="FFFFFF"/>
        </w:rPr>
        <w:t>" .</w:t>
      </w:r>
      <w:r>
        <w:rPr>
          <w:rFonts w:ascii="Traditional Arabic" w:hAnsi="Traditional Arabic" w:cs="Traditional Arabic"/>
          <w:b/>
          <w:bCs/>
          <w:bdr w:val="none" w:sz="0" w:space="0" w:color="auto" w:frame="1"/>
          <w:shd w:val="clear" w:color="auto" w:fill="FFFFFF"/>
          <w:rtl/>
          <w:lang w:bidi="ar-IQ"/>
        </w:rPr>
        <w:t>ينظر مقال</w:t>
      </w:r>
      <w:r w:rsidRPr="00130A6C">
        <w:rPr>
          <w:rFonts w:ascii="Traditional Arabic" w:hAnsi="Traditional Arabic" w:cs="Traditional Arabic"/>
          <w:b/>
          <w:bCs/>
          <w:bdr w:val="none" w:sz="0" w:space="0" w:color="auto" w:frame="1"/>
          <w:shd w:val="clear" w:color="auto" w:fill="FFFFFF"/>
          <w:rtl/>
          <w:lang w:bidi="ar-IQ"/>
        </w:rPr>
        <w:t>" مفهوم المال ا</w:t>
      </w:r>
      <w:r>
        <w:rPr>
          <w:rFonts w:ascii="Traditional Arabic" w:hAnsi="Traditional Arabic" w:cs="Traditional Arabic"/>
          <w:b/>
          <w:bCs/>
          <w:bdr w:val="none" w:sz="0" w:space="0" w:color="auto" w:frame="1"/>
          <w:shd w:val="clear" w:color="auto" w:fill="FFFFFF"/>
          <w:rtl/>
          <w:lang w:bidi="ar-IQ"/>
        </w:rPr>
        <w:t>لعام ومعيار تمييزه " على الرابط</w:t>
      </w:r>
      <w:r w:rsidRPr="00130A6C">
        <w:rPr>
          <w:rFonts w:ascii="Traditional Arabic" w:hAnsi="Traditional Arabic" w:cs="Traditional Arabic"/>
          <w:b/>
          <w:bCs/>
          <w:bdr w:val="none" w:sz="0" w:space="0" w:color="auto" w:frame="1"/>
          <w:shd w:val="clear" w:color="auto" w:fill="FFFFFF"/>
          <w:rtl/>
          <w:lang w:bidi="ar-IQ"/>
        </w:rPr>
        <w:t>:</w:t>
      </w:r>
      <w:hyperlink r:id="rId11" w:history="1">
        <w:r w:rsidRPr="00A36E1B">
          <w:rPr>
            <w:rStyle w:val="Hyperlink"/>
            <w:rFonts w:ascii="Times New Roman" w:hAnsi="Times New Roman"/>
            <w:b/>
            <w:bCs/>
            <w:sz w:val="18"/>
            <w:szCs w:val="18"/>
            <w:bdr w:val="none" w:sz="0" w:space="0" w:color="auto" w:frame="1"/>
            <w:shd w:val="clear" w:color="auto" w:fill="FFFFFF"/>
            <w:lang w:bidi="ar-IQ"/>
          </w:rPr>
          <w:t>http://www.droitarab.com/</w:t>
        </w:r>
      </w:hyperlink>
      <w:r w:rsidRPr="00A36E1B">
        <w:rPr>
          <w:rFonts w:ascii="Times New Roman" w:hAnsi="Times New Roman" w:cs="Times New Roman"/>
          <w:b/>
          <w:bCs/>
          <w:sz w:val="18"/>
          <w:szCs w:val="18"/>
          <w:bdr w:val="none" w:sz="0" w:space="0" w:color="auto" w:frame="1"/>
          <w:shd w:val="clear" w:color="auto" w:fill="FFFFFF"/>
          <w:lang w:bidi="ar-IQ"/>
        </w:rPr>
        <w:t xml:space="preserve"> </w:t>
      </w:r>
    </w:p>
  </w:endnote>
  <w:endnote w:id="101">
    <w:p w:rsidR="003B7739" w:rsidRPr="00130A6C" w:rsidRDefault="003B7739" w:rsidP="003B7739">
      <w:pPr>
        <w:pStyle w:val="EndnoteText"/>
        <w:spacing w:after="0" w:line="240" w:lineRule="auto"/>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المصدر السابق نفسه .</w:t>
      </w:r>
    </w:p>
  </w:endnote>
  <w:endnote w:id="102">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نقلا عن : أبن منظور ، لسان العرب ، المجلد الحادي عشر ،دار بيروت للطباعة والنشر ،بيروت-لبنان ، 1956،ص935</w:t>
      </w:r>
    </w:p>
  </w:endnote>
  <w:endnote w:id="103">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أبراهيم مصطفى ،أحمد حامد عبد القادر ، محمد علي النجار ، المعجم الوسيط ، الجزء الاول ،دار الدعوة لتأليف والطباعة والنشر ،تركيا ،1989 ص892</w:t>
      </w:r>
    </w:p>
  </w:endnote>
  <w:endnote w:id="104">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راجع نص المواد (61/ف1- 65) من القانون المدني العراقي رقم 40 لسنة 1951 .</w:t>
      </w:r>
    </w:p>
  </w:endnote>
  <w:endnote w:id="105">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xml:space="preserve"> محمد سعيد فرهود ، النظام القانوني للمال العام في القانون السوري ، مجلة لحقوق ، جامعة الكويت ، الطبعة الثانية ، العدد الثالث ، 1994 ،ص324.</w:t>
      </w:r>
    </w:p>
  </w:endnote>
  <w:endnote w:id="106">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محمد سعيد فرهود، مصدر سابق ،ص322</w:t>
      </w:r>
    </w:p>
  </w:endnote>
  <w:endnote w:id="107">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ابراهيم حربي أبراهيم ، التنمية المستدامة في العراق (مشاكل وحلول ) ، مجلة كلية بغداد للعلوم الاقتصادية الجامعة ، العدد الخاص بالمؤتمر العلمي الخامس ،2014.ص43</w:t>
      </w:r>
    </w:p>
  </w:endnote>
  <w:endnote w:id="108">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المصدر نفسه ،ص45.</w:t>
      </w:r>
    </w:p>
  </w:endnote>
  <w:endnote w:id="109">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يحيى حمد حسن البوعلي ، معطيات السياسة النفطية في العراق (دروس الماضي وآفاق المستقبل) ، مركز العراق للدراسات ، بغداد ، ط1 ،2015،ص33.</w:t>
      </w:r>
    </w:p>
  </w:endnote>
  <w:endnote w:id="110">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البنك المركزي العراقي، النشرات الاحصائية السنوية للاعوام (2006-2015) ، المؤشرات المالية ، نفقات الموازنة العامة للدولة ، صفحات متفرقة.</w:t>
      </w:r>
    </w:p>
  </w:endnote>
  <w:endnote w:id="111">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المصدر نفسه ، ص11</w:t>
      </w:r>
    </w:p>
  </w:endnote>
  <w:endnote w:id="112">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عبد الجبار عبود الحلفي ، الاقتصاد العراقي ،( النفط ، الاختلال الهيكلي، البطالة ) مركز العراق للدراسات ، بغداد ،ط3،2015</w:t>
      </w:r>
    </w:p>
  </w:endnote>
  <w:endnote w:id="113">
    <w:p w:rsidR="003B7739" w:rsidRPr="00A36E1B" w:rsidRDefault="003B7739" w:rsidP="003B7739">
      <w:pPr>
        <w:pStyle w:val="EndnoteText"/>
        <w:spacing w:after="0" w:line="240" w:lineRule="auto"/>
        <w:rPr>
          <w:rFonts w:ascii="Times New Roman" w:hAnsi="Times New Roman" w:cs="Times New Roman"/>
          <w:b/>
          <w:bCs/>
          <w:sz w:val="18"/>
          <w:szCs w:val="18"/>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xml:space="preserve">. يُنظر نهاد الحديثي ومقال " سياسة العراق المالية : حقائق صادمة –ديون وفساد بلا حسابات ختامية " على الرابط </w:t>
      </w:r>
      <w:hyperlink r:id="rId12" w:history="1">
        <w:r w:rsidRPr="00A36E1B">
          <w:rPr>
            <w:rStyle w:val="Hyperlink"/>
            <w:rFonts w:ascii="Times New Roman" w:hAnsi="Times New Roman"/>
            <w:b/>
            <w:bCs/>
            <w:sz w:val="18"/>
            <w:szCs w:val="18"/>
            <w:lang w:bidi="ar-IQ"/>
          </w:rPr>
          <w:t>http://aliraqnews.com/</w:t>
        </w:r>
      </w:hyperlink>
      <w:r w:rsidRPr="00A36E1B">
        <w:rPr>
          <w:rFonts w:ascii="Times New Roman" w:hAnsi="Times New Roman" w:cs="Times New Roman"/>
          <w:b/>
          <w:bCs/>
          <w:sz w:val="18"/>
          <w:szCs w:val="18"/>
          <w:lang w:bidi="ar-IQ"/>
        </w:rPr>
        <w:t xml:space="preserve"> </w:t>
      </w:r>
    </w:p>
  </w:endnote>
  <w:endnote w:id="114">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جمال عزيز العاني ثلاثية الفشل الاقتصادي في العراق ( الفقر والبطالة والفساد) مجلة حمورابي للدراسات والبحوث الاستراتيجية ، السنة الثالثة ، العدد9،2014 ، ص67.</w:t>
      </w:r>
    </w:p>
  </w:endnote>
  <w:endnote w:id="115">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المصدر نفسة ، ص68.</w:t>
      </w:r>
    </w:p>
  </w:endnote>
  <w:endnote w:id="116">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الوقائع العراقية قانون الموازنة العامة الفيدرالية للسنوات المالية ( 2006-2015) باب</w:t>
      </w:r>
      <w:r>
        <w:rPr>
          <w:rFonts w:ascii="Traditional Arabic" w:hAnsi="Traditional Arabic" w:cs="Traditional Arabic"/>
          <w:b/>
          <w:bCs/>
          <w:sz w:val="22"/>
          <w:szCs w:val="22"/>
          <w:rtl/>
        </w:rPr>
        <w:t xml:space="preserve"> الدوائر الخدمية الممولة مركزيا</w:t>
      </w:r>
      <w:r w:rsidRPr="00130A6C">
        <w:rPr>
          <w:rFonts w:ascii="Traditional Arabic" w:hAnsi="Traditional Arabic" w:cs="Traditional Arabic"/>
          <w:b/>
          <w:bCs/>
          <w:sz w:val="22"/>
          <w:szCs w:val="22"/>
          <w:rtl/>
        </w:rPr>
        <w:t>، النفقات حسب القطاعات ، صفحات متفرقة .</w:t>
      </w:r>
    </w:p>
  </w:endnote>
  <w:endnote w:id="117">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 </w:t>
      </w:r>
      <w:r>
        <w:rPr>
          <w:rFonts w:ascii="Traditional Arabic" w:hAnsi="Traditional Arabic" w:cs="Traditional Arabic"/>
          <w:b/>
          <w:bCs/>
          <w:sz w:val="22"/>
          <w:szCs w:val="22"/>
          <w:rtl/>
          <w:lang w:bidi="ar-IQ"/>
        </w:rPr>
        <w:t>وزارة المالية، مديرية الموازنة</w:t>
      </w:r>
      <w:r w:rsidRPr="00130A6C">
        <w:rPr>
          <w:rFonts w:ascii="Traditional Arabic" w:hAnsi="Traditional Arabic" w:cs="Traditional Arabic"/>
          <w:b/>
          <w:bCs/>
          <w:sz w:val="22"/>
          <w:szCs w:val="22"/>
          <w:rtl/>
          <w:lang w:bidi="ar-IQ"/>
        </w:rPr>
        <w:t>، الموازنات العامة للمدة من (2003-2013)</w:t>
      </w:r>
    </w:p>
  </w:endnote>
  <w:endnote w:id="118">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Pr>
          <w:rFonts w:ascii="Traditional Arabic" w:hAnsi="Traditional Arabic" w:cs="Traditional Arabic"/>
          <w:b/>
          <w:bCs/>
          <w:sz w:val="22"/>
          <w:szCs w:val="22"/>
          <w:rtl/>
        </w:rPr>
        <w:t>. وزارة المالية</w:t>
      </w:r>
      <w:r w:rsidRPr="00130A6C">
        <w:rPr>
          <w:rFonts w:ascii="Traditional Arabic" w:hAnsi="Traditional Arabic" w:cs="Traditional Arabic"/>
          <w:b/>
          <w:bCs/>
          <w:sz w:val="22"/>
          <w:szCs w:val="22"/>
          <w:rtl/>
        </w:rPr>
        <w:t>، المصدر نفسة.</w:t>
      </w:r>
    </w:p>
  </w:endnote>
  <w:endnote w:id="119">
    <w:p w:rsidR="003B7739" w:rsidRPr="00130A6C" w:rsidRDefault="003B7739" w:rsidP="003B7739">
      <w:pPr>
        <w:pStyle w:val="NormalWeb"/>
        <w:shd w:val="clear" w:color="auto" w:fill="FFFFFF"/>
        <w:bidi/>
        <w:spacing w:before="0" w:beforeAutospacing="0" w:after="0" w:afterAutospacing="0"/>
        <w:rPr>
          <w:rFonts w:ascii="Traditional Arabic" w:hAnsi="Traditional Arabic" w:cs="Traditional Arabic"/>
          <w:b/>
          <w:bCs/>
        </w:rPr>
      </w:pPr>
      <w:r w:rsidRPr="00A36E1B">
        <w:rPr>
          <w:rFonts w:ascii="Traditional Arabic" w:hAnsi="Traditional Arabic" w:cs="Traditional Arabic"/>
          <w:b/>
          <w:bCs/>
          <w:vertAlign w:val="superscript"/>
        </w:rPr>
        <w:t>20</w:t>
      </w:r>
      <w:r>
        <w:rPr>
          <w:rFonts w:ascii="Traditional Arabic" w:hAnsi="Traditional Arabic" w:cs="Traditional Arabic"/>
          <w:b/>
          <w:bCs/>
        </w:rPr>
        <w:t xml:space="preserve">. </w:t>
      </w:r>
      <w:r>
        <w:rPr>
          <w:rFonts w:ascii="Traditional Arabic" w:hAnsi="Traditional Arabic" w:cs="Traditional Arabic"/>
          <w:b/>
          <w:bCs/>
          <w:rtl/>
        </w:rPr>
        <w:t>حسن عبد الله و</w:t>
      </w:r>
      <w:r w:rsidRPr="00130A6C">
        <w:rPr>
          <w:rFonts w:ascii="Traditional Arabic" w:hAnsi="Traditional Arabic" w:cs="Traditional Arabic"/>
          <w:b/>
          <w:bCs/>
          <w:rtl/>
        </w:rPr>
        <w:t>د. صباح قدوري، لماذا لا يؤدي الانفاق الاستثماري دوره في تطوير وتحويل الاقتصاد العراقي، شبكة الاقتصاديين العراقيين، 2016.</w:t>
      </w:r>
      <w:r w:rsidRPr="00130A6C">
        <w:rPr>
          <w:rFonts w:ascii="Traditional Arabic" w:hAnsi="Traditional Arabic" w:cs="Traditional Arabic"/>
          <w:b/>
          <w:bCs/>
        </w:rPr>
        <w:t xml:space="preserve"> </w:t>
      </w:r>
      <w:hyperlink r:id="rId13" w:history="1">
        <w:r w:rsidRPr="00130A6C">
          <w:rPr>
            <w:rStyle w:val="Hyperlink"/>
            <w:rFonts w:ascii="Traditional Arabic" w:hAnsi="Traditional Arabic" w:cs="Traditional Arabic"/>
            <w:b/>
            <w:bCs/>
          </w:rPr>
          <w:t>http://iraqieconomists.net/ar/</w:t>
        </w:r>
      </w:hyperlink>
    </w:p>
  </w:endnote>
  <w:endnote w:id="120">
    <w:p w:rsidR="003B7739" w:rsidRPr="00130A6C" w:rsidRDefault="003B7739" w:rsidP="003B7739">
      <w:pPr>
        <w:tabs>
          <w:tab w:val="left" w:pos="3533"/>
        </w:tabs>
        <w:spacing w:after="0" w:line="240" w:lineRule="auto"/>
        <w:jc w:val="both"/>
        <w:rPr>
          <w:rFonts w:ascii="Traditional Arabic" w:hAnsi="Traditional Arabic" w:cs="Traditional Arabic"/>
          <w:b/>
          <w:bCs/>
          <w:rtl/>
        </w:rPr>
      </w:pPr>
      <w:r>
        <w:rPr>
          <w:rFonts w:ascii="Traditional Arabic" w:hAnsi="Traditional Arabic" w:cs="Traditional Arabic"/>
          <w:b/>
          <w:bCs/>
          <w:vertAlign w:val="superscript"/>
        </w:rPr>
        <w:t>21</w:t>
      </w:r>
      <w:r>
        <w:rPr>
          <w:rFonts w:ascii="Traditional Arabic" w:hAnsi="Traditional Arabic" w:cs="Traditional Arabic" w:hint="cs"/>
          <w:b/>
          <w:bCs/>
          <w:rtl/>
        </w:rPr>
        <w:t xml:space="preserve">. </w:t>
      </w:r>
      <w:r w:rsidRPr="00130A6C">
        <w:rPr>
          <w:rFonts w:ascii="Traditional Arabic" w:hAnsi="Traditional Arabic" w:cs="Traditional Arabic"/>
          <w:b/>
          <w:bCs/>
          <w:rtl/>
        </w:rPr>
        <w:t>صالح ياسر ، الاقتصاد العراقي محنة الحاضر ورهانات المستقبل : الأزمة –الخطاب البديل " المنشور على موقع الحزب الشيوعي العراقي بتاريخ 13 / تموز / يوليو 2016 ... متاح على الرابط :</w:t>
      </w:r>
    </w:p>
    <w:p w:rsidR="003B7739" w:rsidRPr="00A36E1B" w:rsidRDefault="003B7739" w:rsidP="003B7739">
      <w:pPr>
        <w:pStyle w:val="EndnoteText"/>
        <w:bidi w:val="0"/>
        <w:spacing w:after="0" w:line="240" w:lineRule="auto"/>
        <w:jc w:val="both"/>
        <w:rPr>
          <w:rFonts w:ascii="Times New Roman" w:hAnsi="Times New Roman" w:cs="Times New Roman"/>
          <w:b/>
          <w:bCs/>
          <w:sz w:val="18"/>
          <w:szCs w:val="18"/>
        </w:rPr>
      </w:pPr>
      <w:r w:rsidRPr="00A36E1B">
        <w:rPr>
          <w:rFonts w:ascii="Times New Roman" w:hAnsi="Times New Roman" w:cs="Times New Roman"/>
          <w:b/>
          <w:bCs/>
          <w:color w:val="0000FF"/>
          <w:sz w:val="18"/>
          <w:szCs w:val="18"/>
          <w:u w:val="single"/>
        </w:rPr>
        <w:t>http://www.iraqicp.com/index.php/sections/object/45419-2016-07-13-29-06</w:t>
      </w:r>
    </w:p>
  </w:endnote>
  <w:endnote w:id="121">
    <w:p w:rsidR="003B7739" w:rsidRPr="00130A6C" w:rsidRDefault="003B7739" w:rsidP="003B7739">
      <w:pPr>
        <w:pStyle w:val="EndnoteText"/>
        <w:spacing w:after="0" w:line="240" w:lineRule="auto"/>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 المصدر نفسه</w:t>
      </w:r>
    </w:p>
  </w:endnote>
  <w:endnote w:id="122">
    <w:p w:rsidR="003B7739" w:rsidRPr="00130A6C" w:rsidRDefault="003B7739" w:rsidP="003B7739">
      <w:pPr>
        <w:tabs>
          <w:tab w:val="left" w:pos="3533"/>
        </w:tabs>
        <w:spacing w:after="0" w:line="240" w:lineRule="auto"/>
        <w:jc w:val="both"/>
        <w:rPr>
          <w:rFonts w:ascii="Traditional Arabic" w:hAnsi="Traditional Arabic" w:cs="Traditional Arabic"/>
          <w:b/>
          <w:bCs/>
          <w:lang w:bidi="ar-IQ"/>
        </w:rPr>
      </w:pPr>
      <w:r w:rsidRPr="00130A6C">
        <w:rPr>
          <w:rStyle w:val="EndnoteReference"/>
          <w:rFonts w:ascii="Traditional Arabic" w:hAnsi="Traditional Arabic" w:cs="Traditional Arabic"/>
          <w:b/>
          <w:bCs/>
        </w:rPr>
        <w:endnoteRef/>
      </w:r>
      <w:r w:rsidRPr="00130A6C">
        <w:rPr>
          <w:rFonts w:ascii="Traditional Arabic" w:hAnsi="Traditional Arabic" w:cs="Traditional Arabic"/>
          <w:b/>
          <w:bCs/>
          <w:rtl/>
        </w:rPr>
        <w:t xml:space="preserve"> </w:t>
      </w:r>
      <w:r w:rsidRPr="00130A6C">
        <w:rPr>
          <w:rFonts w:ascii="Traditional Arabic" w:hAnsi="Traditional Arabic" w:cs="Traditional Arabic"/>
          <w:b/>
          <w:bCs/>
          <w:rtl/>
          <w:lang w:bidi="ar-IQ"/>
        </w:rPr>
        <w:t>وزارة التخطيط-الجهاز المركزي للإ</w:t>
      </w:r>
      <w:r>
        <w:rPr>
          <w:rFonts w:ascii="Traditional Arabic" w:hAnsi="Traditional Arabic" w:cs="Traditional Arabic"/>
          <w:b/>
          <w:bCs/>
          <w:rtl/>
          <w:lang w:bidi="ar-IQ"/>
        </w:rPr>
        <w:t>حصاء وتكنولوجيا المعلومات 2010.</w:t>
      </w:r>
    </w:p>
  </w:endnote>
  <w:endnote w:id="123">
    <w:p w:rsidR="003B7739" w:rsidRPr="00130A6C" w:rsidRDefault="003B7739" w:rsidP="003B7739">
      <w:pPr>
        <w:pStyle w:val="EndnoteText"/>
        <w:spacing w:after="0" w:line="240" w:lineRule="auto"/>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حسن عبد الله و د. صباح قدوري، لماذا لا يؤدي الانفاق الاستثماري دوره في تطوير وتحويل الاقتصاد العراقي ،  مصدر سابق ،ص3.</w:t>
      </w:r>
    </w:p>
  </w:endnote>
  <w:endnote w:id="124">
    <w:p w:rsidR="003B7739" w:rsidRDefault="003B7739" w:rsidP="003B7739">
      <w:pPr>
        <w:tabs>
          <w:tab w:val="left" w:pos="6761"/>
        </w:tabs>
        <w:spacing w:after="0" w:line="240" w:lineRule="auto"/>
        <w:rPr>
          <w:rFonts w:ascii="Traditional Arabic" w:hAnsi="Traditional Arabic" w:cs="Traditional Arabic"/>
          <w:b/>
          <w:bCs/>
          <w:rtl/>
          <w:lang w:bidi="ar-IQ"/>
        </w:rPr>
      </w:pPr>
      <w:r w:rsidRPr="00130A6C">
        <w:rPr>
          <w:rStyle w:val="EndnoteReference"/>
          <w:rFonts w:ascii="Traditional Arabic" w:hAnsi="Traditional Arabic" w:cs="Traditional Arabic"/>
          <w:b/>
          <w:bCs/>
        </w:rPr>
        <w:endnoteRef/>
      </w:r>
      <w:r w:rsidRPr="00130A6C">
        <w:rPr>
          <w:rFonts w:ascii="Traditional Arabic" w:hAnsi="Traditional Arabic" w:cs="Traditional Arabic"/>
          <w:b/>
          <w:bCs/>
          <w:rtl/>
        </w:rPr>
        <w:t xml:space="preserve"> - </w:t>
      </w:r>
      <w:r w:rsidRPr="00130A6C">
        <w:rPr>
          <w:rFonts w:ascii="Traditional Arabic" w:hAnsi="Traditional Arabic" w:cs="Traditional Arabic"/>
          <w:b/>
          <w:bCs/>
          <w:rtl/>
          <w:lang w:bidi="ar-IQ"/>
        </w:rPr>
        <w:t xml:space="preserve">للمزيد من التفاصيل ارجع الى مقال " اصلاح قطاع الكهرباء في العراق "على الرابط : </w:t>
      </w:r>
      <w:r w:rsidRPr="00130A6C">
        <w:rPr>
          <w:rFonts w:ascii="Traditional Arabic" w:hAnsi="Traditional Arabic" w:cs="Traditional Arabic"/>
          <w:b/>
          <w:bCs/>
          <w:lang w:bidi="ar-IQ"/>
        </w:rPr>
        <w:t xml:space="preserve">                   </w:t>
      </w:r>
    </w:p>
    <w:p w:rsidR="003B7739" w:rsidRPr="00130A6C" w:rsidRDefault="003B7739" w:rsidP="003B7739">
      <w:pPr>
        <w:tabs>
          <w:tab w:val="left" w:pos="6761"/>
        </w:tabs>
        <w:bidi w:val="0"/>
        <w:spacing w:after="0" w:line="240" w:lineRule="auto"/>
        <w:rPr>
          <w:rFonts w:ascii="Traditional Arabic" w:hAnsi="Traditional Arabic" w:cs="Traditional Arabic"/>
          <w:b/>
          <w:bCs/>
        </w:rPr>
      </w:pPr>
      <w:r w:rsidRPr="00A36E1B">
        <w:rPr>
          <w:rFonts w:ascii="Times New Roman" w:hAnsi="Times New Roman" w:cs="Times New Roman"/>
          <w:b/>
          <w:bCs/>
          <w:sz w:val="18"/>
          <w:szCs w:val="18"/>
          <w:lang w:bidi="ar-IQ"/>
        </w:rPr>
        <w:t xml:space="preserve"> </w:t>
      </w:r>
      <w:hyperlink r:id="rId14" w:history="1">
        <w:r w:rsidRPr="00A36E1B">
          <w:rPr>
            <w:rStyle w:val="Hyperlink"/>
            <w:rFonts w:ascii="Times New Roman" w:hAnsi="Times New Roman"/>
            <w:b/>
            <w:bCs/>
            <w:sz w:val="18"/>
            <w:szCs w:val="18"/>
          </w:rPr>
          <w:t>https://www.brookings.edu/ar/research</w:t>
        </w:r>
      </w:hyperlink>
      <w:r w:rsidRPr="00130A6C">
        <w:rPr>
          <w:rFonts w:ascii="Traditional Arabic" w:hAnsi="Traditional Arabic" w:cs="Traditional Arabic"/>
          <w:b/>
          <w:bCs/>
        </w:rPr>
        <w:t xml:space="preserve">                                                                        </w:t>
      </w:r>
    </w:p>
  </w:endnote>
  <w:endnote w:id="125">
    <w:p w:rsidR="003B7739" w:rsidRPr="00A36E1B" w:rsidRDefault="003B7739" w:rsidP="003B7739">
      <w:pPr>
        <w:pStyle w:val="EndnoteText"/>
        <w:spacing w:after="0" w:line="240" w:lineRule="auto"/>
        <w:jc w:val="both"/>
        <w:rPr>
          <w:rFonts w:ascii="Times New Roman" w:hAnsi="Times New Roman" w:cs="Times New Roman"/>
          <w:b/>
          <w:bCs/>
          <w:sz w:val="18"/>
          <w:szCs w:val="18"/>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يُنظر : عصام الخالصي ، خلفيات اجازات وعقود الاستثمار في كهرباء العراق  ، شبكة الاقتصاديين العراقيين على الرابط :</w:t>
      </w:r>
      <w:hyperlink r:id="rId15" w:history="1">
        <w:r w:rsidRPr="00A36E1B">
          <w:rPr>
            <w:rStyle w:val="Hyperlink"/>
            <w:rFonts w:ascii="Times New Roman" w:hAnsi="Times New Roman"/>
            <w:b/>
            <w:bCs/>
            <w:sz w:val="18"/>
            <w:szCs w:val="18"/>
            <w:lang w:bidi="ar-IQ"/>
          </w:rPr>
          <w:t>http://iraqieconomists.net/ar/2014/07/21</w:t>
        </w:r>
      </w:hyperlink>
      <w:r w:rsidRPr="00A36E1B">
        <w:rPr>
          <w:rFonts w:ascii="Times New Roman" w:hAnsi="Times New Roman" w:cs="Times New Roman"/>
          <w:b/>
          <w:bCs/>
          <w:sz w:val="18"/>
          <w:szCs w:val="18"/>
          <w:lang w:bidi="ar-IQ"/>
        </w:rPr>
        <w:t xml:space="preserve"> </w:t>
      </w:r>
    </w:p>
  </w:endnote>
  <w:endnote w:id="126">
    <w:p w:rsidR="003B7739" w:rsidRPr="00130A6C" w:rsidRDefault="003B7739" w:rsidP="003B7739">
      <w:pPr>
        <w:pStyle w:val="EndnoteText"/>
        <w:spacing w:after="0" w:line="240" w:lineRule="auto"/>
        <w:jc w:val="both"/>
        <w:rPr>
          <w:rFonts w:ascii="Traditional Arabic" w:hAnsi="Traditional Arabic" w:cs="Traditional Arabic"/>
          <w:b/>
          <w:bCs/>
          <w:sz w:val="22"/>
          <w:szCs w:val="22"/>
          <w:rtl/>
          <w:lang w:bidi="ar-IQ"/>
        </w:rPr>
      </w:pPr>
      <w:r w:rsidRPr="00130A6C">
        <w:rPr>
          <w:rStyle w:val="EndnoteReference"/>
          <w:rFonts w:ascii="Traditional Arabic" w:hAnsi="Traditional Arabic" w:cs="Traditional Arabic"/>
          <w:b/>
          <w:bCs/>
          <w:sz w:val="22"/>
          <w:szCs w:val="22"/>
        </w:rPr>
        <w:endnoteRef/>
      </w:r>
      <w:r>
        <w:rPr>
          <w:rFonts w:ascii="Traditional Arabic" w:hAnsi="Traditional Arabic" w:cs="Traditional Arabic"/>
          <w:b/>
          <w:bCs/>
          <w:sz w:val="22"/>
          <w:szCs w:val="22"/>
          <w:rtl/>
          <w:lang w:bidi="ar-IQ"/>
        </w:rPr>
        <w:t>- في 21</w:t>
      </w:r>
      <w:r w:rsidRPr="00130A6C">
        <w:rPr>
          <w:rFonts w:ascii="Traditional Arabic" w:hAnsi="Traditional Arabic" w:cs="Traditional Arabic"/>
          <w:b/>
          <w:bCs/>
          <w:sz w:val="22"/>
          <w:szCs w:val="22"/>
          <w:rtl/>
          <w:lang w:bidi="ar-IQ"/>
        </w:rPr>
        <w:t>/</w:t>
      </w:r>
      <w:r>
        <w:rPr>
          <w:rFonts w:ascii="Traditional Arabic" w:hAnsi="Traditional Arabic" w:cs="Traditional Arabic"/>
          <w:b/>
          <w:bCs/>
          <w:sz w:val="22"/>
          <w:szCs w:val="22"/>
          <w:rtl/>
          <w:lang w:bidi="ar-IQ"/>
        </w:rPr>
        <w:t>12</w:t>
      </w:r>
      <w:r w:rsidRPr="00130A6C">
        <w:rPr>
          <w:rFonts w:ascii="Traditional Arabic" w:hAnsi="Traditional Arabic" w:cs="Traditional Arabic"/>
          <w:b/>
          <w:bCs/>
          <w:sz w:val="22"/>
          <w:szCs w:val="22"/>
          <w:rtl/>
          <w:lang w:bidi="ar-IQ"/>
        </w:rPr>
        <w:t>/2010 قدم رئيس الوزراء العراقي آنذاك السيد نوري المالكي مبادئ واسس المنهاج الوزاري لحكومة الشراكة الوطنية التي نصت على فقرات عدة ابرزها تحرير الاقتصاد العراقي من النظام المركزي الى اقتصاد السوق وتشجيع القطاع الخاص وحمايته بأنظمة وقوانين ليكون شريكا قويا في عملية البناء والإعمار .</w:t>
      </w:r>
    </w:p>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Fonts w:ascii="Traditional Arabic" w:hAnsi="Traditional Arabic" w:cs="Traditional Arabic"/>
          <w:b/>
          <w:bCs/>
          <w:sz w:val="22"/>
          <w:szCs w:val="22"/>
          <w:rtl/>
          <w:lang w:bidi="ar-IQ"/>
        </w:rPr>
        <w:t>ينظر : المصدر نفسه .</w:t>
      </w:r>
    </w:p>
  </w:endnote>
  <w:endnote w:id="127">
    <w:p w:rsidR="003B7739" w:rsidRPr="00130A6C" w:rsidRDefault="003B7739" w:rsidP="003B7739">
      <w:pPr>
        <w:pStyle w:val="EndnoteText"/>
        <w:spacing w:after="0" w:line="240" w:lineRule="auto"/>
        <w:jc w:val="both"/>
        <w:rPr>
          <w:rFonts w:ascii="Traditional Arabic" w:hAnsi="Traditional Arabic" w:cs="Traditional Arabic"/>
          <w:b/>
          <w:bCs/>
          <w:sz w:val="22"/>
          <w:szCs w:val="22"/>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w:t>
      </w:r>
      <w:r w:rsidRPr="00130A6C">
        <w:rPr>
          <w:rFonts w:ascii="Traditional Arabic" w:hAnsi="Traditional Arabic" w:cs="Traditional Arabic"/>
          <w:b/>
          <w:bCs/>
          <w:sz w:val="22"/>
          <w:szCs w:val="22"/>
          <w:rtl/>
          <w:lang w:bidi="ar-IQ"/>
        </w:rPr>
        <w:t>-</w:t>
      </w:r>
      <w:r w:rsidRPr="00130A6C">
        <w:rPr>
          <w:rFonts w:ascii="Traditional Arabic" w:hAnsi="Traditional Arabic" w:cs="Traditional Arabic"/>
          <w:b/>
          <w:bCs/>
          <w:color w:val="000000"/>
          <w:sz w:val="22"/>
          <w:szCs w:val="22"/>
          <w:shd w:val="clear" w:color="auto" w:fill="FFFFFF"/>
          <w:rtl/>
        </w:rPr>
        <w:t xml:space="preserve"> وبحسب ما فهم من تفاصيل عقدي الاستثمار في الكهرباء ، حيث تجهز هيئة الاستثمار قطعتي ارض للمحطتين وبعد اكمال الانشاء تقدم وزارة النفط الوقود مجانا لتشغيل المحطتين تكون بعدها وزارة الكهرباء ملزمة بشراء الطاقة من تلك المحطتين بقيمة (32) دولار للميجاواط/ ساعة من الكهرباء المنتج في الوحدات الغازية ذات الدورة البسيطة لفترة قصيرة  ، وتطور بعد ذلك الى ما يسمى الوحدات المركبة والتي تستهلك وقودا اقل مما تستهلكه وحدات الدورة البسيطة ، وبذلك يرتفع سعر شراء الوحدة الكهربائية الى (47) دولار للميجاواط / ساعة لبقية مدة العقدين – سبعة عشر عاما ونصف قابلة للتجديد لمدة عام واحد.</w:t>
      </w:r>
      <w:r w:rsidRPr="00130A6C">
        <w:rPr>
          <w:rFonts w:ascii="Traditional Arabic" w:hAnsi="Traditional Arabic" w:cs="Traditional Arabic"/>
          <w:b/>
          <w:bCs/>
          <w:sz w:val="22"/>
          <w:szCs w:val="22"/>
          <w:rtl/>
        </w:rPr>
        <w:t xml:space="preserve"> المصدر نفسه</w:t>
      </w:r>
    </w:p>
  </w:endnote>
  <w:endnote w:id="128">
    <w:p w:rsidR="003B7739" w:rsidRPr="00130A6C" w:rsidRDefault="003B7739" w:rsidP="003B7739">
      <w:pPr>
        <w:pStyle w:val="NormalWeb"/>
        <w:shd w:val="clear" w:color="auto" w:fill="FFFFFF"/>
        <w:bidi/>
        <w:spacing w:before="0" w:beforeAutospacing="0" w:after="0" w:afterAutospacing="0"/>
        <w:jc w:val="both"/>
        <w:rPr>
          <w:rFonts w:ascii="Traditional Arabic" w:hAnsi="Traditional Arabic" w:cs="Traditional Arabic"/>
          <w:b/>
          <w:bCs/>
        </w:rPr>
      </w:pPr>
      <w:r w:rsidRPr="00130A6C">
        <w:rPr>
          <w:rStyle w:val="EndnoteReference"/>
          <w:rFonts w:ascii="Traditional Arabic" w:hAnsi="Traditional Arabic" w:cs="Traditional Arabic"/>
          <w:b/>
          <w:bCs/>
        </w:rPr>
        <w:endnoteRef/>
      </w:r>
      <w:r w:rsidRPr="00130A6C">
        <w:rPr>
          <w:rFonts w:ascii="Traditional Arabic" w:hAnsi="Traditional Arabic" w:cs="Traditional Arabic"/>
          <w:b/>
          <w:bCs/>
          <w:rtl/>
        </w:rPr>
        <w:t xml:space="preserve"> الوقائع العراقية قانون الموازنة العامة الفدرا</w:t>
      </w:r>
      <w:r>
        <w:rPr>
          <w:rFonts w:ascii="Traditional Arabic" w:hAnsi="Traditional Arabic" w:cs="Traditional Arabic"/>
          <w:b/>
          <w:bCs/>
          <w:rtl/>
        </w:rPr>
        <w:t>لية للسنوات المالية (2006-2015)</w:t>
      </w:r>
      <w:r w:rsidRPr="00130A6C">
        <w:rPr>
          <w:rFonts w:ascii="Traditional Arabic" w:hAnsi="Traditional Arabic" w:cs="Traditional Arabic"/>
          <w:b/>
          <w:bCs/>
          <w:rtl/>
        </w:rPr>
        <w:t>،</w:t>
      </w:r>
      <w:r>
        <w:rPr>
          <w:rFonts w:ascii="Traditional Arabic" w:hAnsi="Traditional Arabic" w:cs="Traditional Arabic" w:hint="cs"/>
          <w:b/>
          <w:bCs/>
          <w:rtl/>
        </w:rPr>
        <w:t xml:space="preserve"> </w:t>
      </w:r>
      <w:r w:rsidRPr="00130A6C">
        <w:rPr>
          <w:rFonts w:ascii="Traditional Arabic" w:hAnsi="Traditional Arabic" w:cs="Traditional Arabic"/>
          <w:b/>
          <w:bCs/>
          <w:rtl/>
        </w:rPr>
        <w:t>باب الدوائر الخدمية الممو</w:t>
      </w:r>
      <w:r>
        <w:rPr>
          <w:rFonts w:ascii="Traditional Arabic" w:hAnsi="Traditional Arabic" w:cs="Traditional Arabic"/>
          <w:b/>
          <w:bCs/>
          <w:rtl/>
        </w:rPr>
        <w:t>لة مركزياً النفقات حسب القطاعات</w:t>
      </w:r>
      <w:r w:rsidRPr="00130A6C">
        <w:rPr>
          <w:rFonts w:ascii="Traditional Arabic" w:hAnsi="Traditional Arabic" w:cs="Traditional Arabic"/>
          <w:b/>
          <w:bCs/>
          <w:rtl/>
        </w:rPr>
        <w:t>،</w:t>
      </w:r>
      <w:r>
        <w:rPr>
          <w:rFonts w:ascii="Traditional Arabic" w:hAnsi="Traditional Arabic" w:cs="Traditional Arabic" w:hint="cs"/>
          <w:b/>
          <w:bCs/>
          <w:rtl/>
        </w:rPr>
        <w:t xml:space="preserve"> </w:t>
      </w:r>
      <w:r w:rsidRPr="00130A6C">
        <w:rPr>
          <w:rFonts w:ascii="Traditional Arabic" w:hAnsi="Traditional Arabic" w:cs="Traditional Arabic"/>
          <w:b/>
          <w:bCs/>
          <w:rtl/>
        </w:rPr>
        <w:t>صفحات متفرقة.</w:t>
      </w:r>
    </w:p>
  </w:endnote>
  <w:endnote w:id="129">
    <w:p w:rsidR="003B7739" w:rsidRDefault="003B7739" w:rsidP="003B7739">
      <w:pPr>
        <w:pStyle w:val="EndnoteText"/>
        <w:spacing w:after="0" w:line="240" w:lineRule="auto"/>
        <w:rPr>
          <w:rFonts w:ascii="Traditional Arabic" w:hAnsi="Traditional Arabic" w:cs="Traditional Arabic"/>
          <w:b/>
          <w:bCs/>
          <w:sz w:val="22"/>
          <w:szCs w:val="22"/>
          <w:rtl/>
          <w:lang w:bidi="ar-IQ"/>
        </w:rPr>
      </w:pPr>
      <w:r w:rsidRPr="00130A6C">
        <w:rPr>
          <w:rStyle w:val="EndnoteReference"/>
          <w:rFonts w:ascii="Traditional Arabic" w:hAnsi="Traditional Arabic" w:cs="Traditional Arabic"/>
          <w:b/>
          <w:bCs/>
          <w:sz w:val="22"/>
          <w:szCs w:val="22"/>
        </w:rPr>
        <w:endnoteRef/>
      </w:r>
      <w:r w:rsidRPr="00130A6C">
        <w:rPr>
          <w:rFonts w:ascii="Traditional Arabic" w:hAnsi="Traditional Arabic" w:cs="Traditional Arabic"/>
          <w:b/>
          <w:bCs/>
          <w:sz w:val="22"/>
          <w:szCs w:val="22"/>
          <w:rtl/>
        </w:rPr>
        <w:t xml:space="preserve"> المصدر نفسه</w:t>
      </w:r>
    </w:p>
    <w:p w:rsidR="003B7739" w:rsidRDefault="003B7739" w:rsidP="003B7739">
      <w:pPr>
        <w:pStyle w:val="EndnoteText"/>
        <w:spacing w:after="0" w:line="240" w:lineRule="auto"/>
        <w:rPr>
          <w:rFonts w:ascii="Traditional Arabic" w:hAnsi="Traditional Arabic" w:cs="Traditional Arabic"/>
          <w:b/>
          <w:bCs/>
          <w:sz w:val="22"/>
          <w:szCs w:val="22"/>
          <w:rtl/>
          <w:lang w:bidi="ar-IQ"/>
        </w:rPr>
      </w:pPr>
    </w:p>
    <w:p w:rsidR="003B7739" w:rsidRPr="00985664" w:rsidRDefault="003B7739" w:rsidP="003B7739">
      <w:pPr>
        <w:spacing w:after="0" w:line="240" w:lineRule="auto"/>
        <w:contextualSpacing/>
        <w:jc w:val="center"/>
        <w:rPr>
          <w:rFonts w:ascii="Simplified Arabic" w:hAnsi="Simplified Arabic" w:cs="AL-Mateen"/>
          <w:sz w:val="36"/>
          <w:szCs w:val="36"/>
          <w:rtl/>
          <w:lang w:bidi="ar-IQ"/>
        </w:rPr>
      </w:pPr>
      <w:r w:rsidRPr="00985664">
        <w:rPr>
          <w:rFonts w:ascii="Simplified Arabic" w:hAnsi="Simplified Arabic" w:cs="AL-Mateen"/>
          <w:sz w:val="36"/>
          <w:szCs w:val="36"/>
          <w:rtl/>
          <w:lang w:bidi="ar-IQ"/>
        </w:rPr>
        <w:t xml:space="preserve">الاصلاح السياسي في العراق </w:t>
      </w:r>
    </w:p>
    <w:p w:rsidR="003B7739" w:rsidRPr="00985664" w:rsidRDefault="003B7739" w:rsidP="003B7739">
      <w:pPr>
        <w:spacing w:after="0" w:line="240" w:lineRule="auto"/>
        <w:contextualSpacing/>
        <w:jc w:val="center"/>
        <w:rPr>
          <w:rFonts w:ascii="Simplified Arabic" w:hAnsi="Simplified Arabic" w:cs="AL-Mateen"/>
          <w:sz w:val="36"/>
          <w:szCs w:val="36"/>
          <w:rtl/>
          <w:lang w:bidi="ar-IQ"/>
        </w:rPr>
      </w:pPr>
      <w:r w:rsidRPr="00985664">
        <w:rPr>
          <w:rFonts w:ascii="Simplified Arabic" w:hAnsi="Simplified Arabic" w:cs="AL-Mateen"/>
          <w:sz w:val="36"/>
          <w:szCs w:val="36"/>
          <w:rtl/>
          <w:lang w:bidi="ar-IQ"/>
        </w:rPr>
        <w:t>قراءة في اهم التحديات الداخلية</w:t>
      </w:r>
    </w:p>
    <w:p w:rsidR="003B7739" w:rsidRPr="00985664" w:rsidRDefault="003B7739" w:rsidP="003B7739">
      <w:pPr>
        <w:spacing w:after="0" w:line="240" w:lineRule="auto"/>
        <w:contextualSpacing/>
        <w:jc w:val="center"/>
        <w:rPr>
          <w:rFonts w:ascii="Simplified Arabic" w:hAnsi="Simplified Arabic" w:cs="Simplified Arabic"/>
          <w:sz w:val="32"/>
          <w:szCs w:val="32"/>
          <w:rtl/>
          <w:lang w:bidi="ar-IQ"/>
        </w:rPr>
      </w:pPr>
    </w:p>
    <w:p w:rsidR="003B7739" w:rsidRPr="00985664" w:rsidRDefault="003B7739" w:rsidP="003B7739">
      <w:pPr>
        <w:spacing w:after="0" w:line="240" w:lineRule="auto"/>
        <w:contextualSpacing/>
        <w:jc w:val="right"/>
        <w:rPr>
          <w:rFonts w:ascii="Simplified Arabic" w:hAnsi="Simplified Arabic" w:cs="AF_Diwani"/>
          <w:sz w:val="40"/>
          <w:szCs w:val="40"/>
          <w:rtl/>
          <w:lang w:bidi="ar-IQ"/>
        </w:rPr>
      </w:pPr>
      <w:r w:rsidRPr="00985664">
        <w:rPr>
          <w:rFonts w:ascii="Simplified Arabic" w:hAnsi="Simplified Arabic" w:cs="AF_Diwani"/>
          <w:sz w:val="40"/>
          <w:szCs w:val="40"/>
          <w:rtl/>
          <w:lang w:bidi="ar-IQ"/>
        </w:rPr>
        <w:t>أ د. احمد عبد الله ناهي</w:t>
      </w:r>
      <w:r w:rsidRPr="00985664">
        <w:rPr>
          <w:rStyle w:val="FootnoteReference"/>
          <w:rFonts w:ascii="Simplified Arabic" w:hAnsi="Simplified Arabic" w:cs="AF_Diwani"/>
          <w:sz w:val="40"/>
          <w:szCs w:val="40"/>
          <w:lang w:bidi="ar-IQ"/>
        </w:rPr>
        <w:sym w:font="Symbol" w:char="F02A"/>
      </w:r>
      <w:r w:rsidRPr="00985664">
        <w:rPr>
          <w:rFonts w:ascii="Simplified Arabic" w:hAnsi="Simplified Arabic" w:cs="AF_Diwani"/>
          <w:sz w:val="40"/>
          <w:szCs w:val="40"/>
          <w:rtl/>
          <w:lang w:bidi="ar-IQ"/>
        </w:rPr>
        <w:t xml:space="preserve">                   أ. م. د. علي محمد علوان</w:t>
      </w:r>
      <w:r w:rsidRPr="00985664">
        <w:rPr>
          <w:rStyle w:val="FootnoteReference"/>
          <w:rFonts w:ascii="Simplified Arabic" w:hAnsi="Simplified Arabic" w:cs="AF_Diwani"/>
          <w:sz w:val="40"/>
          <w:szCs w:val="40"/>
          <w:lang w:bidi="ar-IQ"/>
        </w:rPr>
        <w:sym w:font="Symbol" w:char="F02A"/>
      </w:r>
      <w:r w:rsidRPr="00985664">
        <w:rPr>
          <w:rStyle w:val="FootnoteReference"/>
          <w:rFonts w:ascii="Simplified Arabic" w:hAnsi="Simplified Arabic" w:cs="AF_Diwani"/>
          <w:sz w:val="40"/>
          <w:szCs w:val="40"/>
          <w:lang w:bidi="ar-IQ"/>
        </w:rPr>
        <w:sym w:font="Symbol" w:char="F02A"/>
      </w:r>
      <w:r w:rsidRPr="00985664">
        <w:rPr>
          <w:rFonts w:ascii="Simplified Arabic" w:hAnsi="Simplified Arabic" w:cs="AF_Diwani"/>
          <w:sz w:val="40"/>
          <w:szCs w:val="40"/>
          <w:rtl/>
          <w:lang w:bidi="ar-IQ"/>
        </w:rPr>
        <w:t xml:space="preserve"> </w:t>
      </w:r>
    </w:p>
    <w:p w:rsidR="003B7739" w:rsidRDefault="003B7739" w:rsidP="003B7739">
      <w:pPr>
        <w:spacing w:after="0" w:line="240" w:lineRule="auto"/>
        <w:contextualSpacing/>
        <w:jc w:val="both"/>
        <w:rPr>
          <w:rFonts w:ascii="Simplified Arabic" w:hAnsi="Simplified Arabic" w:cs="Simplified Arabic"/>
          <w:b/>
          <w:bCs/>
          <w:sz w:val="32"/>
          <w:szCs w:val="32"/>
          <w:rtl/>
          <w:lang w:bidi="ar-IQ"/>
        </w:rPr>
      </w:pPr>
    </w:p>
    <w:p w:rsidR="003B7739" w:rsidRPr="00985664" w:rsidRDefault="003B7739" w:rsidP="003B7739">
      <w:pPr>
        <w:spacing w:after="0" w:line="240" w:lineRule="auto"/>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ملخص البحث</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يعد الاصلاح السياسي من المفاهيم الاكثر اهمية فيما يتعلق بالانظمة السياسية، ففي اغلب الاحيان تقوم الدول على فترات باصلاح الخلل الذي يظهر في دساتيرها او آليات عمل النظام السياسي عند التطبيق. وفي العراق فأن نشوء النظام السياسي بموجب دستور 2005 كان ضمن ظروف غير طبيعية، مما ادى الى ظهور مشاكل وثغرات اثناء التطبيق تحتاج الى اصلاح سياسي حقيقي لعل من اهمها الفساد السياسي والتداخل بين السلطات، مما دفع المختصين الى المطالبة بإصلاح النظام السياسي كمؤسسات سياسية او وسائل عمل لأجل ان يستمر النظام السياسي باداء وظائفه بشكل مناسب. </w:t>
      </w:r>
    </w:p>
    <w:p w:rsidR="003B7739" w:rsidRPr="00985664" w:rsidRDefault="003B7739" w:rsidP="003B7739">
      <w:pPr>
        <w:spacing w:after="0" w:line="240" w:lineRule="auto"/>
        <w:contextualSpacing/>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مقدمة </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لم يسبق ان كانت السياسة العراقية امام ضغط مطلب الاصلاح مثلما هي اليوم وهذا لا يعود الى ان هذا المطلب جديد على المشهد السياسي العراقي، وان فكرة الاصلاح لم تكن مدرجة قبل هذا التاريخ على الصعيدين الشعبي والرسمي، على العكس من ذلك كانت الفكرة قائمة على صعيد الخطاب الرسمي او حتى ضمن مطالب القوى السياسية، ولكن تم احتواء هذه المطالب ولمعاذير عديدة بعضها مرتبط بمواجهة خطر داعش او بحجة الدولة العراقية مشغولة بملفات عدة، بيد ان الانتصارات التي تحققت عقب الانتصار على داعش، قد امنت الزخم الكافي للولوج في معركة الاصلاح والابتداء فيها، وعليه تبنت الدولة العراقية فكرة الاصلاح بعدما ايقنت بضرورته ولزومه وانه خيار استراتيجي لا فكاك عنه ولا بديل. </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من هنا تنطلق محاولة البحث في عمق التحديات الداخلية التي تعد معوقات حقيقية امام جريان فعل الاصلاح وانطلاقه، باعتبار تكلفتها العالية ومساق تأثيراتها التي اذا لم تنهي فكرة الاصلاح او تلغيها، فأنها ستؤدي الى اضعافها او تشويه اهدافها واتجاهاتها.</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وعليه فأن فكرة البحث تنطلق من فرضية اساسية قوامها ((يعد الاصلاح السياسي ضرورة اساسية بالنسبة لواقع النظام السياسي العراقي الذي يعاني من تردٍ عميق على مستوى الاداء والصيرورة بالشكل الذي يفرض الاصلاح ويؤكده كشرط ابقاء واستمرار)).</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وعلى هذا يعالج البحث هذه الفرضية من خلال ثلاث محاور اساسية حيث يعالج في المحور الاول تعريف الاصلاح السياسي والعلاقة بينه وبين المفاهيم المقاربة، بينما يتناول في المحور الثاني اهم التحديات الداخلية والتي تمثل رزمة واسعة من المعوقات التي يفرضها الواقع العراقي، على ان المحور الثالث سيختص ببيان اهم الاليات والوسائل المقترحة لانطلاق حركة الاصلاح وديمومتها. </w:t>
      </w:r>
    </w:p>
    <w:p w:rsidR="003B7739" w:rsidRPr="00985664" w:rsidRDefault="003B7739" w:rsidP="003B7739">
      <w:pPr>
        <w:spacing w:after="0" w:line="240" w:lineRule="auto"/>
        <w:contextualSpacing/>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المحور الاول/ مفهوم الاصلاح السياسي والمفاهيم المقاربة له</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بقدر ضرورة الاصلاح واهميته بالنسبة للنظام السياسي بقدر ما عكس ذلك اشكالاً جدلياً حول معنى المفهوم ومضمونه الخاص به، وعلى هذا بدا الاختلاف قاعدة اساسية لكل دراسة بحثية تفترض البحث في معنى المفهوم وتحاول التنقيب في جذوره واصوله وحتى مدياته</w:t>
      </w:r>
      <w:r w:rsidRPr="00985664">
        <w:rPr>
          <w:rStyle w:val="EndnoteReference"/>
          <w:rFonts w:ascii="Traditional Arabic" w:hAnsi="Traditional Arabic" w:cs="Traditional Arabic"/>
          <w:b/>
          <w:bCs/>
          <w:sz w:val="30"/>
          <w:szCs w:val="30"/>
          <w:lang w:bidi="ar-IQ"/>
        </w:rPr>
        <w:sym w:font="Symbol" w:char="F02A"/>
      </w:r>
      <w:r w:rsidRPr="00985664">
        <w:rPr>
          <w:rFonts w:ascii="Traditional Arabic" w:hAnsi="Traditional Arabic" w:cs="Traditional Arabic"/>
          <w:b/>
          <w:bCs/>
          <w:sz w:val="30"/>
          <w:szCs w:val="30"/>
          <w:rtl/>
          <w:lang w:bidi="ar-IQ"/>
        </w:rPr>
        <w:t xml:space="preserve"> وكذلك تعدد الصيغ التي ترتبط به بالشكل الذي لا يقدم او يفرز صورة متكاملة عنه، ولربما مرد ذلك تعدد المداخل المعرفية التي حاولت البحث في المفهوم ومن ثم اخضاعه للمعاني التي تريد استخلاصها من المفهوم او ليًّ المفهوم للمعاني التي تريدها، ووفق ذلك فلابد لمن يبحث في ابعاد المفهوم ان يجابه تشويشاً معرفياً، حيث ان هناك تباين في معنى الاصلاح بين المؤيدين والمعارضين، فهناك من يفترض الاصلاح اطاراً واسعاً من التغيير يرتبط بنسق النظام وابعاده المختلفة، من خلال الناتج عنه وهو تقديم صياغة جديدة للنظام وعملية الاصلاح ستكون ذات منحى تغيير هيكلي لمستوى النظام وادائه، ولذلك نجد تلك التصورات التي تفهم الاصلاح بالثورة وفي الاطار التاريخي غالباً ما يقرن الاصلاح بالثورة، وعلى ذلك يمكن تفهم القدر الكبير من التغيير الذي احدثته كل من الثورة الفرنسية والامريكية والروسية، وضمن منحى يدرك الثورة اعلى درجات الاصلاح واكبرها حجماً واعمقها اثراً سيما حينما يصاحب التغيير بقمة السلطة تغييرات اجتماعية واقتصادية وثقافية كبرى</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بينما ذلك التصور الذي يفترض الاصلاح ليس اكثر من بعض الاصلاحات الجزئية والشكلية الانتقائية التي تقوم بها بعض الانظمة، وعلى ذلك نجد الاصلاح ليس اكثر من اجراء انتخابات صورية او اجراء تغييرات شكلية في اداء النظام او حتى التوسع في استخدام بعض المفاهيم كمحاربة الفساد او الشفافية والتنمية السياسية، ولربما جنحت العديد من دول العالم الى هذا النمط اثر تواتر العديد من الضغوط والتي مصدرها خارجي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وهذا ثانياً واما ثالثاً فيكون الاصلاح في مواجهة مستويات متعددة قد تغالب الاصلاح الدستوري الى الاصلاح السياسي والاقتصادي، وهذا التصور يفهم الاصلاح من خلال رؤية كلية، وبالتالي فالأمر لا يتعلق برزمة من الاصلاح، وانما الاصلاح يرتبط بأسس النظام وابعاده الفكرية، والقصد بذلك البعد الايديولوجي فأساسيات النظام تعترضها الاشكاليات، وبالتالي فنمط الاصلاح يجب ان يكون عميقاً وهيكلياً بالشكل الذي يرسم صور جديدة للنظام تختلف عن تلك المتداولة والمعروفة عن النظام، وعلى هذا يمكن تفهم ذلك الرواج الذي اتسمت به الديمقراطية الليبرالية كنتاج لمرحلة مفصلية في التطور التاريخي الانساني مع سقوط الاتحاد السوفيتي لتمسي الديمقراطية ليست البديل عن الانظمة الشمولية التي جثمت على صدور الشعوب ولعقود مضت وانما فهم الديمقراطية كاطار قدري لهذه الشعوب التي ما فتأت ان طبقت الاشتراكية وهي اليوم في مسار تطبيق الديمقراطية كخيار حتمي وضروري لا يمكن تجاوزه او التغافل عنه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وهذا المنحى في تفهم الاصلاح يمكن ان يبرز ضمن اطار المنظور الاخر وهو ما تجسده دعوات الاسلاميين التي تعتقد ان المشروع الاسلامي يمتلك مقومات التغيير والتأثير وهو ان مر بكبوات عدة، الا انها لا تعد مقياساً لنجاح التجربة من فشلها بحكم ان التجربة ولدت في اجواء غير طبيعية ولربما عاكست رياح التغيير الارتدادية لتعود بشكل عكسي على طبيعة المشروع الاسلامي والنتائج التي تمخضت عنه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فالإصلاح السياسي انما يتحقق ولكن بنمط اسلامي يتفق مع الشريعة الاسلامية والعادات، التي تعد مقومات اساسية قادرة على وقف القيم العلمانية والهيمنة الاقتصادية والنفوذ السياسي، وبالتالي يكن الاصلاح اداة اساسية لتعزيز مناعة المجتمعات العربية والاسلامية ازاء خطر الهيمنة والنفوذ واستيلاد مبدأ الاستتباع الفكري والاستنبات الايديولوجي</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واما رابعاً فخضوع المفهوم لقدر من التمايز التأريخي وهذا ما انعكس على مضمون المفهوم بحسب اختلاف الفترة الزمنية، فالمعنى التي ارتبط بالفهم الاولي قد ارتبط بذلك الفهم الذي يرغب بتأسيس النظام السياسي على مرتكزات اساسية تتمثل في سيادة الدستور والقانون، المواطنة القائمة على المساواة، انتخابات دورية حرة ونزيهة، التعددية الحزبية، والحرية السياسية، حماية الحريات العامة، واستقلال القضاء، وهذا المنحى هو الذي برز بعد اعتداءات 11 سبتمبر 2001، بمعنى الرغبة التحول من نظم حكم تتسم بالتسلطية الى نظم حكم تقوم على قاعدتي المشاركة والتمثيل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على ان المنحى الاخر سيقترن بالدمقرطة فالإصلاح سيرتبط بهدف الوصول الى صورة الحكم الديمقراطي، ولاشك ان اقامة الحكم الديمقراطي سيشمل اجراء تغييرات عميقة في بنية النظام السياسي (تعديلات دستورية، مأسسة النظام، انتخابات نزيهة، تثبيت الديمقراطية)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ولاشك ان ولوج مرحلة البناء الديمقراطي سيحتاج الى فترة زمنية اوسع لأن التحول يفترض المرور اولاً بعملية تفكيك متدرج للنظام السلطوي وصولاً الى ترسيخ دعائم الحكم </w:t>
      </w:r>
      <w:r>
        <w:rPr>
          <w:rFonts w:ascii="Traditional Arabic" w:hAnsi="Traditional Arabic" w:cs="Traditional Arabic"/>
          <w:b/>
          <w:bCs/>
          <w:sz w:val="30"/>
          <w:szCs w:val="30"/>
          <w:rtl/>
          <w:lang w:bidi="ar-IQ"/>
        </w:rPr>
        <w:t>الديمقراطي وعبر آليات ديمقراطية</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وبقدر الاختلاف في معنى الاصلاح السياسي شأنه شأن غيره من المفاهيم في علم السياسة، فأن هذا الاختلاف قد انعكس على العلاقة مع غيره من المفاهيم المقاربة، والتي بدون شك ستحمل دلالات قيمية وايديولوجية مختلفة واذا كانت على العموم مفاهيم تشير الى تحول في بنية النظام السياسي او آلية عمله، الا انه تبقى اختلافات دلالية ومعرفية بين هذه المفاهيم على الاقل من حيث السياق الذي طرحت فيه</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ويتداخل مفهوم الاصلاح السياسي مع التنمية السياسية التي تبرز بأنها العملية التي تهدف الى اقامة حكم مستقر تتوافر له الشرعية والقيادة الفاعلة، او هي نمو وتطور قدرات النظام السياسي في تعبئة الموارد المادية والبشرية من اجل تحقيق اهدافه والياته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على ان التنظير بمفهوم التنمية السياسية كان اسبق تأريخياً من الاصلاح السياسي كما انعكس تركيزه بشكل اساسي على الفكر وذلك على حساب الحياة المادية، من خلال النظر الى الافكار بكونها الخالقة او المحددة لمجرى التأريخ، وبالتالي لن يكون امام دول العالم النامي الا مفهومان احدهما تداعى والاخر بقي وهو المفهوم الغربي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ولقد ارتبط مفهوم التحديث بشكل وثيق بمفهوم التنمية السياسية وعدوه مرادفاً للتغريب، حيث ان حداثة المجتمعات مرتبط بالدرجة التي يتمكن خلالها السيطرة على الطبيعة ويكون قادراً على تبني مؤسسات متطورة، فهو حركة بأتجاه الاخذ بالتكنولوجيا والتكنوقراطية في السياق الغربي، وهذا المفهوم سيركز على الارتباط بالمساق الغربي، ومن خلال ربطه بالسياق التاريخي الذي افرزه والمرجعيات الفلسفية التي بلورته، وعلى الرغم من اهمية التحديث وصلته بالتحولات الاجتماعية التأريخية في العقود الاخيرة، إلا ان هذه النظرية تبقى مرتبطة بالطبيعة العرقية الغربية التي تفسر الحداثة بما هو كائن معاصر في البلاد الغربية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وبقدر التقارب بين مفهومي الاصلاح السياسي ومفهومي التحديث والتنمية السياسية فكلاهما يشيران الى ادخال تعديلات على العملية السياسية والممارسة السياسية وضمن الابعاد المؤسسية والدستورية او تحفيز مؤسسات المجتمع المدني، إلا ان حقيقة العلاقة بينهما ان الاصلاح السياسي يتضمن دائرة اوسع من حدود المفهومين وانه بطبيعة الحال يشتمل مجال التنمية السياسية والتحديث، فأبعاد الاصلاح تتضمن بالطبيعة حدود ومجال عملهما وقد تأخذ الدول جانباً من جوانبهما ولكن في المحصلة، فأن حدود الحكم على الاخذ بالإصلاح السياسي ومقاييسه تبقى محدودة وليست مطلقة او كاملة باعتبار ان حدود الاصلاح مفتوحة، كما ان ابعاده واسعة وقد تتصل لتمس اطار وبنية النظام السياسي ككل، ويثير مفهوم التحول الديمقراطي قدراً من المقاربة مع مفهوم الاصلاح، ولابد من الاشارة ان التحول الديمقراطي يؤرخ لمرحلة مفصلية للتطور الانساني حينما توارى النموذج الاشتراكي وامسى النموذج الغربي قدراً للمجتمعات الانسانية وانه يمثل المرحلة الاخيرة من التطور الانساني ليشير الى عملية الانتقال من نظم تسلطية نحو نظم ديمقراطية، فهو جملة العمليات التي يمر بها النظام السياسي عبر مراحل مختلفة للانتقال من الحالة التسلطية الى الحالة الديمقراطية</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واعتبار التحول الديمقراطي مسار محدد المراحل والخطوات والنهايات، يمكن ان يشير الى مساحة الاختلاف بين المفهومين، ما دام الاصلاح صيرورة مستمرة لا تتحدد بمسار او بهدف واحد، وانما هي عملية مستمرة يرتبط وجودها بوجود النظام السياسي وتبقى مستمرة، ما دام قائماً وقد يتضمن بهذا الصدد التحول الديمقراطي في مساراته، وفي الوقت الذي يفترض كل تحول ديمقراطي على اصلاح سياسي، إلا انه بالضرورة لا يفترض كل اصلاح سياسي على تحول ديمقراطي، ووفقاً لما سبق، فأن الاصلاح السياسي هي عملية التغيير والتعديل التي تسير بشكل مزدوج سواء بالنسبة للنظام السياسي بأبعاده المختلفة الدستورية والمؤسساتية وعلى صعيد الاطر والعمليات او بالنسبة للبناء المجتمعي على صعيد الاداء والسلوكيات والثقافة السياسية والاداء الفاعل لمؤسسات المجتمع المدني مواكبة للتغيرات الحادثة في المجال الداخلي والخارجي واستجابة لطبيعة التحديات التي يواجهها النظام، كما يمتاز بأنه: </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انه يمثل سياق دائمي يعد استجابة لقانون التغيير وهو احتياج يظهر مع ظهور مرحلة جديدة في حياة الشعب والامة، فالظروف قد تغيرت والاحتياجات كذلك والسياق المحيط بهما.</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العمومية والشمول بمعنى يمس كافة مفاصل النظام السياسي والاطار الاجرائي من خلال مرتكزات الديمقراطية وابعادها المتعددة كالشرعية والمشاركة السياسية والتعددية الحزبية وحرية المشاركة والتمثيل. </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يستند الى استراتيجية معدة بشكل جيد ينطلق من واقع الدولة وطبيعة الاختلالات القائمة المراد اصلاحها ويتجاوز ابعاد الثورة والانقلاب الذي يحدث بشكل فجائي وغير مدروس.</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يجب ان يكون ذاتياً من الداخل وليس موضوعياً مفروض من الخارج. </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التركيز على المضمون والجوهر لا الشكل ويجب ان يتلازم مع البنى الفكرية القائمة بمعنى ان تكون مستوعبة ومدركة عقلياً من قبل النخبة والشعب على السواء. </w:t>
      </w:r>
    </w:p>
    <w:p w:rsidR="003B7739" w:rsidRPr="00985664" w:rsidRDefault="003B7739" w:rsidP="003B7739">
      <w:pPr>
        <w:pStyle w:val="ListParagraph"/>
        <w:numPr>
          <w:ilvl w:val="0"/>
          <w:numId w:val="28"/>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التلازم مع مفهوم الشرعية السياسية والتي تعني تطابق قيم النظام السياسي مع قيم الناس والا فلا فائدة من الاصلاح حين يقود الى تراجع الشرعية السياسية.  </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المحور الثاني/ التحديات الداخلية المواجهة لحركة الاصلاح السياسي في العراق </w:t>
      </w:r>
    </w:p>
    <w:p w:rsidR="003B7739" w:rsidRPr="00985664" w:rsidRDefault="003B7739" w:rsidP="003B7739">
      <w:pPr>
        <w:spacing w:after="0" w:line="240" w:lineRule="auto"/>
        <w:ind w:firstLine="509"/>
        <w:contextualSpacing/>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تتباين التحديات الداخلية وتتعدد بحسب تطور النظام السياسي ودرجة تماسكه وعلى هذا فعلى صعيد الواقع العراقي تترادف مجموعة من المعوقات التي يصدر بعضها من وقائع المجتمع العراقي وحقائقه الاساسية، بالإضافة الى تلك المعوقات التي تفرض وجودها طبيعة التجربة السياسية التي عرفها العراق والتي خلفت نسقاً مشوهاً متردياً للديمقراطية، انعكست ظلاله على مسار التجربة واثارها واورثته تركة عميقة من النتائج التي سلبت هذا النموذج الكثير من جاذبيته وتأثيراته على المنطقة كنمط ناجح يتمتع بأعلى درجات الفاعلية والتأثير، وعلى ذلك تبرز وفي اطار النمط العراقي العديد من التحديات اهمها: </w:t>
      </w:r>
    </w:p>
    <w:p w:rsidR="003B7739" w:rsidRPr="00985664" w:rsidRDefault="003B7739" w:rsidP="003B7739">
      <w:pPr>
        <w:spacing w:after="0" w:line="240" w:lineRule="auto"/>
        <w:jc w:val="both"/>
        <w:rPr>
          <w:rFonts w:ascii="Traditional Arabic" w:hAnsi="Traditional Arabic" w:cs="Traditional Arabic"/>
          <w:b/>
          <w:bCs/>
          <w:sz w:val="34"/>
          <w:szCs w:val="34"/>
          <w:lang w:bidi="ar-IQ"/>
        </w:rPr>
      </w:pPr>
      <w:r w:rsidRPr="00985664">
        <w:rPr>
          <w:rFonts w:ascii="Traditional Arabic" w:hAnsi="Traditional Arabic" w:cs="Traditional Arabic"/>
          <w:b/>
          <w:bCs/>
          <w:sz w:val="34"/>
          <w:szCs w:val="34"/>
          <w:rtl/>
          <w:lang w:bidi="ar-IQ"/>
        </w:rPr>
        <w:t>أولاً/ المحاصصة:</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باعتبار ان عملية بناء الدولة في العراق بعد 9/ 4/ 2003، قد عانت من مشكلة جوهرية عند تأسيس مجلس الحكم الانتقالي، على وفق مبدأ التمثيل النسبي للقوميات والاديان والطوائف العراقية، لضمان تمثيلها واسماع اصواتها والاعتراف بوجودها وحقوقها لتتأسس الدولة العراقية على قاعدة المحاصصة القومية والدينية والطائفية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إذ لم يتمكن النظام السياسي من تكوين مشروع وطني لدولة وطنية مبنية على العدالة والمساواة والحرية بل أتت بدولة مشوهة قائمة على اساس عرقي وطائفي ومذهبي، مما ادى الى فشلها والذي تتحمله الكتل السياسية المشاركة في العملية السياسية، حيث ان اغلب المحاولات البنيوية للدولة العراقية قامت على أسس متق</w:t>
      </w:r>
      <w:r>
        <w:rPr>
          <w:rFonts w:ascii="Traditional Arabic" w:hAnsi="Traditional Arabic" w:cs="Traditional Arabic"/>
          <w:b/>
          <w:bCs/>
          <w:sz w:val="30"/>
          <w:szCs w:val="30"/>
          <w:rtl/>
          <w:lang w:bidi="ar-IQ"/>
        </w:rPr>
        <w:t>طعة عن استحقاقات الدولة الوطنية</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فاعتمد النظام السياسي العراقي على المحاصصة التي تعمل على تقاسم مراكز الحكم في الدولة بين الاحزاب والقوى السياسية التي عمدت على تجذير الطابع الطائفي لشكل الدولة والذي يلغي امكانية تحقيق التمثيل الوطني في الدولة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فقامت الاحزاب والقوى السياسية على اساس الانتماءات الطائفية والاثنية في الانتخابات، وفي تشكيل الحكومات بعد عام 2003، وتم تقنين المحاصصة الطائفية في الدستور ضمنياً، حيث لم تعطِ صلاحيات لفصل اي وزير من رئاسة مجلس الوزراء الا بموافقة البرلمان، وعندما يكون البرلمان مقطع الاوصال بين الاحزاب السياسية الفئوية، فإن اقالة اي وزير يهدد استقرار الحكومة، وهذا ما لا تستطيع اي من القوى السياسية ان تجازف به، وبذلك غيب دور البرلمان الذي تحول في بعض الا</w:t>
      </w:r>
      <w:r>
        <w:rPr>
          <w:rFonts w:ascii="Traditional Arabic" w:hAnsi="Traditional Arabic" w:cs="Traditional Arabic"/>
          <w:b/>
          <w:bCs/>
          <w:sz w:val="30"/>
          <w:szCs w:val="30"/>
          <w:rtl/>
          <w:lang w:bidi="ar-IQ"/>
        </w:rPr>
        <w:t>حيان الى واجهة للسلطة التنفيذية</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إن نظام المحاصصة على المستوى السياسي والاداري هو احد خصائص الدولة العراقية بعد عام 2003، واستمراره يهدد اي بناء محتمل لدولة عراقية تقوم على المؤسسات ونظام الكفاءة في ادارة الدولة، واخطر ما في المحاصصة هو عدم ركونها الى التقسيم الحزبي، انما اتجهت الى اعتماد مستويات اخرى من المحاصصة، التي تعد اخطر مشكلة تواجه بناء الدولة العراقية، وان اي دولة تقوم على هذا النوع من النظام في ادارة المؤسسات سوف يؤدي بها الى تفشي الفساد والاسلوب السيء في ادارة الدولة كمرحلة اولى وانهيار الدولة كمرحلة تالية ان تواتر الاتباع لها النمط من الادارة جعلت المحاصصة احدى ركائز العملية السياسية، وبالتالي فأي اجراء يستهدف الاصلاح السياسي لابد له يغادر المحاصصة او يلغيها باعتبارها نمط يكرس التصنيف الطائفي والقومي، ومن ثم يغادر المواطنة كمنطق اساسي لأي تجربة ديمقراطية حقيقية.</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ثانياً/ التوافقية: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لم يكتفِ مؤسسو العملية السياسية بالمحاصصة انما فرضوا التوافقية، ومفادها ان كل قرار وكل فعل يمكن ان يعاد صياغته، وفقاً لمنطق قبول وجود المحاصصة، ومن ثم ان تكون القرارات والتشريعات وسطياً تراعي مصالح من موجود في قمة الحكم في عراق ما بعد العام 2003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فقد يكون من المناسب الاخذ بالديمقراطية التوافقية بعد انهيار النظام السياسي العراقي للاتفاق على حد ادنى من القواعد التي تحكم ممارسة السلطة على قاعدة ضمانات متبادلة للمصالح الحيوية للأطراف المشاركة كلها في العملية السياسية، لأجل ارساء اسس بناء الدولة والشروع في عملية التحول الديمقراطي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ويكاد ينطبق هذا على الاحزاب والقوى السياسية التي ادارت العملية السياسية بعد عام 2003، فهي ذات انتماء ديني او مذهبي، اذ أعاد المشهد السياسي نمذجة المجتمع العراقي على اساس الهوية الطائفية والعرقية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إذ تحمل التوافقية اعترافاً ضمنياً بالواقع الراهن كحل انتقالي ولكن استمرارها يغدو عقبة امام بناء الدولة العراقية، لأنها تصطدم بحواجز جرى ترسيخها عبر ذلك كجزء من التسوية السياسية، وهذه الحواجز هي الطائفية والعرقية والاثنية التي يصعب تجاوزها وتخطيها، ولم تستطع ثقافة المجتمع السياسي القفز فوقها وتجاوزها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إذ تؤدي الى ضعف مفاهيم القيم السياسية الديمقراطية او غيابها واهمها المعارضة والاغلبية السياسية، لأن التوافقية في هذه الحالة تحاول ان تجهض على موضوعية الاختلاف التي هي القاعدة الاساسية للمعارضة، وان الركون الى المحاصصة الطائفية، ما دامت صيغت على اساس التمثيل الاجتماعي السياسي ذوي الاستقطاب الطائفي</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وكل من نظامي المحاصصة والتوافقية، انتهيا الى اشاعة اجواء من الممارسات التي عمقت من ازمة العراق كدولة، واهمها: </w:t>
      </w:r>
    </w:p>
    <w:p w:rsidR="003B7739" w:rsidRPr="00985664" w:rsidRDefault="003B7739" w:rsidP="003B7739">
      <w:pPr>
        <w:pStyle w:val="ListParagraph"/>
        <w:numPr>
          <w:ilvl w:val="0"/>
          <w:numId w:val="29"/>
        </w:numPr>
        <w:spacing w:after="0" w:line="240" w:lineRule="auto"/>
        <w:ind w:left="509"/>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الفساد: فأحدى المشكلات الاساسية التي يعاني منها العراق اليوم هي مشكلة الفساد حتى امسى داء اصاب معظم مفاصل الدولة العراقية، وعلى الرغم من الجهود التي تبذل من قبل المؤسسات الرسمية وغير الرسمية لا زال يمثل مشكلة اساسية امام بناء الدولة</w:t>
      </w:r>
      <w:r w:rsidRPr="00985664">
        <w:rPr>
          <w:rStyle w:val="EndnoteReference"/>
          <w:rFonts w:ascii="Traditional Arabic" w:hAnsi="Traditional Arabic" w:cs="Traditional Arabic"/>
          <w:b/>
          <w:bCs/>
          <w:sz w:val="30"/>
          <w:szCs w:val="30"/>
          <w:lang w:bidi="ar-IQ"/>
        </w:rPr>
        <w:sym w:font="Symbol" w:char="F02A"/>
      </w:r>
      <w:r w:rsidRPr="00985664">
        <w:rPr>
          <w:rFonts w:ascii="Traditional Arabic" w:hAnsi="Traditional Arabic" w:cs="Traditional Arabic"/>
          <w:b/>
          <w:bCs/>
          <w:sz w:val="30"/>
          <w:szCs w:val="30"/>
          <w:rtl/>
          <w:lang w:bidi="ar-IQ"/>
        </w:rPr>
        <w:t xml:space="preserve">. </w:t>
      </w:r>
    </w:p>
    <w:p w:rsidR="003B7739" w:rsidRPr="00985664" w:rsidRDefault="003B7739" w:rsidP="003B7739">
      <w:pPr>
        <w:pStyle w:val="ListParagraph"/>
        <w:spacing w:after="0" w:line="240" w:lineRule="auto"/>
        <w:ind w:left="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إذ ظهر الفساد بشكل جلي وواضح في العراق بعد الاحتلال الاميركي للعراق في عام 2003، إذ ساعد الاحتلال في استشراء ظاهرة الفساد، وذلك من خلال اساءة استعمال سلطة الاحتلال للبنى المؤسسية واتاحة الفرصة للفاسدين بالبنى التحتية والرموز الحضارية والثقافية للدولة، مما ادى الى اضعاف الدولة وبنيتها الاساسية</w:t>
      </w:r>
      <w:r w:rsidRPr="00985664">
        <w:rPr>
          <w:rFonts w:ascii="Traditional Arabic" w:hAnsi="Traditional Arabic" w:cs="Traditional Arabic"/>
          <w:b/>
          <w:bCs/>
          <w:sz w:val="30"/>
          <w:szCs w:val="30"/>
          <w:vertAlign w:val="superscript"/>
          <w:rtl/>
          <w:lang w:bidi="ar-IQ"/>
        </w:rPr>
        <w:t xml:space="preserve"> (</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وان ارتفاع مستويات الفساد في العراق انطوى على عدد من المستوحاة التي لو توفرت في اي نظام سياسي تجعل من الفساد ممارسة محدودة، وهذه المقومات هي: العقلانية في اتخاذ القرارات وتوافر الشفافية والمسائلة والمحاسبة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ويلعب الفساد دوراً كبيراً في نخر وتداعي النظام السياسي برمته سواء من حيث شرعيته او استقراره او سمعته كما يحد من شفافية النظام وانفتاحه، ويقود الى صراعات كبيرة اذا ما تعارضت المصالح بين المجموعات المختلفة، ويؤدي الى خلق جو من النفاق السياسي كنتيجة لقلو الثقة بالمؤسسات العامة واجهزة الرقابة والمساءلة، كما يسيء الفساد الى سمعة النظام السياسي وعلاقاته الخارجية خاصة مع الدول التي يمكن ان تقدم الدعم المادي له وبشكل يجعل هذه الدولة تضع شروطاً قد تمس بسيادة الدولة لمنع مساعدتها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pStyle w:val="ListParagraph"/>
        <w:numPr>
          <w:ilvl w:val="0"/>
          <w:numId w:val="29"/>
        </w:numPr>
        <w:spacing w:after="0" w:line="240" w:lineRule="auto"/>
        <w:ind w:left="509"/>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تمدد الارهاب والانفلات الامني: وله نصيبه الكبير في عرقلة بناء دولة عراقية يسودها الامن والاستقرار، حيث ان الاستقرار الامني ينعكس على الاستقرار السياسي والاقتصادي والاجتماعي، والمشكلة الامنية تشكل عائقاً كبيراً في وجه الحكومة العراقية، فحل المؤسسات الامنية من قبل سلطة الائتلاف الموحدة قد فتح البلاد على مصراعيه امام توافد القوى الارهابية، كما امكن ان يخلق خلايا نائمة لتنفيذ اعماله ورغم تعدد هذه القوى وتباين الاهداف التي تسعى لتحقيقها في العراق، إلا أنها تشترك في هدف واحد إلا وهو ايقاع الاذى بالشعب العراقي وخلق حالة من اللا استقرار فيه. ادى انهيار النظام السياسي العراقي بعد عام 2003 الى الانفلات الامني وتزايد مظاهره وصوره كـ (استخدام السيارات المفخخة والتي توقع عشرات الضحايا، وتعرض العلماء والاكاديميين والاطباء لعمليات الخطف والقتل والاغتيال</w:t>
      </w:r>
      <w:r>
        <w:rPr>
          <w:rFonts w:ascii="Traditional Arabic" w:hAnsi="Traditional Arabic" w:cs="Traditional Arabic"/>
          <w:b/>
          <w:bCs/>
          <w:sz w:val="30"/>
          <w:szCs w:val="30"/>
          <w:rtl/>
          <w:lang w:bidi="ar-IQ"/>
        </w:rPr>
        <w:t>ات المنظمة، وتزايد عمليات القتل</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إذ نشأت نتيجة ذلك المد الارهابي المتأسلم شرائح اجتماعية جديدة في المجتمع العراقي وظهور فئات بيروقراطية ذات سمة طائفية وعشائرية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وتعد الجماعات المسلحة غير النظامية اساس للانفلات الامني والفراغ السياسي الذي خلفه انهيار النظام السياسي والذي راحت تملؤه تلك الجماعات المسلحة غير النظامية التي حولت الخلافات الدينية الى مصالح سياسية، ذلك ان هذه الجماعات لا زالت تملك سيطرة فعلية على الارض وتعتقد بقدرتها على التحدي</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pStyle w:val="ListParagraph"/>
        <w:numPr>
          <w:ilvl w:val="0"/>
          <w:numId w:val="29"/>
        </w:numPr>
        <w:spacing w:after="0" w:line="240" w:lineRule="auto"/>
        <w:ind w:left="509"/>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غياب الرؤية الشمولية الجامعة: لقد اتاحت ظروف انهيار النظام السياسي السابق، فرصة للأحزاب والتيارات السياسية والدينية المعارضة له، الى اعادة ممارسة العمل بعلنية بإعادة صلاتها بأعضائها القدامى وكسب تعاطف الجيل الجديد من أنصارها، وقد قادت ظروف الصراع على السلطة حالياً ببعض من الاحزاب السياسية والمدفوعة بشعورها بوجود التهديد لهويتها او كيانها، فتشكلت كيانات سياسية صغيرة للمطالبة بحقوق الفئات التي تمثلها</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إذ أن معظم التيارات والاحزاب السياسية الحالية المتنفذة لا تملك من الحنكة ما يجعلها تكتفي بمظاهر التعددية السياسية في افضل الاحوال ومفهوم الديمقراطية لدى الجماعات الحاكمة يقتصر على الانتخابات ولا يسمح للمعارضين ان يكون لهم صوت، اي ان مفهوم الديمقراطية في العراق لا يتعدى السماح لوجود رأي دون الرأي الاخر، اما ان تكون فعلياً هي آلية الانتقال السلمي للسلطة فأن هذه المسألة لا ترد على ذهن اي مسؤول، والمتتبع للخطاب السياسي للقيادات السياسية في العراق سيجد انهم يصفون الرغبة في تولي السلطة عن طريق صناديق الانتخاب بأنه الهدف الاسمى للديمقراطية، وان السماح بهذا القدر من حرية التعبير وحرية التنظيم الحزبي كافي في هذه المرحلة، وهو بالحقيقة يكفي لامتصاص التوترات الناجمة عن غياب قنوات التعبير والتنظيم بالنسبة لجماعات من النخب. وهنالك أيضاً مسألة عدم التوافق على مفهوم الديمقراطية، فعلى الرغم من ان القيادات والقوى السياسية كثيرون ولكنهم غير متفقين على مضمون الديمقراطية ولا يمارسها معظمهم على ارض الواقع على اي مستوى من مستوياتها، فالديمقراطية ما زالت شعارات تفتقر الى وجود مفهوم مشترك متفق عليه بين الداعين الى الانتقال اليها، كما ان ممارستها في تنظيم المجتمع المدني مثل الجمعيات والتجمعات المهنية واحزاب الامر الواقع يشوبها الكثير من اوجه النقص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وقد ادى الاختلاف في فهم الديمقراطية وغياب العمل بها الى صعوبة العمل المشترك بين التيارات والقوى السياسية التي تنشد التغيير والتحول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إذ تفتقر معظم الكيانات السياسية الى برنامج وطني موحد يجمع في طياته جميع العراقيين، ويكون هدفه الاساسي بناء دولة عراقية، رغم ان جميع الاصوات تنادي بهذا الهدف في الظاهر  ولكن عند الافعال تنحصر برامجها بمصالح ضيقة، وهو ما يشكل عائق كبير في وجهة بناء دولة تقوم على المؤسسات والمصالح الوطنية المشتركة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pStyle w:val="ListParagraph"/>
        <w:numPr>
          <w:ilvl w:val="0"/>
          <w:numId w:val="29"/>
        </w:numPr>
        <w:spacing w:after="0" w:line="240" w:lineRule="auto"/>
        <w:ind w:left="509"/>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غياب الدولة المدنية ودولة القانون: ان التهديد الفعلي الاخر للنظام العام هو غياب الحكم المدني، من خلال محاولات العودة لأحياء حكم (القبيلة والدين، فضلاً عن حكم المتعسكرين))</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وهو تهديد فعلي للحكومة المدنية التي تقوم على اساس فرض القانون وسيادة حكم المؤسسات الحكومية في ادارة شؤون الدولة، ومن خلال ذلك فأن الحكومة العراقية تواجه تهديد خطير يهددها من خلال محاولة العودة لحكم (القبيلة والدين) التي يعطيها المواطن ولاءه وليس تقديم الولاء للدولة. فالتنظيمات العشائرية التي برزت قبل عام 2003 وبعده تستند في هيكلها واهدافها الى رؤى تقليدية ، فأغلب التأثيرات العشائرية في الحدث العراقي تأتي في اطار التأثيرات الشخصية لبعض رؤساء العشائر من خلال احزاب دينية او علمانية خصوصا" بعد عام 2003، فتأثير القبيلة على سلوك الفرد بدا واضحاً ولا يمكن تجاهله، والعشيرة في العراق تعد من اكثر المرجعيات المحددة لسلوك الفرد، حيث يكون لهذه المرجعية دور في تنشئة الافراد وهي تتوهم ان يكون دورها او تحاول ان يكون لها دورا" يتناسب مع مرحلة التحول الديمقراطي الذي يشهده العراق، فصوت الدين والعشيرة والمذهب اقوى من اي صوت اخر، لذلك لابد من ان تكون البداية منهم، لما يشكلون تأثير حيوي وحاسم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فتحول ولاء الفرد من الدولة الى الطائفة والعشيرة، بل ان المواطن العراقي ونتيجة لضعف سلطة الدولة وربما غيابها بالكامل فأن صار يلجأ الى الاهتمام بالعشيرة والطائفة من اية قوة خارجية، وبالتالي ادى الى ضعف مفهوم المواطنة. فالاستقرار السياسي في اي نظام سياسي ديمقراطي يشمل مجموعة من القيم الاخلاقية والسلوكية والاختيار الرشيد بين بدائل متعددة احد اهم هذه القيم، في حين تعمل الهوية العشائرية والطائفية في احيان كعينة الى تشويه هذه القيم عن طريق منع الفرد من التصرف العقلاني، فمنطق القبيلة والطائفة في بعض الاحيان الذي يعلو على منطق المواطنة، وهنا ينعدم التسامح والتفاعل السياسي بين افراد المجتمع او بين الاحزاب نفسها، وبالتالي يسود منطق العنف السياسي. وان التنافس السياسي بين الاحزاب على اسس سياسية تتحول الى منافسة بين اشخاص ينتمون الى قبائل معينة وليس الى برامج سياسية تطرحها احزاب، بل ان بعض الاحزاب تلجأ الى اختيار مرشحين من شيوخ القبائل لزيادة رصيدها من الاصوات، كذلك فقد تحولت الاحزاب العراقية الى احزاب طائفية تعمل لخدمة الطائفية وتستمد رصيدها السياسي من تمثيلها لهذه الطائفة او تلك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العراق يعاني في هذه المرحلة من غياب الرؤى بشأن الدولة، وكيفية بنائها، كما يعاني من معضلة عدم تسوية المتراكم من ازمات منذ العام 1921، والمستمرة لليوم.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والاخطر من ذلك فقد عانى العراق من تأثير مرحلة حرجة مرَّ بها (وهي التي حصلت بين 2005 – 2008)، والتي هددت السلم الاهلي، وغاب خلالها الامن العام والسكينة العامة وعانى بعدها من تمدد الارهاب ليحتل مدن بأكملها زيادة على  احتمالات ان يكون الدستور مشجعاً لفكرة اتجاه العراقيين الى الفيدراليات هو امر وارد، تشجعه الخرائط الجغرافية والبشرية للتقسيم، او ما حصل من تغير في حركة السكان بفعل عمليات التهجير والنزوح الداخلي ودعوات غير الديمقراطيين الى اعمام الفدرالية على مستوى كل العراق .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استمرار مثل هذا الجو السياسي المشحون في العراق، ووفقاً للإشكالات المذكورة سابقاً قد ينذر باحتمالات سلبية تنعكس على واقع النظام السياسي وواقع العراق ككل ودخول العراق في فوضى، او قد ينذر بأضعاف شرعية النظام السياسي، وهناك من يقول بأكثر مما تقدم، فيقول ان العراق متجه نحو التفكك كون النظام السياسي غير مستقر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المحور الثالث/ آليات الاصلاح السياسي في العراق </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أولاً/ اصلاح العملية السياسية: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تعاني العملية السياسية في العراق منذ عام 2005 من بعض الاخفاقات، نتيجة قيام هذه العملية على نظام المكونات المتعددة (شيعة، سنة، اكراد) بدل قيامها على اساس المواطنة والمشتركات الوطنية، فالأحزاب السياسية في معظمها اصبحت احزاب مكونات تنتمي من حيث اعضائها وتوجهاتها الى احد المكونات الثلاث الرئيسية او مكونات فرعية صغيرة كالتركمان والشبك والكلدو اشورية، واعتمدت هذه الاحزاب على التوافقات السياسية في عملية تشكيل الحكومات، فكان ان تم التوافق على اسناد منصب رئيس الجمهورية الى الكرد ومنصب رئيس مجلس الوزراء الى الشيعة ومنصب رئيس مجلس النواب الى السنة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دون ان يكون هناك الزام دستوري بذلك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لقد كانت نقطة البداية في الخلل الذي اصاب العملية السياسية هي تشكيل مجلس الحكم، على اساس تمثيل المكونات حسب النسبة التقديرية لعدد اعضائها بموجب التقديرات السائدة لانتماءات السكان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اعقب ذلك تشكيل لجنة لكتابة الدستور العراقي والتي انتهت منه بفترة وجيزة وبطريقة مستعجلة خشية من تجاوز الاطر الزمنية التي حددها قانون ادارة الدولة للمرحلة الانتقالية لكتابة الدستور والتصويت عليه، وبذلك فقد حصلت تشوهات في الدستور فأصبح الدستور مليئاً بالألغام</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التعجل في صياغة الدستور ادى الى خسارتين الاولى في عدم تحقيق الاجماع الشعبي عليه، اما الثانية فكانت في نص الدستور نفسه، ذلك ان الفقرات الرئيسة مثل الفيدرالية والصلاحيات قد وضعت في صيغ غير واضحة، كما ان العملية الدستورية التي كان يمكن لها ان تعالج الانشقاقات المتزايدة في المجتمعات العراقية لم تفعل ذلك، بل على العكس فقد ادت العملية الدستورية الى ترسيخ الطائفية اجتماعياً وسياسياً، بل ان الطائفية باتت واحدة من ادوات العمل السياسي في البلد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على الرغم من ان الدستور لم يكرس ذلك ولم يتطلب ذلك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ومن هنا فأن احدى ادوات الاصلاح في العراق هو اصلاح هذه العملية السياسية التي بدأت بداية خاطئة، وهذا لا يتضمن بالطبع النص الدستوري بل تفسيراته والممارسة الخاطئة والتطبيق غير السليم له ، فالدستور هو العقد الناظم للعلاقة بين السلطة والشعب، وهو بهذا يتأثر بالتحولات الاجتماعية والاقتصادية والثقافية للبلد ولا يوقفها، وبذلك فأن امكانية تعديله واردة بل واحياناً ضرورية </w:t>
      </w:r>
      <w:r>
        <w:rPr>
          <w:rFonts w:ascii="Traditional Arabic" w:hAnsi="Traditional Arabic" w:cs="Traditional Arabic"/>
          <w:b/>
          <w:bCs/>
          <w:sz w:val="30"/>
          <w:szCs w:val="30"/>
          <w:rtl/>
          <w:lang w:bidi="ar-IQ"/>
        </w:rPr>
        <w:t>وفق ماحدده الدستور ذاته</w:t>
      </w:r>
      <w:r w:rsidRPr="00985664">
        <w:rPr>
          <w:rFonts w:ascii="Traditional Arabic" w:hAnsi="Traditional Arabic" w:cs="Traditional Arabic"/>
          <w:b/>
          <w:bCs/>
          <w:sz w:val="30"/>
          <w:szCs w:val="30"/>
          <w:rtl/>
          <w:lang w:bidi="ar-IQ"/>
        </w:rPr>
        <w:t xml:space="preserve">، لتحقيق التلاؤم بين الوضع السياسي والوضع الاجتماعي – الاقتصادي.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استكمال بناء دولة المؤسسات والقانون (الدولة المدنية) يمثل مستوى مهم للإصلاح السياسي في العراق، بهدف الوصول الى دولة ديمقراطية مدنية ينعم فيها الجميع بالحرية والمساواة.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كما يتطلب اصلاح العملية السياسية في العراق اعادة النظر بالمحاصصة السياسية التي اصبحت جزءاً من طبيعة النظام السياسي العراقي بعد عام 2003، حيث تتوزع المناصب السياسية العليا والوزارات، بل والمناصب التنفيذية في الوزارات (وكلاء الوزارات والمدراء العامون ومن بدرجتهم) على اساس الانتماءات الطائفية والاثنية، مما اضعف من الولاء للدولة لصالح الولاء للمكون والطائفة – لاسيما وان توزيع المناصب لا يتم على اساس العدالة وتكافؤ الفرص، وانما على اساس القرابة والانتماء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فمنذ تشكيل الحكومة العراقية الاولى طبقاً لدستور 2005 ولغاية الحكومة الحالية، فأن جميع الحكومات تقوم على المحاصصة السياسية، وهذا ادى الى افتقاد هذه الحكومات الى برامج وطنية محددة او رؤية موحدة، وتمسك كل طرف بما حصل عليه من مكاسب وعمل على زيادتها وان كانت قد غيبت فيها مصلحة الوطن، وهذا ما ادى لاحقاً الى شيوع الفساد السياسي والمالي، وانغلاق الكتل السياسية عن بعضها البعض واختلاف الرؤى بين السياسيين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لقد اصبحت المحاصصة السياسية امراً واقعياً لا يستند على مرجعية دستورية  وجزءاً من السياسة العراقية، حيث وافقت جميع القوى السياسية على المشاركة في العملية السياسية، واشتركت في توزيع المناصب على اساسها، ولكن هذا لا يعني الاستسلام لها، فهذه المحاصصة لابد من تجاوزها، ولابد للقوى السياسية من العمل وفق نظام الاغلبية والاقلية (السياسية وليس الطائفية والاثنية)، وهذا يتطلب اصلاح النظام الحزبي بحيث تنحسر الاحزاب ذات التوجهات الطائفية والاثنية لصالح الاحزاب ذات التوجه الوطني.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ويعد الفساد السياسي احد اسباب عجز الحكومة العراقية والقوى السياسية عن اصلاح العملية السياسية، فالنظام السياسي يخضع الى حد كبير الى حالة من استشراء الفساد السياسي، الذي قاد الى اضعاف فاعلية الدولة وكفاءة اجهزتها وتحول الى بنية ثابتة ومتداخلة مع كل الاجهزة الحكومية، بهدف كبح اي خطوات للتغير الجدي واعادة بناء العملية السياسي على أسس صحيحة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إن حزمة الاصلاحات التي بدأت الحكومة العراقية بها منذ عام 2014 لم تحقق اصلاحاً كاملاً للعملية السياسية والنظام السياسي، وانما كانت عملية شكلية دون تطبيق شامل بسبب عدم قدرة الحكومة العراقية على ضرب رؤوس الفساد وتغلغله في مفاصل الدولة العراقية، كما ان العديد من القوى السياسية ليس لديها النية الصادقة لإصلاح العملية السياسية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ثانياً/ تحقيق المصالحة الوطنية: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شهد العراق بعد عام 2003 انقساماً مجتمعياً على اساس الانتماءات الطائفية والقومية – العراقية، وانتقل الصراع بين الاحزاب السياسية والكتل النيابية من البعد السياسي الى البعد المجتمعي، حيث انتقل الى المكونات نفسها، إذ اصبح التنافس والصراع السياسي يرتكز على الانتماء المكوناتي بدل ارتكازه على البرنامج السياسي، فقد افرزت العملية السياسية احزاباً وكتلاً تمثل مكوناتها وتستمد منها دعمها واسنادها، وقد كرست هذا الانحياز الفئوي للمكونات من قبل النخبة السياسية مبدأ التمايز فيما بينها وعمق الولاء لها على حساب الولاء للوطن ودفعها للتصارع فيما بينها من اجل الحفاظ على مكاسبها، وقد ادى ذلك الى اتخاذ كثير من السياسيين مواقف تحريضية ضد المكونات الاخرى، وكان هذا التحريض يجد صداه في الشارع العراقي على صعيد الواقع الامني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فكان ان ازداد النزاع الاهلي داخل المجتمع العراقي وتحول الى اعمال عنف طائفية واسعة في الفترة 2006 – 2007، نتج عنها الاف الضحايا وتهجير الاف اخرى من المواطنين الى مناطق اخرى او الى خارج العراق، فقد اخذت مناطق بغداد تتلون بألوان موحدة طائفياً، بحسب اكثرية السكان التي تسكنها وبدأت عمليات النزوح تشتد مع تراخي قبضة الدولة على تلك المناطق وشعور المواطنين بأن عليهم توفير الحماية لأنفسهم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نتج عن هذه التطورات احساس عميق بالحاجة الى مصالحة وطنية حقيقية تعيد السلم الاهلي بين ابناء الوطن، لاسيما وقد استغلت القوى المعادية – تنظيم القاعدة اولاً ثم داعش ثانياً- الصراع الاهلي للسيطرة على مناطق نفوذ واسعة في العراق، فضلاً عن تدخلات دول الجوار الاقليمي والدول الكبرى، فأخذت الحكومة العراقية وبعض الاطراف المجتمعية، بالعمل على تحقيق مصالحة وطنية بين الاطراف والقوى الفاعلة في العراق، من خلال روح المواطنة واحترام حقوق المواطنين كافة ومحاربة الجماعات المسلحة.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العراق اليوم بحاجة الى مصالحة وطنية حقيقية تتجاوز المعوقات وتعمل على تعزيز الدوافع الوطنية، التي من خلالها يستطيع العراق العبور الى بر الامان.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ان ما يحتاجه العراق اليوم هو مصالحة وطنية حقيقية تعلو فيها المواطنة والهوية الوطنية على الهويات الفرعية الاخرى مع عدم الغائها وتهميشها، وهذا يقتضي نظاماً ديمقراطياً يراعي مصالح جميع المواطنين على قدم المساواة ويصون حرياتهم وحقوقهم دون تمييز، فالديمقراطية هي الحل الناجح لإدارة الاختلاف ضمن اطار الدولة العراقية الواحدة التي تسامى على الانتماءات العرقية والاثنية والطائفية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ومن هنا شرعت حكومة العبادي في اعطاء المصالحة الوطنية اهمية قصوى واولوية على باقي الملفات التي واجهتها، فقد كان تأليف هذه الحكومة اساساً بموجب الاتفاق السياسي الذي حصل بين الاطراف السياسية العراقية المشاركة في حكومة الوحدة الوطنية لعام 2014، والتي ارتكزت الوثيقة السياسية التي وقعت عليها الكتل السياسية على الالتزام بالدستور، والعمل بموجبه لحل جميع القضايا وتجنب الروح الانتقامية فيما بينها، وقد ارتكزت هذه الوثيقة على ما يلي:</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p>
    <w:p w:rsidR="003B7739" w:rsidRPr="00985664" w:rsidRDefault="003B7739" w:rsidP="003B7739">
      <w:pPr>
        <w:spacing w:after="0" w:line="240" w:lineRule="auto"/>
        <w:ind w:left="401" w:hanging="401"/>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أولاً: اعتماد مبدأ الشراكة الحقيقية في اتخاذ القرارات وتشكيل حكومة وطنية جامعة تشتغل بروح الفريق الواحد، واعتماد المسؤولية التضامنية كل من موقعه. </w:t>
      </w:r>
    </w:p>
    <w:p w:rsidR="003B7739" w:rsidRPr="00985664" w:rsidRDefault="003B7739" w:rsidP="003B7739">
      <w:pPr>
        <w:spacing w:after="0" w:line="240" w:lineRule="auto"/>
        <w:ind w:left="401" w:hanging="401"/>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ثانياً: الالتزام بترسيخ الوحدة الوطنية وبث روح السلم الاهلي من قبل الكتل السياسية، وضمن السقف المحدد للعملية السياسية والمضي باتجاه تحقيق المصالحة الوطنية، واستكمال متطلباتها بإصدار قانون العفو العام، ومعالجة ملف المساءلة والعدالة، وبالتزامن مع قانون حظر حزب البعث. </w:t>
      </w:r>
    </w:p>
    <w:p w:rsidR="003B7739" w:rsidRPr="00985664" w:rsidRDefault="003B7739" w:rsidP="003B7739">
      <w:pPr>
        <w:spacing w:after="0" w:line="240" w:lineRule="auto"/>
        <w:ind w:left="401" w:hanging="401"/>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ثالثاً: اعادة اعمار المناطق التي تم تخريبها، والتي تضررت من جراء الارهاب والعمليات العسكرية، بالإضافة الى الاهتمام بالنازحين وتوفير ملاذات آمنة لهم لحين عودتهم. </w:t>
      </w:r>
    </w:p>
    <w:p w:rsidR="003B7739" w:rsidRPr="00985664" w:rsidRDefault="003B7739" w:rsidP="003B7739">
      <w:pPr>
        <w:spacing w:after="0" w:line="240" w:lineRule="auto"/>
        <w:ind w:left="401" w:hanging="401"/>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رابعاً: تحقيق التوازن في الوظائف العامة في مفاصل الدولة، بما يحقق تمثيل متوازن بين مكونات الشعب، من خلال تشريع قانون الهيئة العامة، لضمان التوازن وتحقيق التوازن في القوات المسلحة والاجهزة الامنية، وتشكيل لجنة وزارية لتحقيق التوازن الوطني، وبرغم ان الكثير من هذه الاجراءات قد تم تنفيذها فعلاً، إلا أن الكثير منها لا يزال معطلاً ايضاً بفعل المناورات السياسية بين الكتل السياسية، فضلاً عن الانشغال بملفات اخرى مهمة، كمحاربة الارهاب وتحرير المناطق من تنظيم داعش الارهابي ومحاربة الفساد وغيرها. </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ثالثاً/ اصلاح النظام القضائي: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نص الدستور العراقي على مبدأ استقلال القضاء، حيث نصت المادة (19) على ان (القضاء مستقل لا سلطات عليه لغير القانون)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ولقد ترك تشكيل المحكمة الاتحادية – وهي اعلى سلطة قضائية في العراق – الى القانون العادي الذي يصدر عن مجلس النواب، مما يمكن ان يمثل مساساً باستقلالها بسبب الخشية من تحكم السلطة التشريعية، من خلال هذا القانون بتحديد اسلوب تشكيل المحكمة واختيار اعضائها او حتى عزلهم، مما يمكن ان يفقدها طابعها المهني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 xml:space="preserve">.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إن مبدأ استقلال القضاء هو مبدأ دستوري تبناه الدستور العراقي الدائم، كما سبق وان رأينا ولكن هذا لم يمنع او يحول دون ان تمارس السلطتين التنفيذية والتشريعية ضغوطاً وتدخلات في عمل القضاء، مما يجعلها احياناً تبدو وكأنها تابعة لهما، فبالنسبة للسلطة التنفيذية فأنها كثيراً ما تتدخل بالعمل القضائي وتوجيهه لوجهة معينة، وهذا التداخل لا يكون علنياً بل مستتراً، ويتم بأساليب مختلفة منها الزام المحاكم، بإعطاء وزارة العدل بصور من الدعاوى المدنية والجنائية التي تصعد ضد شخصيات معينة، ومنها قدرة وزير العدل على نقل الدعاوى من محكمة الى اخرى، مما جعل القضاء يبدو وكأنه تابع للسلطة التنفيذية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من جهة اخرى، فأن تفشي الفساد كان له دور في هيمنة السلطة التشريعية على السلطة القضائية، بسبب رفض الكثير من الاحزاب السياسية احالة بعض المسؤولين والنواب الى القضاء مستفيدين من الحصانة البرلمانية ، التي لا يمكن ان ترفع إلا بقرار من مجلس النواب نفسه، كما ان الكثير من القضايا التي رفعت بحق مسؤولين حكوميين اغلقت ملفاتها تطبيقاً للمادة (136/ ب) من قانون اصول المحاكمات الجزائية، التي تنص على (لا يجوز احالة المتهم الى المحاكمة في جريمة ارتكبت اثناء الوظيفة الرسمية او بسببها، إلا بإذن من الوزير التابع له مع مراعاة ما تنص عليه القوانين الاخرى) </w:t>
      </w:r>
      <w:r w:rsidRPr="00985664">
        <w:rPr>
          <w:rFonts w:ascii="Traditional Arabic" w:hAnsi="Traditional Arabic" w:cs="Traditional Arabic"/>
          <w:b/>
          <w:bCs/>
          <w:sz w:val="30"/>
          <w:szCs w:val="30"/>
          <w:vertAlign w:val="superscript"/>
          <w:rtl/>
          <w:lang w:bidi="ar-IQ"/>
        </w:rPr>
        <w:t>(</w:t>
      </w:r>
      <w:r w:rsidRPr="00985664">
        <w:rPr>
          <w:rStyle w:val="EndnoteReference"/>
          <w:rFonts w:ascii="Traditional Arabic" w:hAnsi="Traditional Arabic" w:cs="Traditional Arabic"/>
          <w:b/>
          <w:bCs/>
          <w:sz w:val="30"/>
          <w:szCs w:val="30"/>
          <w:rtl/>
          <w:lang w:bidi="ar-IQ"/>
        </w:rPr>
        <w:endnoteRef/>
      </w:r>
      <w:r w:rsidRPr="00985664">
        <w:rPr>
          <w:rFonts w:ascii="Traditional Arabic" w:hAnsi="Traditional Arabic" w:cs="Traditional Arabic"/>
          <w:b/>
          <w:bCs/>
          <w:sz w:val="30"/>
          <w:szCs w:val="30"/>
          <w:vertAlign w:val="superscript"/>
          <w:rtl/>
          <w:lang w:bidi="ar-IQ"/>
        </w:rPr>
        <w:t>)</w:t>
      </w:r>
      <w:r w:rsidRPr="00985664">
        <w:rPr>
          <w:rFonts w:ascii="Traditional Arabic" w:hAnsi="Traditional Arabic" w:cs="Traditional Arabic"/>
          <w:b/>
          <w:bCs/>
          <w:sz w:val="30"/>
          <w:szCs w:val="30"/>
          <w:rtl/>
          <w:lang w:bidi="ar-IQ"/>
        </w:rPr>
        <w:t>.</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وعليه، يمكن القول، ان هناك حاجة الى انهاء تدخل السياسيين في السلطتين التنفيذية والتشريعية في شؤون القضاء، وان يكون للسلطة القضائية الحق في ممارسة عملها بحرية تامة، بما في ذلك استدعاء المسؤولين الرسميين في الدولة لمحاسبتهم وسماع اقوالهم عن القضايا الاتهامات التي توجه اليهم بحكم مسؤوليتهم، كما يجب السماح بالرقابة القضائية على دستورية القوانين وتفعيلها بهدف منع انتهاك الدستور او تجاوزه بقوانين قد لا تتلائم معه، ونعتقد ان اهم سبل الحفاظ على استقلال القضاء وتزامنه واصلاح اوضاعه تتمثل بما يلي: </w:t>
      </w:r>
    </w:p>
    <w:p w:rsidR="003B7739" w:rsidRPr="00985664" w:rsidRDefault="003B7739" w:rsidP="003B7739">
      <w:pPr>
        <w:pStyle w:val="ListParagraph"/>
        <w:numPr>
          <w:ilvl w:val="0"/>
          <w:numId w:val="30"/>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فصل عمل القضاء عن السلطة التنفيذية المتمثلة بوزارة العدل عن طريق ربط كل ما يتعلق بالقضاة (نقلاً وتوقيعاً واعفاء) بمجلس القضاء الاعلى الذي يجب ان يتشكل بالانتخاب من القضاة انفسهم. </w:t>
      </w:r>
    </w:p>
    <w:p w:rsidR="003B7739" w:rsidRPr="00985664" w:rsidRDefault="003B7739" w:rsidP="003B7739">
      <w:pPr>
        <w:pStyle w:val="ListParagraph"/>
        <w:numPr>
          <w:ilvl w:val="0"/>
          <w:numId w:val="30"/>
        </w:numPr>
        <w:spacing w:after="0" w:line="240" w:lineRule="auto"/>
        <w:jc w:val="both"/>
        <w:rPr>
          <w:rFonts w:ascii="Traditional Arabic" w:hAnsi="Traditional Arabic" w:cs="Traditional Arabic"/>
          <w:b/>
          <w:bCs/>
          <w:sz w:val="30"/>
          <w:szCs w:val="30"/>
          <w:lang w:bidi="ar-IQ"/>
        </w:rPr>
      </w:pPr>
      <w:r w:rsidRPr="00985664">
        <w:rPr>
          <w:rFonts w:ascii="Traditional Arabic" w:hAnsi="Traditional Arabic" w:cs="Traditional Arabic"/>
          <w:b/>
          <w:bCs/>
          <w:sz w:val="30"/>
          <w:szCs w:val="30"/>
          <w:rtl/>
          <w:lang w:bidi="ar-IQ"/>
        </w:rPr>
        <w:t xml:space="preserve">توفير الامن الشخصي للقاضي ليكون حراً بممارسة عمله. </w:t>
      </w:r>
    </w:p>
    <w:p w:rsidR="003B7739" w:rsidRPr="00985664" w:rsidRDefault="003B7739" w:rsidP="003B7739">
      <w:pPr>
        <w:pStyle w:val="ListParagraph"/>
        <w:numPr>
          <w:ilvl w:val="0"/>
          <w:numId w:val="30"/>
        </w:numPr>
        <w:spacing w:after="0" w:line="240" w:lineRule="auto"/>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اصلاح البنية القانونية التي تعاني من نواقص في القوانين وتضارب في بعضها الاخر، بما يوفر الاساس القانوني السليم للأحكام القضائية.</w:t>
      </w:r>
    </w:p>
    <w:p w:rsidR="003B7739" w:rsidRPr="00985664" w:rsidRDefault="003B7739" w:rsidP="003B7739">
      <w:pPr>
        <w:spacing w:after="0" w:line="240" w:lineRule="auto"/>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الخاتمة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يتبين لنا ان النظام السياسي العراقي الحالي عانى منذ تأسيسه عام 2005، من مشكلات عديدة اثرت على فاعليته وادخلته الى دوامة من الفساد، وعدم الكفاءة في المجالات كافة السياسية والاقتصادية والاجتماعية. </w:t>
      </w:r>
    </w:p>
    <w:p w:rsidR="003B7739" w:rsidRPr="00985664" w:rsidRDefault="003B7739" w:rsidP="003B7739">
      <w:pPr>
        <w:spacing w:after="0" w:line="240" w:lineRule="auto"/>
        <w:ind w:firstLine="509"/>
        <w:jc w:val="both"/>
        <w:rPr>
          <w:rFonts w:ascii="Traditional Arabic" w:hAnsi="Traditional Arabic" w:cs="Traditional Arabic"/>
          <w:b/>
          <w:bCs/>
          <w:sz w:val="30"/>
          <w:szCs w:val="30"/>
          <w:rtl/>
          <w:lang w:bidi="ar-IQ"/>
        </w:rPr>
      </w:pPr>
      <w:r w:rsidRPr="00985664">
        <w:rPr>
          <w:rFonts w:ascii="Traditional Arabic" w:hAnsi="Traditional Arabic" w:cs="Traditional Arabic"/>
          <w:b/>
          <w:bCs/>
          <w:sz w:val="30"/>
          <w:szCs w:val="30"/>
          <w:rtl/>
          <w:lang w:bidi="ar-IQ"/>
        </w:rPr>
        <w:t xml:space="preserve">لقد ولدت العملية السياسية التي قادت الى نشأة النظام السياسي الحالي بداية بشكل مشوه، إذ انها لم تأت نتيجة فعل عراقي خالص لتغيير النظام السياسي السابق بنظام جديد، يقوم على اسس الديمقراطية والعدالة والنزاهة، ورغم تبني العراقيين لدستور عام 2005، اشتمل على افضل المبادئ التي تقوم عليها الدساتير كالحريات العامة وحقوق الانسان (الباب الثاني) والفصل بين السلطات وقيام نظام برلماني ديمقراطي اتحادي (المادة الاولى من الدستور)، إلا ان التطبيق العملي لهذا الدستور لم يأت متوافقاً مع الاساس النظري المتمثل بالدستور، والذي ظهرت اثناء التطبيق فيه – هو الاخر – مشكلات ونواقص وعيوب جعلت مسألة اصلاحه تبدو حتمية. </w:t>
      </w:r>
    </w:p>
    <w:p w:rsidR="003B7739" w:rsidRPr="00124A20" w:rsidRDefault="003B7739" w:rsidP="003B7739">
      <w:pPr>
        <w:spacing w:after="0" w:line="240" w:lineRule="auto"/>
        <w:ind w:firstLine="509"/>
        <w:jc w:val="both"/>
        <w:rPr>
          <w:rFonts w:ascii="Simplified Arabic" w:hAnsi="Simplified Arabic" w:cs="Simplified Arabic"/>
          <w:sz w:val="28"/>
          <w:szCs w:val="28"/>
          <w:rtl/>
          <w:lang w:bidi="ar-IQ"/>
        </w:rPr>
      </w:pPr>
      <w:r w:rsidRPr="00985664">
        <w:rPr>
          <w:rFonts w:ascii="Traditional Arabic" w:hAnsi="Traditional Arabic" w:cs="Traditional Arabic"/>
          <w:b/>
          <w:bCs/>
          <w:sz w:val="30"/>
          <w:szCs w:val="30"/>
          <w:rtl/>
          <w:lang w:bidi="ar-IQ"/>
        </w:rPr>
        <w:t xml:space="preserve">لقد تبنت العملية السياسية مجموعة من الأسس التي شوهت التجربة العراقية، وجعلت مسألة اصلاحها حتمية واهمها المحاصصة الطائفية والعرقية وظهور مفهوم (المكونات) الذي اصبح سائداً في الخطاب السياسي والاعلامي العراقي، مما ولدَّ حاجة الى اصلاح سياسي شامل في العراق يؤدي الى بناء نظام ديمقراطي حقيقي يتجاوز المعوقات التي ناقشها هذا البحث. </w:t>
      </w:r>
    </w:p>
    <w:p w:rsidR="003B7739" w:rsidRPr="00985664" w:rsidRDefault="003B7739" w:rsidP="003B7739">
      <w:pPr>
        <w:bidi w:val="0"/>
        <w:spacing w:after="0" w:line="240" w:lineRule="auto"/>
        <w:jc w:val="lowKashida"/>
        <w:rPr>
          <w:rFonts w:ascii="Times New Roman" w:hAnsi="Times New Roman" w:cs="Times New Roman"/>
          <w:b/>
          <w:bCs/>
          <w:sz w:val="28"/>
          <w:szCs w:val="28"/>
          <w:lang w:bidi="ar-IQ"/>
        </w:rPr>
      </w:pPr>
      <w:r w:rsidRPr="00985664">
        <w:rPr>
          <w:rFonts w:ascii="Times New Roman" w:hAnsi="Times New Roman" w:cs="Times New Roman"/>
          <w:b/>
          <w:bCs/>
          <w:sz w:val="28"/>
          <w:szCs w:val="28"/>
          <w:lang w:bidi="ar-IQ"/>
        </w:rPr>
        <w:t>Abstract</w:t>
      </w:r>
    </w:p>
    <w:p w:rsidR="003B7739" w:rsidRPr="00985664" w:rsidRDefault="003B7739" w:rsidP="003B7739">
      <w:pPr>
        <w:bidi w:val="0"/>
        <w:spacing w:after="0" w:line="240" w:lineRule="auto"/>
        <w:ind w:firstLine="567"/>
        <w:jc w:val="lowKashida"/>
        <w:rPr>
          <w:rFonts w:ascii="Times New Roman" w:hAnsi="Times New Roman" w:cs="Times New Roman"/>
          <w:sz w:val="24"/>
          <w:szCs w:val="24"/>
          <w:lang w:bidi="ar-IQ"/>
        </w:rPr>
      </w:pPr>
      <w:r w:rsidRPr="00985664">
        <w:rPr>
          <w:rFonts w:ascii="Times New Roman" w:hAnsi="Times New Roman" w:cs="Times New Roman"/>
          <w:sz w:val="24"/>
          <w:szCs w:val="24"/>
          <w:lang w:bidi="ar-IQ"/>
        </w:rPr>
        <w:t xml:space="preserve">Political reform is one of the most important concepts in political systems because every state has to make reforms in its political system, its constitution or its political system's tools. In </w:t>
      </w:r>
      <w:smartTag w:uri="urn:schemas-microsoft-com:office:smarttags" w:element="place">
        <w:smartTag w:uri="urn:schemas-microsoft-com:office:smarttags" w:element="country-region">
          <w:r w:rsidRPr="00985664">
            <w:rPr>
              <w:rFonts w:ascii="Times New Roman" w:hAnsi="Times New Roman" w:cs="Times New Roman"/>
              <w:sz w:val="24"/>
              <w:szCs w:val="24"/>
              <w:lang w:bidi="ar-IQ"/>
            </w:rPr>
            <w:t>Iraq</w:t>
          </w:r>
        </w:smartTag>
      </w:smartTag>
      <w:r w:rsidRPr="00985664">
        <w:rPr>
          <w:rFonts w:ascii="Times New Roman" w:hAnsi="Times New Roman" w:cs="Times New Roman"/>
          <w:sz w:val="24"/>
          <w:szCs w:val="24"/>
          <w:lang w:bidi="ar-IQ"/>
        </w:rPr>
        <w:t xml:space="preserve"> political system established in abnormal situation so it needs real reform for the political problems that began in practice such as political corruption. </w:t>
      </w:r>
    </w:p>
    <w:p w:rsidR="003B7739" w:rsidRPr="00985664" w:rsidRDefault="003B7739" w:rsidP="003B7739">
      <w:pPr>
        <w:spacing w:after="0" w:line="240" w:lineRule="auto"/>
        <w:contextualSpacing/>
        <w:jc w:val="both"/>
        <w:rPr>
          <w:rFonts w:ascii="Traditional Arabic" w:hAnsi="Traditional Arabic" w:cs="Traditional Arabic"/>
          <w:b/>
          <w:bCs/>
          <w:sz w:val="34"/>
          <w:szCs w:val="34"/>
          <w:rtl/>
          <w:lang w:bidi="ar-IQ"/>
        </w:rPr>
      </w:pPr>
      <w:r w:rsidRPr="00985664">
        <w:rPr>
          <w:rFonts w:ascii="Traditional Arabic" w:hAnsi="Traditional Arabic" w:cs="Traditional Arabic"/>
          <w:b/>
          <w:bCs/>
          <w:sz w:val="34"/>
          <w:szCs w:val="34"/>
          <w:rtl/>
          <w:lang w:bidi="ar-IQ"/>
        </w:rPr>
        <w:t xml:space="preserve">الهوامش </w:t>
      </w:r>
    </w:p>
    <w:p w:rsidR="003B7739" w:rsidRDefault="003B7739" w:rsidP="003B7739">
      <w:pPr>
        <w:spacing w:after="0" w:line="240" w:lineRule="auto"/>
        <w:jc w:val="center"/>
        <w:rPr>
          <w:rFonts w:ascii="Simplified Arabic" w:hAnsi="Simplified Arabic" w:cs="AL-Mateen"/>
          <w:sz w:val="36"/>
          <w:szCs w:val="36"/>
          <w:rtl/>
          <w:lang w:bidi="ar-IQ"/>
        </w:rPr>
      </w:pPr>
      <w:r w:rsidRPr="008759F0">
        <w:rPr>
          <w:rFonts w:ascii="Simplified Arabic" w:hAnsi="Simplified Arabic" w:cs="AL-Mateen"/>
          <w:sz w:val="36"/>
          <w:szCs w:val="36"/>
          <w:rtl/>
          <w:lang w:bidi="ar-IQ"/>
        </w:rPr>
        <w:t xml:space="preserve">تركيا ومكانتها الشرق اوسطية .. </w:t>
      </w:r>
    </w:p>
    <w:p w:rsidR="003B7739" w:rsidRPr="008759F0" w:rsidRDefault="003B7739" w:rsidP="003B7739">
      <w:pPr>
        <w:spacing w:after="0" w:line="240" w:lineRule="auto"/>
        <w:jc w:val="center"/>
        <w:rPr>
          <w:rFonts w:ascii="Simplified Arabic" w:hAnsi="Simplified Arabic" w:cs="AL-Mateen"/>
          <w:sz w:val="36"/>
          <w:szCs w:val="36"/>
          <w:rtl/>
          <w:lang w:bidi="ar-IQ"/>
        </w:rPr>
      </w:pPr>
      <w:r w:rsidRPr="008759F0">
        <w:rPr>
          <w:rFonts w:ascii="Simplified Arabic" w:hAnsi="Simplified Arabic" w:cs="AL-Mateen"/>
          <w:sz w:val="36"/>
          <w:szCs w:val="36"/>
          <w:rtl/>
          <w:lang w:bidi="ar-IQ"/>
        </w:rPr>
        <w:t>قراءة في الاداء على المستوى الداخلي</w:t>
      </w:r>
    </w:p>
    <w:p w:rsidR="003B7739" w:rsidRDefault="003B7739" w:rsidP="003B7739">
      <w:pPr>
        <w:spacing w:after="0" w:line="240" w:lineRule="auto"/>
        <w:jc w:val="center"/>
        <w:rPr>
          <w:rFonts w:ascii="Simplified Arabic" w:hAnsi="Simplified Arabic" w:cs="Simplified Arabic"/>
          <w:b/>
          <w:bCs/>
          <w:sz w:val="32"/>
          <w:szCs w:val="32"/>
          <w:rtl/>
          <w:lang w:bidi="ar-IQ"/>
        </w:rPr>
      </w:pPr>
    </w:p>
    <w:p w:rsidR="003B7739" w:rsidRPr="008759F0" w:rsidRDefault="003B7739" w:rsidP="003B7739">
      <w:pPr>
        <w:spacing w:after="0" w:line="240" w:lineRule="auto"/>
        <w:jc w:val="right"/>
        <w:rPr>
          <w:rFonts w:ascii="Simplified Arabic" w:hAnsi="Simplified Arabic" w:cs="AF_Diwani"/>
          <w:sz w:val="40"/>
          <w:szCs w:val="40"/>
          <w:rtl/>
        </w:rPr>
      </w:pPr>
      <w:r w:rsidRPr="008759F0">
        <w:rPr>
          <w:rFonts w:ascii="Simplified Arabic" w:hAnsi="Simplified Arabic" w:cs="AF_Diwani"/>
          <w:sz w:val="40"/>
          <w:szCs w:val="40"/>
          <w:rtl/>
        </w:rPr>
        <w:t>أ.م.د ناجي محمد عبدالله</w:t>
      </w:r>
      <w:r w:rsidRPr="008759F0">
        <w:rPr>
          <w:rStyle w:val="FootnoteReference"/>
          <w:rFonts w:ascii="Simplified Arabic" w:hAnsi="Simplified Arabic" w:cs="AF_Diwani"/>
          <w:sz w:val="40"/>
          <w:szCs w:val="40"/>
          <w:rtl/>
        </w:rPr>
        <w:t>(*)</w:t>
      </w:r>
      <w:r w:rsidRPr="008759F0">
        <w:rPr>
          <w:rFonts w:ascii="Simplified Arabic" w:hAnsi="Simplified Arabic" w:cs="AF_Diwani"/>
          <w:sz w:val="40"/>
          <w:szCs w:val="40"/>
          <w:rtl/>
        </w:rPr>
        <w:t xml:space="preserve">             الباحثة</w:t>
      </w:r>
      <w:r w:rsidRPr="008759F0">
        <w:rPr>
          <w:rFonts w:ascii="Simplified Arabic" w:hAnsi="Simplified Arabic" w:cs="AF_Diwani" w:hint="cs"/>
          <w:sz w:val="40"/>
          <w:szCs w:val="40"/>
          <w:rtl/>
        </w:rPr>
        <w:t xml:space="preserve"> </w:t>
      </w:r>
      <w:r w:rsidRPr="008759F0">
        <w:rPr>
          <w:rFonts w:ascii="Simplified Arabic" w:hAnsi="Simplified Arabic" w:cs="AF_Diwani"/>
          <w:sz w:val="40"/>
          <w:szCs w:val="40"/>
          <w:rtl/>
        </w:rPr>
        <w:t>نهاية حامد عطار</w:t>
      </w:r>
      <w:r w:rsidRPr="008759F0">
        <w:rPr>
          <w:rStyle w:val="FootnoteReference"/>
          <w:rFonts w:ascii="Simplified Arabic" w:hAnsi="Simplified Arabic" w:cs="AF_Diwani"/>
          <w:sz w:val="40"/>
          <w:szCs w:val="40"/>
          <w:rtl/>
        </w:rPr>
        <w:t>(**)</w:t>
      </w:r>
    </w:p>
    <w:p w:rsidR="003B7739" w:rsidRPr="00492B95" w:rsidRDefault="003B7739" w:rsidP="003B7739">
      <w:pPr>
        <w:spacing w:after="0" w:line="240" w:lineRule="auto"/>
        <w:jc w:val="both"/>
        <w:rPr>
          <w:rFonts w:ascii="Simplified Arabic" w:hAnsi="Simplified Arabic" w:cs="Simplified Arabic"/>
          <w:b/>
          <w:bCs/>
          <w:sz w:val="26"/>
          <w:szCs w:val="26"/>
        </w:rPr>
      </w:pPr>
      <w:r w:rsidRPr="00492B95">
        <w:rPr>
          <w:rFonts w:ascii="Simplified Arabic" w:hAnsi="Simplified Arabic" w:cs="Simplified Arabic"/>
          <w:b/>
          <w:bCs/>
          <w:sz w:val="26"/>
          <w:szCs w:val="26"/>
          <w:rtl/>
        </w:rPr>
        <w:t xml:space="preserve">                                                         </w:t>
      </w:r>
    </w:p>
    <w:p w:rsidR="003B7739" w:rsidRPr="008759F0" w:rsidRDefault="003B7739" w:rsidP="003B7739">
      <w:pPr>
        <w:spacing w:after="0" w:line="240" w:lineRule="auto"/>
        <w:rPr>
          <w:rFonts w:ascii="Traditional Arabic" w:hAnsi="Traditional Arabic" w:cs="Traditional Arabic"/>
          <w:b/>
          <w:bCs/>
          <w:sz w:val="34"/>
          <w:szCs w:val="34"/>
          <w:rtl/>
        </w:rPr>
      </w:pPr>
      <w:r w:rsidRPr="008759F0">
        <w:rPr>
          <w:rFonts w:ascii="Traditional Arabic" w:hAnsi="Traditional Arabic" w:cs="Traditional Arabic"/>
          <w:b/>
          <w:bCs/>
          <w:sz w:val="34"/>
          <w:szCs w:val="34"/>
          <w:rtl/>
        </w:rPr>
        <w:t>المستخلص</w:t>
      </w:r>
    </w:p>
    <w:p w:rsidR="003B7739" w:rsidRPr="008759F0" w:rsidRDefault="003B7739" w:rsidP="003B7739">
      <w:pPr>
        <w:spacing w:after="0" w:line="240" w:lineRule="auto"/>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لقد تمكنت تركيا وبما يتوافر لها من امكانيات مختلفة من ادارة هذه الامكانيات على المستوى الداخلي بشكل سليم لجهة الانطلاق اقليميا في أقاليمها المتنوعة، وخاصة الشرق الاوسط , إذ تمكن النظام السياسي بعد العام 2003 ايجاد اسس جديدة بين الاسلام والديمقراطية, ويوفر لنفسه قاعدة شعبية صلبة يستند عليها للانطلاق نحو الاقليمية والعالمية. وقد حققت تركيا انجازات اقتصادية عظيمة ,وأنجزت اصلاحات دستورية لتضمن الحقوق والحريات، وابعاد الجيش من التدخل في السياسة , لتؤمن الاستقرار الداخلي، ولتكون نموذجا يقتدى به خارجيا، ومن ثم لتنطلق اقليميا بعلاقات متوازنة مع دول المنطقة مما ساعدها في القيام بأدوار مختلفة، ولتثبت بانها قوة اقليمية لا يستهان بها، وانها تشكل رقما صعبا في المعادلات الاقليمية.</w:t>
      </w:r>
    </w:p>
    <w:p w:rsidR="003B7739" w:rsidRPr="008759F0" w:rsidRDefault="003B7739" w:rsidP="003B7739">
      <w:pPr>
        <w:spacing w:after="0" w:line="240" w:lineRule="auto"/>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المقدمة</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تتوافر لتركيا امكانيات سياسية، وعسكرية، واقتصادية، وبشرية، عملت جاهدة على استغلالها مع بزوغ ونضوج سياسي جديد غير مألوف عليه في السابق، عرف كيف يديرها لجهة  تحقيق المصالح التركية, بغية الحصول على مكانة متميزة في اكثر من اقليم، خاصة اقليم الشرق الاوسط، الذي يعد اهم مناطق العالم, ومن ثم زيادة القيمة التركية اقليميا وعالميا, وقد ادركت القيادة التركية بعد العام 2002 ان بلوغ هذا الهدف يتطلب اضافة الى تلك الامكانيات القدرة على ادارتها وبحرفية عالية وعلى كل المستويات. لقد وضعت القيادة السياسية التركية المتمثلة بحكومة حزب العدالة والتنمية ومنذ وصولها السلطة هدفا، هو ان تتحول تركيا من دولة هامشية طرفية الى دولة فاعلة اقليميا، ودوليا, وعلى الرغم من توجهات</w:t>
      </w:r>
      <w:r>
        <w:rPr>
          <w:rFonts w:ascii="Traditional Arabic" w:hAnsi="Traditional Arabic" w:cs="Traditional Arabic"/>
          <w:b/>
          <w:bCs/>
          <w:sz w:val="30"/>
          <w:szCs w:val="30"/>
          <w:rtl/>
          <w:lang w:bidi="ar-IQ"/>
        </w:rPr>
        <w:t xml:space="preserve"> حزب العدالة والتنمية الاسلامية</w:t>
      </w:r>
      <w:r w:rsidRPr="008759F0">
        <w:rPr>
          <w:rFonts w:ascii="Traditional Arabic" w:hAnsi="Traditional Arabic" w:cs="Traditional Arabic"/>
          <w:b/>
          <w:bCs/>
          <w:sz w:val="30"/>
          <w:szCs w:val="30"/>
          <w:rtl/>
          <w:lang w:bidi="ar-IQ"/>
        </w:rPr>
        <w:t xml:space="preserve">, الا عرف كيف يقود ويدير حالة من الاعتدال المرغوب فيها من قبل </w:t>
      </w:r>
      <w:r>
        <w:rPr>
          <w:rFonts w:ascii="Traditional Arabic" w:hAnsi="Traditional Arabic" w:cs="Traditional Arabic"/>
          <w:b/>
          <w:bCs/>
          <w:sz w:val="30"/>
          <w:szCs w:val="30"/>
          <w:rtl/>
          <w:lang w:bidi="ar-IQ"/>
        </w:rPr>
        <w:t>الغرب</w:t>
      </w:r>
      <w:r w:rsidRPr="008759F0">
        <w:rPr>
          <w:rFonts w:ascii="Traditional Arabic" w:hAnsi="Traditional Arabic" w:cs="Traditional Arabic"/>
          <w:b/>
          <w:bCs/>
          <w:sz w:val="30"/>
          <w:szCs w:val="30"/>
          <w:rtl/>
          <w:lang w:bidi="ar-IQ"/>
        </w:rPr>
        <w:t>, ولتكون تركيا أنموذجا ملهما لدول الشرق الاوسط, ولغرض زيادة الثقة في هذه التوجهات تمكن النظام من</w:t>
      </w:r>
      <w:r>
        <w:rPr>
          <w:rFonts w:ascii="Traditional Arabic" w:hAnsi="Traditional Arabic" w:cs="Traditional Arabic"/>
          <w:b/>
          <w:bCs/>
          <w:sz w:val="30"/>
          <w:szCs w:val="30"/>
          <w:rtl/>
          <w:lang w:bidi="ar-IQ"/>
        </w:rPr>
        <w:t xml:space="preserve"> ادارة الداخل التركي بنجاح، فعلى المستوى السياسي</w:t>
      </w:r>
      <w:r w:rsidRPr="008759F0">
        <w:rPr>
          <w:rFonts w:ascii="Traditional Arabic" w:hAnsi="Traditional Arabic" w:cs="Traditional Arabic"/>
          <w:b/>
          <w:bCs/>
          <w:sz w:val="30"/>
          <w:szCs w:val="30"/>
          <w:rtl/>
          <w:lang w:bidi="ar-IQ"/>
        </w:rPr>
        <w:t>، تمكن النظام ان يجمع بين التوجهات الاسلامية والمطالب الغربية في ارساء قواعد الديمقراطية، من خل</w:t>
      </w:r>
      <w:r>
        <w:rPr>
          <w:rFonts w:ascii="Traditional Arabic" w:hAnsi="Traditional Arabic" w:cs="Traditional Arabic"/>
          <w:b/>
          <w:bCs/>
          <w:sz w:val="30"/>
          <w:szCs w:val="30"/>
          <w:rtl/>
          <w:lang w:bidi="ar-IQ"/>
        </w:rPr>
        <w:t>ال الكثير من الاصلاحات الداخلية</w:t>
      </w:r>
      <w:r w:rsidRPr="008759F0">
        <w:rPr>
          <w:rFonts w:ascii="Traditional Arabic" w:hAnsi="Traditional Arabic" w:cs="Traditional Arabic"/>
          <w:b/>
          <w:bCs/>
          <w:sz w:val="30"/>
          <w:szCs w:val="30"/>
          <w:rtl/>
          <w:lang w:bidi="ar-IQ"/>
        </w:rPr>
        <w:t xml:space="preserve">، منها اتبّاع </w:t>
      </w:r>
      <w:r>
        <w:rPr>
          <w:rFonts w:ascii="Traditional Arabic" w:hAnsi="Traditional Arabic" w:cs="Traditional Arabic"/>
          <w:b/>
          <w:bCs/>
          <w:sz w:val="30"/>
          <w:szCs w:val="30"/>
          <w:rtl/>
          <w:lang w:bidi="ar-IQ"/>
        </w:rPr>
        <w:t>سياسة الاعتدال السياسي الاسلامي</w:t>
      </w:r>
      <w:r w:rsidRPr="008759F0">
        <w:rPr>
          <w:rFonts w:ascii="Traditional Arabic" w:hAnsi="Traditional Arabic" w:cs="Traditional Arabic"/>
          <w:b/>
          <w:bCs/>
          <w:sz w:val="30"/>
          <w:szCs w:val="30"/>
          <w:rtl/>
          <w:lang w:bidi="ar-IQ"/>
        </w:rPr>
        <w:t>، وبما يتوافق مع توجهات الغرب في النظرة الى الاسلام السياسي المرغوب، وتعزيز مبادئ الديمقراطية، مع الحفاظ على الامن الداخلي، من خلال التوازن بين الأمن والحرية، وعلى المستوى ال</w:t>
      </w:r>
      <w:r>
        <w:rPr>
          <w:rFonts w:ascii="Traditional Arabic" w:hAnsi="Traditional Arabic" w:cs="Traditional Arabic"/>
          <w:b/>
          <w:bCs/>
          <w:sz w:val="30"/>
          <w:szCs w:val="30"/>
          <w:rtl/>
          <w:lang w:bidi="ar-IQ"/>
        </w:rPr>
        <w:t>اقتصادي</w:t>
      </w:r>
      <w:r w:rsidRPr="008759F0">
        <w:rPr>
          <w:rFonts w:ascii="Traditional Arabic" w:hAnsi="Traditional Arabic" w:cs="Traditional Arabic"/>
          <w:b/>
          <w:bCs/>
          <w:sz w:val="30"/>
          <w:szCs w:val="30"/>
          <w:rtl/>
          <w:lang w:bidi="ar-IQ"/>
        </w:rPr>
        <w:t>، تمكن النظام من تحويل تركيا وخلال فترة زمنية قصيرة الى قوة اقتصادية م</w:t>
      </w:r>
      <w:r>
        <w:rPr>
          <w:rFonts w:ascii="Traditional Arabic" w:hAnsi="Traditional Arabic" w:cs="Traditional Arabic"/>
          <w:b/>
          <w:bCs/>
          <w:sz w:val="30"/>
          <w:szCs w:val="30"/>
          <w:rtl/>
          <w:lang w:bidi="ar-IQ"/>
        </w:rPr>
        <w:t>همة على المستوى العالمي، وأن لا</w:t>
      </w:r>
      <w:r w:rsidRPr="008759F0">
        <w:rPr>
          <w:rFonts w:ascii="Traditional Arabic" w:hAnsi="Traditional Arabic" w:cs="Traditional Arabic"/>
          <w:b/>
          <w:bCs/>
          <w:sz w:val="30"/>
          <w:szCs w:val="30"/>
          <w:rtl/>
          <w:lang w:bidi="ar-IQ"/>
        </w:rPr>
        <w:t>تبقى تركيا دولة طرفية في الشرق الاوسط، أذ تزامن نجاح الادارة الداخلية، نجاح آخر في الادارة على المستويين الاقليمي والدولي، وهو خارج نطاق بحثنا.</w:t>
      </w:r>
    </w:p>
    <w:p w:rsidR="003B7739" w:rsidRPr="008759F0" w:rsidRDefault="003B7739" w:rsidP="003B7739">
      <w:pPr>
        <w:pStyle w:val="NoSpacing"/>
        <w:jc w:val="both"/>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فرضية البحث:</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تنطلق الورقة من فرضية مؤداها ان الحكم الرشيد لحزب التنمية والعدالة ، والادارة الص</w:t>
      </w:r>
      <w:r>
        <w:rPr>
          <w:rFonts w:ascii="Traditional Arabic" w:hAnsi="Traditional Arabic" w:cs="Traditional Arabic"/>
          <w:b/>
          <w:bCs/>
          <w:sz w:val="30"/>
          <w:szCs w:val="30"/>
          <w:rtl/>
          <w:lang w:bidi="ar-IQ"/>
        </w:rPr>
        <w:t>حيحة للدولة على المستوى الداخلي</w:t>
      </w:r>
      <w:r w:rsidRPr="008759F0">
        <w:rPr>
          <w:rFonts w:ascii="Traditional Arabic" w:hAnsi="Traditional Arabic" w:cs="Traditional Arabic"/>
          <w:b/>
          <w:bCs/>
          <w:sz w:val="30"/>
          <w:szCs w:val="30"/>
          <w:rtl/>
          <w:lang w:bidi="ar-IQ"/>
        </w:rPr>
        <w:t xml:space="preserve">، كان عاملا مهما في تعزيز مكانة ودور تركيا في الشرق الاوسط، بل كان المفتاح للولوج الى تلك المكانة. </w:t>
      </w:r>
    </w:p>
    <w:p w:rsidR="003B7739" w:rsidRPr="008759F0" w:rsidRDefault="003B7739" w:rsidP="003B7739">
      <w:pPr>
        <w:pStyle w:val="NoSpacing"/>
        <w:jc w:val="both"/>
        <w:rPr>
          <w:rFonts w:ascii="Traditional Arabic" w:hAnsi="Traditional Arabic" w:cs="Traditional Arabic"/>
          <w:b/>
          <w:bCs/>
          <w:sz w:val="30"/>
          <w:szCs w:val="30"/>
          <w:rtl/>
          <w:lang w:bidi="ar-IQ"/>
        </w:rPr>
      </w:pPr>
      <w:r>
        <w:rPr>
          <w:rFonts w:ascii="Traditional Arabic" w:hAnsi="Traditional Arabic" w:cs="Traditional Arabic"/>
          <w:b/>
          <w:bCs/>
          <w:sz w:val="30"/>
          <w:szCs w:val="30"/>
          <w:rtl/>
          <w:lang w:bidi="ar-IQ"/>
        </w:rPr>
        <w:t>اشكالية الدراسة</w:t>
      </w:r>
      <w:r w:rsidRPr="008759F0">
        <w:rPr>
          <w:rFonts w:ascii="Traditional Arabic" w:hAnsi="Traditional Arabic" w:cs="Traditional Arabic"/>
          <w:b/>
          <w:bCs/>
          <w:sz w:val="30"/>
          <w:szCs w:val="30"/>
          <w:rtl/>
          <w:lang w:bidi="ar-IQ"/>
        </w:rPr>
        <w:t>: ونحن هنا بصدد البحث في ادارة تركيا لإمكانياتها على المستوى الداخلي ، سنجيب على سؤال محدد، هو كيف نجحت تركيا من إدارة الداخل التركي على المستويين السياسي والاقتصادي، لجهة تعزيز مكانة تركيا الشرق اوسطية؟.</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وبناء على ذلك تم تقسيم الورقة البحثية الى أربعة مطالب</w:t>
      </w:r>
      <w:r>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المطلب</w:t>
      </w:r>
      <w:r>
        <w:rPr>
          <w:rFonts w:ascii="Traditional Arabic" w:hAnsi="Traditional Arabic" w:cs="Traditional Arabic"/>
          <w:b/>
          <w:bCs/>
          <w:sz w:val="30"/>
          <w:szCs w:val="30"/>
          <w:rtl/>
          <w:lang w:bidi="ar-IQ"/>
        </w:rPr>
        <w:t xml:space="preserve"> الاول: </w:t>
      </w:r>
      <w:r w:rsidRPr="008759F0">
        <w:rPr>
          <w:rFonts w:ascii="Traditional Arabic" w:hAnsi="Traditional Arabic" w:cs="Traditional Arabic"/>
          <w:b/>
          <w:bCs/>
          <w:sz w:val="30"/>
          <w:szCs w:val="30"/>
          <w:rtl/>
          <w:lang w:bidi="ar-IQ"/>
        </w:rPr>
        <w:t>الاسلام السياسي المعتدل_ النموذج</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المطلب الثاني: الديمقراطية والتوازن بين الامن والحرية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المطلب الثالث: التنمية الاقتصادية (الاقتصاد الديناميكي)</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المطلب الرابع: التخطيط المستقبلي</w:t>
      </w:r>
    </w:p>
    <w:p w:rsidR="003B7739" w:rsidRPr="008759F0" w:rsidRDefault="003B7739" w:rsidP="003B7739">
      <w:pPr>
        <w:pStyle w:val="NoSpacing"/>
        <w:jc w:val="both"/>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المطلب الاول: الاسلام السياسي</w:t>
      </w:r>
      <w:r w:rsidRPr="008759F0">
        <w:rPr>
          <w:rFonts w:ascii="Traditional Arabic" w:hAnsi="Traditional Arabic" w:cs="Traditional Arabic"/>
          <w:b/>
          <w:bCs/>
          <w:sz w:val="34"/>
          <w:szCs w:val="34"/>
          <w:vertAlign w:val="superscript"/>
          <w:rtl/>
          <w:lang w:bidi="ar-IQ"/>
        </w:rPr>
        <w:t>(</w:t>
      </w:r>
      <w:r w:rsidRPr="008759F0">
        <w:rPr>
          <w:rFonts w:ascii="Traditional Arabic" w:hAnsi="Traditional Arabic" w:cs="Traditional Arabic"/>
          <w:b/>
          <w:bCs/>
          <w:sz w:val="34"/>
          <w:szCs w:val="34"/>
          <w:vertAlign w:val="superscript"/>
          <w:lang w:bidi="ar-IQ"/>
        </w:rPr>
        <w:sym w:font="Symbol" w:char="F02A"/>
      </w:r>
      <w:r w:rsidRPr="008759F0">
        <w:rPr>
          <w:rFonts w:ascii="Traditional Arabic" w:hAnsi="Traditional Arabic" w:cs="Traditional Arabic"/>
          <w:b/>
          <w:bCs/>
          <w:sz w:val="34"/>
          <w:szCs w:val="34"/>
          <w:vertAlign w:val="superscript"/>
          <w:rtl/>
          <w:lang w:bidi="ar-IQ"/>
        </w:rPr>
        <w:t>)</w:t>
      </w:r>
      <w:r>
        <w:rPr>
          <w:rFonts w:ascii="Traditional Arabic" w:hAnsi="Traditional Arabic" w:cs="Traditional Arabic" w:hint="cs"/>
          <w:b/>
          <w:bCs/>
          <w:sz w:val="34"/>
          <w:szCs w:val="34"/>
          <w:rtl/>
          <w:lang w:bidi="ar-IQ"/>
        </w:rPr>
        <w:t xml:space="preserve"> </w:t>
      </w:r>
      <w:r w:rsidRPr="008759F0">
        <w:rPr>
          <w:rFonts w:ascii="Traditional Arabic" w:hAnsi="Traditional Arabic" w:cs="Traditional Arabic"/>
          <w:b/>
          <w:bCs/>
          <w:sz w:val="34"/>
          <w:szCs w:val="34"/>
          <w:rtl/>
          <w:lang w:bidi="ar-IQ"/>
        </w:rPr>
        <w:t xml:space="preserve">المعتدل والحرص على تقديم نموذج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على اثر انهيار الامبراطورية العثمانية بات الاسلام هو المسألة الاكثر اهمية في برنامج نشأة الدولة التركية الحديثة  التي قامت على انقاض تلك الامبراطورية الخاسرة للحرب العالمية الاولى ,ليمضي اتاتورك في قيادته تركيا بالاتجاه غربا على النمط الغربي وذلك بعدم الاعتماد على مبادئ الشريعة الاسلامية في التشريعات المعتمدة في الدولة، هادفا التقليل من تأثير الاسلام على الاتراك ، ومثبتاً ذلك في الدستور</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لإضعاف تأثير الدين الاسلامي في</w:t>
      </w:r>
      <w:r>
        <w:rPr>
          <w:rFonts w:ascii="Traditional Arabic" w:hAnsi="Traditional Arabic" w:cs="Traditional Arabic"/>
          <w:b/>
          <w:bCs/>
          <w:sz w:val="30"/>
          <w:szCs w:val="30"/>
          <w:rtl/>
          <w:lang w:bidi="ar-IQ"/>
        </w:rPr>
        <w:t xml:space="preserve"> المجتمع التركي</w:t>
      </w:r>
      <w:r w:rsidRPr="008759F0">
        <w:rPr>
          <w:rFonts w:ascii="Traditional Arabic" w:hAnsi="Traditional Arabic" w:cs="Traditional Arabic"/>
          <w:b/>
          <w:bCs/>
          <w:sz w:val="30"/>
          <w:szCs w:val="30"/>
          <w:rtl/>
          <w:lang w:bidi="ar-IQ"/>
        </w:rPr>
        <w:t>, وتمكن ايضا ان يجعل من الاجيال التركية اللاحقة تؤمن بان تركيا ليست دولة شرق اوسطية, وما يمكن تأشيره هنا الصراع ما بين تصوير اتاتورك للإسلام على أنه</w:t>
      </w:r>
      <w:r>
        <w:rPr>
          <w:rFonts w:ascii="Traditional Arabic" w:hAnsi="Traditional Arabic" w:cs="Traditional Arabic"/>
          <w:b/>
          <w:bCs/>
          <w:sz w:val="30"/>
          <w:szCs w:val="30"/>
          <w:rtl/>
          <w:lang w:bidi="ar-IQ"/>
        </w:rPr>
        <w:t xml:space="preserve"> رمزا للتخلف</w:t>
      </w:r>
      <w:r w:rsidRPr="008759F0">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8759F0">
        <w:rPr>
          <w:rFonts w:ascii="Traditional Arabic" w:hAnsi="Traditional Arabic" w:cs="Traditional Arabic"/>
          <w:b/>
          <w:bCs/>
          <w:sz w:val="30"/>
          <w:szCs w:val="30"/>
          <w:rtl/>
          <w:lang w:bidi="ar-IQ"/>
        </w:rPr>
        <w:t>وبين عدم القدرة على استئصاله بسهولة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لقد</w:t>
      </w:r>
      <w:r w:rsidRPr="008759F0">
        <w:rPr>
          <w:rFonts w:ascii="Traditional Arabic" w:hAnsi="Traditional Arabic" w:cs="Traditional Arabic"/>
          <w:b/>
          <w:bCs/>
          <w:sz w:val="30"/>
          <w:szCs w:val="30"/>
          <w:vertAlign w:val="superscript"/>
          <w:rtl/>
          <w:lang w:bidi="ar-IQ"/>
        </w:rPr>
        <w:t xml:space="preserve"> </w:t>
      </w:r>
      <w:r w:rsidRPr="008759F0">
        <w:rPr>
          <w:rFonts w:ascii="Traditional Arabic" w:hAnsi="Traditional Arabic" w:cs="Traditional Arabic"/>
          <w:b/>
          <w:bCs/>
          <w:sz w:val="30"/>
          <w:szCs w:val="30"/>
          <w:rtl/>
          <w:lang w:bidi="ar-IQ"/>
        </w:rPr>
        <w:t>اتخذت العلمانية اساسا عقائديا في تركيا الحديثة, بسن القوانين لأبعاد الاسلام من القيام باي دور له ،كقانون العقوبات التركي لعام 1926الذي يمنع استخدام الدين لأغراض سياسية واتخاذ العلمانية نهجا رسميا, رغم المعارضة والمقاومة من قبل رجال الدين, وقد وصل الامر باتاتورك ان يجابه المعترضين بعقوبة الاعدام</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lang w:bidi="ar-IQ"/>
        </w:rPr>
        <w:sym w:font="Symbol" w:char="F02A"/>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لقد كانت تصفية الرموز الدينية الاسلامية مبنية على اعتقاد اتاتورك بان الاسلام هو سبب ضعف الدولة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منتهجا بنظام الحزب الواحد, نظام حزب الشعب الجمهوري</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وكون الدين الاسلامي دين الغالبية العظمى من سكان تركيا واهميته لا تنحصر في النطاق الاجتماعي ,وانما له اهمية سياسية ايضا ,فان الكمالية لن تستطيع ان تكون بديلا عن الاسلام ولم تستطع اداء الوظيفة الروحية للدين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لذلك فان الاستئصال الذي اتبعه اتاتورك لم يكتب له النجاح , بدليل ظهور  الاحزاب الاسلامية بعد موت اتاتورك ,ولتشهد تركيا احياء اسلامي، بدأت بوصول أحزاب المعارضة القريبة من التوجهات الاسلامية الى السلطة، ليصبح عدنان مندريس كمؤسس لأول حزب معارض، وأول رئيس وزراء منتخب عام 1950م ,كما استطاعت الحركة النورسية بزعامة سعيد النورسي واربكان تأسيس اول حزب اسلامي محققين الفوز في الانتخابات وتشكيل الحكومة عام 1974م</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تصنف احزاب الاسلام السياسي في تركيا الى عدة انواع على وفق منهجها الاسلامي ومدى تطبيقه وكما يأتي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النوع الاول :احزاب مخاطبة للطموح الاسلامي, ممكن ان يكون حزب الوطن الام وحزب الطريق القويم خير مثال على هذا النوع من الاحزاب, ولكن هذا النوع من احزاب الاسلام السياسي ,"لم يعط المواطنين الاتراك حقهم كما كانوا يطمحون"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lang w:bidi="ar-IQ"/>
        </w:rPr>
      </w:pPr>
      <w:r w:rsidRPr="008759F0">
        <w:rPr>
          <w:rFonts w:ascii="Traditional Arabic" w:hAnsi="Traditional Arabic" w:cs="Traditional Arabic"/>
          <w:b/>
          <w:bCs/>
          <w:sz w:val="30"/>
          <w:szCs w:val="30"/>
          <w:rtl/>
          <w:lang w:bidi="ar-IQ"/>
        </w:rPr>
        <w:t>النوع الثاني :هي تلك الاحزاب التي تهدف تطبيق الشريعة الاسلامية والعودة الى الخلافة بالكامل كحزب التحرير, لكنه لم يحصل على القاعدة الشعبية التي تمكنه من تحقيق ذلك</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وهؤلاء يسعون الى تطبيق الشريعة الاسلامية من خلال تبنيهم لبرامج شمولية ,فمثلا نادوا بإنشاء جيش اسلامي ,ودعوة المصارف الى التعامل على اساس الشريعة الاسلامية بالإضافة الى مهاجمتهم للعلمانية، ونادوا بتأسيس الدول الثماني الاسلامية النامية </w:t>
      </w:r>
      <w:r w:rsidRPr="008759F0">
        <w:rPr>
          <w:rFonts w:ascii="Traditional Arabic" w:hAnsi="Traditional Arabic" w:cs="Traditional Arabic"/>
          <w:b/>
          <w:bCs/>
          <w:sz w:val="30"/>
          <w:szCs w:val="30"/>
          <w:lang w:bidi="ar-IQ"/>
        </w:rPr>
        <w:t>D-8</w:t>
      </w:r>
      <w:r w:rsidRPr="008759F0">
        <w:rPr>
          <w:rFonts w:ascii="Traditional Arabic" w:hAnsi="Traditional Arabic" w:cs="Traditional Arabic"/>
          <w:b/>
          <w:bCs/>
          <w:sz w:val="30"/>
          <w:szCs w:val="30"/>
          <w:rtl/>
          <w:lang w:bidi="ar-IQ"/>
        </w:rPr>
        <w:t>, وقد جوبهت هذه الاحزاب بحلها  لتصادمها مع مبادئ (العلمانية– الاتاتوركية), وحماتها (الجيش التركي),كما في حزب النظام الوطني ,الذي ازيح عن السلطة بانقلاب عسكري عام 1970, واغلق بقرار المحكمة الدستورية العليا</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Pr>
          <w:rFonts w:ascii="Traditional Arabic" w:hAnsi="Traditional Arabic" w:cs="Traditional Arabic"/>
          <w:b/>
          <w:bCs/>
          <w:sz w:val="30"/>
          <w:szCs w:val="30"/>
          <w:rtl/>
          <w:lang w:bidi="ar-IQ"/>
        </w:rPr>
        <w:t>النوع الثالث</w:t>
      </w:r>
      <w:r w:rsidRPr="008759F0">
        <w:rPr>
          <w:rFonts w:ascii="Traditional Arabic" w:hAnsi="Traditional Arabic" w:cs="Traditional Arabic"/>
          <w:b/>
          <w:bCs/>
          <w:sz w:val="30"/>
          <w:szCs w:val="30"/>
          <w:rtl/>
          <w:lang w:bidi="ar-IQ"/>
        </w:rPr>
        <w:t>: احزاب اسلامية سياسية استطاعت ان تخلق تكيفا بين المجتمع التركي ذو الغالبية المسلمة, وما يرغب فيه من ممارسة للطقوس الدينية الخاصة به وجعل الدين الاسلامي احد اهم المكونات للهوية التركية وبين امكانية تبني العلمانية بمعنى التوفيق بين الاسلام والعلمانية والجمع بين الاسلام والعلمانية الاتاتوركية والحضارة الغربية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8759F0">
        <w:rPr>
          <w:rFonts w:ascii="Traditional Arabic" w:hAnsi="Traditional Arabic" w:cs="Traditional Arabic"/>
          <w:b/>
          <w:bCs/>
          <w:sz w:val="30"/>
          <w:szCs w:val="30"/>
          <w:rtl/>
          <w:lang w:bidi="ar-IQ"/>
        </w:rPr>
        <w:t>هذا التصور والفهم الجديد لعمل الاحزاب الاسلامية جعل من الاسلام السياسي في تركيا اتباع الوسطية والتوفيق والتعايش والمقدرة على المزج بين الليبرالية الغربية والعمق الحضاري ,وعلى الرغم من الضغط على اربكان لمغادرة مقعده في الحكم عام 199</w:t>
      </w:r>
      <w:r>
        <w:rPr>
          <w:rFonts w:ascii="Traditional Arabic" w:hAnsi="Traditional Arabic" w:cs="Traditional Arabic"/>
          <w:b/>
          <w:bCs/>
          <w:sz w:val="30"/>
          <w:szCs w:val="30"/>
          <w:rtl/>
          <w:lang w:bidi="ar-IQ"/>
        </w:rPr>
        <w:t>8م بضغط من الجيش حامي العلمانية</w:t>
      </w:r>
      <w:r w:rsidRPr="008759F0">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8759F0">
        <w:rPr>
          <w:rFonts w:ascii="Traditional Arabic" w:hAnsi="Traditional Arabic" w:cs="Traditional Arabic"/>
          <w:b/>
          <w:bCs/>
          <w:sz w:val="30"/>
          <w:szCs w:val="30"/>
          <w:rtl/>
          <w:lang w:bidi="ar-IQ"/>
        </w:rPr>
        <w:t>الا ان  الظروف تهيأت لحزب العدالة والتنمية بالظهور والاستمرار, بخطاه المعتدلة والنجاح على خلاف الاخفاقات التي اصابت الاحزاب الاسلامية السابقة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ان حزب العدالة والتنمية ذو الهوية الاسلامية المتمثلة في فكر وسلوكيات اعضاء الحزب وجذورهم العائدة الى حزب الرفاه استطاعوا بنجاح نقل الاسلام السياسي الى الساحة السياسية كنموذج سياسي محافظا على التقاليد الاسلامية, وتراثها ،ومانحا الحق في ممارسة الطقوس الدينية بعيدا عن التعصب,</w:t>
      </w:r>
      <w:r>
        <w:rPr>
          <w:rFonts w:ascii="Traditional Arabic" w:hAnsi="Traditional Arabic" w:cs="Traditional Arabic"/>
          <w:b/>
          <w:bCs/>
          <w:sz w:val="30"/>
          <w:szCs w:val="30"/>
          <w:rtl/>
          <w:lang w:bidi="ar-IQ"/>
        </w:rPr>
        <w:t xml:space="preserve"> او فرض تطبيق الشريعة الاسلامية</w:t>
      </w:r>
      <w:r w:rsidRPr="008759F0">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و</w:t>
      </w:r>
      <w:r w:rsidRPr="008759F0">
        <w:rPr>
          <w:rFonts w:ascii="Traditional Arabic" w:hAnsi="Traditional Arabic" w:cs="Traditional Arabic"/>
          <w:b/>
          <w:bCs/>
          <w:sz w:val="30"/>
          <w:szCs w:val="30"/>
          <w:rtl/>
          <w:lang w:bidi="ar-IQ"/>
        </w:rPr>
        <w:t>هو بذلك يختلف عن الاحزاب الاسلامية التي حُكِم عليها بالإغلاق، ولم تستطع الاستمرار في قيادة البلد</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ان نجاح حزب العدالة والتنمية قد يكون في جانب منه ميل الجهات العلمانية نحو التكيف مع الاسلام, فالحركة الاسلامية في تركيا هو ما يطلق عليه الاسلام المدني الذي لا يفرض رأيه على الاخرين كما في نهج الكمالية الذي فرض اراءه على الشعب التركي ,وعمل على الغاء الاخر (الاسلامي ),كما انهم يعلنون في عدم فرضهم تجربتهم على الدول المجاورة عن طريق تصدير نموذجهم التحديثي القائم على المزاوجة بين الحضارة الاسلامية, والليبرالية الغربية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لقد تمكن النموذج المعتدل للإسلام السياسي بقيادة الجيل الجديد من الاسلاميين</w:t>
      </w:r>
      <w:r>
        <w:rPr>
          <w:rFonts w:ascii="Traditional Arabic" w:hAnsi="Traditional Arabic" w:cs="Traditional Arabic"/>
          <w:b/>
          <w:bCs/>
          <w:sz w:val="30"/>
          <w:szCs w:val="30"/>
          <w:rtl/>
          <w:lang w:bidi="ar-IQ"/>
        </w:rPr>
        <w:t xml:space="preserve"> من فرض نفسه</w:t>
      </w:r>
      <w:r w:rsidRPr="008759F0">
        <w:rPr>
          <w:rFonts w:ascii="Traditional Arabic" w:hAnsi="Traditional Arabic" w:cs="Traditional Arabic"/>
          <w:b/>
          <w:bCs/>
          <w:sz w:val="30"/>
          <w:szCs w:val="30"/>
          <w:rtl/>
          <w:lang w:bidi="ar-IQ"/>
        </w:rPr>
        <w:t xml:space="preserve"> من خلال طروحاتهم المبنية على التوفيق, والتكيف, والاصلاح, واتباعهم استراتيجية تصور تركيا بجناحين اولهما في الشرق، والثاني في الغرب, وأعطوا صورة للإسلاميين  كونهم من القوى المبدعة  داخل تركيا، وان كانت تركيا ستظل دولة علمانية، الا انهم استطاعوا تطوير مفهوم العلمانية التركية فنسجوا علاقة جديدة بين ماضيهم العثماني، وتقاليدهم الثقافية والدينية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 اذ يدعو حزب العدالة والتنمية الى الانضمام للاتحاد الاوربي وسَيرهم في نهج اقتصادي لا يخرج على اسس صندوق النقد الدولي, ومتكيّف مع النهج الغربي فهو بذلك قريب من العلمانية , مع قربه الشديد من الروح العثمانية الاسلامية في ذات الوقت بمعنى قدرته على المزاوجة بين الاسلام والعلمانية، سالكا التدرج في الاصلاحات، وبرضا المؤسسة العلمانية، وطارحا افكاره دون ترهيب هذه المؤسسة , فعلى المستوى الفردي لا ينكر قادة تركيا الاردوغانيين بان الدين يحتل مركزا مهما لديهم شخصيا, لكن على مستوى الدولة فهم يصرون بعدم تسميتهم بالحزب الاسلامي ,وانما حرصهم بتبني مفهوم (الحزب السياسي), فالقيادات المعتدلة التركية لا يضعون الدين امامهم في الفضاء العام في تقييم الافكار والبرامج والخطط، وانما تترك للتنافس ليختار الافضل عبر عملية ديمقراطية, وهم يفرقون بين المستوى العام والمستوى الفردي، ليكون سبب نجاحهم وضع الاسلام في قلوبهم على عكس أربكان (جماعة اللحية والحجاب), الذي وضع الاسلام امامه والخوض في صراع مع خصومه العلمانيين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lang w:bidi="ar-IQ"/>
        </w:rPr>
        <w:sym w:font="Symbol" w:char="F02A"/>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اذ اعلن اردوغان ذات مرة "لا يمكن ت</w:t>
      </w:r>
      <w:r>
        <w:rPr>
          <w:rFonts w:ascii="Traditional Arabic" w:hAnsi="Traditional Arabic" w:cs="Traditional Arabic"/>
          <w:b/>
          <w:bCs/>
          <w:sz w:val="30"/>
          <w:szCs w:val="30"/>
          <w:rtl/>
          <w:lang w:bidi="ar-IQ"/>
        </w:rPr>
        <w:t>طبيق الاسلام بأحكام وردت قبل 14</w:t>
      </w:r>
      <w:r w:rsidRPr="008759F0">
        <w:rPr>
          <w:rFonts w:ascii="Traditional Arabic" w:hAnsi="Traditional Arabic" w:cs="Traditional Arabic"/>
          <w:b/>
          <w:bCs/>
          <w:sz w:val="30"/>
          <w:szCs w:val="30"/>
          <w:rtl/>
          <w:lang w:bidi="ar-IQ"/>
        </w:rPr>
        <w:t xml:space="preserve"> او 15 قرنا, وتطبيق الاسلام يختلف بحسب المكان والزمان والظروف، وهنا يكمن جمال الاسلام"</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ويقول عبد الله غول نائب اردوغان "لا تسمونا اسلاميين نحن حزب اوربي محافظ لا نعترض اذا وصفنا باننا ديمقراطيين مسلمون على غرار الديمقراطيين المسيحيين في البلدان الاوربية الاخرى"</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ونعتقد بأن هذا التوجّه يعود الى اعتقادهم أن يكون الحزب الاسلامي في دولة ذات اغلبية مسلمة عامل انقسام ،وليس عامل وحدة لذا من الافضل تبني مفهوم الحزب السياسي وليس الاسلامي, وهو بذلك امتلك القدرة على محاكاة المجتمع التركي مجتمع ذات الاغلبية المسلمة, بأن العدالة والتنمية لديه مشروع فكري متكامل, بعيدا عن الشعارات الاسلامية , وله القدرة على طرح مشاريع عصرية ومحاكاة المجتمع بجميع اطيافه.</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والعمل على حل مشاكله، كما ويمكن لتركيا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وحسب</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وصف</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الرئيس</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الامريكي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الاسبق</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جورج</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بوش</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الابن</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أن</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تقوم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تركيا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بدور</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محوري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الأوسط</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الكبير،</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وأن</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تتولى</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قيادة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النموذج</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الديمقراطي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في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المنطقة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كون</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إسلام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تركيا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معتدل</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ويصلح</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للتطبيق</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في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العالم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الإسلامي،</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فهو</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ملتزم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بالعلمانية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الليبرالية،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ويقدم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للغرب</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نموذجا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مثاليا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للإسلام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المعتدل،</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وبما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يتوافق</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مع</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تسعى</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إليه</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الولايات</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المتحدة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من</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لبرلة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الأفكار</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والتصورات</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الإسلامية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وبما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يتوافق</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مع</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ثقافتها</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ومصالحها</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ايديولوجيا فتح ابواب الشرق الاوسط المسلم للانضمام الى عملية العولمة, في ظل حزبها الاسلامي الحاكم الذي  يمتد جذوره الى الاسلام في دولة يحرس علما نيتها العسكر, وفي زمن الصق الارهاب بالإسلام ,فهذا الحزب نجح في اختيار رؤية مقاصدية بمعنى تطبيق ال</w:t>
      </w:r>
      <w:r>
        <w:rPr>
          <w:rFonts w:ascii="Traditional Arabic" w:hAnsi="Traditional Arabic" w:cs="Traditional Arabic"/>
          <w:b/>
          <w:bCs/>
          <w:sz w:val="30"/>
          <w:szCs w:val="30"/>
          <w:rtl/>
          <w:lang w:bidi="ar-IQ"/>
        </w:rPr>
        <w:t>قيم التي تتعلق بالعدالة والحرية</w:t>
      </w:r>
      <w:r w:rsidRPr="008759F0">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8759F0">
        <w:rPr>
          <w:rFonts w:ascii="Traditional Arabic" w:hAnsi="Traditional Arabic" w:cs="Traditional Arabic"/>
          <w:b/>
          <w:bCs/>
          <w:sz w:val="30"/>
          <w:szCs w:val="30"/>
          <w:rtl/>
          <w:lang w:bidi="ar-IQ"/>
        </w:rPr>
        <w:t>وحقوق الانسان جنبا الى جنب مع علمانية الدولة دونما انحياز الى فكر معين بذاته</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 xml:space="preserve">المطلب الثاني: الديمقراطية والتوازن بين الامن والحرية </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بدأ الجيش التركي بالتدخل في الحياة السياسية منذ تولي جلال بايار رئاسة الجمهورية, وهو اول رئيس للجمهورية غير عسكري، على اثر تولي عدنان مندريس رئاسة الوزراء بانتخابات عام 1950، والذي انقلب عليه الجيش وأعدمه, وقام الجيش بانقلاب آخر في عام 1970 ،وهو ما سمي بانقلاب المذكرة لإرسال الجيش مذكرة شديدة اللهجة الى الحكومة والتي استقالت على اثرها</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ويُعد انقلاب عام 1980 الانقلاب الاكثر دموية، والذي انبثق عنه دستور عام 1982, كما مارس الجيش ضغوطا على حكومة اربكان في عام 1997 واجبارها على الاستقالة. لقد صيغ الدستور التركي لعام 1982بطريقة يسمح فيها للعسكر مراقبة مجلس الوزراء والبرلمان , لتلخص عبارة "العسكر يحمي الدستور والدستور يحمي العسكر" العلاقة بين المدنيين والعسكريين في ذلك الدستور</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أن بناء الديمقراطية في تركيا على  قاعدة سليمة يتطلب ما يلي</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Pr>
          <w:rFonts w:ascii="Traditional Arabic" w:hAnsi="Traditional Arabic" w:cs="Traditional Arabic"/>
          <w:b/>
          <w:bCs/>
          <w:sz w:val="30"/>
          <w:szCs w:val="30"/>
          <w:rtl/>
          <w:lang w:bidi="ar-IQ"/>
        </w:rPr>
        <w:t>:</w:t>
      </w:r>
    </w:p>
    <w:p w:rsidR="003B7739" w:rsidRPr="008759F0" w:rsidRDefault="003B7739" w:rsidP="003B7739">
      <w:pPr>
        <w:pStyle w:val="NoSpacing"/>
        <w:numPr>
          <w:ilvl w:val="0"/>
          <w:numId w:val="31"/>
        </w:numPr>
        <w:bidi/>
        <w:spacing w:after="0" w:line="240" w:lineRule="auto"/>
        <w:jc w:val="both"/>
        <w:rPr>
          <w:rFonts w:ascii="Traditional Arabic" w:hAnsi="Traditional Arabic" w:cs="Traditional Arabic"/>
          <w:b/>
          <w:bCs/>
          <w:sz w:val="30"/>
          <w:szCs w:val="30"/>
          <w:lang w:bidi="ar-IQ"/>
        </w:rPr>
      </w:pPr>
      <w:r w:rsidRPr="008759F0">
        <w:rPr>
          <w:rFonts w:ascii="Traditional Arabic" w:hAnsi="Traditional Arabic" w:cs="Traditional Arabic"/>
          <w:b/>
          <w:bCs/>
          <w:sz w:val="30"/>
          <w:szCs w:val="30"/>
          <w:rtl/>
          <w:lang w:bidi="ar-IQ"/>
        </w:rPr>
        <w:t>ابعاد العسكريين عن القيام بدور الوصاية والتدخل في العملية السياسية متى شاء.</w:t>
      </w:r>
    </w:p>
    <w:p w:rsidR="003B7739" w:rsidRPr="008759F0" w:rsidRDefault="003B7739" w:rsidP="003B7739">
      <w:pPr>
        <w:pStyle w:val="NoSpacing"/>
        <w:numPr>
          <w:ilvl w:val="0"/>
          <w:numId w:val="31"/>
        </w:numPr>
        <w:bidi/>
        <w:spacing w:after="0" w:line="240" w:lineRule="auto"/>
        <w:jc w:val="both"/>
        <w:rPr>
          <w:rFonts w:ascii="Traditional Arabic" w:hAnsi="Traditional Arabic" w:cs="Traditional Arabic"/>
          <w:b/>
          <w:bCs/>
          <w:sz w:val="30"/>
          <w:szCs w:val="30"/>
          <w:lang w:bidi="ar-IQ"/>
        </w:rPr>
      </w:pPr>
      <w:r w:rsidRPr="008759F0">
        <w:rPr>
          <w:rFonts w:ascii="Traditional Arabic" w:hAnsi="Traditional Arabic" w:cs="Traditional Arabic"/>
          <w:b/>
          <w:bCs/>
          <w:sz w:val="30"/>
          <w:szCs w:val="30"/>
          <w:rtl/>
          <w:lang w:bidi="ar-IQ"/>
        </w:rPr>
        <w:t>على المدنيين ان يقوموا على استعادة ثقة ضباط الجيش التي فقدوها على اثر محاكمات (ارجنكون)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lang w:bidi="ar-IQ"/>
        </w:rPr>
        <w:sym w:font="Symbol" w:char="F02A"/>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لقد انطلقت حزمة الاصلاحات بهذا الشأن  ابتداء من العام 2003م في مجالات عديدة واهمها تقليم اظافر الجيش، ومنعه من التدخل في السياسة واهمها الاصلاحات تلك التي طالت مجلس الامن القومي ليصبح دوره استشاريا بدلا من اتخاذ القرارات, وامكانية ترشح مدني لهذا المنصب, ليحد بذلك من قدرة الجيش على الخروج على السلطة وتغييرها, وليقتصر دور الجيش على حماية حدود البلاد وفق تلك التعديلات</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كما ان الإنجازات الاقتصادية الكبيرة التي قامت بها الحكومة انعكست على الاستقرار السياسي ,وليشارك الشعب في اتخاذ القرار في تغيير نظام الحكم عن طريق الاستفتاء</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وبذلك تمكنت </w:t>
      </w:r>
      <w:r>
        <w:rPr>
          <w:rFonts w:ascii="Traditional Arabic" w:hAnsi="Traditional Arabic" w:cs="Traditional Arabic"/>
          <w:b/>
          <w:bCs/>
          <w:sz w:val="30"/>
          <w:szCs w:val="30"/>
          <w:rtl/>
          <w:lang w:bidi="ar-IQ"/>
        </w:rPr>
        <w:t>حكومة العدالة والتنمية</w:t>
      </w:r>
      <w:r w:rsidRPr="008759F0">
        <w:rPr>
          <w:rFonts w:ascii="Traditional Arabic" w:hAnsi="Traditional Arabic" w:cs="Traditional Arabic"/>
          <w:b/>
          <w:bCs/>
          <w:sz w:val="30"/>
          <w:szCs w:val="30"/>
          <w:rtl/>
          <w:lang w:bidi="ar-IQ"/>
        </w:rPr>
        <w:t xml:space="preserve"> من مواجهة الدولة العميقة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لقد تركت الاصلاحات السياسية آثارا على الداخل التركي يمكن تلمسه في فشل المحاولة الانقلابية عام 2016م، وتجسيدا للتجربة الديمقراطية ووقوف الشعب كله متضامنا مع الحكومه. وضمن التوازن السليم بين الامن والحرية ,اعيد العديد من الموظفين الحكوميين المشكوك فيهم واعيد فتح 300 مؤسسة بعد اغلاقها ليتحقق الاستقرار، وفي مجال الاصلاحات في مجال الحقوق والحريات جاء في النظام الداخلي لحزب العدالة والتنمية بان الحزب "يؤمن بان الانسان هو محور اهتمامه مؤكدا ان جميع افراد شعبه التركي هم عائلة واحدة وممكن العيش بسلام من خلال ما يعطى للإنسان من قيمة "</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كما اتخذ الحزب قرار الانفتاح الديمقراطي نحو الاكراد ايمانا منه بضرورة السلام في الداخل، والمصالحة مع الاكراد ورفض التمييز في المعاملة من قبل الدولة على اية اسس كانت, وفسح المجال للتعددية والمشاركة السياسية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وكذلك تم السماح بالتعليم باللغات غير التركية ,والسماح باستخدام الاحرف المفتاحية باللغة الكردية, والسماح بتسمية القرى بأسمائها غير التركية التي كانت عليها قبل عام 1980م, والانفتاح على العلويين, بالإضافة الى الغاء قرار ارتداء الحجاب في الدوائر الرسمية ,وفي خطوة لتسوية مشكلة الارمن على الرغم من اختلاف المسميات مقابل (الابادة العرقية) التي يسميها الارمن ,يسميها الاتراك (الفاجعة ), فقد قام عبد الله كول بزيارة بريفان وكذلك قيام المجتمع المدني بنشاطات وندوات بمناسبة ذكرى احداث عام 1915م ,في اجواء هادئة, بالإضافة الى اعادة اراضي دير (مور غابيريل) السرياني الى اوقاف الدير</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وتضمنت الاصلاحات في مجال الحقوق والحريات الغاء عقوبة الاعدام, وحماية الحياة ومنع التعذيب, واحترام حرية الدين والمعتقد, اذ ان هنالك قانون يمنع المسلم تعلم القرآن وحفظه دون سن الثانية عشرة من عمره, ولا ينطبق ذلك على غير المسلمين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 وسعت الحكومة الى مكافحة الفساد, والعمل على حماية حقوق النساء في مجالات المساواة مع الرجل في فرص العمل ,ومجال التعليم ليرتفع نسبة النساء في البرلمان من 9%الى 14%عام 2011م</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اما في مجال الاصلاحات السياسية فقد قامت حكومة العدالة والتنمية بحزمة اصلاحات واسعة منها ما يتعلق بالحياة الحزبية والانتخابات كخفض سن الترشيح من 30سنة الى 25 سنة لمجلس الامة ,والسماح باستخدام لغات مختلفة في الحملات الدعائية ,وكذلك السماح بوجود رئيس مناوب للحزب</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والعمل على تقليل الضغوطات على الاحزاب السياسية, وزيادة الدعم الحكومي لها, والعمل على توسيع صلاحيات المحكمة الدستورية لتصبح قاعات القضاء هي ساحة للصراعات بدلا من الانقلابات العسكرية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jc w:val="both"/>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المطلب الثالث: التنمية الاقتصادية (الاقتصاد الديناميكي)</w:t>
      </w:r>
    </w:p>
    <w:p w:rsidR="003B7739" w:rsidRPr="008759F0" w:rsidRDefault="003B7739" w:rsidP="003B7739">
      <w:pPr>
        <w:pStyle w:val="NoSpacing"/>
        <w:jc w:val="both"/>
        <w:rPr>
          <w:rFonts w:ascii="Traditional Arabic" w:hAnsi="Traditional Arabic" w:cs="Traditional Arabic"/>
          <w:b/>
          <w:bCs/>
          <w:sz w:val="30"/>
          <w:szCs w:val="30"/>
        </w:rPr>
      </w:pPr>
      <w:r w:rsidRPr="008759F0">
        <w:rPr>
          <w:rFonts w:ascii="Traditional Arabic" w:hAnsi="Traditional Arabic" w:cs="Traditional Arabic"/>
          <w:b/>
          <w:bCs/>
          <w:sz w:val="30"/>
          <w:szCs w:val="30"/>
          <w:rtl/>
          <w:lang w:bidi="ar-IQ"/>
        </w:rPr>
        <w:t xml:space="preserve">     في نظرة سريعة للاقتصاد التركي نجد  ان السمة الاساسية لهذا الاقتصاد هو النمو والتطور فحينما قامت الجمهورية التركية لم تكن الا بلدا زراعيا تحتوي على القليل من المصانع لتنتهج الدولة سياسة تدفع بالاقتصاد القومي نحو النمو من خلال اتباعها لسلسلة من الخطط الهادفة الى توسعة دور القطاع الخاص الصناعي ,وذلك بعد عام 1963, اذ كانت الزراعة هي اهم نشاط اقتصادي موفرة فرص عمل لـ (58%) من الايدي العاملة في البلاد, وبلغ عدد مصانعها  </w:t>
      </w:r>
      <w:r>
        <w:rPr>
          <w:rFonts w:ascii="Traditional Arabic" w:hAnsi="Traditional Arabic" w:cs="Traditional Arabic"/>
          <w:b/>
          <w:bCs/>
          <w:sz w:val="30"/>
          <w:szCs w:val="30"/>
          <w:rtl/>
          <w:lang w:bidi="ar-IQ"/>
        </w:rPr>
        <w:t>(</w:t>
      </w:r>
      <w:r w:rsidRPr="008759F0">
        <w:rPr>
          <w:rFonts w:ascii="Traditional Arabic" w:hAnsi="Traditional Arabic" w:cs="Traditional Arabic"/>
          <w:b/>
          <w:bCs/>
          <w:sz w:val="30"/>
          <w:szCs w:val="30"/>
          <w:rtl/>
          <w:lang w:bidi="ar-IQ"/>
        </w:rPr>
        <w:t>18) مصنعا فقط عام 1923ليكون عددها (1000) مصنع عام 1941، اما اليوم فان عدد مصانعها يتجاوز (30) الف مصنع</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ويمكن وصف الاقتصاد التركي بصورة عامة ,بانه من الاقتصاديات الديناميكية النامية اذ بلغ نسبة النمو في السبعينات من القرن الماضي (1,4%) ،وفي الثمانينات (3,3%) وفي التسعينات بلغ( 9,1%) لتتغير السياسة الاقتصادية نتيجة تولي توركوت اوزال رئاسة تركيا والتوجه نحو الخصخصة في الاقتصاد متبعا سياسة اقتصادية انفتاحيه نحو الغرب والولايات المتحدة الامريكية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وعلى الرغم من الازمات التي مر بها الاقتصاد التركي وخاصة في الاعوام 1994-1999-2001 ،وارتفاع التضخم ليصل اوجه في العام 1994 الذي وصل (150%), مما أثر سلبا على النمو، الا انه ما لبث ان تم السيطرة عليه بعد تسلم حزب العدالة والتنمية للسلطة ليتراجع التضخم الى (6,57%) في العام 2006</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وليعود النمو يسجل نجاحاته، فبحسب صندوق النقد الدولي بلغ الناتج المحلي التركي في العام 2017 بحدود (2) ترليون ليرة، في حين اعلنت مؤسسة الاحصاء التركية أنه بلغ اكثر من (3) ترليون ليرة (776) مليار دولار</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ليحقق نموا نحو (3,9%)  ،ومتقدما على العديد من الدول الاوربية، والاول في منظمة التعاون الاقتصادي والتنمية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lang w:bidi="ar-IQ"/>
        </w:rPr>
        <w:sym w:font="Symbol" w:char="F02A"/>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،وبحسب البنك الدولي نمى الناتج المحلي خلال 10 سنوات من  ( 2%)الى (4%),اما دخل الفرد فكان ما يقارب (3000) دولار في عام 2001 ليرتفع الى(10,500) دولار في 2017م, نتيجة ارتفاع الرواتب بنسبة (300%)، وانخفضت البطالة من (38%) الى(2%), وتسعى الحكومة رفع متوسط دخل الفرد الى (25000) دولار بحلول العام 2023, من جهة اخرى بلغت الصادرات (158) مليار دولار في عام 2016م ,فيما لم تكن تتجاوز الـ (36) مليار دولار في بداية الالفية الجديدة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أما عائدات السياحة فقد بلغ(9) مليار دولار عام 2017 ، ويتوقع أن يتجاوز عدد السياح الى تركيا عام 2018 (40) مليون سائح ، وتهدف الحكومة الى زيادته الى(50) مليون سائح وتحقيق عائدات تصل الى (50) مليار دولار من السياحة</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وتميل تركيا الى ما يمكن تسميته "بالريع الاقتصادي للموقف السياسي فهي تسلك مسالك سياسية  ترضاها الولايات المتحدة، ودول أوربا ،وتطلب مقابلها مساعدات مالية واقتصادية وتقنية , وما يميز الاقتصاد التركي أنه يستمد قوته  من تنوعه وحيويته وامكانياته المستقبلية، فضلا عن كونه  كونه معبرا وجسرا بين اسواق مناطق متعددة من الصين الى أوربا ،ومن روسيا الى الشرق الاوسط , بالإضافة الى جاذبية السوق التركي الذي صنف من قبل وزارة التجارة الامريكية والبنك الدولي  كأحد الاسواق الواعدة في العالم "</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لذلك كان السوق التركي من الاسواق الجاذبة للاستثمارات الاجنبية، التي بلغت بحدود (200) مليار دولار منذ العام 2002 بحسب ما صرح به رئيس</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وكالة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دعم</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وتشجيع</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الاستثمار</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التابعة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لرئاسة</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الوزراء</w:t>
      </w:r>
      <w:r w:rsidRPr="008759F0">
        <w:rPr>
          <w:rFonts w:ascii="Traditional Arabic" w:hAnsi="Traditional Arabic" w:cs="Traditional Arabic"/>
          <w:b/>
          <w:bCs/>
          <w:sz w:val="30"/>
          <w:szCs w:val="30"/>
          <w:rtl/>
        </w:rPr>
        <w:t xml:space="preserve"> </w:t>
      </w:r>
      <w:r w:rsidRPr="008759F0">
        <w:rPr>
          <w:rFonts w:ascii="Traditional Arabic" w:hAnsi="Traditional Arabic" w:cs="Traditional Arabic"/>
          <w:b/>
          <w:bCs/>
          <w:sz w:val="30"/>
          <w:szCs w:val="30"/>
          <w:rtl/>
          <w:lang w:bidi="ar-IQ"/>
        </w:rPr>
        <w:t>التركية</w:t>
      </w:r>
      <w:r w:rsidRPr="008759F0">
        <w:rPr>
          <w:rFonts w:ascii="Traditional Arabic" w:hAnsi="Traditional Arabic" w:cs="Traditional Arabic"/>
          <w:b/>
          <w:bCs/>
          <w:sz w:val="30"/>
          <w:szCs w:val="30"/>
          <w:vertAlign w:val="superscript"/>
          <w:rtl/>
        </w:rPr>
        <w:t>(</w:t>
      </w:r>
      <w:r w:rsidRPr="008759F0">
        <w:rPr>
          <w:rStyle w:val="EndnoteReference"/>
          <w:rFonts w:ascii="Traditional Arabic" w:hAnsi="Traditional Arabic" w:cs="Traditional Arabic"/>
          <w:b/>
          <w:bCs/>
          <w:sz w:val="30"/>
          <w:szCs w:val="30"/>
          <w:rtl/>
        </w:rPr>
        <w:endnoteRef/>
      </w:r>
      <w:r w:rsidRPr="008759F0">
        <w:rPr>
          <w:rFonts w:ascii="Traditional Arabic" w:hAnsi="Traditional Arabic" w:cs="Traditional Arabic"/>
          <w:b/>
          <w:bCs/>
          <w:sz w:val="30"/>
          <w:szCs w:val="30"/>
          <w:vertAlign w:val="superscript"/>
          <w:rtl/>
        </w:rPr>
        <w:t>)</w:t>
      </w:r>
      <w:r w:rsidRPr="008759F0">
        <w:rPr>
          <w:rFonts w:ascii="Traditional Arabic" w:hAnsi="Traditional Arabic" w:cs="Traditional Arabic"/>
          <w:b/>
          <w:bCs/>
          <w:sz w:val="30"/>
          <w:szCs w:val="30"/>
          <w:rtl/>
        </w:rPr>
        <w:t>.</w:t>
      </w:r>
    </w:p>
    <w:p w:rsidR="003B7739" w:rsidRPr="008759F0" w:rsidRDefault="003B7739" w:rsidP="003B7739">
      <w:pPr>
        <w:pStyle w:val="NoSpacing"/>
        <w:jc w:val="both"/>
        <w:rPr>
          <w:rFonts w:ascii="Traditional Arabic" w:hAnsi="Traditional Arabic" w:cs="Traditional Arabic"/>
          <w:b/>
          <w:bCs/>
          <w:sz w:val="34"/>
          <w:szCs w:val="34"/>
          <w:rtl/>
          <w:lang w:bidi="ar-IQ"/>
        </w:rPr>
      </w:pPr>
      <w:r w:rsidRPr="008759F0">
        <w:rPr>
          <w:rFonts w:ascii="Traditional Arabic" w:hAnsi="Traditional Arabic" w:cs="Traditional Arabic"/>
          <w:b/>
          <w:bCs/>
          <w:sz w:val="34"/>
          <w:szCs w:val="34"/>
          <w:rtl/>
          <w:lang w:bidi="ar-IQ"/>
        </w:rPr>
        <w:t>المطلب الرابع: التخطيط المستقبلي</w:t>
      </w:r>
    </w:p>
    <w:p w:rsidR="003B7739" w:rsidRPr="008759F0" w:rsidRDefault="003B7739" w:rsidP="003B7739">
      <w:pPr>
        <w:pStyle w:val="NoSpacing"/>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    حددت تركيا العام 2023 وهو مناسبة مرور مئة عام على توقيع اتفاقية لوزان</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lang w:bidi="ar-IQ"/>
        </w:rPr>
        <w:sym w:font="Symbol" w:char="F02A"/>
      </w:r>
      <w:r w:rsidRPr="008759F0">
        <w:rPr>
          <w:rFonts w:ascii="Traditional Arabic" w:hAnsi="Traditional Arabic" w:cs="Traditional Arabic"/>
          <w:b/>
          <w:bCs/>
          <w:sz w:val="30"/>
          <w:szCs w:val="30"/>
          <w:vertAlign w:val="superscript"/>
          <w:rtl/>
          <w:lang w:bidi="ar-IQ"/>
        </w:rPr>
        <w:t xml:space="preserve">) </w:t>
      </w:r>
      <w:r w:rsidRPr="008759F0">
        <w:rPr>
          <w:rFonts w:ascii="Traditional Arabic" w:hAnsi="Traditional Arabic" w:cs="Traditional Arabic"/>
          <w:b/>
          <w:bCs/>
          <w:sz w:val="30"/>
          <w:szCs w:val="30"/>
          <w:rtl/>
          <w:lang w:bidi="ar-IQ"/>
        </w:rPr>
        <w:t>بين تركيا والحلفاء بعد خسارة الحرب العالمية الاولى، ومئة عام على تأسيس الجمهورية التركية، حددت تركيا هذا التاريخ لإحداث نقلة في مكانة تركيا وفي كافة المجالات, إذ تسعى تركيا ان تجعل اقتصادها مصنفا ضمن اقوى عشر اقتصاديات في العالم , من خلال زيادة الاستثمارات الاجنبية،  بتسديد ديونها لصندوق النقد الدولي, وشروعها بتنفيذ مشاريع صناعية, وسياحية, وبنى تحتية ضخمة , وهي تعمل ان تحتل المرتبة الخامسة عالميا في عائدات السياحة، وتحقيق 50 مليار دولار في هذا المجال, وسعيها لبلوغ الناتج القومي 2 ترليون دولار في عام 2023, من خلال تنفيذ جملة من المشاريع الاستراتيجية منها:</w:t>
      </w:r>
    </w:p>
    <w:p w:rsidR="003B7739" w:rsidRPr="008759F0" w:rsidRDefault="003B7739" w:rsidP="003B7739">
      <w:pPr>
        <w:pStyle w:val="NoSpacing"/>
        <w:numPr>
          <w:ilvl w:val="0"/>
          <w:numId w:val="32"/>
        </w:numPr>
        <w:bidi/>
        <w:spacing w:after="0" w:line="240" w:lineRule="auto"/>
        <w:rPr>
          <w:rFonts w:ascii="Traditional Arabic" w:hAnsi="Traditional Arabic" w:cs="Traditional Arabic"/>
          <w:b/>
          <w:bCs/>
          <w:sz w:val="30"/>
          <w:szCs w:val="30"/>
          <w:vertAlign w:val="superscript"/>
          <w:lang w:bidi="ar-IQ"/>
        </w:rPr>
      </w:pPr>
      <w:r w:rsidRPr="008759F0">
        <w:rPr>
          <w:rFonts w:ascii="Traditional Arabic" w:hAnsi="Traditional Arabic" w:cs="Traditional Arabic"/>
          <w:b/>
          <w:bCs/>
          <w:sz w:val="30"/>
          <w:szCs w:val="30"/>
          <w:rtl/>
          <w:lang w:bidi="ar-IQ"/>
        </w:rPr>
        <w:t>مطار اسطنبول (مشروع القرن ) بكلفة 23مليار يورو ,وقد خطط هذا المشروع ليساهم بـ (4,9%) من اجمالي الدخل المحلي, وهو مطار يربط شرق الكرة الارضية بغربها ,ويساهم بجعل اسطنبول اكبر مركز مالي وتجاري في المنطقة, ومن المقرر ان يفتتح في العام 2018</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numPr>
          <w:ilvl w:val="0"/>
          <w:numId w:val="32"/>
        </w:numPr>
        <w:bidi/>
        <w:spacing w:after="0" w:line="240" w:lineRule="auto"/>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قناة اسطنبول: وتبلغ عوائدها 8 مليار دولار سنويا ,وتكلفة انشائها 16 مليار دولار, وهذا المشروع يعوض تركيا عن عدم  استيفائها لأجور نقل السفن عبر مضايقها التي فرضت بموجب اتفاقية لوزان.</w:t>
      </w:r>
    </w:p>
    <w:p w:rsidR="003B7739" w:rsidRPr="008759F0" w:rsidRDefault="003B7739" w:rsidP="003B7739">
      <w:pPr>
        <w:pStyle w:val="NoSpacing"/>
        <w:numPr>
          <w:ilvl w:val="0"/>
          <w:numId w:val="32"/>
        </w:numPr>
        <w:bidi/>
        <w:spacing w:after="0" w:line="240" w:lineRule="auto"/>
        <w:rPr>
          <w:rFonts w:ascii="Traditional Arabic" w:hAnsi="Traditional Arabic" w:cs="Traditional Arabic"/>
          <w:b/>
          <w:bCs/>
          <w:sz w:val="30"/>
          <w:szCs w:val="30"/>
          <w:vertAlign w:val="superscript"/>
          <w:lang w:bidi="ar-IQ"/>
        </w:rPr>
      </w:pPr>
      <w:r w:rsidRPr="008759F0">
        <w:rPr>
          <w:rFonts w:ascii="Traditional Arabic" w:hAnsi="Traditional Arabic" w:cs="Traditional Arabic"/>
          <w:b/>
          <w:bCs/>
          <w:sz w:val="30"/>
          <w:szCs w:val="30"/>
          <w:rtl/>
          <w:lang w:bidi="ar-IQ"/>
        </w:rPr>
        <w:t>محطات نووية :مثل محطة (آق قويو) في مدينة مرسين ,وتبلغ تكلفة المشروع 20مليار دولار ,وينتج 35مليار كيلو واط من الكهرباء ,وتوفر فرص عمل لأكثر من 3500 شخص ,مع الاخذ بالاعتبار زيادة هذا العدد</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numPr>
          <w:ilvl w:val="0"/>
          <w:numId w:val="32"/>
        </w:numPr>
        <w:bidi/>
        <w:spacing w:after="0" w:line="240" w:lineRule="auto"/>
        <w:rPr>
          <w:rFonts w:ascii="Traditional Arabic" w:hAnsi="Traditional Arabic" w:cs="Traditional Arabic"/>
          <w:b/>
          <w:bCs/>
          <w:sz w:val="30"/>
          <w:szCs w:val="30"/>
          <w:lang w:bidi="ar-IQ"/>
        </w:rPr>
      </w:pPr>
      <w:r w:rsidRPr="008759F0">
        <w:rPr>
          <w:rFonts w:ascii="Traditional Arabic" w:hAnsi="Traditional Arabic" w:cs="Traditional Arabic"/>
          <w:b/>
          <w:bCs/>
          <w:sz w:val="30"/>
          <w:szCs w:val="30"/>
          <w:rtl/>
          <w:lang w:bidi="ar-IQ"/>
        </w:rPr>
        <w:t>مدن ذكية :وهذه المدن اصبحت تدخل في المنافسة مع المدن العالمية مثل نيويورك ولندن , مثل مدينة غازي عنتاب وقيصرية وصقاريا</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w:t>
      </w:r>
    </w:p>
    <w:p w:rsidR="003B7739" w:rsidRPr="008759F0" w:rsidRDefault="003B7739" w:rsidP="003B7739">
      <w:pPr>
        <w:pStyle w:val="NoSpacing"/>
        <w:numPr>
          <w:ilvl w:val="0"/>
          <w:numId w:val="32"/>
        </w:numPr>
        <w:bidi/>
        <w:spacing w:after="0" w:line="240" w:lineRule="auto"/>
        <w:rPr>
          <w:rFonts w:ascii="Traditional Arabic" w:hAnsi="Traditional Arabic" w:cs="Traditional Arabic"/>
          <w:b/>
          <w:bCs/>
          <w:sz w:val="30"/>
          <w:szCs w:val="30"/>
          <w:vertAlign w:val="superscript"/>
          <w:lang w:bidi="ar-IQ"/>
        </w:rPr>
      </w:pPr>
      <w:r w:rsidRPr="008759F0">
        <w:rPr>
          <w:rFonts w:ascii="Traditional Arabic" w:hAnsi="Traditional Arabic" w:cs="Traditional Arabic"/>
          <w:b/>
          <w:bCs/>
          <w:sz w:val="30"/>
          <w:szCs w:val="30"/>
          <w:rtl/>
          <w:lang w:bidi="ar-IQ"/>
        </w:rPr>
        <w:t>مشروع اويور الصيني: وهو مشروع تحاول الصين ان تحقق من خلاله التكامل التجاري لـ (33) دولة الاعضاء, ويسعى هذا المشروع الى توفير الدخل للدول الاعضاء ,وهذا المشروع يغني تركيا عن صندوق النقد الدولي في الحصول على الاموال بشروط اخف وبأسعار فائدة اقل من صندوق النقد الدولي</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w:t>
      </w:r>
    </w:p>
    <w:p w:rsidR="003B7739" w:rsidRPr="008759F0" w:rsidRDefault="003B7739" w:rsidP="003B7739">
      <w:pPr>
        <w:pStyle w:val="NoSpacing"/>
        <w:numPr>
          <w:ilvl w:val="0"/>
          <w:numId w:val="32"/>
        </w:numPr>
        <w:bidi/>
        <w:spacing w:after="0" w:line="240" w:lineRule="auto"/>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انشاء اكبر المستشفيات في العالم كمركز (بيلكنت) المتكامل في انقرة ,والذي يحتوي 4000 سرير طبي و100غرفة عمليات كاملة التجهيز ,بذلك تحاول ان تكون قبلة في المجال الصحي</w:t>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vertAlign w:val="superscript"/>
          <w:rtl/>
          <w:lang w:bidi="ar-IQ"/>
        </w:rPr>
        <w:endnoteRef/>
      </w:r>
      <w:r w:rsidRPr="008759F0">
        <w:rPr>
          <w:rFonts w:ascii="Traditional Arabic" w:hAnsi="Traditional Arabic" w:cs="Traditional Arabic"/>
          <w:b/>
          <w:bCs/>
          <w:sz w:val="30"/>
          <w:szCs w:val="30"/>
          <w:vertAlign w:val="superscript"/>
          <w:rtl/>
          <w:lang w:bidi="ar-IQ"/>
        </w:rPr>
        <w:t>)</w:t>
      </w:r>
      <w:r w:rsidRPr="008759F0">
        <w:rPr>
          <w:rFonts w:ascii="Traditional Arabic" w:hAnsi="Traditional Arabic" w:cs="Traditional Arabic"/>
          <w:b/>
          <w:bCs/>
          <w:sz w:val="30"/>
          <w:szCs w:val="30"/>
          <w:rtl/>
          <w:lang w:bidi="ar-IQ"/>
        </w:rPr>
        <w:t xml:space="preserve"> ، إذ ألغت  تركيا تأشيرة السفر مع  197 دولة في العالم.</w:t>
      </w:r>
    </w:p>
    <w:p w:rsidR="003B7739" w:rsidRPr="008759F0" w:rsidRDefault="003B7739" w:rsidP="003B7739">
      <w:pPr>
        <w:pStyle w:val="NoSpacing"/>
        <w:jc w:val="both"/>
        <w:rPr>
          <w:rFonts w:ascii="Traditional Arabic" w:hAnsi="Traditional Arabic" w:cs="Traditional Arabic"/>
          <w:b/>
          <w:bCs/>
          <w:sz w:val="34"/>
          <w:szCs w:val="34"/>
          <w:lang w:bidi="ar-IQ"/>
        </w:rPr>
      </w:pPr>
      <w:r w:rsidRPr="008759F0">
        <w:rPr>
          <w:rFonts w:ascii="Traditional Arabic" w:hAnsi="Traditional Arabic" w:cs="Traditional Arabic"/>
          <w:b/>
          <w:bCs/>
          <w:sz w:val="34"/>
          <w:szCs w:val="34"/>
          <w:rtl/>
          <w:lang w:bidi="ar-IQ"/>
        </w:rPr>
        <w:t xml:space="preserve">الخاتمة والاستنتاجات </w:t>
      </w:r>
    </w:p>
    <w:p w:rsidR="003B7739" w:rsidRPr="008759F0" w:rsidRDefault="003B7739" w:rsidP="003B7739">
      <w:pPr>
        <w:pStyle w:val="NoSpacing"/>
        <w:ind w:left="360"/>
        <w:jc w:val="both"/>
        <w:rPr>
          <w:rFonts w:ascii="Traditional Arabic" w:hAnsi="Traditional Arabic" w:cs="Traditional Arabic"/>
          <w:b/>
          <w:bCs/>
          <w:sz w:val="30"/>
          <w:szCs w:val="30"/>
          <w:lang w:bidi="ar-IQ"/>
        </w:rPr>
      </w:pPr>
      <w:r w:rsidRPr="008759F0">
        <w:rPr>
          <w:rFonts w:ascii="Traditional Arabic" w:hAnsi="Traditional Arabic" w:cs="Traditional Arabic"/>
          <w:b/>
          <w:bCs/>
          <w:sz w:val="30"/>
          <w:szCs w:val="30"/>
          <w:rtl/>
          <w:lang w:bidi="ar-IQ"/>
        </w:rPr>
        <w:t xml:space="preserve">  لقد أدركت تركيا أهمية التوجّه نحو الشرق بعد سنين من الجفاء، فعملت على اختراق محيطها الشرق أوسطي بقوة، ولكي تنجح في ذلك لابد لها من إدارة لهذا التوجّه، فكانت البداية داخليا مهيأة الظروف للإدارة الاقليمية والدولية، وكانت البداية القبولية لتوجهاتها شرقيا وغربيا معاّ عندما أدار الحكم في تركيا حزب اسلامي –علماني، حزب لم ينسَ توجهاته الدينية الاسلامية، ولكنه عمل بما تمليه الديمقراطية الغربية، ليعطي بالنتيجة نموذجا في التجديد للإسلام السياسي الحديث في خضم هجمة كبيرة على الاسلام على أنه " دين تشدد وتعصب، وكراهية وارهاب". </w:t>
      </w:r>
    </w:p>
    <w:p w:rsidR="003B7739" w:rsidRPr="008759F0" w:rsidRDefault="003B7739" w:rsidP="003B7739">
      <w:pPr>
        <w:pStyle w:val="NoSpacing"/>
        <w:ind w:left="368" w:firstLine="283"/>
        <w:jc w:val="both"/>
        <w:rPr>
          <w:rFonts w:ascii="Traditional Arabic" w:hAnsi="Traditional Arabic" w:cs="Traditional Arabic"/>
          <w:b/>
          <w:bCs/>
          <w:sz w:val="30"/>
          <w:szCs w:val="30"/>
          <w:rtl/>
          <w:lang w:bidi="ar-IQ"/>
        </w:rPr>
      </w:pPr>
      <w:r w:rsidRPr="008759F0">
        <w:rPr>
          <w:rFonts w:ascii="Traditional Arabic" w:hAnsi="Traditional Arabic" w:cs="Traditional Arabic"/>
          <w:b/>
          <w:bCs/>
          <w:sz w:val="30"/>
          <w:szCs w:val="30"/>
          <w:rtl/>
          <w:lang w:bidi="ar-IQ"/>
        </w:rPr>
        <w:t xml:space="preserve">ان الاصلاحات الداخلية الكبيرة التي قام بها حزب العدالة التنمية منذ استلامه للسلطة في العام 2002، جعلت من نظامه السياسي ذا رضا ومقبولية جماهيرية داخلية كبيرة عبّر عنه أكثر من موقف من قبل الشعب التركي، منها على سبيل المثال: فوزه في كل الانتخابات ومنذ العام 2002، ولحد الان، ومن ثم النجاح في ادارة الحكم ، الشخصية الكارزمية التي يتمتع بها الرئيس رجب طيب أردوغان، وتمتعه بشعبية كبيرة داخل تركيا. ووقوف الشعب التركي الى جانب الحكومة ، وافشاله انقلاب الجيش2016 ، حتى وصف الشعب بأنه شكل الحصن لحكومته عندما خرج الى  الشارع رافضا للانقلاب ومتحديا الجيش، وهذا كله دليل على رضا الشعب على نظامه السياسي، الذي كان قد قدّم بالمقابل جملة كبيرة من الاصلاحات السياسية، الدستورية والقضائية، اهمها النجاح في الجمع بين الاسلام والعلمانية، والعلم والفردية ,والجماعات ذات المصالح المشتركة، وتقليم أظافر العسكر، والنجاح في الحد من تدخل المؤسسة العسكرية في الحياة السياسية، وفي الجانب الاقتصادي تحقيق تنمية اقتصادية واسعة ومهمة، وتعديل مسار الاقتصاد ،وبناء مرتكزات جديدة للاقتصاد التركي، وبما يحقق تنمية مستدامة للاجيال القادمة ،, بالإضافة الى الشفافية ومحاربة الفساد. </w:t>
      </w:r>
    </w:p>
    <w:p w:rsidR="003B7739" w:rsidRPr="000B4ECA" w:rsidRDefault="003B7739" w:rsidP="003B7739">
      <w:pPr>
        <w:pStyle w:val="NoSpacing"/>
        <w:ind w:left="226" w:firstLine="283"/>
        <w:jc w:val="both"/>
        <w:rPr>
          <w:rFonts w:ascii="Simplified Arabic" w:hAnsi="Simplified Arabic" w:cs="Simplified Arabic"/>
          <w:sz w:val="28"/>
          <w:szCs w:val="28"/>
          <w:rtl/>
          <w:lang w:bidi="ar-IQ"/>
        </w:rPr>
      </w:pPr>
      <w:r w:rsidRPr="008759F0">
        <w:rPr>
          <w:rFonts w:ascii="Traditional Arabic" w:hAnsi="Traditional Arabic" w:cs="Traditional Arabic"/>
          <w:b/>
          <w:bCs/>
          <w:sz w:val="30"/>
          <w:szCs w:val="30"/>
          <w:rtl/>
          <w:lang w:bidi="ar-IQ"/>
        </w:rPr>
        <w:t>هذا كله كان له انعكاسا اقليميا واسعا على المستويين الرسمي والشعبي ، خاصة في الوطن العربي التي تشكل دوله الغالبية في الشرق الاوسط، وهذا أفضى بالنتيجة الى أن تحظى تركيا بمقبولية كبيرة ، عبّرت عنها علاقاتها الناجحة مع دول الاقليم، خاصة في الجانب الاقتصادي، والاستثمارات، والسياحة ، فضلا عن دورها في الكثير من الازمات. وهذا بالنتيجة أثبت صحة الفرضية التي انطلقت منها الورقة من أن نجاح الحكومة التركية في ادارة امكانياتها على المستوى الداخلي كان عاملا مهما في رسم مكانة اقليمية لتركيا كونها أصبحت أنموذجا لدول الاقليم الاخرى.</w:t>
      </w:r>
    </w:p>
    <w:p w:rsidR="003B7739" w:rsidRPr="008759F0" w:rsidRDefault="003B7739" w:rsidP="003B7739">
      <w:pPr>
        <w:bidi w:val="0"/>
        <w:spacing w:after="0" w:line="240" w:lineRule="auto"/>
        <w:rPr>
          <w:rFonts w:ascii="Times New Roman" w:hAnsi="Times New Roman" w:cs="Times New Roman"/>
          <w:b/>
          <w:bCs/>
          <w:sz w:val="28"/>
          <w:szCs w:val="28"/>
          <w:rtl/>
          <w:lang w:bidi="ar-IQ"/>
        </w:rPr>
      </w:pPr>
      <w:r w:rsidRPr="008759F0">
        <w:rPr>
          <w:rFonts w:ascii="Times New Roman" w:hAnsi="Times New Roman" w:cs="Times New Roman"/>
          <w:b/>
          <w:bCs/>
          <w:sz w:val="28"/>
          <w:szCs w:val="28"/>
          <w:lang w:bidi="ar-IQ"/>
        </w:rPr>
        <w:t>Abstract</w:t>
      </w:r>
    </w:p>
    <w:p w:rsidR="003B7739" w:rsidRPr="008759F0" w:rsidRDefault="003B7739" w:rsidP="003B7739">
      <w:pPr>
        <w:bidi w:val="0"/>
        <w:spacing w:after="0" w:line="240" w:lineRule="auto"/>
        <w:jc w:val="center"/>
        <w:rPr>
          <w:rFonts w:ascii="Times New Roman" w:hAnsi="Times New Roman" w:cs="Times New Roman"/>
          <w:b/>
          <w:bCs/>
          <w:sz w:val="28"/>
          <w:szCs w:val="28"/>
          <w:rtl/>
          <w:lang w:bidi="ar-IQ"/>
        </w:rPr>
      </w:pPr>
      <w:smartTag w:uri="urn:schemas-microsoft-com:office:smarttags" w:element="place">
        <w:smartTag w:uri="urn:schemas-microsoft-com:office:smarttags" w:element="country-region">
          <w:r w:rsidRPr="008759F0">
            <w:rPr>
              <w:rFonts w:ascii="Times New Roman" w:hAnsi="Times New Roman" w:cs="Times New Roman"/>
              <w:b/>
              <w:bCs/>
              <w:sz w:val="28"/>
              <w:szCs w:val="28"/>
              <w:lang w:bidi="ar-IQ"/>
            </w:rPr>
            <w:t>Turkey</w:t>
          </w:r>
        </w:smartTag>
      </w:smartTag>
      <w:r w:rsidRPr="008759F0">
        <w:rPr>
          <w:rFonts w:ascii="Times New Roman" w:hAnsi="Times New Roman" w:cs="Times New Roman"/>
          <w:b/>
          <w:bCs/>
          <w:sz w:val="28"/>
          <w:szCs w:val="28"/>
          <w:lang w:bidi="ar-IQ"/>
        </w:rPr>
        <w:t xml:space="preserve"> and its Middle Eastern status .. Read the performance at the internal level</w:t>
      </w:r>
    </w:p>
    <w:p w:rsidR="003B7739" w:rsidRPr="00CB26E8" w:rsidRDefault="003B7739" w:rsidP="003B7739">
      <w:pPr>
        <w:bidi w:val="0"/>
        <w:spacing w:after="0" w:line="240" w:lineRule="auto"/>
        <w:jc w:val="both"/>
        <w:rPr>
          <w:rFonts w:ascii="Times New Roman" w:hAnsi="Times New Roman" w:cs="Times New Roman"/>
          <w:b/>
          <w:bCs/>
          <w:sz w:val="24"/>
          <w:szCs w:val="24"/>
          <w:rtl/>
          <w:lang w:bidi="ar-IQ"/>
        </w:rPr>
      </w:pPr>
      <w:r w:rsidRPr="008759F0">
        <w:rPr>
          <w:rFonts w:ascii="Times New Roman" w:hAnsi="Times New Roman" w:cs="Times New Roman"/>
          <w:sz w:val="24"/>
          <w:szCs w:val="24"/>
          <w:rtl/>
          <w:lang w:val="en-GB" w:bidi="ar-IQ"/>
        </w:rPr>
        <w:t>    </w:t>
      </w:r>
      <w:smartTag w:uri="urn:schemas-microsoft-com:office:smarttags" w:element="country-region">
        <w:r w:rsidRPr="008759F0">
          <w:rPr>
            <w:rFonts w:ascii="Times New Roman" w:hAnsi="Times New Roman" w:cs="Times New Roman"/>
            <w:sz w:val="24"/>
            <w:szCs w:val="24"/>
            <w:lang w:val="en-GB" w:bidi="ar-IQ"/>
          </w:rPr>
          <w:t>Turkey</w:t>
        </w:r>
      </w:smartTag>
      <w:r w:rsidRPr="008759F0">
        <w:rPr>
          <w:rFonts w:ascii="Times New Roman" w:hAnsi="Times New Roman" w:cs="Times New Roman"/>
          <w:sz w:val="24"/>
          <w:szCs w:val="24"/>
          <w:lang w:val="en-GB" w:bidi="ar-IQ"/>
        </w:rPr>
        <w:t xml:space="preserve"> has been able, with its various capabilities, to manage these capabilities internally at the regional level in order to launch in various regions, especially the </w:t>
      </w:r>
      <w:smartTag w:uri="urn:schemas-microsoft-com:office:smarttags" w:element="place">
        <w:r w:rsidRPr="008759F0">
          <w:rPr>
            <w:rFonts w:ascii="Times New Roman" w:hAnsi="Times New Roman" w:cs="Times New Roman"/>
            <w:sz w:val="24"/>
            <w:szCs w:val="24"/>
            <w:lang w:val="en-GB" w:bidi="ar-IQ"/>
          </w:rPr>
          <w:t>Middle East</w:t>
        </w:r>
      </w:smartTag>
      <w:r w:rsidRPr="008759F0">
        <w:rPr>
          <w:rFonts w:ascii="Times New Roman" w:hAnsi="Times New Roman" w:cs="Times New Roman"/>
          <w:sz w:val="24"/>
          <w:szCs w:val="24"/>
          <w:lang w:val="en-GB" w:bidi="ar-IQ"/>
        </w:rPr>
        <w:t xml:space="preserve">. The political system after 2003 created new foundations between Islam and democracy and make a strong popular basis for itself to move towards regional and global fields. Turkey has accomplished great economic achievements, completed constitutional reforms to guarantee the rights and freedoms, and removed the army from interfering in politics to ensure internal stability and to be an example to be followed externally, and then to set out to regional balanced relations with the countries of the region, which helped it to play different roles to prove itself as a regional power that cannot be taken lightly and constitute a difficult figure in regional equations. </w:t>
      </w:r>
    </w:p>
    <w:p w:rsidR="003B7739" w:rsidRDefault="003B7739" w:rsidP="003B7739">
      <w:pPr>
        <w:pStyle w:val="EndnoteText"/>
        <w:spacing w:after="0" w:line="240" w:lineRule="auto"/>
        <w:rPr>
          <w:rFonts w:ascii="Traditional Arabic" w:hAnsi="Traditional Arabic" w:cs="Traditional Arabic"/>
          <w:b/>
          <w:bCs/>
          <w:sz w:val="22"/>
          <w:szCs w:val="22"/>
          <w:rtl/>
          <w:lang w:bidi="ar-IQ"/>
        </w:rPr>
      </w:pPr>
    </w:p>
    <w:p w:rsidR="003B7739" w:rsidRDefault="003B7739" w:rsidP="003B7739">
      <w:pPr>
        <w:spacing w:after="0" w:line="240" w:lineRule="auto"/>
        <w:jc w:val="center"/>
        <w:rPr>
          <w:rFonts w:cs="AL-Mateen"/>
          <w:sz w:val="36"/>
          <w:szCs w:val="36"/>
          <w:rtl/>
        </w:rPr>
      </w:pPr>
      <w:r w:rsidRPr="0021706E">
        <w:rPr>
          <w:rFonts w:cs="AL-Mateen"/>
          <w:sz w:val="36"/>
          <w:szCs w:val="36"/>
          <w:rtl/>
        </w:rPr>
        <w:t xml:space="preserve">الاستراتيجية الدينية والسياسية والاقتصادية </w:t>
      </w:r>
    </w:p>
    <w:p w:rsidR="003B7739" w:rsidRPr="0021706E" w:rsidRDefault="003B7739" w:rsidP="003B7739">
      <w:pPr>
        <w:spacing w:after="0" w:line="240" w:lineRule="auto"/>
        <w:jc w:val="center"/>
        <w:rPr>
          <w:rFonts w:ascii="Simplified Arabic" w:hAnsi="Simplified Arabic" w:cs="AL-Mateen"/>
          <w:sz w:val="36"/>
          <w:szCs w:val="36"/>
          <w:rtl/>
          <w:lang w:bidi="ar-IQ"/>
        </w:rPr>
      </w:pPr>
      <w:r w:rsidRPr="0021706E">
        <w:rPr>
          <w:rFonts w:cs="AL-Mateen"/>
          <w:sz w:val="36"/>
          <w:szCs w:val="36"/>
          <w:rtl/>
        </w:rPr>
        <w:t>لمواجهة التكفير في العراق</w:t>
      </w:r>
    </w:p>
    <w:p w:rsidR="003B7739" w:rsidRPr="00445A4F" w:rsidRDefault="003B7739" w:rsidP="003B7739">
      <w:pPr>
        <w:spacing w:after="0" w:line="240" w:lineRule="auto"/>
        <w:jc w:val="center"/>
        <w:rPr>
          <w:rFonts w:ascii="Simplified Arabic" w:hAnsi="Simplified Arabic"/>
          <w:b/>
          <w:bCs/>
          <w:rtl/>
          <w:lang w:bidi="ar-IQ"/>
        </w:rPr>
      </w:pPr>
    </w:p>
    <w:p w:rsidR="003B7739" w:rsidRPr="0021706E" w:rsidRDefault="003B7739" w:rsidP="003B7739">
      <w:pPr>
        <w:spacing w:after="0" w:line="240" w:lineRule="auto"/>
        <w:jc w:val="right"/>
        <w:rPr>
          <w:rFonts w:ascii="Simplified Arabic" w:hAnsi="Simplified Arabic" w:cs="AF_Diwani"/>
          <w:sz w:val="40"/>
          <w:szCs w:val="40"/>
          <w:rtl/>
          <w:lang w:bidi="ar-IQ"/>
        </w:rPr>
      </w:pPr>
      <w:r w:rsidRPr="0021706E">
        <w:rPr>
          <w:rFonts w:ascii="Simplified Arabic" w:hAnsi="Simplified Arabic" w:cs="AF_Diwani"/>
          <w:sz w:val="40"/>
          <w:szCs w:val="40"/>
          <w:rtl/>
          <w:lang w:bidi="ar-IQ"/>
        </w:rPr>
        <w:t xml:space="preserve"> أ.م.د. احمد غالب محي</w:t>
      </w:r>
      <w:r>
        <w:rPr>
          <w:rStyle w:val="FootnoteReference"/>
          <w:rFonts w:ascii="Simplified Arabic" w:hAnsi="Simplified Arabic" w:cs="AF_Diwani"/>
          <w:sz w:val="40"/>
          <w:szCs w:val="40"/>
          <w:rtl/>
          <w:lang w:bidi="ar-IQ"/>
        </w:rPr>
        <w:t>(*)</w:t>
      </w:r>
      <w:r w:rsidRPr="0021706E">
        <w:rPr>
          <w:rFonts w:ascii="Simplified Arabic" w:hAnsi="Simplified Arabic" w:cs="AF_Diwani" w:hint="cs"/>
          <w:sz w:val="40"/>
          <w:szCs w:val="40"/>
          <w:rtl/>
          <w:lang w:bidi="ar-IQ"/>
        </w:rPr>
        <w:t xml:space="preserve">      </w:t>
      </w:r>
      <w:r w:rsidRPr="0021706E">
        <w:rPr>
          <w:rFonts w:ascii="Simplified Arabic" w:hAnsi="Simplified Arabic" w:cs="AF_Diwani"/>
          <w:sz w:val="40"/>
          <w:szCs w:val="40"/>
          <w:rtl/>
          <w:lang w:bidi="ar-IQ"/>
        </w:rPr>
        <w:t xml:space="preserve"> الباحث محمد حسن ياسين</w:t>
      </w:r>
      <w:r>
        <w:rPr>
          <w:rStyle w:val="FootnoteReference"/>
          <w:rFonts w:ascii="Simplified Arabic" w:hAnsi="Simplified Arabic" w:cs="AF_Diwani"/>
          <w:sz w:val="40"/>
          <w:szCs w:val="40"/>
          <w:rtl/>
          <w:lang w:bidi="ar-IQ"/>
        </w:rPr>
        <w:t>(**)</w:t>
      </w:r>
    </w:p>
    <w:p w:rsidR="003B7739" w:rsidRPr="0021706E" w:rsidRDefault="003B7739" w:rsidP="003B7739">
      <w:pPr>
        <w:spacing w:after="0" w:line="240" w:lineRule="auto"/>
        <w:rPr>
          <w:rFonts w:ascii="Traditional Arabic" w:hAnsi="Traditional Arabic" w:cs="Traditional Arabic"/>
          <w:b/>
          <w:bCs/>
          <w:sz w:val="30"/>
          <w:szCs w:val="30"/>
          <w:rtl/>
          <w:lang w:bidi="ar-IQ"/>
        </w:rPr>
      </w:pPr>
    </w:p>
    <w:p w:rsidR="003B7739" w:rsidRPr="0021706E" w:rsidRDefault="003B7739" w:rsidP="003B7739">
      <w:pPr>
        <w:spacing w:after="0" w:line="240" w:lineRule="auto"/>
        <w:rPr>
          <w:rFonts w:ascii="Traditional Arabic" w:hAnsi="Traditional Arabic" w:cs="Traditional Arabic"/>
          <w:b/>
          <w:bCs/>
          <w:sz w:val="34"/>
          <w:szCs w:val="34"/>
          <w:rtl/>
          <w:lang w:bidi="ar-IQ"/>
        </w:rPr>
      </w:pPr>
      <w:r w:rsidRPr="0021706E">
        <w:rPr>
          <w:rFonts w:ascii="Traditional Arabic" w:hAnsi="Traditional Arabic" w:cs="Traditional Arabic"/>
          <w:b/>
          <w:bCs/>
          <w:sz w:val="34"/>
          <w:szCs w:val="34"/>
          <w:rtl/>
          <w:lang w:bidi="ar-IQ"/>
        </w:rPr>
        <w:t>الملخص</w:t>
      </w:r>
    </w:p>
    <w:p w:rsidR="003B7739" w:rsidRPr="0021706E" w:rsidRDefault="003B7739" w:rsidP="003B7739">
      <w:pPr>
        <w:spacing w:after="0" w:line="240" w:lineRule="auto"/>
        <w:jc w:val="lowKashida"/>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 xml:space="preserve">يطرح </w:t>
      </w:r>
      <w:r>
        <w:rPr>
          <w:rFonts w:ascii="Traditional Arabic" w:hAnsi="Traditional Arabic" w:cs="Traditional Arabic"/>
          <w:b/>
          <w:bCs/>
          <w:sz w:val="30"/>
          <w:szCs w:val="30"/>
          <w:rtl/>
          <w:lang w:bidi="ar-IQ"/>
        </w:rPr>
        <w:t>البحث موضوع</w:t>
      </w:r>
      <w:r w:rsidRPr="0021706E">
        <w:rPr>
          <w:rFonts w:ascii="Traditional Arabic" w:hAnsi="Traditional Arabic" w:cs="Traditional Arabic"/>
          <w:b/>
          <w:bCs/>
          <w:sz w:val="30"/>
          <w:szCs w:val="30"/>
          <w:rtl/>
          <w:lang w:bidi="ar-IQ"/>
        </w:rPr>
        <w:t>: الاستراتيجية الملائمة للتعامل مع الخطاب التكفيري في العراق، من الزوايا ال</w:t>
      </w:r>
      <w:r>
        <w:rPr>
          <w:rFonts w:ascii="Traditional Arabic" w:hAnsi="Traditional Arabic" w:cs="Traditional Arabic"/>
          <w:b/>
          <w:bCs/>
          <w:sz w:val="30"/>
          <w:szCs w:val="30"/>
          <w:rtl/>
          <w:lang w:bidi="ar-IQ"/>
        </w:rPr>
        <w:t>دينية، والسياسية، والاقتصادية</w:t>
      </w:r>
      <w:r w:rsidRPr="0021706E">
        <w:rPr>
          <w:rFonts w:ascii="Traditional Arabic" w:hAnsi="Traditional Arabic" w:cs="Traditional Arabic"/>
          <w:b/>
          <w:bCs/>
          <w:sz w:val="30"/>
          <w:szCs w:val="30"/>
          <w:rtl/>
          <w:lang w:bidi="ar-IQ"/>
        </w:rPr>
        <w:t>.</w:t>
      </w:r>
    </w:p>
    <w:p w:rsidR="003B7739" w:rsidRPr="0021706E" w:rsidRDefault="003B7739" w:rsidP="003B7739">
      <w:pPr>
        <w:spacing w:after="0" w:line="240" w:lineRule="auto"/>
        <w:rPr>
          <w:rFonts w:ascii="Traditional Arabic" w:hAnsi="Traditional Arabic" w:cs="Traditional Arabic"/>
          <w:b/>
          <w:bCs/>
          <w:sz w:val="34"/>
          <w:szCs w:val="34"/>
          <w:rtl/>
          <w:lang w:bidi="ar-IQ"/>
        </w:rPr>
      </w:pPr>
      <w:r w:rsidRPr="0021706E">
        <w:rPr>
          <w:rFonts w:ascii="Traditional Arabic" w:hAnsi="Traditional Arabic" w:cs="Traditional Arabic"/>
          <w:b/>
          <w:bCs/>
          <w:sz w:val="34"/>
          <w:szCs w:val="34"/>
          <w:rtl/>
          <w:lang w:bidi="ar-IQ"/>
        </w:rPr>
        <w:t>المقدمة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بعد التغيير السياسي الذي حصل في العراق بعد التاسع من نيسان عام 2003 ، ظهرت بعض المجموعات التكفيرية وتصاعد حدة خطابها بشكل باتت تشكل تهديداً على مستقبل البلاد بشكل عام.</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وترجع اهم مسببات نمو ظاهرة التكفير في العراق الى </w:t>
      </w:r>
      <w:r>
        <w:rPr>
          <w:rFonts w:ascii="Traditional Arabic" w:hAnsi="Traditional Arabic" w:cs="Traditional Arabic"/>
          <w:b/>
          <w:bCs/>
          <w:sz w:val="30"/>
          <w:szCs w:val="30"/>
          <w:rtl/>
        </w:rPr>
        <w:t>جملة عوامل بعضها فكري</w:t>
      </w:r>
      <w:r w:rsidRPr="0021706E">
        <w:rPr>
          <w:rFonts w:ascii="Traditional Arabic" w:hAnsi="Traditional Arabic" w:cs="Traditional Arabic"/>
          <w:b/>
          <w:bCs/>
          <w:sz w:val="30"/>
          <w:szCs w:val="30"/>
          <w:rtl/>
        </w:rPr>
        <w:t>،</w:t>
      </w:r>
      <w:r>
        <w:rPr>
          <w:rFonts w:ascii="Traditional Arabic" w:hAnsi="Traditional Arabic" w:cs="Traditional Arabic"/>
          <w:b/>
          <w:bCs/>
          <w:sz w:val="30"/>
          <w:szCs w:val="30"/>
          <w:rtl/>
        </w:rPr>
        <w:t xml:space="preserve"> والآخر سياسي، والثالث اقتصادي</w:t>
      </w:r>
      <w:r w:rsidRPr="0021706E">
        <w:rPr>
          <w:rFonts w:ascii="Traditional Arabic" w:hAnsi="Traditional Arabic" w:cs="Traditional Arabic"/>
          <w:b/>
          <w:bCs/>
          <w:sz w:val="30"/>
          <w:szCs w:val="30"/>
          <w:rtl/>
        </w:rPr>
        <w:t xml:space="preserve">، فضلاً عن كون الاساس النظري للتكفير </w:t>
      </w:r>
      <w:r>
        <w:rPr>
          <w:rFonts w:ascii="Traditional Arabic" w:hAnsi="Traditional Arabic" w:cs="Traditional Arabic"/>
          <w:b/>
          <w:bCs/>
          <w:sz w:val="30"/>
          <w:szCs w:val="30"/>
          <w:rtl/>
        </w:rPr>
        <w:t>كان موجوداً بالاساس</w:t>
      </w:r>
      <w:r w:rsidRPr="0021706E">
        <w:rPr>
          <w:rFonts w:ascii="Traditional Arabic" w:hAnsi="Traditional Arabic" w:cs="Traditional Arabic"/>
          <w:b/>
          <w:bCs/>
          <w:sz w:val="30"/>
          <w:szCs w:val="30"/>
          <w:rtl/>
        </w:rPr>
        <w:t>، وهو ما حفز دعاة الفكر التكفيري لاستغلال الظروف التي مر بها العراق لتجنيد الشباب في صفوف منظماته الارهابية.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لقد وقع العراق</w:t>
      </w:r>
      <w:r>
        <w:rPr>
          <w:rFonts w:ascii="Traditional Arabic" w:hAnsi="Traditional Arabic" w:cs="Traditional Arabic"/>
          <w:b/>
          <w:bCs/>
          <w:sz w:val="30"/>
          <w:szCs w:val="30"/>
          <w:rtl/>
        </w:rPr>
        <w:t xml:space="preserve"> ضحية لمصالح دول أقليمية ودولية</w:t>
      </w:r>
      <w:r w:rsidRPr="0021706E">
        <w:rPr>
          <w:rFonts w:ascii="Traditional Arabic" w:hAnsi="Traditional Arabic" w:cs="Traditional Arabic"/>
          <w:b/>
          <w:bCs/>
          <w:sz w:val="30"/>
          <w:szCs w:val="30"/>
          <w:rtl/>
        </w:rPr>
        <w:t xml:space="preserve">, </w:t>
      </w:r>
      <w:r>
        <w:rPr>
          <w:rFonts w:ascii="Traditional Arabic" w:hAnsi="Traditional Arabic" w:cs="Traditional Arabic"/>
          <w:b/>
          <w:bCs/>
          <w:sz w:val="30"/>
          <w:szCs w:val="30"/>
          <w:rtl/>
        </w:rPr>
        <w:t>لها مصلحة في عدم استقراره</w:t>
      </w:r>
      <w:r w:rsidRPr="0021706E">
        <w:rPr>
          <w:rFonts w:ascii="Traditional Arabic" w:hAnsi="Traditional Arabic" w:cs="Traditional Arabic"/>
          <w:b/>
          <w:bCs/>
          <w:sz w:val="30"/>
          <w:szCs w:val="30"/>
          <w:rtl/>
        </w:rPr>
        <w:t>, يضاف اليها تعثر العملية السيا</w:t>
      </w:r>
      <w:r>
        <w:rPr>
          <w:rFonts w:ascii="Traditional Arabic" w:hAnsi="Traditional Arabic" w:cs="Traditional Arabic"/>
          <w:b/>
          <w:bCs/>
          <w:sz w:val="30"/>
          <w:szCs w:val="30"/>
          <w:rtl/>
        </w:rPr>
        <w:t>سية وعدم ارتكازها على اسس صحيحة</w:t>
      </w:r>
      <w:r w:rsidRPr="0021706E">
        <w:rPr>
          <w:rFonts w:ascii="Traditional Arabic" w:hAnsi="Traditional Arabic" w:cs="Traditional Arabic"/>
          <w:b/>
          <w:bCs/>
          <w:sz w:val="30"/>
          <w:szCs w:val="30"/>
          <w:rtl/>
        </w:rPr>
        <w:t>، وعدم وجود استراتيجيات حقيقية وناجعة لمعالجة</w:t>
      </w:r>
      <w:r>
        <w:rPr>
          <w:rFonts w:ascii="Traditional Arabic" w:hAnsi="Traditional Arabic" w:cs="Traditional Arabic"/>
          <w:b/>
          <w:bCs/>
          <w:sz w:val="30"/>
          <w:szCs w:val="30"/>
          <w:rtl/>
        </w:rPr>
        <w:t xml:space="preserve"> الخطاب التكفيري والحد من آثاره</w:t>
      </w:r>
      <w:r w:rsidRPr="0021706E">
        <w:rPr>
          <w:rFonts w:ascii="Traditional Arabic" w:hAnsi="Traditional Arabic" w:cs="Traditional Arabic"/>
          <w:b/>
          <w:bCs/>
          <w:sz w:val="30"/>
          <w:szCs w:val="30"/>
          <w:rtl/>
        </w:rPr>
        <w:t>، مما تسبب في شيوعه ورواج افكاره.</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اذاً ، فالحل </w:t>
      </w:r>
      <w:r>
        <w:rPr>
          <w:rFonts w:ascii="Traditional Arabic" w:hAnsi="Traditional Arabic" w:cs="Traditional Arabic"/>
          <w:b/>
          <w:bCs/>
          <w:sz w:val="30"/>
          <w:szCs w:val="30"/>
          <w:rtl/>
        </w:rPr>
        <w:t>يكمن في تبني مجموعة استراتيجيات</w:t>
      </w:r>
      <w:r w:rsidRPr="0021706E">
        <w:rPr>
          <w:rFonts w:ascii="Traditional Arabic" w:hAnsi="Traditional Arabic" w:cs="Traditional Arabic"/>
          <w:b/>
          <w:bCs/>
          <w:sz w:val="30"/>
          <w:szCs w:val="30"/>
          <w:rtl/>
        </w:rPr>
        <w:t>، وخصوصاً على المستوى الديني والسياسي والاقتصادي ، من شأنها تقلي</w:t>
      </w:r>
      <w:r>
        <w:rPr>
          <w:rFonts w:ascii="Traditional Arabic" w:hAnsi="Traditional Arabic" w:cs="Traditional Arabic"/>
          <w:b/>
          <w:bCs/>
          <w:sz w:val="30"/>
          <w:szCs w:val="30"/>
          <w:rtl/>
        </w:rPr>
        <w:t>ل التداعيات السلبية لهذا الخطاب</w:t>
      </w:r>
      <w:r w:rsidRPr="0021706E">
        <w:rPr>
          <w:rFonts w:ascii="Traditional Arabic" w:hAnsi="Traditional Arabic" w:cs="Traditional Arabic"/>
          <w:b/>
          <w:bCs/>
          <w:sz w:val="30"/>
          <w:szCs w:val="30"/>
          <w:rtl/>
        </w:rPr>
        <w:t>، والعمل في الوقت نفسه على تقوية وتدعي</w:t>
      </w:r>
      <w:r>
        <w:rPr>
          <w:rFonts w:ascii="Traditional Arabic" w:hAnsi="Traditional Arabic" w:cs="Traditional Arabic"/>
          <w:b/>
          <w:bCs/>
          <w:sz w:val="30"/>
          <w:szCs w:val="30"/>
          <w:rtl/>
        </w:rPr>
        <w:t>م الوحدة الوطنية</w:t>
      </w:r>
      <w:r w:rsidRPr="0021706E">
        <w:rPr>
          <w:rFonts w:ascii="Traditional Arabic" w:hAnsi="Traditional Arabic" w:cs="Traditional Arabic"/>
          <w:b/>
          <w:bCs/>
          <w:sz w:val="30"/>
          <w:szCs w:val="30"/>
          <w:rtl/>
        </w:rPr>
        <w:t>, وتعزيز التعايش السلمي بين</w:t>
      </w:r>
      <w:r>
        <w:rPr>
          <w:rFonts w:ascii="Traditional Arabic" w:hAnsi="Traditional Arabic" w:cs="Traditional Arabic"/>
          <w:b/>
          <w:bCs/>
          <w:sz w:val="30"/>
          <w:szCs w:val="30"/>
          <w:rtl/>
        </w:rPr>
        <w:t xml:space="preserve"> المكونات المجتمعية</w:t>
      </w:r>
      <w:r w:rsidRPr="0021706E">
        <w:rPr>
          <w:rFonts w:ascii="Traditional Arabic" w:hAnsi="Traditional Arabic" w:cs="Traditional Arabic"/>
          <w:b/>
          <w:bCs/>
          <w:sz w:val="30"/>
          <w:szCs w:val="30"/>
          <w:rtl/>
        </w:rPr>
        <w:t>، وإضعاف العصبيات القبيلة والعشائرية ونبذ الطائفية، وبناء اقتصاد مت</w:t>
      </w:r>
      <w:r>
        <w:rPr>
          <w:rFonts w:ascii="Traditional Arabic" w:hAnsi="Traditional Arabic" w:cs="Traditional Arabic"/>
          <w:b/>
          <w:bCs/>
          <w:sz w:val="30"/>
          <w:szCs w:val="30"/>
          <w:rtl/>
        </w:rPr>
        <w:t>ين قادر على النهوض بواقع البلاد</w:t>
      </w:r>
      <w:r w:rsidRPr="0021706E">
        <w:rPr>
          <w:rFonts w:ascii="Traditional Arabic" w:hAnsi="Traditional Arabic" w:cs="Traditional Arabic"/>
          <w:b/>
          <w:bCs/>
          <w:sz w:val="30"/>
          <w:szCs w:val="30"/>
          <w:rtl/>
        </w:rPr>
        <w:t>، كل ذلك سنتناوله في إطار بحثنا هذا.</w:t>
      </w:r>
    </w:p>
    <w:p w:rsidR="003B7739" w:rsidRPr="0021706E" w:rsidRDefault="003B7739" w:rsidP="003B7739">
      <w:pPr>
        <w:spacing w:after="0" w:line="240" w:lineRule="auto"/>
        <w:jc w:val="both"/>
        <w:rPr>
          <w:rFonts w:ascii="Traditional Arabic" w:hAnsi="Traditional Arabic" w:cs="Traditional Arabic"/>
          <w:b/>
          <w:bCs/>
          <w:sz w:val="34"/>
          <w:szCs w:val="34"/>
          <w:rtl/>
          <w:lang w:bidi="ar-IQ"/>
        </w:rPr>
      </w:pPr>
      <w:r w:rsidRPr="0021706E">
        <w:rPr>
          <w:rFonts w:ascii="Traditional Arabic" w:hAnsi="Traditional Arabic" w:cs="Traditional Arabic"/>
          <w:b/>
          <w:bCs/>
          <w:sz w:val="34"/>
          <w:szCs w:val="34"/>
          <w:rtl/>
          <w:lang w:bidi="ar-IQ"/>
        </w:rPr>
        <w:t>أهمية الدراسة:</w:t>
      </w:r>
    </w:p>
    <w:p w:rsidR="003B7739" w:rsidRPr="0021706E" w:rsidRDefault="003B7739" w:rsidP="003B7739">
      <w:pPr>
        <w:spacing w:after="0" w:line="240" w:lineRule="auto"/>
        <w:ind w:left="-51" w:firstLine="72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 xml:space="preserve">إن اختيار موضوع الاستراتيجيات الدينية والسياسية والاقتصادية في مواجهة الخطاب </w:t>
      </w:r>
      <w:r>
        <w:rPr>
          <w:rFonts w:ascii="Traditional Arabic" w:hAnsi="Traditional Arabic" w:cs="Traditional Arabic"/>
          <w:b/>
          <w:bCs/>
          <w:sz w:val="30"/>
          <w:szCs w:val="30"/>
          <w:rtl/>
          <w:lang w:bidi="ar-IQ"/>
        </w:rPr>
        <w:t>التكفيري في العراق بعد عام 2003</w:t>
      </w:r>
      <w:r w:rsidRPr="0021706E">
        <w:rPr>
          <w:rFonts w:ascii="Traditional Arabic" w:hAnsi="Traditional Arabic" w:cs="Traditional Arabic"/>
          <w:b/>
          <w:bCs/>
          <w:sz w:val="30"/>
          <w:szCs w:val="30"/>
          <w:rtl/>
          <w:lang w:bidi="ar-IQ"/>
        </w:rPr>
        <w:t>، من ناحية الأسبا</w:t>
      </w:r>
      <w:r>
        <w:rPr>
          <w:rFonts w:ascii="Traditional Arabic" w:hAnsi="Traditional Arabic" w:cs="Traditional Arabic"/>
          <w:b/>
          <w:bCs/>
          <w:sz w:val="30"/>
          <w:szCs w:val="30"/>
          <w:rtl/>
          <w:lang w:bidi="ar-IQ"/>
        </w:rPr>
        <w:t>ب والدوافع والأهمية التي يحملها</w:t>
      </w:r>
      <w:r w:rsidRPr="0021706E">
        <w:rPr>
          <w:rFonts w:ascii="Traditional Arabic" w:hAnsi="Traditional Arabic" w:cs="Traditional Arabic"/>
          <w:b/>
          <w:bCs/>
          <w:sz w:val="30"/>
          <w:szCs w:val="30"/>
          <w:rtl/>
          <w:lang w:bidi="ar-IQ"/>
        </w:rPr>
        <w:t>, جاء عل</w:t>
      </w:r>
      <w:r>
        <w:rPr>
          <w:rFonts w:ascii="Traditional Arabic" w:hAnsi="Traditional Arabic" w:cs="Traditional Arabic"/>
          <w:b/>
          <w:bCs/>
          <w:sz w:val="30"/>
          <w:szCs w:val="30"/>
          <w:rtl/>
          <w:lang w:bidi="ar-IQ"/>
        </w:rPr>
        <w:t>ى أساس مجموعة اعتبارات من أهمها</w:t>
      </w:r>
      <w:r w:rsidRPr="0021706E">
        <w:rPr>
          <w:rFonts w:ascii="Traditional Arabic" w:hAnsi="Traditional Arabic" w:cs="Traditional Arabic"/>
          <w:b/>
          <w:bCs/>
          <w:sz w:val="30"/>
          <w:szCs w:val="30"/>
          <w:rtl/>
          <w:lang w:bidi="ar-IQ"/>
        </w:rPr>
        <w:t>:</w:t>
      </w:r>
    </w:p>
    <w:p w:rsidR="003B7739" w:rsidRPr="0021706E" w:rsidRDefault="003B7739" w:rsidP="003B7739">
      <w:pPr>
        <w:numPr>
          <w:ilvl w:val="0"/>
          <w:numId w:val="33"/>
        </w:numPr>
        <w:spacing w:after="0" w:line="240" w:lineRule="auto"/>
        <w:ind w:left="401" w:hanging="180"/>
        <w:jc w:val="both"/>
        <w:rPr>
          <w:rFonts w:ascii="Traditional Arabic" w:hAnsi="Traditional Arabic" w:cs="Traditional Arabic"/>
          <w:b/>
          <w:bCs/>
          <w:sz w:val="30"/>
          <w:szCs w:val="30"/>
          <w:lang w:bidi="ar-IQ"/>
        </w:rPr>
      </w:pPr>
      <w:r w:rsidRPr="0021706E">
        <w:rPr>
          <w:rFonts w:ascii="Traditional Arabic" w:hAnsi="Traditional Arabic" w:cs="Traditional Arabic"/>
          <w:b/>
          <w:bCs/>
          <w:sz w:val="30"/>
          <w:szCs w:val="30"/>
          <w:rtl/>
          <w:lang w:bidi="ar-IQ"/>
        </w:rPr>
        <w:t>إن تسليط الضوء على خطاب ال</w:t>
      </w:r>
      <w:r>
        <w:rPr>
          <w:rFonts w:ascii="Traditional Arabic" w:hAnsi="Traditional Arabic" w:cs="Traditional Arabic"/>
          <w:b/>
          <w:bCs/>
          <w:sz w:val="30"/>
          <w:szCs w:val="30"/>
          <w:rtl/>
          <w:lang w:bidi="ar-IQ"/>
        </w:rPr>
        <w:t>تكفير , ومعالجة أبعاده ومضامينه</w:t>
      </w:r>
      <w:r w:rsidRPr="0021706E">
        <w:rPr>
          <w:rFonts w:ascii="Traditional Arabic" w:hAnsi="Traditional Arabic" w:cs="Traditional Arabic"/>
          <w:b/>
          <w:bCs/>
          <w:sz w:val="30"/>
          <w:szCs w:val="30"/>
          <w:rtl/>
          <w:lang w:bidi="ar-IQ"/>
        </w:rPr>
        <w:t>, والايديولوجية التي كانت تقف وراء الدعوة له في مثل هذه الم</w:t>
      </w:r>
      <w:r>
        <w:rPr>
          <w:rFonts w:ascii="Traditional Arabic" w:hAnsi="Traditional Arabic" w:cs="Traditional Arabic"/>
          <w:b/>
          <w:bCs/>
          <w:sz w:val="30"/>
          <w:szCs w:val="30"/>
          <w:rtl/>
          <w:lang w:bidi="ar-IQ"/>
        </w:rPr>
        <w:t>رحلة</w:t>
      </w:r>
      <w:r w:rsidRPr="0021706E">
        <w:rPr>
          <w:rFonts w:ascii="Traditional Arabic" w:hAnsi="Traditional Arabic" w:cs="Traditional Arabic"/>
          <w:b/>
          <w:bCs/>
          <w:sz w:val="30"/>
          <w:szCs w:val="30"/>
          <w:rtl/>
          <w:lang w:bidi="ar-IQ"/>
        </w:rPr>
        <w:t>, سيزيل كثيراً من الالت</w:t>
      </w:r>
      <w:r>
        <w:rPr>
          <w:rFonts w:ascii="Traditional Arabic" w:hAnsi="Traditional Arabic" w:cs="Traditional Arabic"/>
          <w:b/>
          <w:bCs/>
          <w:sz w:val="30"/>
          <w:szCs w:val="30"/>
          <w:rtl/>
          <w:lang w:bidi="ar-IQ"/>
        </w:rPr>
        <w:t>باس بين ما هو ديني و ماهو سياسي</w:t>
      </w:r>
      <w:r w:rsidRPr="0021706E">
        <w:rPr>
          <w:rFonts w:ascii="Traditional Arabic" w:hAnsi="Traditional Arabic" w:cs="Traditional Arabic"/>
          <w:b/>
          <w:bCs/>
          <w:sz w:val="30"/>
          <w:szCs w:val="30"/>
          <w:rtl/>
          <w:lang w:bidi="ar-IQ"/>
        </w:rPr>
        <w:t xml:space="preserve">, وسيكشف لنا طبيعة التوظيف الديني والعقائدي الذي تبنته الجماعات السلفية الجهادية التكفيرية التي اتت من خارج العراق </w:t>
      </w:r>
    </w:p>
    <w:p w:rsidR="003B7739" w:rsidRPr="0021706E" w:rsidRDefault="003B7739" w:rsidP="003B7739">
      <w:pPr>
        <w:numPr>
          <w:ilvl w:val="0"/>
          <w:numId w:val="33"/>
        </w:numPr>
        <w:spacing w:after="0" w:line="240" w:lineRule="auto"/>
        <w:ind w:left="401" w:hanging="180"/>
        <w:jc w:val="both"/>
        <w:rPr>
          <w:rFonts w:ascii="Traditional Arabic" w:hAnsi="Traditional Arabic" w:cs="Traditional Arabic"/>
          <w:b/>
          <w:bCs/>
          <w:sz w:val="30"/>
          <w:szCs w:val="30"/>
          <w:lang w:bidi="ar-IQ"/>
        </w:rPr>
      </w:pPr>
      <w:r w:rsidRPr="0021706E">
        <w:rPr>
          <w:rFonts w:ascii="Traditional Arabic" w:hAnsi="Traditional Arabic" w:cs="Traditional Arabic"/>
          <w:b/>
          <w:bCs/>
          <w:sz w:val="30"/>
          <w:szCs w:val="30"/>
          <w:rtl/>
          <w:lang w:bidi="ar-IQ"/>
        </w:rPr>
        <w:t>إن طبيعة الازمة الطائفية التي حدثت في العرق بعد عام 2003 لا يمكن لنا تشخيص ابعادها بدقة الا بالتوقف عند طبيعة الخطاب التكفيري الذي كان أهم مظاهر هذه الازمة.</w:t>
      </w:r>
    </w:p>
    <w:p w:rsidR="003B7739" w:rsidRPr="0021706E" w:rsidRDefault="003B7739" w:rsidP="003B7739">
      <w:pPr>
        <w:numPr>
          <w:ilvl w:val="0"/>
          <w:numId w:val="33"/>
        </w:numPr>
        <w:spacing w:after="0" w:line="240" w:lineRule="auto"/>
        <w:ind w:left="401" w:hanging="18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ان العراق بحاجة الى تطبيق استراتيجيات شاملة ل</w:t>
      </w:r>
      <w:r>
        <w:rPr>
          <w:rFonts w:ascii="Traditional Arabic" w:hAnsi="Traditional Arabic" w:cs="Traditional Arabic"/>
          <w:b/>
          <w:bCs/>
          <w:sz w:val="30"/>
          <w:szCs w:val="30"/>
          <w:rtl/>
          <w:lang w:bidi="ar-IQ"/>
        </w:rPr>
        <w:t>مواجهة الخطاب التكفيري ، واهمها</w:t>
      </w:r>
      <w:r w:rsidRPr="0021706E">
        <w:rPr>
          <w:rFonts w:ascii="Traditional Arabic" w:hAnsi="Traditional Arabic" w:cs="Traditional Arabic"/>
          <w:b/>
          <w:bCs/>
          <w:sz w:val="30"/>
          <w:szCs w:val="30"/>
          <w:rtl/>
          <w:lang w:bidi="ar-IQ"/>
        </w:rPr>
        <w:t>: الاستراتيجيا</w:t>
      </w:r>
      <w:r>
        <w:rPr>
          <w:rFonts w:ascii="Traditional Arabic" w:hAnsi="Traditional Arabic" w:cs="Traditional Arabic"/>
          <w:b/>
          <w:bCs/>
          <w:sz w:val="30"/>
          <w:szCs w:val="30"/>
          <w:rtl/>
          <w:lang w:bidi="ar-IQ"/>
        </w:rPr>
        <w:t>ت الدينية والسياسية والاقتصادية</w:t>
      </w:r>
      <w:r w:rsidRPr="0021706E">
        <w:rPr>
          <w:rFonts w:ascii="Traditional Arabic" w:hAnsi="Traditional Arabic" w:cs="Traditional Arabic"/>
          <w:b/>
          <w:bCs/>
          <w:sz w:val="30"/>
          <w:szCs w:val="30"/>
          <w:rtl/>
          <w:lang w:bidi="ar-IQ"/>
        </w:rPr>
        <w:t>.</w:t>
      </w:r>
    </w:p>
    <w:p w:rsidR="003B7739" w:rsidRDefault="003B7739" w:rsidP="003B7739">
      <w:pPr>
        <w:spacing w:after="0" w:line="240" w:lineRule="auto"/>
        <w:jc w:val="both"/>
        <w:rPr>
          <w:rFonts w:ascii="Traditional Arabic" w:hAnsi="Traditional Arabic" w:cs="Traditional Arabic"/>
          <w:b/>
          <w:bCs/>
          <w:sz w:val="34"/>
          <w:szCs w:val="34"/>
          <w:rtl/>
          <w:lang w:bidi="ar-IQ"/>
        </w:rPr>
      </w:pPr>
    </w:p>
    <w:p w:rsidR="003B7739" w:rsidRPr="0021706E" w:rsidRDefault="003B7739" w:rsidP="003B7739">
      <w:pPr>
        <w:spacing w:after="0" w:line="240" w:lineRule="auto"/>
        <w:jc w:val="both"/>
        <w:rPr>
          <w:rFonts w:ascii="Traditional Arabic" w:hAnsi="Traditional Arabic" w:cs="Traditional Arabic"/>
          <w:b/>
          <w:bCs/>
          <w:sz w:val="34"/>
          <w:szCs w:val="34"/>
          <w:rtl/>
          <w:lang w:bidi="ar-IQ"/>
        </w:rPr>
      </w:pPr>
      <w:r w:rsidRPr="0021706E">
        <w:rPr>
          <w:rFonts w:ascii="Traditional Arabic" w:hAnsi="Traditional Arabic" w:cs="Traditional Arabic"/>
          <w:b/>
          <w:bCs/>
          <w:sz w:val="34"/>
          <w:szCs w:val="34"/>
          <w:rtl/>
          <w:lang w:bidi="ar-IQ"/>
        </w:rPr>
        <w:t>اشكالية الدراسة:</w:t>
      </w:r>
    </w:p>
    <w:p w:rsidR="003B7739" w:rsidRPr="0021706E" w:rsidRDefault="003B7739" w:rsidP="003B7739">
      <w:pPr>
        <w:spacing w:after="0" w:line="240" w:lineRule="auto"/>
        <w:ind w:left="328"/>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 xml:space="preserve">   تنطلق الدراسة من إشكالية مفادها: إن غياب استراتيجية وطنية شاملة لمواجهة الخطاب التكفيري في العراق كان هو احد اهم الاسباب في تنامي حدة هذا الخطاب وتصاعد وتيرته ، الامر الذي انعكس سلباً على الاستقرار السياسي في البلاد بشكل عام.</w:t>
      </w:r>
    </w:p>
    <w:p w:rsidR="003B7739" w:rsidRPr="0021706E" w:rsidRDefault="003B7739" w:rsidP="003B7739">
      <w:pPr>
        <w:spacing w:after="0" w:line="240" w:lineRule="auto"/>
        <w:ind w:left="328"/>
        <w:jc w:val="both"/>
        <w:rPr>
          <w:rFonts w:ascii="Traditional Arabic" w:hAnsi="Traditional Arabic" w:cs="Traditional Arabic"/>
          <w:b/>
          <w:bCs/>
          <w:sz w:val="30"/>
          <w:szCs w:val="30"/>
          <w:rtl/>
          <w:lang w:bidi="ar-IQ"/>
        </w:rPr>
      </w:pPr>
      <w:r>
        <w:rPr>
          <w:rFonts w:ascii="Traditional Arabic" w:hAnsi="Traditional Arabic" w:cs="Traditional Arabic"/>
          <w:b/>
          <w:bCs/>
          <w:sz w:val="30"/>
          <w:szCs w:val="30"/>
          <w:rtl/>
          <w:lang w:bidi="ar-IQ"/>
        </w:rPr>
        <w:t>وإنطلاقاً من ذلك</w:t>
      </w:r>
      <w:r w:rsidRPr="0021706E">
        <w:rPr>
          <w:rFonts w:ascii="Traditional Arabic" w:hAnsi="Traditional Arabic" w:cs="Traditional Arabic"/>
          <w:b/>
          <w:bCs/>
          <w:sz w:val="30"/>
          <w:szCs w:val="30"/>
          <w:rtl/>
          <w:lang w:bidi="ar-IQ"/>
        </w:rPr>
        <w:t>، يسعى الب</w:t>
      </w:r>
      <w:r>
        <w:rPr>
          <w:rFonts w:ascii="Traditional Arabic" w:hAnsi="Traditional Arabic" w:cs="Traditional Arabic"/>
          <w:b/>
          <w:bCs/>
          <w:sz w:val="30"/>
          <w:szCs w:val="30"/>
          <w:rtl/>
          <w:lang w:bidi="ar-IQ"/>
        </w:rPr>
        <w:t>حث للاجابة على الاسئلة التالية:</w:t>
      </w:r>
    </w:p>
    <w:p w:rsidR="003B7739" w:rsidRPr="0021706E" w:rsidRDefault="003B7739" w:rsidP="003B7739">
      <w:pPr>
        <w:spacing w:after="0" w:line="240" w:lineRule="auto"/>
        <w:ind w:left="581" w:hanging="36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1.كيف يمكن للعراق مواجهة خطاب وممارسات التكفير؟</w:t>
      </w:r>
    </w:p>
    <w:p w:rsidR="003B7739" w:rsidRPr="0021706E" w:rsidRDefault="003B7739" w:rsidP="003B7739">
      <w:pPr>
        <w:spacing w:after="0" w:line="240" w:lineRule="auto"/>
        <w:ind w:left="581" w:hanging="36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2.كيف يمكنه معالجة مشكلة التكفير على الصعد الدينية والسياسية والاقتصادية؟</w:t>
      </w:r>
    </w:p>
    <w:p w:rsidR="003B7739" w:rsidRPr="0021706E" w:rsidRDefault="003B7739" w:rsidP="003B7739">
      <w:pPr>
        <w:spacing w:after="0" w:line="240" w:lineRule="auto"/>
        <w:ind w:left="581" w:hanging="36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3.ما هي الاستراتيجيات المتبعة في تحقيق ذلك؟.</w:t>
      </w:r>
    </w:p>
    <w:p w:rsidR="003B7739" w:rsidRPr="0021706E" w:rsidRDefault="003B7739" w:rsidP="003B7739">
      <w:pPr>
        <w:spacing w:after="0" w:line="240" w:lineRule="auto"/>
        <w:jc w:val="both"/>
        <w:rPr>
          <w:rFonts w:ascii="Traditional Arabic" w:hAnsi="Traditional Arabic" w:cs="Traditional Arabic"/>
          <w:b/>
          <w:bCs/>
          <w:sz w:val="34"/>
          <w:szCs w:val="34"/>
          <w:lang w:bidi="ar-IQ"/>
        </w:rPr>
      </w:pPr>
      <w:r w:rsidRPr="0021706E">
        <w:rPr>
          <w:rFonts w:ascii="Traditional Arabic" w:hAnsi="Traditional Arabic" w:cs="Traditional Arabic"/>
          <w:b/>
          <w:bCs/>
          <w:sz w:val="34"/>
          <w:szCs w:val="34"/>
          <w:rtl/>
          <w:lang w:bidi="ar-IQ"/>
        </w:rPr>
        <w:t>فرضيّة الدراسة: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تتأسس فرضية الدراسة على فكرة مركزية مفادها :</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 xml:space="preserve">إن الخطاب </w:t>
      </w:r>
      <w:r>
        <w:rPr>
          <w:rFonts w:ascii="Traditional Arabic" w:hAnsi="Traditional Arabic" w:cs="Traditional Arabic"/>
          <w:b/>
          <w:bCs/>
          <w:sz w:val="30"/>
          <w:szCs w:val="30"/>
          <w:rtl/>
          <w:lang w:bidi="ar-IQ"/>
        </w:rPr>
        <w:t>التكفيري في العراق بعد عام 2003</w:t>
      </w:r>
      <w:r w:rsidRPr="0021706E">
        <w:rPr>
          <w:rFonts w:ascii="Traditional Arabic" w:hAnsi="Traditional Arabic" w:cs="Traditional Arabic"/>
          <w:b/>
          <w:bCs/>
          <w:sz w:val="30"/>
          <w:szCs w:val="30"/>
          <w:rtl/>
          <w:lang w:bidi="ar-IQ"/>
        </w:rPr>
        <w:t>, هو خطاب غير</w:t>
      </w:r>
      <w:r>
        <w:rPr>
          <w:rFonts w:ascii="Traditional Arabic" w:hAnsi="Traditional Arabic" w:cs="Traditional Arabic"/>
          <w:b/>
          <w:bCs/>
          <w:sz w:val="30"/>
          <w:szCs w:val="30"/>
          <w:rtl/>
          <w:lang w:bidi="ar-IQ"/>
        </w:rPr>
        <w:t xml:space="preserve"> متأصل في طبيعة المجتمع العراقي</w:t>
      </w:r>
      <w:r w:rsidRPr="0021706E">
        <w:rPr>
          <w:rFonts w:ascii="Traditional Arabic" w:hAnsi="Traditional Arabic" w:cs="Traditional Arabic"/>
          <w:b/>
          <w:bCs/>
          <w:sz w:val="30"/>
          <w:szCs w:val="30"/>
          <w:rtl/>
          <w:lang w:bidi="ar-IQ"/>
        </w:rPr>
        <w:t>, وانه ظهر لاسباب سياسية ، كنوع من التعبير عن ازمة سياسية كانت تعيشه</w:t>
      </w:r>
      <w:r>
        <w:rPr>
          <w:rFonts w:ascii="Traditional Arabic" w:hAnsi="Traditional Arabic" w:cs="Traditional Arabic"/>
          <w:b/>
          <w:bCs/>
          <w:sz w:val="30"/>
          <w:szCs w:val="30"/>
          <w:rtl/>
          <w:lang w:bidi="ar-IQ"/>
        </w:rPr>
        <w:t>ا النخب العراقية من كل المكونات</w:t>
      </w:r>
      <w:r w:rsidRPr="0021706E">
        <w:rPr>
          <w:rFonts w:ascii="Traditional Arabic" w:hAnsi="Traditional Arabic" w:cs="Traditional Arabic"/>
          <w:b/>
          <w:bCs/>
          <w:sz w:val="30"/>
          <w:szCs w:val="30"/>
          <w:rtl/>
          <w:lang w:bidi="ar-IQ"/>
        </w:rPr>
        <w:t>, وعدم اتفاقها على بلورة مشروع واضح المعالم لبناء أسس الدولة العراقية في مثل هذه المرحلة الحرجة . وان الحلول تكمن في تبني استراتيجية شاملة للتعامل مع مشكلة التكفير لتحقيق حالة التعايش السلمي .</w:t>
      </w:r>
    </w:p>
    <w:p w:rsidR="003B7739" w:rsidRPr="0021706E" w:rsidRDefault="003B7739" w:rsidP="003B7739">
      <w:pPr>
        <w:tabs>
          <w:tab w:val="left" w:pos="425"/>
        </w:tabs>
        <w:spacing w:after="0" w:line="240" w:lineRule="auto"/>
        <w:ind w:right="142"/>
        <w:jc w:val="both"/>
        <w:rPr>
          <w:rFonts w:ascii="Traditional Arabic" w:hAnsi="Traditional Arabic" w:cs="Traditional Arabic"/>
          <w:b/>
          <w:bCs/>
          <w:sz w:val="34"/>
          <w:szCs w:val="34"/>
          <w:rtl/>
          <w:lang w:bidi="ar-IQ"/>
        </w:rPr>
      </w:pPr>
      <w:r w:rsidRPr="0021706E">
        <w:rPr>
          <w:rFonts w:ascii="Traditional Arabic" w:hAnsi="Traditional Arabic" w:cs="Traditional Arabic"/>
          <w:b/>
          <w:bCs/>
          <w:sz w:val="34"/>
          <w:szCs w:val="34"/>
          <w:rtl/>
          <w:lang w:bidi="ar-IQ"/>
        </w:rPr>
        <w:t>هيكلية الدراسة:</w:t>
      </w:r>
    </w:p>
    <w:p w:rsidR="003B7739" w:rsidRPr="0021706E" w:rsidRDefault="003B7739" w:rsidP="003B7739">
      <w:pPr>
        <w:spacing w:after="0" w:line="240" w:lineRule="auto"/>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قسمت الدراسة الى ثلاثة مباحث</w:t>
      </w:r>
      <w:r>
        <w:rPr>
          <w:rFonts w:ascii="Traditional Arabic" w:hAnsi="Traditional Arabic" w:cs="Traditional Arabic"/>
          <w:b/>
          <w:bCs/>
          <w:sz w:val="30"/>
          <w:szCs w:val="30"/>
          <w:rtl/>
          <w:lang w:bidi="ar-IQ"/>
        </w:rPr>
        <w:t xml:space="preserve"> وكالاتي</w:t>
      </w:r>
      <w:r w:rsidRPr="0021706E">
        <w:rPr>
          <w:rFonts w:ascii="Traditional Arabic" w:hAnsi="Traditional Arabic" w:cs="Traditional Arabic"/>
          <w:b/>
          <w:bCs/>
          <w:sz w:val="30"/>
          <w:szCs w:val="30"/>
          <w:rtl/>
          <w:lang w:bidi="ar-IQ"/>
        </w:rPr>
        <w:t>:</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المبحث الاول: الاستراتيجيات الدينية للتعامل مع التكفير</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المبحث الثاني: الاستراتيجيات السياسية للتعامل مع التكفير</w:t>
      </w:r>
    </w:p>
    <w:p w:rsidR="003B7739" w:rsidRPr="0021706E" w:rsidRDefault="003B7739" w:rsidP="003B7739">
      <w:p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rPr>
        <w:t xml:space="preserve">المبحث الثالث: </w:t>
      </w:r>
      <w:r w:rsidRPr="0021706E">
        <w:rPr>
          <w:rFonts w:ascii="Traditional Arabic" w:hAnsi="Traditional Arabic" w:cs="Traditional Arabic"/>
          <w:b/>
          <w:bCs/>
          <w:sz w:val="30"/>
          <w:szCs w:val="30"/>
          <w:rtl/>
          <w:lang w:bidi="ar-IQ"/>
        </w:rPr>
        <w:t xml:space="preserve">الاستراتيجية الاقتصادية </w:t>
      </w:r>
      <w:r w:rsidRPr="0021706E">
        <w:rPr>
          <w:rFonts w:ascii="Traditional Arabic" w:hAnsi="Traditional Arabic" w:cs="Traditional Arabic"/>
          <w:b/>
          <w:bCs/>
          <w:sz w:val="30"/>
          <w:szCs w:val="30"/>
          <w:rtl/>
        </w:rPr>
        <w:t>للتعامل مع التكفير</w:t>
      </w:r>
    </w:p>
    <w:p w:rsidR="003B7739" w:rsidRPr="0021706E" w:rsidRDefault="003B7739" w:rsidP="003B7739">
      <w:pPr>
        <w:spacing w:after="0" w:line="240" w:lineRule="auto"/>
        <w:jc w:val="both"/>
        <w:rPr>
          <w:rFonts w:ascii="Traditional Arabic" w:hAnsi="Traditional Arabic" w:cs="Traditional Arabic"/>
          <w:b/>
          <w:bCs/>
          <w:sz w:val="30"/>
          <w:szCs w:val="30"/>
          <w:rtl/>
        </w:rPr>
      </w:pPr>
      <w:r>
        <w:rPr>
          <w:rFonts w:ascii="Traditional Arabic" w:hAnsi="Traditional Arabic" w:cs="Traditional Arabic"/>
          <w:b/>
          <w:bCs/>
          <w:sz w:val="30"/>
          <w:szCs w:val="30"/>
          <w:rtl/>
        </w:rPr>
        <w:t>وهو ما سيتم تناوله الان</w:t>
      </w:r>
      <w:r w:rsidRPr="0021706E">
        <w:rPr>
          <w:rFonts w:ascii="Traditional Arabic" w:hAnsi="Traditional Arabic" w:cs="Traditional Arabic"/>
          <w:b/>
          <w:bCs/>
          <w:sz w:val="30"/>
          <w:szCs w:val="30"/>
          <w:rtl/>
        </w:rPr>
        <w:t>:</w:t>
      </w:r>
    </w:p>
    <w:p w:rsidR="003B7739" w:rsidRPr="0021706E" w:rsidRDefault="003B7739" w:rsidP="003B7739">
      <w:pPr>
        <w:spacing w:after="0" w:line="240" w:lineRule="auto"/>
        <w:rPr>
          <w:rFonts w:ascii="Traditional Arabic" w:hAnsi="Traditional Arabic" w:cs="Traditional Arabic"/>
          <w:b/>
          <w:bCs/>
          <w:sz w:val="34"/>
          <w:szCs w:val="34"/>
          <w:rtl/>
        </w:rPr>
      </w:pPr>
      <w:r w:rsidRPr="0021706E">
        <w:rPr>
          <w:rFonts w:ascii="Traditional Arabic" w:hAnsi="Traditional Arabic" w:cs="Traditional Arabic"/>
          <w:b/>
          <w:bCs/>
          <w:sz w:val="34"/>
          <w:szCs w:val="34"/>
          <w:rtl/>
        </w:rPr>
        <w:t>المبحث</w:t>
      </w:r>
      <w:r>
        <w:rPr>
          <w:rFonts w:ascii="Traditional Arabic" w:hAnsi="Traditional Arabic" w:cs="Traditional Arabic"/>
          <w:b/>
          <w:bCs/>
          <w:sz w:val="34"/>
          <w:szCs w:val="34"/>
          <w:rtl/>
        </w:rPr>
        <w:t xml:space="preserve"> الاول</w:t>
      </w:r>
      <w:r w:rsidRPr="0021706E">
        <w:rPr>
          <w:rFonts w:ascii="Traditional Arabic" w:hAnsi="Traditional Arabic" w:cs="Traditional Arabic"/>
          <w:b/>
          <w:bCs/>
          <w:sz w:val="34"/>
          <w:szCs w:val="34"/>
          <w:rtl/>
        </w:rPr>
        <w:t>: الاستراتيجية الدينية</w:t>
      </w:r>
    </w:p>
    <w:p w:rsidR="003B7739" w:rsidRPr="0021706E" w:rsidRDefault="003B7739" w:rsidP="003B7739">
      <w:pPr>
        <w:spacing w:after="0" w:line="240" w:lineRule="auto"/>
        <w:ind w:firstLine="40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الملاحظ على أغلب الجماعات المتطرفة في العالم الاسلامي , انها تبرر أفعالها بالاستناد الى حجج دينية, وتستبيح حرمات المجتمع بإسم الدين , وهذا يتطلب تدخل رجال الدين والمثقفين للعودة الى المسار الحقيقي للدين الاسلامي.</w:t>
      </w:r>
    </w:p>
    <w:p w:rsidR="003B7739" w:rsidRPr="0021706E" w:rsidRDefault="003B7739" w:rsidP="003B7739">
      <w:pPr>
        <w:spacing w:after="0" w:line="240" w:lineRule="auto"/>
        <w:ind w:firstLine="40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فللخروج من الازمة إلتي يعاني منها الدين الاسلامي بسبب تلك الممارسات لابد من أتباع العديد من المعالجات ، لعل ابرزها:-</w:t>
      </w:r>
    </w:p>
    <w:p w:rsidR="003B7739" w:rsidRPr="0021706E" w:rsidRDefault="003B7739" w:rsidP="003B7739">
      <w:pPr>
        <w:numPr>
          <w:ilvl w:val="0"/>
          <w:numId w:val="40"/>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مما لاشك فيه أن الخطاب الاسلامي يمتاز بالتعقل, إذ قال الله تعالى(الذين يستمعون القول فيتبعون أحسنه أولئك الذين هداهم الله وأولئك هم أولو الألباب)</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فهنا يؤكد كتاب الله على القول الحسن, إذ على خطباء الامة إعتماد الطرق السلمية المقنعة في أرشاد الناس والابتعاد عن تكفير المسلمين وإحلال دماءهم . </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إن المسلمين بحاجة الى مواجهة تحديات العصر (من خلال التأكيد على خصوصيات الاسلام وقداسة نصه لكن مع حاجة المسلمين الى أعادة قراءة النص الاسلامي . وإن روح الاسلام الحقيقية هي متجددة وما نحتاجه اليوم هو أستنطاق هذه الروح من أجل قراءة النصوص بما ينفع الانسان وبما هو متقدم ومتطور ومفكر وفعال)</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وهنا يظهر دور الأنسان العراقي المثقف  (فالدور الذي يجب على المثقف أن يقوم به هو كالدور الذي لعبه الانبياء والرسل وأئمة المذاهب الذين خلقوا مبادئ جديدة ومعايير مبتكره وبثوا طاقة جديدة عملت في أعماق وجدان مجتمعاتهم وعصرهم أنهم أصحاب حركة ثورية تغييريه أنقلابية على كل القيم الفاسدة التي تستغل الانسان وتستعبده ، ثورة تجتث جذور القمع والظلم والعدوان وتغرس جذور العدل والمساواة</w:t>
      </w:r>
      <w:r w:rsidRPr="0021706E">
        <w:rPr>
          <w:rFonts w:ascii="Traditional Arabic" w:hAnsi="Traditional Arabic" w:cs="Traditional Arabic"/>
          <w:b/>
          <w:bCs/>
          <w:sz w:val="30"/>
          <w:szCs w:val="30"/>
          <w:vertAlign w:val="superscript"/>
          <w:rtl/>
        </w:rPr>
        <w:t>) (</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 ، </w:t>
      </w:r>
      <w:r w:rsidRPr="0021706E">
        <w:rPr>
          <w:rFonts w:ascii="Traditional Arabic" w:hAnsi="Traditional Arabic" w:cs="Traditional Arabic"/>
          <w:b/>
          <w:bCs/>
          <w:sz w:val="30"/>
          <w:szCs w:val="30"/>
          <w:rtl/>
        </w:rPr>
        <w:t>فعلى المثقف أن لا ينكر الدين (ولكن ينقله من حالة التمسك بالآخرة الى التمسك بالدنيا ، ومن حالة التوجه الى الروح الى العمل والبناء والنشاط ومن حالة حب الذات الى حب المجتمع, فعليه أن يبين للمجتمع , الاسلام الحركي الثوري التقدمي لا الاسلام الذي يقتصر على مجموعة من الطقوس والممارسات الموروثة , إنه الاسلام التنويري ,الذي يهدف الى التغير والبناء بناء الانسان وتغير المجتمع)</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.إن الاسلام الذي جاء به الرسول الكريم محمد (</w:t>
      </w:r>
      <w:r>
        <w:rPr>
          <w:rFonts w:ascii="Traditional Arabic" w:hAnsi="Traditional Arabic" w:cs="Traditional Arabic" w:hint="cs"/>
          <w:b/>
          <w:bCs/>
          <w:sz w:val="30"/>
          <w:szCs w:val="30"/>
          <w:rtl/>
        </w:rPr>
        <w:t>صلى الله عليه وسلم</w:t>
      </w:r>
      <w:r w:rsidRPr="0021706E">
        <w:rPr>
          <w:rFonts w:ascii="Traditional Arabic" w:hAnsi="Traditional Arabic" w:cs="Traditional Arabic"/>
          <w:b/>
          <w:bCs/>
          <w:sz w:val="30"/>
          <w:szCs w:val="30"/>
          <w:rtl/>
        </w:rPr>
        <w:t>) اسلام السماحة والاعتدال والمحبة , الاسلام الذي يحترم حقوق الانسان وحقوق المواطنة ويحترم حق الاخرين بالحياة , ليس الاسلام الذي أبرزته الحركات السلفية الحالية , أسلام القتل والعنف والإرهاب</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lang w:bidi="ar-IQ"/>
        </w:rPr>
        <w:endnoteRef/>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rtl/>
        </w:rPr>
        <w:t xml:space="preserve"> , حتى جعل  الكل يخافه ويبتعد عنه , بعد ان انتشر ما يعرف بـــــ (الاسلاموفوبيا) وهي معادات المسلمين في العالم الغربي , إذ اخذ ينظر للمسلمين كإرهابيين ومتعطشين للدماء, فأخذت الدعوات المطالبة بطردهم من تلك البلدان ، كذلك انتشرت في اوربا الحركات المسيئة للرموز ا</w:t>
      </w:r>
      <w:r>
        <w:rPr>
          <w:rFonts w:ascii="Traditional Arabic" w:hAnsi="Traditional Arabic" w:cs="Traditional Arabic"/>
          <w:b/>
          <w:bCs/>
          <w:sz w:val="30"/>
          <w:szCs w:val="30"/>
          <w:rtl/>
        </w:rPr>
        <w:t>لاسلامية</w:t>
      </w:r>
      <w:r w:rsidRPr="0021706E">
        <w:rPr>
          <w:rFonts w:ascii="Traditional Arabic" w:hAnsi="Traditional Arabic" w:cs="Traditional Arabic"/>
          <w:b/>
          <w:bCs/>
          <w:sz w:val="30"/>
          <w:szCs w:val="30"/>
          <w:rtl/>
        </w:rPr>
        <w:t>, كــــــــ"الرسوم الكاريكاتيرية" المسيئة للرسول (</w:t>
      </w:r>
      <w:r>
        <w:rPr>
          <w:rFonts w:ascii="Traditional Arabic" w:hAnsi="Traditional Arabic" w:cs="Traditional Arabic" w:hint="cs"/>
          <w:b/>
          <w:bCs/>
          <w:sz w:val="30"/>
          <w:szCs w:val="30"/>
          <w:rtl/>
        </w:rPr>
        <w:t>صلى الله عليه وسلم</w:t>
      </w:r>
      <w:r w:rsidRPr="0021706E">
        <w:rPr>
          <w:rFonts w:ascii="Traditional Arabic" w:hAnsi="Traditional Arabic" w:cs="Traditional Arabic"/>
          <w:b/>
          <w:bCs/>
          <w:sz w:val="30"/>
          <w:szCs w:val="30"/>
          <w:rtl/>
        </w:rPr>
        <w:t>) في الدنمارك وهولندا وكتاب (سلمان رشدي) آيات شيطانية التي تمس القران الكريم في (بريطانيا) ، كل تلك الاعمال هي كردود فعل للخطاب التكفيري التي انتهجته الجماعات التكفيرية في تكفير الكل ، وبالتالي استحلال قتلهم وسبي نسائهم ومصادرة أموالهم .قال الله تعالى (وَلاَ تَسُبُّوا الَّذِيْنَ يَدْعُوْنَ مِنْ دُوْنِ اللهِ فَيَسُبُّوا اللهَ عَدْوًا بِغَيْرِ عِلْمٍ كَذَلِكَ زَيَّنَّا لِكُلِّ أُمَّةٍ عَمَلَهُمْ ثُمَّ إِلَى رَبِّهِمْ مَرْجِعُهُمْ فَيُنَبِّئُهُمْ بِمَا كَانُواْ يَعْمَلُونَ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40"/>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أن الاسلام دين السلام( ففي ظل السلام يتم البناء والتعمير، وفي ظل السلام يأمن كل فرد على نفسه وعرضه وماله واهله. جاء في الحديث الشريف "لا تحاسدوا ولا تناجشوا ولا تباغضوا ولا تدابروا ولا يبع بعضكم على بيع بعض وكونوا عباد الله اخوانا المسلم اخو المسلم لا يظلمه ولا يخذله ولا يحقره)</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lang w:bidi="ar-IQ"/>
        </w:rPr>
        <w:endnoteRef/>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rtl/>
        </w:rPr>
        <w:t xml:space="preserve"> لذا ، يجب التأكيد على أن (</w:t>
      </w:r>
      <w:r w:rsidRPr="0021706E">
        <w:rPr>
          <w:rFonts w:ascii="Traditional Arabic" w:hAnsi="Traditional Arabic" w:cs="Traditional Arabic"/>
          <w:b/>
          <w:bCs/>
          <w:sz w:val="30"/>
          <w:szCs w:val="30"/>
          <w:rtl/>
          <w:lang w:bidi="ar-IQ"/>
        </w:rPr>
        <w:t>الدين الإسلامي دين سلام ، وقد جعل الله السلام تحية للمسلمين بعضهم لبعض كدلالة على أن دينهم دين سلام ، فإذا التقى المسلم بالمسلم أو غيره سواء أعرفه أم لم يعرفه فأن أول كلمة بينهم هي ( السلام عليكم ) ، فالمسلم يعطي بهذه الكلمة الأمان لمن يخاطبه ، وهذه الكلمة تقال حتى للمخالف في الدين والعقيدة ، وهو مبدأ ينطلق من عقيدة المسلم وإيمانه بربه ، فكيف يوصف دين مثل هذا بأنه دين عنف وإرهاب</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lang w:bidi="ar-IQ"/>
        </w:rPr>
        <w:endnoteRef/>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0 </w:t>
      </w:r>
    </w:p>
    <w:p w:rsidR="003B7739" w:rsidRPr="0021706E" w:rsidRDefault="003B7739" w:rsidP="003B7739">
      <w:pPr>
        <w:numPr>
          <w:ilvl w:val="0"/>
          <w:numId w:val="40"/>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الاسلام هو دين التسامح، (لا حقد فيها، ولا كراهية وبهذه الروح الطيبة نظر الاسلام الى أهل الذمة نظرة كلها تسامح، فأعطاهم حقوقهم كاملة غير منقوصة ,الأمر الذي جعلهم تحت مظلة الاسلام، وفي كنف الدولة الاسلامية، فجاء في الصحاح (كان سهل بن حنيف وقيس بن سعد قاعدين بالقادسية فمروا عليهما بجنازة فقاما فقيل لهما أنها من أهل الارض أي من أهل الذمة، فقالا أن النبي (صلى الله عليه وسلم) مرت به جنازة فقام فقيل له أنها جنازة يهودي فقال أليست نفسا)</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lang w:bidi="ar-IQ"/>
        </w:rPr>
        <w:endnoteRef/>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rtl/>
          <w:lang w:bidi="ar-IQ"/>
        </w:rPr>
        <w:t>. فهذه أخلاق الاسلام مع من مات منهم، فكيف يكون الأمر بالنسبة للأحياء منهم.)</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lang w:bidi="ar-IQ"/>
        </w:rPr>
        <w:endnoteRef/>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rtl/>
          <w:lang w:bidi="ar-IQ"/>
        </w:rPr>
        <w:t xml:space="preserve"> .</w:t>
      </w:r>
    </w:p>
    <w:p w:rsidR="003B7739" w:rsidRPr="0021706E" w:rsidRDefault="003B7739" w:rsidP="003B7739">
      <w:pPr>
        <w:numPr>
          <w:ilvl w:val="0"/>
          <w:numId w:val="40"/>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يؤمرنا الله بالصفح والعفو بقصد وحدة الأمه وتفويت الفرصة على الأعداء في تحقيق أهدافهم . (نِعْمَتَ اللَّهِ عَلَيْكُمْ إِذْ كُنْتُمْ أَعْدَاءً فَأَلَّفَ بَيْنَ قُلُوبِكُمْ فَأَصْبَحْتُمْ بِنِعْمَتِهِ إِخْوَانًا وَكُنْتُمْ عَلَىٰ شَفَا حُفْرَةٍ مِنَ النَّارِ فَأَنْقَذَكُمْ مِنْهَا </w:t>
      </w:r>
      <w:r w:rsidRPr="0021706E">
        <w:rPr>
          <w:rFonts w:ascii="Traditional Arabic" w:hAnsi="Traditional Arabic" w:cs="Times New Roman"/>
          <w:b/>
          <w:bCs/>
          <w:sz w:val="30"/>
          <w:szCs w:val="30"/>
          <w:rtl/>
        </w:rPr>
        <w:t>ۗ</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وقال تعالى(يَا أَيُّهَا الَّذِينَ آمَنُوا اتَّقُوا اللَّهَ وَقُولُوا قَوْلاً سَدِيداً يُصْلِحْ لَكُمْ أَعْمَالَكُمْ وَيَغْفِرْ لَكُمْ ذُنُوبَكُمْ وَمَنْ يُطِعِ اللَّهَ وَرَسُولَهُ فَقَدْ فَازَ فَوْزاً عَظِيماً)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40"/>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من أجل تفويت الفرصة على الاعداء لابد من عقد مؤتمر إسلامي والتأكيد فيه على القواسم المشتركة بين المسلمين . فكل المسلمين وعلى كافة مشاربهم يقرون بالوحدانية وكذلك يقرون بالنبوة والكل متفق بالميعاد ، (فأصول الدين الثلاث التوحيد والنبوة والمعاد) أتفق عليها المسلمون جميعا.</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لقد أكد الله في محكم كتابه المجيد أن الدعوة للدين ليس بالإكراه والعنف وأنما بالحكمة والموعظة الحسنه (أدع إلى سبيل ربك بالحكمة والموعظة الحسنة وجادلهم بالتي هي أحسن أن ربك هو أعلم بمن ضل عن سبيله وهو أعلم بالمهتدين)</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إذ(يعتمد المنهج القرآني في الدعوة الى الاسلام على اساليب سلمية وعقلانية ويوصي أتباعه بالحكمة والموعظة الحسنه والمجادلة بالتي هي أحسن ولا مكان في هذا المنهج للإكراه والعنف والتهديد والرعب وا</w:t>
      </w:r>
      <w:r>
        <w:rPr>
          <w:rFonts w:ascii="Traditional Arabic" w:hAnsi="Traditional Arabic" w:cs="Traditional Arabic"/>
          <w:b/>
          <w:bCs/>
          <w:sz w:val="30"/>
          <w:szCs w:val="30"/>
          <w:rtl/>
        </w:rPr>
        <w:t>لقتل وبما أن الاسلام دين الرحمة</w:t>
      </w:r>
      <w:r w:rsidRPr="0021706E">
        <w:rPr>
          <w:rFonts w:ascii="Traditional Arabic" w:hAnsi="Traditional Arabic" w:cs="Traditional Arabic"/>
          <w:b/>
          <w:bCs/>
          <w:sz w:val="30"/>
          <w:szCs w:val="30"/>
          <w:rtl/>
        </w:rPr>
        <w:t>فالدعوة اليه لابد أن تتسم بالرحمة أيضا)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ولابد من التذكير أن المنهج الاسلامي القويم يقوم أساسا على الوسطية , والتوازن في جميع أمور الحياة وقد أكدت هذه الوسطية, الآية القرآنية:- (وَكَذَلِكَ جَعَلْنَاكُمْ أُمَّةً وَسَطاً لِتَكُونُوا شُهَدَاءَ عَلَى النَّاسِ وَيَكُونَ الرَّسُولُ عَلَيْكُمْ شَهِيداً)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عن جابر بن عبد الله </w:t>
      </w:r>
      <w:r w:rsidRPr="0021706E">
        <w:rPr>
          <w:rFonts w:ascii="Traditional Arabic" w:hAnsi="Traditional Arabic" w:cs="Traditional Arabic"/>
          <w:b/>
          <w:bCs/>
          <w:sz w:val="30"/>
          <w:szCs w:val="30"/>
        </w:rPr>
        <w:sym w:font="AGA Arabesque" w:char="F074"/>
      </w:r>
      <w:r w:rsidRPr="0021706E">
        <w:rPr>
          <w:rFonts w:ascii="Traditional Arabic" w:hAnsi="Traditional Arabic" w:cs="Traditional Arabic"/>
          <w:b/>
          <w:bCs/>
          <w:sz w:val="30"/>
          <w:szCs w:val="30"/>
          <w:rtl/>
        </w:rPr>
        <w:t xml:space="preserve"> قال: كنا عند النبي، </w:t>
      </w:r>
      <w:r>
        <w:rPr>
          <w:rFonts w:ascii="Traditional Arabic" w:hAnsi="Traditional Arabic" w:cs="Traditional Arabic" w:hint="cs"/>
          <w:b/>
          <w:bCs/>
          <w:sz w:val="30"/>
          <w:szCs w:val="30"/>
          <w:rtl/>
        </w:rPr>
        <w:t>صلى الله عليه وسلم</w:t>
      </w:r>
      <w:r w:rsidRPr="0021706E">
        <w:rPr>
          <w:rFonts w:ascii="Traditional Arabic" w:hAnsi="Traditional Arabic" w:cs="Traditional Arabic"/>
          <w:b/>
          <w:bCs/>
          <w:sz w:val="30"/>
          <w:szCs w:val="30"/>
          <w:rtl/>
        </w:rPr>
        <w:t xml:space="preserve"> فخطّ خطا وخطَّ خطَّين عن يمينه، وخطَّ خطَّين عن يساره، ثم وضع يده على الخطّ ألأوسط فقال: "هذه سبيل الله"، ثم تلا هذه الآية: (وأنّ هذا صراطي مستقيمًا فاتبعوه ولا تتبعوا السبل فتفرق بكم عن سبيله)</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وهذا الأمام علي علية السلام يدعو للوسطية والابتعاد عن الغلو فيه(سيهلك فيّ صنفان :محب مفرط يذهب به الحب الى غير الحق ومبغض مفرط يذهب بالبغض الى غير الحق وخير الناس  حالاً النمط الأوسط</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فمن أجل وحدة الامة ، على الخطاب الاسلامي اليوم أن يمتاز بالوسطية بعيد عن التطرف والغلو .</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التأكيد في الخطاب على الأخلاق الحسنة التي يريدها الله ورسوله وأكدها القران الكريم (وَلا تَسْتَوِي الْحَسَنَةُ وَلا السَّيِّئَةُ ادْفَعْ بِالَّتِي هِيَ أَحْسَنُ فَإِذَا الَّذِي بَيْنَكَ وَبَيْنَهُ عَداوَةٌ كَأَنَّهُ وَلِيٌّ حَمِيمٌ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 </w:t>
      </w:r>
      <w:r w:rsidRPr="0021706E">
        <w:rPr>
          <w:rFonts w:ascii="Traditional Arabic" w:hAnsi="Traditional Arabic" w:cs="Traditional Arabic"/>
          <w:b/>
          <w:bCs/>
          <w:sz w:val="30"/>
          <w:szCs w:val="30"/>
          <w:rtl/>
        </w:rPr>
        <w:t>وهنا الدعوة الى الرفق واللين -رغم الجراح- كمنهج في الخطاب من خلال تحكيم لغة العقل والمنطق ، قال تعالى "ادْعُ إِلَى سَبِيلِ رَبِّكَ بِالْحِكْمَةِ وَالْمَوْعِظَةِ الْحَسَنَةِ وَجَادِلْهُمْ بِالَّتِي هِيَ أَحْسَنُ إِنَّ رَبَّكَ هُوَ أَعْلَمُ بِمَنْ ضَلَّ عَنْ سَبِيلِهِ وَهُوَ أَعْلَمُ بِالْمُهْتَدِينَ"(</w:t>
      </w:r>
      <w:r w:rsidRPr="0021706E">
        <w:rPr>
          <w:rStyle w:val="EndnoteReference"/>
          <w:rFonts w:ascii="Traditional Arabic" w:hAnsi="Traditional Arabic" w:cs="Traditional Arabic"/>
          <w:b/>
          <w:bCs/>
          <w:sz w:val="30"/>
          <w:szCs w:val="30"/>
          <w:rtl/>
        </w:rPr>
        <w:endnoteRef/>
      </w:r>
      <w:r w:rsidRPr="0021706E">
        <w:rPr>
          <w:rFonts w:ascii="Traditional Arabic" w:hAnsi="Traditional Arabic" w:cs="Traditional Arabic"/>
          <w:b/>
          <w:bCs/>
          <w:sz w:val="30"/>
          <w:szCs w:val="30"/>
          <w:rtl/>
        </w:rPr>
        <w:t>).</w:t>
      </w:r>
    </w:p>
    <w:p w:rsidR="003B7739" w:rsidRPr="0021706E" w:rsidRDefault="003B7739" w:rsidP="003B7739">
      <w:pPr>
        <w:spacing w:after="0" w:line="240" w:lineRule="auto"/>
        <w:ind w:firstLine="720"/>
        <w:jc w:val="both"/>
        <w:rPr>
          <w:rFonts w:ascii="Traditional Arabic" w:hAnsi="Traditional Arabic" w:cs="Traditional Arabic"/>
          <w:b/>
          <w:bCs/>
          <w:sz w:val="30"/>
          <w:szCs w:val="30"/>
          <w:vertAlign w:val="superscript"/>
          <w:rtl/>
        </w:rPr>
      </w:pPr>
      <w:r w:rsidRPr="0021706E">
        <w:rPr>
          <w:rFonts w:ascii="Traditional Arabic" w:hAnsi="Traditional Arabic" w:cs="Traditional Arabic"/>
          <w:b/>
          <w:bCs/>
          <w:sz w:val="30"/>
          <w:szCs w:val="30"/>
          <w:rtl/>
        </w:rPr>
        <w:t>كما يجب الانطلاق من قوله تبارك وعلا في خطابه للمسلمين بالأبتعاد عن التنازع والتأكيد على الوحدة (وَأَطِيعُوا اللَّهَ وَرَسُولَهُ وَلَا تَنَازَعُوا فَتَفْشَلُوا وَتَذْهَبَ رِيحُكُمْ وَاصْبِرُوا إِنَّ اللَّهَ مَعَ الصَّابِرِينَ</w:t>
      </w:r>
      <w:r w:rsidRPr="0021706E">
        <w:rPr>
          <w:rFonts w:ascii="Traditional Arabic" w:hAnsi="Traditional Arabic" w:cs="Traditional Arabic"/>
          <w:b/>
          <w:bCs/>
          <w:sz w:val="30"/>
          <w:szCs w:val="30"/>
        </w:rPr>
        <w:t>.</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وكذلك قوله تعالى</w:t>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 (وَالْمُؤْمِنُونَ وَالْمُؤْمِنَاتُ بَعْضُهُمْ أَوْلِيَاءُ بَعْضٍ </w:t>
      </w:r>
      <w:r w:rsidRPr="0021706E">
        <w:rPr>
          <w:rFonts w:ascii="Traditional Arabic" w:hAnsi="Traditional Arabic" w:cs="Times New Roman"/>
          <w:b/>
          <w:bCs/>
          <w:sz w:val="30"/>
          <w:szCs w:val="30"/>
          <w:rtl/>
        </w:rPr>
        <w:t>ۚ</w:t>
      </w:r>
      <w:r w:rsidRPr="0021706E">
        <w:rPr>
          <w:rFonts w:ascii="Traditional Arabic" w:hAnsi="Traditional Arabic" w:cs="Traditional Arabic"/>
          <w:b/>
          <w:bCs/>
          <w:sz w:val="30"/>
          <w:szCs w:val="30"/>
          <w:rtl/>
        </w:rPr>
        <w:t xml:space="preserve"> يَأْمُرُونَ بِالْمَعْرُوفِ وَيَنْهَوْنَ عَنِ الْمُنْكَرِ وَيُقِيمُونَ الصَّلَاةَ وَيُؤْتُونَ الزَّكَاةَ وَيُطِيعُونَ اللَّهَ وَرَسُولَهُ </w:t>
      </w:r>
      <w:r w:rsidRPr="0021706E">
        <w:rPr>
          <w:rFonts w:ascii="Traditional Arabic" w:hAnsi="Traditional Arabic" w:cs="Times New Roman"/>
          <w:b/>
          <w:bCs/>
          <w:sz w:val="30"/>
          <w:szCs w:val="30"/>
          <w:rtl/>
        </w:rPr>
        <w:t>ۚ</w:t>
      </w:r>
      <w:r w:rsidRPr="0021706E">
        <w:rPr>
          <w:rFonts w:ascii="Traditional Arabic" w:hAnsi="Traditional Arabic" w:cs="Traditional Arabic"/>
          <w:b/>
          <w:bCs/>
          <w:sz w:val="30"/>
          <w:szCs w:val="30"/>
          <w:rtl/>
        </w:rPr>
        <w:t xml:space="preserve"> أُولَٰئِكَ سَيَرْحَمُهُمُ اللَّهُ </w:t>
      </w:r>
      <w:r w:rsidRPr="0021706E">
        <w:rPr>
          <w:rFonts w:ascii="Traditional Arabic" w:hAnsi="Traditional Arabic" w:cs="Times New Roman"/>
          <w:b/>
          <w:bCs/>
          <w:sz w:val="30"/>
          <w:szCs w:val="30"/>
          <w:rtl/>
        </w:rPr>
        <w:t>ۗ</w:t>
      </w:r>
      <w:r w:rsidRPr="0021706E">
        <w:rPr>
          <w:rFonts w:ascii="Traditional Arabic" w:hAnsi="Traditional Arabic" w:cs="Traditional Arabic"/>
          <w:b/>
          <w:bCs/>
          <w:sz w:val="30"/>
          <w:szCs w:val="30"/>
          <w:rtl/>
        </w:rPr>
        <w:t xml:space="preserve"> إِنَّ اللَّهَ عَزِيزٌ حَكِيمٌ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إن التفرق والتشتت والتكفير يضعف الأمة الاسلامية ويجعلها طوائف متحاربة مما يقوي أعداء الدين والوطن</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color w:val="1D1D1D"/>
          <w:sz w:val="30"/>
          <w:szCs w:val="30"/>
          <w:bdr w:val="none" w:sz="0" w:space="0" w:color="auto" w:frame="1"/>
          <w:shd w:val="clear" w:color="auto" w:fill="FFFFFF"/>
          <w:vertAlign w:val="superscript"/>
          <w:rtl/>
        </w:rPr>
        <w:t xml:space="preserve">) </w:t>
      </w:r>
      <w:r w:rsidRPr="0021706E">
        <w:rPr>
          <w:rFonts w:ascii="Traditional Arabic" w:hAnsi="Traditional Arabic" w:cs="Traditional Arabic"/>
          <w:b/>
          <w:bCs/>
          <w:sz w:val="30"/>
          <w:szCs w:val="30"/>
          <w:rtl/>
        </w:rPr>
        <w:t>, وليتمعنوا النظر في الآية الكريمة</w:t>
      </w:r>
      <w:r w:rsidRPr="0021706E">
        <w:rPr>
          <w:rFonts w:ascii="Traditional Arabic" w:hAnsi="Traditional Arabic" w:cs="Traditional Arabic"/>
          <w:b/>
          <w:bCs/>
          <w:color w:val="1D1D1D"/>
          <w:sz w:val="30"/>
          <w:szCs w:val="30"/>
          <w:bdr w:val="none" w:sz="0" w:space="0" w:color="auto" w:frame="1"/>
          <w:shd w:val="clear" w:color="auto" w:fill="FFFFFF"/>
          <w:vertAlign w:val="superscript"/>
          <w:rtl/>
        </w:rPr>
        <w:t xml:space="preserve"> </w:t>
      </w:r>
      <w:r w:rsidRPr="0021706E">
        <w:rPr>
          <w:rFonts w:ascii="Traditional Arabic" w:hAnsi="Traditional Arabic" w:cs="Traditional Arabic"/>
          <w:b/>
          <w:bCs/>
          <w:color w:val="1D1D1D"/>
          <w:sz w:val="30"/>
          <w:szCs w:val="30"/>
          <w:bdr w:val="none" w:sz="0" w:space="0" w:color="auto" w:frame="1"/>
          <w:shd w:val="clear" w:color="auto" w:fill="FFFFFF"/>
          <w:rtl/>
        </w:rPr>
        <w:t>قال تعالى</w:t>
      </w:r>
      <w:r w:rsidRPr="0021706E">
        <w:rPr>
          <w:rFonts w:ascii="Traditional Arabic" w:hAnsi="Traditional Arabic" w:cs="Traditional Arabic"/>
          <w:b/>
          <w:bCs/>
          <w:sz w:val="30"/>
          <w:szCs w:val="30"/>
          <w:rtl/>
        </w:rPr>
        <w:t>( وَدَّ كَثِيرٌ مِنْ أَهْلِ الْكِتَابِ لَوْ يَرُدُّونَكُمْ مِنْ بَعْدِ إِيمَانِكُمْ كُفَّارًا حَسَدًا مِنْ عِنْدِ أَنْفُسِهِمْ مِنْ بَعْدِ مَا تَبَيَّنَ لَهُمُ الْحَقُّ فَاعْفُوا وَاصْفَحُوا حَتَّى يَأْتِيَ اللَّهُ بِأَمْرِهِ إِنَّ اللَّهَ عَلَى كُلِّ شَيْءٍ قَدِيرٌ}</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على علماء الأئمة الاسلامية أن يكونوا على قدر المسؤولية والابتعاد عن خطاب التكفير ويتذكروا حديث الرسول (ص) ، إذ قال (ص)(من صل صلاتنا واستقبل قبلتنا وأكل ذبيحتنا فذاكم المسلم الذي له ذمة الله وذمة رسوله فلا تخفروا الله في ذمته)</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فكيف وألان المسلمون يتقاتلون فيما بينهم وكلاهما يقر بالشهادتين لمصلحة من هذا؟ ألم يسال علماء الامة انفسهم هذا السؤال؟.</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توحيد الخطاب الديني والتأكيد (على ضبط الخطاب والتوافق بين المؤسسات الدينية على خطاب معتدل ينبذ العنف وينائ عن التطرف ووضع ضوابط لاعتلاء المنبر)</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0</w:t>
      </w:r>
    </w:p>
    <w:p w:rsidR="003B7739" w:rsidRPr="0021706E" w:rsidRDefault="003B7739" w:rsidP="003B7739">
      <w:pPr>
        <w:numPr>
          <w:ilvl w:val="0"/>
          <w:numId w:val="41"/>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العمل على(توحيد الاوقاف ويكون ذلك من خلال العودة الى وزارة الاوقاف موحدة لكل الاديان والمذاهب والغاء الاوقاف المنفصلة التي تأسست بعد عام 2003 )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rPr>
          <w:rFonts w:ascii="Traditional Arabic" w:hAnsi="Traditional Arabic" w:cs="Traditional Arabic"/>
          <w:b/>
          <w:bCs/>
          <w:sz w:val="34"/>
          <w:szCs w:val="34"/>
          <w:rtl/>
        </w:rPr>
      </w:pPr>
      <w:r w:rsidRPr="0021706E">
        <w:rPr>
          <w:rFonts w:ascii="Traditional Arabic" w:hAnsi="Traditional Arabic" w:cs="Traditional Arabic"/>
          <w:b/>
          <w:bCs/>
          <w:sz w:val="34"/>
          <w:szCs w:val="34"/>
          <w:rtl/>
        </w:rPr>
        <w:t>المبحث الثاني: الاستراتيجية السياسية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لقد كان لآثار الأستبداد السياسي التأثير الكبير في المجتمع العراقي , إذ نلاحظ أثرها سلبيا بشكل زرع حالة الخوف الشديد من السلطة السياسية القائمة والتي لم تسع في حينها الى بناء مواطن حر , يمتلك الأرادة الحقيقية في التعبير وإبداء الرأي, بقدر ما كانت تسعى بناء موطن خنوع , يخاف من السلطة السياسية القائمة ويخشى منها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فقد عمد نظام البعث الى تدمير النسيج الاجتماعي العراقي وإلحاق الضرر به من خلال العمل على إعادة إحياء القبلية والطائفية وربط تكوينات اجتماعية معينة بعجلته مقابل </w:t>
      </w:r>
      <w:r w:rsidRPr="0021706E">
        <w:rPr>
          <w:rFonts w:ascii="Traditional Arabic" w:hAnsi="Traditional Arabic" w:cs="Traditional Arabic"/>
          <w:b/>
          <w:bCs/>
          <w:sz w:val="30"/>
          <w:szCs w:val="30"/>
          <w:rtl/>
          <w:lang w:bidi="ar-IQ"/>
        </w:rPr>
        <w:t xml:space="preserve">مناصبته </w:t>
      </w:r>
      <w:r w:rsidRPr="0021706E">
        <w:rPr>
          <w:rFonts w:ascii="Traditional Arabic" w:hAnsi="Traditional Arabic" w:cs="Traditional Arabic"/>
          <w:b/>
          <w:bCs/>
          <w:sz w:val="30"/>
          <w:szCs w:val="30"/>
          <w:rtl/>
        </w:rPr>
        <w:t>العداء لتكوينات اخرى , وكان له ذلك من خلال إعادة التقسيمات القبلية والطائفية والاعتماد عليها بشكل منحاز، الأمر الذي أدى إلى خلق نوع من النزعة الطائفية والعشائرية بين افراد الشعب</w:t>
      </w:r>
      <w:r w:rsidRPr="0021706E">
        <w:rPr>
          <w:rFonts w:ascii="Traditional Arabic" w:hAnsi="Traditional Arabic" w:cs="Traditional Arabic"/>
          <w:b/>
          <w:bCs/>
          <w:sz w:val="30"/>
          <w:szCs w:val="30"/>
          <w:vertAlign w:val="superscript"/>
        </w:rPr>
        <w:t xml:space="preserve"> (</w:t>
      </w:r>
      <w:r w:rsidRPr="0021706E">
        <w:rPr>
          <w:rFonts w:ascii="Traditional Arabic" w:hAnsi="Traditional Arabic" w:cs="Traditional Arabic"/>
          <w:b/>
          <w:bCs/>
          <w:sz w:val="30"/>
          <w:szCs w:val="30"/>
          <w:vertAlign w:val="superscript"/>
        </w:rPr>
        <w:endnoteRef/>
      </w:r>
      <w:r w:rsidRPr="0021706E">
        <w:rPr>
          <w:rFonts w:ascii="Traditional Arabic" w:hAnsi="Traditional Arabic" w:cs="Traditional Arabic"/>
          <w:b/>
          <w:bCs/>
          <w:sz w:val="30"/>
          <w:szCs w:val="30"/>
        </w:rPr>
        <w:t>.</w:t>
      </w:r>
      <w:r w:rsidRPr="0021706E">
        <w:rPr>
          <w:rFonts w:ascii="Traditional Arabic" w:hAnsi="Traditional Arabic" w:cs="Traditional Arabic"/>
          <w:b/>
          <w:bCs/>
          <w:sz w:val="30"/>
          <w:szCs w:val="30"/>
          <w:rtl/>
        </w:rPr>
        <w:t>فالظروف التي عاشها العراقيين قبل التغير ولدت شعبا خائفا مترددا, نتيجة سنوات الظلم والاستبداد التي عاشها في ظل النظام السابق ، إذ مارس نظام البعث الاستبدادي عملية أجتماعية واسعة لتزييف الوعي المعاصر وفي ظل سيادة شعارات الثورة والشرعية الثورية وغابت قيم الديمقراطية وأحترام حقوق الانسان , فغابت وسحقت قوى المعارضة , وتكون وعي جماهيري مشوه وقاصر تشرب بمفاهيم العنف والحرب)</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لذلك ، نلاحظ ان المواطن قد انزوى ضمن نطاق قبيلته وطائفته ساعده في ذلك بعض التيارات السياسية المنغلقة التي جاءت بعد التغيير ,التي لم تكن بمستوى المسؤولية ( فهي لم تكن تيارات مفتوحة لمختلف مكونات الشعب العراقي من الشمال للجنوب ومن الغرب الى الشرق ، مما كان لها الأثر البارز في خلق أزمة هوية من جهة ، وتعدد الولاءات الفرعية من جهة ثانية ، ناهيك عن الصراعات فيما بينها والتي سببت بدخول العراق في موجة العنف الطائفي)</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إذ وجدت الارضية مناسبة لطرح افكارها ليتلقفها الجمهور فتصعد للحكم بإسم الطائفة والدين والعشيرة ، فأصبحت الديمقراطية في العراق مشوهة لم تف بأهدافها في خلق عراق مستقر يستطيع أن يرتقى بأبنائه الى مستوى الطموح في التقدم الاقتصادي والاجتماعي والسياسي ووضع نظام دستوري متين يستطيع أن يرتقى بالإنسان العراقي الى مرحلة المواطنة والبناء والتنمية.</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هذا الوضع عوق عمل الحكومات المتتالية , فبدلاً من أن توجه مشاريعها نحو البناء أخذت تستنزف ميزانياتها في محاربة الارهاب والجماعات الارهابية المدعومة في الغالب من دول إقليمية ودولية لها مصلحة في عدم أستقرار العراق وترسيخ مبادئ الديمقراطية الحقيقية فيه. أن الخروج من هذا المأزق يتطلب من الحكومة العراقية اتخاذ العديد من </w:t>
      </w:r>
      <w:r w:rsidRPr="0021706E">
        <w:rPr>
          <w:rFonts w:ascii="Traditional Arabic" w:hAnsi="Traditional Arabic" w:cs="Traditional Arabic"/>
          <w:b/>
          <w:bCs/>
          <w:sz w:val="30"/>
          <w:szCs w:val="30"/>
          <w:rtl/>
          <w:lang w:bidi="ar-IQ"/>
        </w:rPr>
        <w:t>الخطوات على الصعيد السياسي ، منها</w:t>
      </w:r>
      <w:r w:rsidRPr="0021706E">
        <w:rPr>
          <w:rFonts w:ascii="Traditional Arabic" w:hAnsi="Traditional Arabic" w:cs="Traditional Arabic"/>
          <w:b/>
          <w:bCs/>
          <w:sz w:val="30"/>
          <w:szCs w:val="30"/>
          <w:rtl/>
        </w:rPr>
        <w:t>:-</w:t>
      </w:r>
    </w:p>
    <w:p w:rsidR="003B7739" w:rsidRPr="0021706E" w:rsidRDefault="003B7739" w:rsidP="003B7739">
      <w:pPr>
        <w:numPr>
          <w:ilvl w:val="0"/>
          <w:numId w:val="34"/>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معالجة ازمة الطائفية السياسية الناتجة عن حالة عدم الثقة بين الفرقاء السياسيين والذي كان سبباً أساسياً في تأجيج حدة الخطاب التكفيري , من خلال (تشريع قوانين لمكافحة التميز أو التفرقة بين المواطنين أو من يمارس التمييز الطائفي أو العنصري, سوء بالتحريض أو التحبيذ أو الترويج أو الحض على النزاع أو أثارة شعور الكراهية</w:t>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وذلك بهدف الحيلولة دون تمييز أو تحيز فيما بينهم لاي أعتبار من الاعتبارات بحيث يكون الاعتبار الوحيد بين المتنافسين الكفاءة العقلية والدرجات العلمية والاختبارات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 </w:t>
      </w:r>
      <w:r w:rsidRPr="0021706E">
        <w:rPr>
          <w:rFonts w:ascii="Traditional Arabic" w:hAnsi="Traditional Arabic" w:cs="Traditional Arabic"/>
          <w:b/>
          <w:bCs/>
          <w:sz w:val="30"/>
          <w:szCs w:val="30"/>
          <w:rtl/>
        </w:rPr>
        <w:t>ومن أجل تحقيق هذا المطلب لابد من (تأسيس دائرة مراقب عام لمراقبة تنفيذ التشريعات ضد التمييز أو التفرقة بين المواطنين يرأسها مراقب عام ....</w:t>
      </w:r>
      <w:r>
        <w:rPr>
          <w:rFonts w:ascii="Traditional Arabic" w:hAnsi="Traditional Arabic" w:cs="Traditional Arabic" w:hint="cs"/>
          <w:b/>
          <w:bCs/>
          <w:sz w:val="30"/>
          <w:szCs w:val="30"/>
          <w:rtl/>
        </w:rPr>
        <w:t xml:space="preserve"> </w:t>
      </w:r>
      <w:r w:rsidRPr="0021706E">
        <w:rPr>
          <w:rFonts w:ascii="Traditional Arabic" w:hAnsi="Traditional Arabic" w:cs="Traditional Arabic"/>
          <w:b/>
          <w:bCs/>
          <w:sz w:val="30"/>
          <w:szCs w:val="30"/>
          <w:rtl/>
        </w:rPr>
        <w:t>يخول تفتيش الدوائر والمصالح الحكومية والشركات والمؤسسات الأهلية للاطمئنان على تنفيذ القوانين الانفة الذكر تنفيذاً دقيقاً وعلى أن يقدم تقاريره بهذا الخصوص الى السلطة التشريعية ثم ينشرها على الرأي العام ، وعلى أن يكون من حق المواطنين الذين يشعرون بالغبن جراء التميز الواقع ضدهم تقديم الاعتراضات الى المراقب العام ليقوم برفع الغبن اللاحق بهم حسب السلطة المخولة له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numPr>
          <w:ilvl w:val="0"/>
          <w:numId w:val="34"/>
        </w:numPr>
        <w:spacing w:after="0" w:line="240" w:lineRule="auto"/>
        <w:jc w:val="both"/>
        <w:rPr>
          <w:rFonts w:ascii="Traditional Arabic" w:hAnsi="Traditional Arabic" w:cs="Traditional Arabic"/>
          <w:b/>
          <w:bCs/>
          <w:sz w:val="30"/>
          <w:szCs w:val="30"/>
          <w:vertAlign w:val="superscript"/>
          <w:rtl/>
        </w:rPr>
      </w:pPr>
      <w:r w:rsidRPr="0021706E">
        <w:rPr>
          <w:rFonts w:ascii="Traditional Arabic" w:hAnsi="Traditional Arabic" w:cs="Traditional Arabic"/>
          <w:b/>
          <w:bCs/>
          <w:sz w:val="30"/>
          <w:szCs w:val="30"/>
          <w:rtl/>
        </w:rPr>
        <w:t>كذلك أحد عوامل معالجة ازمة الطائفية السياسية في العراق هي معالجة مشاعر (الاغتراب)</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لدى بعض المكونات المجتمعية التي تشعر بــــــ "التهميش" بسبب الانسياق خلف ما روج له انصار الخطاب التكفيري ، فعلى الحكومة أن تدرك ان الانتصار في الحرب ضد التنظيمات التكفيرية والجماعات المتطرفة يتطلب القيام بجهد لعزل هذه الجماعات ونزع الشرعية عن أدعائها تمثيل طوائف بعينها </w:t>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w:t>
      </w:r>
    </w:p>
    <w:p w:rsidR="003B7739" w:rsidRPr="0021706E" w:rsidRDefault="003B7739" w:rsidP="003B7739">
      <w:pPr>
        <w:numPr>
          <w:ilvl w:val="0"/>
          <w:numId w:val="34"/>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كما تتطلب المعالجات العمل بالاستطاعة (أتجاه دمج افراد المجتمع والعمل على مزيد من الانصهار الاجتماعي والوطني وتعزيز مبدا المواطنة المتساوية بحيث تكون المساواة في الحقوق والواجبات نصاً وعملاً هي السمة البارزة في سياق الحياة اليومية)</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من خلال تطوير البنى الاجتماعية التقليدية وليس الغائها ، فالهويات الثانوية لا يمكن الغائها ، مقابل ان لا تنافس الهوية الوطنية بل تكون في مرتبة ادنى منها. إن ضرورة ترسيخ الوحدة الوطنية يتطلب تحويل الولاء الى الوطن بعيدا عن السياسات الفوقية والقسرية , وذلك بإصلاح المركز السياسي والقانوني للفرد على أساس المساواة في الحقوق والواجبات بتعميق مفهوم المواطنة , دون تذويب لموقعه بوصفه عضواً في جماعة فرعية وعرقية او مذهبية او دينية لها خصائصها ، ولها الحق في التعبير عن ثقافتها بعيدا عن طروحات التشكيك والصهر القسري للسلطة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إن عملية الحد من التأثيرات السلبية للهويات الفرعية يتحقق من خلال تنشيط مؤسسات المجتمع المدني , فوجود مؤسسات مدنية ديمقراطية , تساعد في تقوية الممارسات الديمقراطية وتشكل ضغطاً على النخب السياسية بدلاً من ان يضطلـــع بهذا الدور كلاً من الطائفة او العشيرة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فتعزيز الهوية الوطنية العراقية يتطلب تهيئة كافة الشروط الضرورية لتقوية عوامل ترسيخ الوحدة الوطنية وتنقيتها من سلبياتها التي عانت في حالات كثر من التخلف , وتنشيط الوسائل التي تعمل على عدم الخلط بين ما يتمتع به العراق من تنوع دائم لقوته والخلافات السياسية والفكرية التي تحمل في طياتها وسائل تلغيم كل المشاريع النهضوية , والسعي في توحيد الثقافات المتنوعة في العراق, وتوفير المناخ الصحي للتفاعل بين كافة الاطراف على جانب أحترام كل ما تعتقد به مكونات المجتمع العراقي مهما كان وزنها العددي والسياسي ورعايتها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35"/>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حث الاحزاب السياسية ، وخاصة الاسلامية منها على ضرورة أن تبتعد برامجها السياسية عن التأجيج الطائفي ، لا سيما في وقت الانتخابات ، ونعني بذلك عدم أستخدام بعض القوى والتيارات السياسية للطائفة ، والدين, كأداة للكسب الطائفي والتحريض عليه ، وذلك من خلال توظيف مختلف الوسائل والمنابر الاعلامية لتحقيق ذلك الغرض ، إذ يستهدف التأجيج الطائفي تحقيق ثلاث اهداف ، وهي:-</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1- حشد اكبر عدد ممكن من الاتباع والمناصرين للمعركة الدائرة .</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2- رفع مستوى القضية المتصارع عليها الى مستوى القداسة وإدخالها في الحرمة .</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3-اعطاء المعركة الدائرة صبغة شرعية لهذا غالبا ما يتم تصوير المعركة بانها معركة حق وباطل)</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 . </w:t>
      </w:r>
    </w:p>
    <w:p w:rsidR="003B7739" w:rsidRPr="0021706E" w:rsidRDefault="003B7739" w:rsidP="003B7739">
      <w:pPr>
        <w:numPr>
          <w:ilvl w:val="0"/>
          <w:numId w:val="35"/>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الحد من الاعتماد على الديمقراطية التوافقية التي جاءت بعد الاحتلال والعمل بمبدأ الاغلبية والمعارضة كما هو معمول به بالأنظمة الديمقراطية الغربية ، إذ أن الديمقراطية التوافقية رسخت (استمرار الخطاب الطائفي او ألاثني في الفكر والممارسة ، وبذلك بدل من أن تكون الديمقراطية حلا شاملا لمشاكل المجتمع العراقي ,جاءت الديمقراطية التوافقية لتكون ذات تاثير سلبي عليه</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numPr>
          <w:ilvl w:val="0"/>
          <w:numId w:val="35"/>
        </w:numPr>
        <w:spacing w:after="0" w:line="240" w:lineRule="auto"/>
        <w:jc w:val="both"/>
        <w:rPr>
          <w:rFonts w:ascii="Traditional Arabic" w:hAnsi="Traditional Arabic" w:cs="Traditional Arabic"/>
          <w:b/>
          <w:bCs/>
          <w:sz w:val="30"/>
          <w:szCs w:val="30"/>
        </w:rPr>
      </w:pPr>
      <w:r w:rsidRPr="0021706E">
        <w:rPr>
          <w:rFonts w:ascii="Traditional Arabic" w:hAnsi="Traditional Arabic" w:cs="Traditional Arabic"/>
          <w:b/>
          <w:bCs/>
          <w:sz w:val="30"/>
          <w:szCs w:val="30"/>
          <w:rtl/>
        </w:rPr>
        <w:t>تحييد القضاء وإبعاده عن التأثيرات السياسية ، فالواقع يؤكد ( ضعف القضاء وعدم استقلاليته وخضوعه في كثير من الاحيان لتأثيرات الساسة او القضاة غير النزيهين)</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فكلما كان القضاء ضعيفاً كلما زادت السلوكيات المنحرفة للأفراد والجماعات الارهابية. فكم من الارهابيين قد اطلق سراحهم ، او حوكموا محاكمة مخففة بناءاً على وساطات سياسية او صفقات عقدت مع بعض المحسوبين على الجهاز القضائي ، ولإن الارهابيين قد إمنوا العقاب فانهم قد امعنوا في ممارسة سلوكياتهم المنحرفة.</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لذلك نرى ، ضرورة تأسيس هيئة مستقلة لتعيين القضاة على أساس الكفاءة والنزاهة اولاً ، وعلى ان تضمن ثانياً عدم خضوعهم للابتزاز من جانب السياسيين وأصحاب النفوذ</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.إن أداة رسوخ الديمقراطية هو وجود قضاء مستقل ، فالأمة التي تخضع في حركتها ونشاطها لمؤسسات القانون والقضاء والعدالة هي الامة الاكثر رسوخاً وتأثيراً في التاريخ والأكثر جدارة بالبقاء والحياة والتقدم .</w:t>
      </w:r>
    </w:p>
    <w:p w:rsidR="003B7739" w:rsidRPr="0021706E" w:rsidRDefault="003B7739" w:rsidP="003B7739">
      <w:pPr>
        <w:numPr>
          <w:ilvl w:val="0"/>
          <w:numId w:val="36"/>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تأكيد العمل بنظام الفصل بين السلطات الثلاث "التنفيذية والتشريعية والقضائية "وهي أحد المبادئ الاساسية لنجاح النظام الديمقراطي ,إذ أن الملاحظ في النظام الديمقراطي العراقي (ميل الكفة لصالح السلطة التنفيذية  أكثر من السلطة التشريعية بالشكل الذي أخر صدور القوانين والتشريعات ، لا سيما تلك المتعلقة بمكافحة الخطاب والسلوك التكفيري والحد منه</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36"/>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تعديل بعض فقرات الدستور المختلف عليها بقصد تقريب وجهات النظر بين الفرقاء وإجراء مصالحة وطنية شاملة بما يحقق العدالة للكل ضمن الوطن الواحد.</w:t>
      </w:r>
    </w:p>
    <w:p w:rsidR="003B7739" w:rsidRPr="0021706E" w:rsidRDefault="003B7739" w:rsidP="003B7739">
      <w:pPr>
        <w:numPr>
          <w:ilvl w:val="0"/>
          <w:numId w:val="36"/>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إن العراق يمر حاليا بمرحلة بناء الدولة وهذا يتطلب (توحيد الخطاب السياسي الداعي للمواطنة والوطن الواحد ونشر ثقافة الديمقراطية التي تتضمن قيم التسامح السياسي والفكري والقبول بالتعددية والاختلاف والحلول الوسط لتحقيق التوافق والشراكة الوطنية بتجاوز الخلافات السياسية والحرص على مشاركة الجميع في الحياة السياسية)</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rPr>
          <w:rFonts w:ascii="Traditional Arabic" w:hAnsi="Traditional Arabic" w:cs="Traditional Arabic"/>
          <w:b/>
          <w:bCs/>
          <w:sz w:val="34"/>
          <w:szCs w:val="34"/>
          <w:rtl/>
        </w:rPr>
      </w:pPr>
      <w:r w:rsidRPr="0021706E">
        <w:rPr>
          <w:rFonts w:ascii="Traditional Arabic" w:hAnsi="Traditional Arabic" w:cs="Traditional Arabic"/>
          <w:b/>
          <w:bCs/>
          <w:sz w:val="34"/>
          <w:szCs w:val="34"/>
          <w:rtl/>
        </w:rPr>
        <w:t xml:space="preserve">المبحث الثالث: </w:t>
      </w:r>
      <w:r w:rsidRPr="0021706E">
        <w:rPr>
          <w:rFonts w:ascii="Traditional Arabic" w:hAnsi="Traditional Arabic" w:cs="Traditional Arabic"/>
          <w:b/>
          <w:bCs/>
          <w:sz w:val="34"/>
          <w:szCs w:val="34"/>
          <w:rtl/>
          <w:lang w:bidi="ar-IQ"/>
        </w:rPr>
        <w:t>الاستراتيجية</w:t>
      </w:r>
      <w:r w:rsidRPr="0021706E">
        <w:rPr>
          <w:rFonts w:ascii="Traditional Arabic" w:hAnsi="Traditional Arabic" w:cs="Traditional Arabic"/>
          <w:b/>
          <w:bCs/>
          <w:sz w:val="34"/>
          <w:szCs w:val="34"/>
          <w:rtl/>
        </w:rPr>
        <w:t xml:space="preserve"> الاقتصادية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برغم تعاقب الحكومات العراقية ، لم تبادر أي من تلك الحكومات بشكل جدي في معالجة المعوقات التي يعاني منها الاقتصاد العراقي وخاصة فيما يتعلق بمصادر الدخل، إذ بقى الاقتصاد (ريعي يعتمد بالدرجة الاساس على النفط كمصدر للدخل من العملات الاجنبية، إذ يشكل (95%) من إيراداته العامة، وبالتالي فإن التغيرات والصدمات الخارجية في السوق النفطية العالمية وتقلبات أسعار النفط تنعكس على هذه الايــــــرادات ومن</w:t>
      </w:r>
      <w:r>
        <w:rPr>
          <w:rFonts w:ascii="Traditional Arabic" w:hAnsi="Traditional Arabic" w:cs="Traditional Arabic"/>
          <w:b/>
          <w:bCs/>
          <w:sz w:val="30"/>
          <w:szCs w:val="30"/>
          <w:rtl/>
        </w:rPr>
        <w:t xml:space="preserve"> ثم على الموازنة وبرامج التنمية</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 xml:space="preserve"> لقد أثر انخفاض اسعار النفط عالمياً في ظل الاقتصاد الريعي للدولة العراقية على كافة مفاصل الدولة السياسية والأمنية والاقتصادية والاجتماعية (فتعطلت التنمية، وظلت البنى التحتية</w:t>
      </w:r>
      <w:r>
        <w:rPr>
          <w:rFonts w:ascii="Traditional Arabic" w:hAnsi="Traditional Arabic" w:cs="Traditional Arabic"/>
          <w:b/>
          <w:bCs/>
          <w:sz w:val="30"/>
          <w:szCs w:val="30"/>
          <w:rtl/>
        </w:rPr>
        <w:t xml:space="preserve"> متهالكة</w:t>
      </w:r>
      <w:r w:rsidRPr="0021706E">
        <w:rPr>
          <w:rFonts w:ascii="Traditional Arabic" w:hAnsi="Traditional Arabic" w:cs="Traditional Arabic"/>
          <w:b/>
          <w:bCs/>
          <w:sz w:val="30"/>
          <w:szCs w:val="30"/>
          <w:rtl/>
        </w:rPr>
        <w:t>، وتردى واقع القطاعا</w:t>
      </w:r>
      <w:r>
        <w:rPr>
          <w:rFonts w:ascii="Traditional Arabic" w:hAnsi="Traditional Arabic" w:cs="Traditional Arabic"/>
          <w:b/>
          <w:bCs/>
          <w:sz w:val="30"/>
          <w:szCs w:val="30"/>
          <w:rtl/>
        </w:rPr>
        <w:t>ت الاقتصادية الزراعية والصناعية</w:t>
      </w:r>
      <w:r w:rsidRPr="0021706E">
        <w:rPr>
          <w:rFonts w:ascii="Traditional Arabic" w:hAnsi="Traditional Arabic" w:cs="Traditional Arabic"/>
          <w:b/>
          <w:bCs/>
          <w:sz w:val="30"/>
          <w:szCs w:val="30"/>
          <w:rtl/>
        </w:rPr>
        <w:t>، وأرتفعت معدلات البطالة، صاحبها هروب رؤوس الاموال والكفاءات للخارج ، وعدم تبني سياسة مالية ناجعة من شأنها الحفاظ على الاستقرار العام للأسعار، يضاف اليها الديون والتعويضات على العراق والية التحول الى نظام ا</w:t>
      </w:r>
      <w:r>
        <w:rPr>
          <w:rFonts w:ascii="Traditional Arabic" w:hAnsi="Traditional Arabic" w:cs="Traditional Arabic"/>
          <w:b/>
          <w:bCs/>
          <w:sz w:val="30"/>
          <w:szCs w:val="30"/>
          <w:rtl/>
        </w:rPr>
        <w:t>لسوق وعملية الخصخصة غير السليمة</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كل ذلك اثر على الوضع العا</w:t>
      </w:r>
      <w:r>
        <w:rPr>
          <w:rFonts w:ascii="Traditional Arabic" w:hAnsi="Traditional Arabic" w:cs="Traditional Arabic"/>
          <w:b/>
          <w:bCs/>
          <w:sz w:val="30"/>
          <w:szCs w:val="30"/>
          <w:rtl/>
        </w:rPr>
        <w:t>م في العراق وعلى كافة المستويات</w:t>
      </w:r>
      <w:r w:rsidRPr="0021706E">
        <w:rPr>
          <w:rFonts w:ascii="Traditional Arabic" w:hAnsi="Traditional Arabic" w:cs="Traditional Arabic"/>
          <w:b/>
          <w:bCs/>
          <w:sz w:val="30"/>
          <w:szCs w:val="30"/>
          <w:rtl/>
        </w:rPr>
        <w:t>, وخصوصاً على المستوى الامني بعد ان استغل دعاة الخطاب التكفيري شريحة الشباب العاطل عن العمل وإغرائهم بالمال مقابل تنفيذ اجندات خارجية كان معظمها ذا طابع ارهابي. فالعملية طردية بين تعثر مشاريع التنمية ورواج الخطاب التكفيري الذي فرض نفسه كــــــ"منقذ" لطموحات الشباب وآمالهم المعلقة على الحصول على فرصة عمل او وظيفة مقابل بعض المغريات المادية.</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لذلك ، ومن اجل مواجهة الخطاب التكفيري في العراق يتطلب من الحكومة العراقية ان تتبنى استراتيجية تنموية شاملة ومدروسة بشكل صحيح وبحسب الاهمية والأولوية وعلى كافة الاصعدة الاقتصادية (الزراعية -الصناعية -التجا</w:t>
      </w:r>
      <w:r>
        <w:rPr>
          <w:rFonts w:ascii="Traditional Arabic" w:hAnsi="Traditional Arabic" w:cs="Traditional Arabic"/>
          <w:b/>
          <w:bCs/>
          <w:sz w:val="30"/>
          <w:szCs w:val="30"/>
          <w:rtl/>
        </w:rPr>
        <w:t>رية - السياحية -الموارد البشرية</w:t>
      </w:r>
      <w:r w:rsidRPr="0021706E">
        <w:rPr>
          <w:rFonts w:ascii="Traditional Arabic" w:hAnsi="Traditional Arabic" w:cs="Traditional Arabic"/>
          <w:b/>
          <w:bCs/>
          <w:sz w:val="30"/>
          <w:szCs w:val="30"/>
          <w:rtl/>
        </w:rPr>
        <w:t>). ولقد عالج الدستور العراقي هذه المسالة في المادة (25) منه بالقول: "تكفل الدولة اصلاح الاقتصاد العراقي وفق أسس أقتصادية حديثة وبما يضمن أستثمار كامل موارده وتنوع مصادره</w:t>
      </w:r>
      <w:r>
        <w:rPr>
          <w:rFonts w:ascii="Traditional Arabic" w:hAnsi="Traditional Arabic" w:cs="Traditional Arabic"/>
          <w:b/>
          <w:bCs/>
          <w:sz w:val="30"/>
          <w:szCs w:val="30"/>
          <w:rtl/>
        </w:rPr>
        <w:t xml:space="preserve"> وتشجيع القطاع الخاص وتنميته</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لكن الواقع الفعلي يشير خلاف ذلك ، فلم يتضمن تطبيقاً وتجسيداً للأسس المذكورة اعلاه.</w:t>
      </w:r>
    </w:p>
    <w:p w:rsidR="003B7739" w:rsidRPr="0021706E" w:rsidRDefault="003B7739" w:rsidP="003B7739">
      <w:pPr>
        <w:spacing w:after="0" w:line="240" w:lineRule="auto"/>
        <w:ind w:firstLine="720"/>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إ</w:t>
      </w:r>
      <w:r>
        <w:rPr>
          <w:rFonts w:ascii="Traditional Arabic" w:hAnsi="Traditional Arabic" w:cs="Traditional Arabic"/>
          <w:b/>
          <w:bCs/>
          <w:sz w:val="30"/>
          <w:szCs w:val="30"/>
          <w:rtl/>
        </w:rPr>
        <w:t>ذاً</w:t>
      </w:r>
      <w:r w:rsidRPr="0021706E">
        <w:rPr>
          <w:rFonts w:ascii="Traditional Arabic" w:hAnsi="Traditional Arabic" w:cs="Traditional Arabic"/>
          <w:b/>
          <w:bCs/>
          <w:sz w:val="30"/>
          <w:szCs w:val="30"/>
          <w:rtl/>
        </w:rPr>
        <w:t xml:space="preserve">، ومن اجل الحد من تداعيات الخطاب التكفيري ، ولتحصين شريحة الشباب بالاخص من التأثيرات السلبية لهذا الخطاب ، لا بد من النهوض بالقطاع الاقتصادي من خلال تبني سياسات عدة يكون لها دور مهم في عملية التنمية والقضاء على البطالة والفقر في العراق ، منها:- </w:t>
      </w:r>
    </w:p>
    <w:p w:rsidR="003B7739" w:rsidRPr="0021706E" w:rsidRDefault="003B7739" w:rsidP="003B7739">
      <w:pPr>
        <w:numPr>
          <w:ilvl w:val="0"/>
          <w:numId w:val="37"/>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اشراك المواطن العراقي في دعم المنتج المحلي (صنع في العراق) على أعتبار أن العنصر الوطني يمثل واحداً من حجج الحماية التجارية ، على أن يبدأ تطبيقه من قبل العاملين انفسهم في الصناعة العراقية ، وحبذا لو يتم توعية الطلبة بأهمية ذلك للتنمية الاقتصادية للبلد و في مختلف المراحل الدراسية .)</w:t>
      </w:r>
      <w:r w:rsidRPr="0021706E">
        <w:rPr>
          <w:rFonts w:ascii="Traditional Arabic" w:hAnsi="Traditional Arabic" w:cs="Traditional Arabic"/>
          <w:b/>
          <w:bCs/>
          <w:sz w:val="30"/>
          <w:szCs w:val="30"/>
          <w:vertAlign w:val="superscript"/>
          <w:rtl/>
          <w:lang w:bidi="ar-IQ"/>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numPr>
          <w:ilvl w:val="0"/>
          <w:numId w:val="37"/>
        </w:numPr>
        <w:spacing w:after="0" w:line="240" w:lineRule="auto"/>
        <w:jc w:val="both"/>
        <w:rPr>
          <w:rFonts w:ascii="Traditional Arabic" w:hAnsi="Traditional Arabic" w:cs="Traditional Arabic"/>
          <w:b/>
          <w:bCs/>
          <w:sz w:val="30"/>
          <w:szCs w:val="30"/>
        </w:rPr>
      </w:pPr>
      <w:r w:rsidRPr="0021706E">
        <w:rPr>
          <w:rFonts w:ascii="Traditional Arabic" w:hAnsi="Traditional Arabic" w:cs="Traditional Arabic"/>
          <w:b/>
          <w:bCs/>
          <w:sz w:val="30"/>
          <w:szCs w:val="30"/>
          <w:rtl/>
        </w:rPr>
        <w:t>تفعيل قانون رقم 11 لسنة 2010</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ألخاص بحماية المنتجات العراقية وتطبيق قانون التعرفة الجمركية في حماية الصناعة الوطنية وتعزيز موقفها التنافسي .والتأكيد على النوعية للسلع المستوردة من خلال مراقبة الجهاز المركزي للتفتيش والسيطرة النوعية ومنع أستيراد السلع بشكل عشوائي ، كذلك التأكيد على تفعيل قانون حماية المستهلك لحماية المواطن من الغش الصناعي والتأكيد على تطبيق قانون العلامة التجارية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إن انخفاض القيود الجمركية قد شجع على زيادة أستيراد السلع المصنعة وبكلف منخفضة أنعكس بإشارة سلبية على عجز قدرة هذا القطاع على المنافسة مما أدى ال</w:t>
      </w:r>
      <w:r>
        <w:rPr>
          <w:rFonts w:ascii="Traditional Arabic" w:hAnsi="Traditional Arabic" w:cs="Traditional Arabic"/>
          <w:b/>
          <w:bCs/>
          <w:sz w:val="30"/>
          <w:szCs w:val="30"/>
          <w:rtl/>
        </w:rPr>
        <w:t>ى اغلاق وتوقف العديد من المصانع</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إضافة الى ، تقادم رأس المال المادي الصناعي ، نتيجة الحروب والعقوبات الدولية وما تلا ذلك من التدمير والسرقات المنظمة للمنشآت وخصوصا العسكرية منها. و(الزيادة الكبيرة في أعداد العاملين في الشركات الصناعية العامة نتيجة لتشريع قانون أعادة المفصولين السياسيين وتأثير ذلك على م</w:t>
      </w:r>
      <w:r>
        <w:rPr>
          <w:rFonts w:ascii="Traditional Arabic" w:hAnsi="Traditional Arabic" w:cs="Traditional Arabic"/>
          <w:b/>
          <w:bCs/>
          <w:sz w:val="30"/>
          <w:szCs w:val="30"/>
          <w:rtl/>
        </w:rPr>
        <w:t>ستوى التكاليف الصناعية بشكل عام</w:t>
      </w:r>
      <w:r w:rsidRPr="0021706E">
        <w:rPr>
          <w:rFonts w:ascii="Traditional Arabic" w:hAnsi="Traditional Arabic" w:cs="Traditional Arabic"/>
          <w:b/>
          <w:bCs/>
          <w:sz w:val="30"/>
          <w:szCs w:val="30"/>
          <w:rtl/>
        </w:rPr>
        <w:t>)</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وأغلب هؤلاء العاملين تنقصهم الخبرة والكفاءة لعدم مواكبتهم التطور التكنولوجي  الصناعي في العالم .</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أن حل مشكلة التجارة الخارجية يكمن في تنشيط التعريفة الجمركية على السلع الداخلة للعراق خاصة تلك السلع المنافسة للمنتوج العراق سواء أكان صناعيا أم زراعيا .والعمل الجاد على تطوير الصناعة والزراعة العراقية وجعلها قادرة على منافسة المنتوج الاجنبي . وتفعيل إلبنى التحتية الخاصة بالتجارة وخاصة الموانئ العراقية وتنشيط ألأسواق الحرة للتبادلات التجارية خاصة في المناطق الحدودية (البصرة , دهوك , الموصل ,السليمانية والانبار) لعرض السلع العراقية وبيعها للخارج0كل ذلك سيستقطب اعداداً كبيرة من العاملين ويجعلهم ينخرطون في صف الصناعة الوطنية ، ما ينعكس عليهم إيجاباً من خلال العوائد المادية اولاً ، وتقليص اوقات الفراغ لديهم لئلا يتم استغلاله من قبل مروجي الخطاب التكفيري لتمرير اجنداتهم.</w:t>
      </w:r>
    </w:p>
    <w:p w:rsidR="003B7739" w:rsidRPr="0021706E" w:rsidRDefault="003B7739" w:rsidP="003B7739">
      <w:pPr>
        <w:numPr>
          <w:ilvl w:val="0"/>
          <w:numId w:val="42"/>
        </w:numPr>
        <w:spacing w:after="0" w:line="240" w:lineRule="auto"/>
        <w:jc w:val="both"/>
        <w:rPr>
          <w:rFonts w:ascii="Traditional Arabic" w:hAnsi="Traditional Arabic" w:cs="Traditional Arabic"/>
          <w:b/>
          <w:bCs/>
          <w:sz w:val="30"/>
          <w:szCs w:val="30"/>
          <w:rtl/>
        </w:rPr>
      </w:pPr>
      <w:r>
        <w:rPr>
          <w:rFonts w:ascii="Traditional Arabic" w:hAnsi="Traditional Arabic" w:cs="Traditional Arabic"/>
          <w:b/>
          <w:bCs/>
          <w:sz w:val="30"/>
          <w:szCs w:val="30"/>
          <w:rtl/>
        </w:rPr>
        <w:t>خلق فرص للشراكة الاقتصادية</w:t>
      </w:r>
      <w:r>
        <w:rPr>
          <w:rFonts w:ascii="Traditional Arabic" w:hAnsi="Traditional Arabic" w:cs="Traditional Arabic" w:hint="cs"/>
          <w:b/>
          <w:bCs/>
          <w:sz w:val="30"/>
          <w:szCs w:val="30"/>
          <w:rtl/>
        </w:rPr>
        <w:t xml:space="preserve"> </w:t>
      </w:r>
      <w:r w:rsidRPr="0021706E">
        <w:rPr>
          <w:rFonts w:ascii="Traditional Arabic" w:hAnsi="Traditional Arabic" w:cs="Traditional Arabic"/>
          <w:b/>
          <w:bCs/>
          <w:sz w:val="30"/>
          <w:szCs w:val="30"/>
          <w:rtl/>
        </w:rPr>
        <w:t>بين الشركات الصناعية الوطنية والشركات الصناعية الاجنبية بما يعزز الاستثمار الصناعي في الشركات الصناعية الوطنية وتطوير بنيتها ورأسمالها ونقل المعرفة الفنية لها</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وهنا سترتفع القيمة المعرفية والمهنية للعامل العراقي وسيكتسب</w:t>
      </w:r>
      <w:r>
        <w:rPr>
          <w:rFonts w:ascii="Traditional Arabic" w:hAnsi="Traditional Arabic" w:cs="Traditional Arabic"/>
          <w:b/>
          <w:bCs/>
          <w:sz w:val="30"/>
          <w:szCs w:val="30"/>
          <w:rtl/>
        </w:rPr>
        <w:t xml:space="preserve"> خبرة تظاهي خبرة العامل الاجنبي</w:t>
      </w:r>
      <w:r w:rsidRPr="0021706E">
        <w:rPr>
          <w:rFonts w:ascii="Traditional Arabic" w:hAnsi="Traditional Arabic" w:cs="Traditional Arabic"/>
          <w:b/>
          <w:bCs/>
          <w:sz w:val="30"/>
          <w:szCs w:val="30"/>
          <w:rtl/>
        </w:rPr>
        <w:t>، وبالتالي سيصبح في غنى عن خدمات الاخير</w:t>
      </w:r>
      <w:r>
        <w:rPr>
          <w:rFonts w:ascii="Traditional Arabic" w:hAnsi="Traditional Arabic" w:cs="Traditional Arabic"/>
          <w:b/>
          <w:bCs/>
          <w:sz w:val="30"/>
          <w:szCs w:val="30"/>
          <w:rtl/>
        </w:rPr>
        <w:t xml:space="preserve"> وسيتجنب مزاحمة اليد العاملة له</w:t>
      </w:r>
      <w:r w:rsidRPr="0021706E">
        <w:rPr>
          <w:rFonts w:ascii="Traditional Arabic" w:hAnsi="Traditional Arabic" w:cs="Traditional Arabic"/>
          <w:b/>
          <w:bCs/>
          <w:sz w:val="30"/>
          <w:szCs w:val="30"/>
          <w:rtl/>
        </w:rPr>
        <w:t xml:space="preserve">، فضلاً عن الارتقاء بجودة المنتوج المحلي.  </w:t>
      </w:r>
    </w:p>
    <w:p w:rsidR="003B7739" w:rsidRPr="0021706E" w:rsidRDefault="003B7739" w:rsidP="003B7739">
      <w:pPr>
        <w:numPr>
          <w:ilvl w:val="0"/>
          <w:numId w:val="38"/>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تشجيع القطاع الخاص من خلال دعم المشاريع الصغيرة والمتوسطة (وتنميتها لكونها مشاريع كثيفة العمل وتسهم فعليا في امتصاص جزء كبير من البطالة)</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من خلال( دعم مالي ودعم تكنولوجي ، وتقديم اراضي للمشروع الصناعي بأسعار رمزية ، وتسهيل الاقراض الصناعي ، وتخفيض كلفة الاقراض ، وتقديم مدخلات انتاج بأسعار مدعومة وشراء مخرجات الانتاج  بأسعار تفضيلية وتقديم خدمات انتاجية بأسعار مخفضة وتدريب القوى العاملة في المشروع والمساعدة في خلق فرص تسوقيه في الداخل والخارج)</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 xml:space="preserve"> )</w:t>
      </w:r>
      <w:r w:rsidRPr="0021706E">
        <w:rPr>
          <w:rFonts w:ascii="Traditional Arabic" w:hAnsi="Traditional Arabic" w:cs="Traditional Arabic"/>
          <w:b/>
          <w:bCs/>
          <w:sz w:val="30"/>
          <w:szCs w:val="30"/>
          <w:rtl/>
        </w:rPr>
        <w:t xml:space="preserve"> . وسيسهم ذلك بدوره في رفع العبئ عن القطاع الحكومي من حيث توفير فرص العمل.</w:t>
      </w:r>
    </w:p>
    <w:p w:rsidR="003B7739" w:rsidRPr="0021706E" w:rsidRDefault="003B7739" w:rsidP="003B7739">
      <w:pPr>
        <w:numPr>
          <w:ilvl w:val="0"/>
          <w:numId w:val="38"/>
        </w:num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تفعيل الأستثمار الأجنبي والمحلي من خلال دعم هيئة الأستثمار الوطنية عن طريق (تذليل العقبات التي توجه المستثمرين وتعديل بعض فقرات القانون (13)</w:t>
      </w:r>
      <w:r>
        <w:rPr>
          <w:rFonts w:ascii="Traditional Arabic" w:hAnsi="Traditional Arabic" w:cs="Traditional Arabic" w:hint="cs"/>
          <w:b/>
          <w:bCs/>
          <w:sz w:val="30"/>
          <w:szCs w:val="30"/>
          <w:rtl/>
        </w:rPr>
        <w:t xml:space="preserve"> </w:t>
      </w:r>
      <w:r w:rsidRPr="0021706E">
        <w:rPr>
          <w:rFonts w:ascii="Traditional Arabic" w:hAnsi="Traditional Arabic" w:cs="Traditional Arabic"/>
          <w:b/>
          <w:bCs/>
          <w:sz w:val="30"/>
          <w:szCs w:val="30"/>
          <w:rtl/>
        </w:rPr>
        <w:t xml:space="preserve">لسنة 2006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لإن هناك الكثير من المستثمرين يرغبون بالاستثمار في العراق وقد حاول بعضهم الاستثمار فعلا لكنهم واجهوا الكثير من الصعوبات والمعرقلات وفيها ما يمكن معالجته لأنها طارئة او مصطنعة او ترتبط بالفساد أو لعدم وجود أرادة حقيقة لأعمار البلاد والاستثمار فيه)</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 xml:space="preserve"> ، ومن الضروري (التركيز على توجيه الاستثمار الى الصناعات التي توفر فرص عمل حقيقية وتخدم عملية الاستخدام والتشغيل والقادرة على استيعاب جزء كبير من القوى العاملة وبالتالي تخفيض معدلات البطالة )</w:t>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vertAlign w:val="superscript"/>
          <w:rtl/>
        </w:rPr>
        <w:endnoteRef/>
      </w:r>
      <w:r w:rsidRPr="0021706E">
        <w:rPr>
          <w:rFonts w:ascii="Traditional Arabic" w:hAnsi="Traditional Arabic" w:cs="Traditional Arabic"/>
          <w:b/>
          <w:bCs/>
          <w:sz w:val="30"/>
          <w:szCs w:val="30"/>
          <w:vertAlign w:val="superscript"/>
          <w:rtl/>
        </w:rPr>
        <w:t>)</w:t>
      </w:r>
      <w:r w:rsidRPr="0021706E">
        <w:rPr>
          <w:rFonts w:ascii="Traditional Arabic" w:hAnsi="Traditional Arabic" w:cs="Traditional Arabic"/>
          <w:b/>
          <w:bCs/>
          <w:sz w:val="30"/>
          <w:szCs w:val="30"/>
          <w:rtl/>
        </w:rPr>
        <w:t>.</w:t>
      </w:r>
    </w:p>
    <w:p w:rsidR="003B7739" w:rsidRPr="0021706E" w:rsidRDefault="003B7739" w:rsidP="003B7739">
      <w:pPr>
        <w:numPr>
          <w:ilvl w:val="0"/>
          <w:numId w:val="38"/>
        </w:numPr>
        <w:spacing w:after="0" w:line="240" w:lineRule="auto"/>
        <w:jc w:val="both"/>
        <w:rPr>
          <w:rFonts w:ascii="Traditional Arabic" w:hAnsi="Traditional Arabic" w:cs="Traditional Arabic"/>
          <w:b/>
          <w:bCs/>
          <w:sz w:val="30"/>
          <w:szCs w:val="30"/>
        </w:rPr>
      </w:pPr>
      <w:r w:rsidRPr="0021706E">
        <w:rPr>
          <w:rFonts w:ascii="Traditional Arabic" w:hAnsi="Traditional Arabic" w:cs="Traditional Arabic"/>
          <w:b/>
          <w:bCs/>
          <w:sz w:val="30"/>
          <w:szCs w:val="30"/>
          <w:rtl/>
          <w:lang w:bidi="ar-SY"/>
        </w:rPr>
        <w:t>الاهتمام بتنمية القطاع السياحي في العراق بهدف الإسهام في( زيادة الدخل القومي الحقيقي وتوفير فرص العمل للعاطلين وتشغيل الأيدي العاملة فضلا عن توفير العملة الصعبة وإعادة تأهيل البنى التحتية للمناطق كافة ومن هنا تكون التنمية السياحية وسيلة للتنمية الاقتصادية وبهذه المتابعة تعتمد التنمية الاقتصادية على القطاع السياحي بدرجات متفاوتة في زيادة الدخل القومي والدخل الحقيقي للفرد من خلال دفع المتغيرات السياحية في المجتمع للنمو بأسرع من معدل النمو الطبيعي)</w:t>
      </w:r>
      <w:r w:rsidRPr="0021706E">
        <w:rPr>
          <w:rFonts w:ascii="Traditional Arabic" w:hAnsi="Traditional Arabic" w:cs="Traditional Arabic"/>
          <w:b/>
          <w:bCs/>
          <w:sz w:val="30"/>
          <w:szCs w:val="30"/>
          <w:vertAlign w:val="superscript"/>
          <w:rtl/>
          <w:lang w:bidi="ar-SY"/>
        </w:rPr>
        <w:t>(</w:t>
      </w:r>
      <w:r w:rsidRPr="0021706E">
        <w:rPr>
          <w:rFonts w:ascii="Traditional Arabic" w:hAnsi="Traditional Arabic" w:cs="Traditional Arabic"/>
          <w:b/>
          <w:bCs/>
          <w:sz w:val="30"/>
          <w:szCs w:val="30"/>
          <w:vertAlign w:val="superscript"/>
          <w:rtl/>
          <w:lang w:bidi="ar-SY"/>
        </w:rPr>
        <w:endnoteRef/>
      </w:r>
      <w:r w:rsidRPr="0021706E">
        <w:rPr>
          <w:rFonts w:ascii="Traditional Arabic" w:hAnsi="Traditional Arabic" w:cs="Traditional Arabic"/>
          <w:b/>
          <w:bCs/>
          <w:sz w:val="30"/>
          <w:szCs w:val="30"/>
          <w:vertAlign w:val="superscript"/>
          <w:rtl/>
          <w:lang w:bidi="ar-SY"/>
        </w:rPr>
        <w:t>)</w:t>
      </w:r>
      <w:r w:rsidRPr="0021706E">
        <w:rPr>
          <w:rFonts w:ascii="Traditional Arabic" w:hAnsi="Traditional Arabic" w:cs="Traditional Arabic"/>
          <w:b/>
          <w:bCs/>
          <w:sz w:val="30"/>
          <w:szCs w:val="30"/>
          <w:rtl/>
          <w:lang w:bidi="ar-SY"/>
        </w:rPr>
        <w:t xml:space="preserve"> .</w:t>
      </w:r>
    </w:p>
    <w:p w:rsidR="003B7739" w:rsidRPr="0021706E" w:rsidRDefault="003B7739" w:rsidP="003B7739">
      <w:pPr>
        <w:numPr>
          <w:ilvl w:val="0"/>
          <w:numId w:val="38"/>
        </w:numPr>
        <w:spacing w:after="0" w:line="240" w:lineRule="auto"/>
        <w:jc w:val="both"/>
        <w:rPr>
          <w:rFonts w:ascii="Traditional Arabic" w:hAnsi="Traditional Arabic" w:cs="Traditional Arabic"/>
          <w:b/>
          <w:bCs/>
          <w:sz w:val="30"/>
          <w:szCs w:val="30"/>
        </w:rPr>
      </w:pPr>
      <w:r w:rsidRPr="0021706E">
        <w:rPr>
          <w:rFonts w:ascii="Traditional Arabic" w:hAnsi="Traditional Arabic" w:cs="Traditional Arabic"/>
          <w:b/>
          <w:bCs/>
          <w:sz w:val="30"/>
          <w:szCs w:val="30"/>
          <w:rtl/>
        </w:rPr>
        <w:t>القضاء على الفساد بكل انواعه (السياسي ، الاداري ، المالي ) كونه تسبب في تهالك القدرات الاقتصادية للبلاد ، وفسح المجال بفرص متساوية امام الجميع بالتعيين او الحصول على فرصة عمل ، لئلا يتم استدراج الافراد العاطلين عن العمل من قبل التنظيمات الارهابية والتكفيرية. كما يتطلب ذلك الاستعانة بجهاز إداري كفوء يتم اختياره بالاستناد الى معايير مهنية ، وليس اسس المحاصصة الطائفية والعرقية.</w:t>
      </w:r>
    </w:p>
    <w:p w:rsidR="003B7739" w:rsidRPr="0021706E" w:rsidRDefault="003B7739" w:rsidP="003B7739">
      <w:pPr>
        <w:numPr>
          <w:ilvl w:val="0"/>
          <w:numId w:val="38"/>
        </w:numPr>
        <w:spacing w:after="0" w:line="240" w:lineRule="auto"/>
        <w:jc w:val="both"/>
        <w:rPr>
          <w:rFonts w:ascii="Traditional Arabic" w:hAnsi="Traditional Arabic" w:cs="Traditional Arabic"/>
          <w:b/>
          <w:bCs/>
          <w:sz w:val="30"/>
          <w:szCs w:val="30"/>
        </w:rPr>
      </w:pPr>
      <w:r w:rsidRPr="0021706E">
        <w:rPr>
          <w:rFonts w:ascii="Traditional Arabic" w:hAnsi="Traditional Arabic" w:cs="Traditional Arabic"/>
          <w:b/>
          <w:bCs/>
          <w:sz w:val="30"/>
          <w:szCs w:val="30"/>
          <w:rtl/>
        </w:rPr>
        <w:t>تبني سياسات اقتصادية لمكافحة ظاهرة الفقر المتفشي ، ويتم ذلك بأعتماد سياسات عادلة لتوزيع الثروات بين المواطنين ، وردم الفجوة الطبقية ، مع مراعاة التوزيع العادل للثروة مناطقياً ، ومقدار التركز السكاني في تلك المناطق ، وكذلك منح فرص الاستثمار بشكل متساو.</w:t>
      </w:r>
    </w:p>
    <w:p w:rsidR="003B7739" w:rsidRPr="0021706E" w:rsidRDefault="003B7739" w:rsidP="003B7739">
      <w:pPr>
        <w:spacing w:after="0" w:line="240" w:lineRule="auto"/>
        <w:jc w:val="both"/>
        <w:rPr>
          <w:rFonts w:ascii="Traditional Arabic" w:hAnsi="Traditional Arabic" w:cs="Traditional Arabic"/>
          <w:b/>
          <w:bCs/>
          <w:sz w:val="30"/>
          <w:szCs w:val="30"/>
          <w:rtl/>
        </w:rPr>
      </w:pPr>
      <w:r w:rsidRPr="0021706E">
        <w:rPr>
          <w:rFonts w:ascii="Traditional Arabic" w:hAnsi="Traditional Arabic" w:cs="Traditional Arabic"/>
          <w:b/>
          <w:bCs/>
          <w:sz w:val="30"/>
          <w:szCs w:val="30"/>
          <w:rtl/>
        </w:rPr>
        <w:t>نقطة اخيرة لا بد من الإشارة اليها هنا ، وهي الحذر من الدور الذي تلعبه وسائل الاعلام ومواقع التواصل الاجتماعي في بث الفكر التكفيري وتلميعه وإظهاره بصور مزوقة ، كالدفاع عن حقوق مكونات معينة ، او تصوير الصراع السياسي على انه (صراع طائفي) بالدرجة الاولى ، او السعي للانتقال بالواقع القائم الى واقع افضل. ولعل  تجربة السنوات القليلة السابقة اثبتت مدى تأثير ذلك الاسلوب على عقول الشباب ، وبالتالي وقوعهم في فخ تلك التنظيمات الارهابية.</w:t>
      </w:r>
    </w:p>
    <w:p w:rsidR="003B7739" w:rsidRPr="0021706E" w:rsidRDefault="003B7739" w:rsidP="003B7739">
      <w:pPr>
        <w:spacing w:after="0" w:line="240" w:lineRule="auto"/>
        <w:rPr>
          <w:rFonts w:ascii="Traditional Arabic" w:hAnsi="Traditional Arabic" w:cs="Traditional Arabic"/>
          <w:b/>
          <w:bCs/>
          <w:sz w:val="34"/>
          <w:szCs w:val="34"/>
          <w:rtl/>
        </w:rPr>
      </w:pPr>
      <w:r w:rsidRPr="0021706E">
        <w:rPr>
          <w:rFonts w:ascii="Traditional Arabic" w:hAnsi="Traditional Arabic" w:cs="Traditional Arabic"/>
          <w:b/>
          <w:bCs/>
          <w:sz w:val="34"/>
          <w:szCs w:val="34"/>
          <w:rtl/>
        </w:rPr>
        <w:t>الخاتمة</w:t>
      </w:r>
    </w:p>
    <w:p w:rsidR="003B7739" w:rsidRPr="0021706E" w:rsidRDefault="003B7739" w:rsidP="003B7739">
      <w:pPr>
        <w:spacing w:after="0" w:line="240" w:lineRule="auto"/>
        <w:ind w:left="-51" w:firstLine="720"/>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يمكن لنا تلخيص أهم النتائج التي انتهت اليها دراستنا ، بما يلي :</w:t>
      </w:r>
    </w:p>
    <w:p w:rsidR="003B7739" w:rsidRPr="0021706E" w:rsidRDefault="003B7739" w:rsidP="003B7739">
      <w:pPr>
        <w:numPr>
          <w:ilvl w:val="0"/>
          <w:numId w:val="39"/>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خلصت الدراسة الى أن الخطاب التكفيري في العراق بعد عام 2003 الذي حملته ونادت به الجماعات الجهادية السلفية التكفيرية كآيديولوجية في العمل والممارسة , ما كان لظاهرته أن تكبر في العراق ويزيد خطرها الا على خلفية الدخول الامريكي للعراق عام 2003 وفشل النخب السياسية بعد عام  2003 من الاتفاق في وضع رؤية موحدة للنهوض في بناء مشروع الدولة العراقية.</w:t>
      </w:r>
    </w:p>
    <w:p w:rsidR="003B7739" w:rsidRPr="0021706E" w:rsidRDefault="003B7739" w:rsidP="003B7739">
      <w:pPr>
        <w:numPr>
          <w:ilvl w:val="0"/>
          <w:numId w:val="39"/>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لقد كانت للتدخلات الاقليمية دوراً كبيراً في دعم الجماعات الارهابية السلفية</w:t>
      </w:r>
      <w:r w:rsidRPr="0021706E">
        <w:rPr>
          <w:rFonts w:ascii="Traditional Arabic" w:hAnsi="Traditional Arabic" w:cs="Traditional Arabic"/>
          <w:b/>
          <w:bCs/>
          <w:color w:val="FF0000"/>
          <w:sz w:val="30"/>
          <w:szCs w:val="30"/>
          <w:rtl/>
          <w:lang w:bidi="ar-IQ"/>
        </w:rPr>
        <w:t xml:space="preserve"> </w:t>
      </w:r>
      <w:r w:rsidRPr="0021706E">
        <w:rPr>
          <w:rFonts w:ascii="Traditional Arabic" w:hAnsi="Traditional Arabic" w:cs="Traditional Arabic"/>
          <w:b/>
          <w:bCs/>
          <w:sz w:val="30"/>
          <w:szCs w:val="30"/>
          <w:rtl/>
          <w:lang w:bidi="ar-IQ"/>
        </w:rPr>
        <w:t xml:space="preserve">التي تبنت الخطاب التكفيري في العراق بعد عام 2003 سواء أكان دعماً سياسياً , أو مالياً أو اعلامياً. </w:t>
      </w:r>
    </w:p>
    <w:p w:rsidR="003B7739" w:rsidRPr="0021706E" w:rsidRDefault="003B7739" w:rsidP="003B7739">
      <w:pPr>
        <w:numPr>
          <w:ilvl w:val="0"/>
          <w:numId w:val="39"/>
        </w:numPr>
        <w:spacing w:after="0" w:line="240" w:lineRule="auto"/>
        <w:jc w:val="both"/>
        <w:rPr>
          <w:rFonts w:ascii="Traditional Arabic" w:hAnsi="Traditional Arabic" w:cs="Traditional Arabic"/>
          <w:b/>
          <w:bCs/>
          <w:color w:val="FF0000"/>
          <w:sz w:val="30"/>
          <w:szCs w:val="30"/>
          <w:rtl/>
          <w:lang w:bidi="ar-IQ"/>
        </w:rPr>
      </w:pPr>
      <w:r w:rsidRPr="0021706E">
        <w:rPr>
          <w:rFonts w:ascii="Traditional Arabic" w:hAnsi="Traditional Arabic" w:cs="Traditional Arabic"/>
          <w:b/>
          <w:bCs/>
          <w:sz w:val="30"/>
          <w:szCs w:val="30"/>
          <w:rtl/>
          <w:lang w:bidi="ar-IQ"/>
        </w:rPr>
        <w:t>لقد اسهمت عوامل عدة في صعود الخطاب التكفيري في العراق بعد عام 2003 , ومن ضمن هذه العوامل: العوامل الاقتصادية , وتفاوت مستوى الدخل وتفشي البطالة في المجتمع العراقي, خصوصاً في قطاع الشباب الذين دفع قسماً كبيراً منهم , وتحت ضغط الحاجات المادية الى الانخراط في الجماعات الارهابية التكفيرية. كذلك كان للعامل الثقافي , وغياب الوعي العقائدي والديني بحقيقة اطروحات مثل هذه الجماعات , وحقيقة الاهداف التي تسعى ورائها كانت من الاسباب التي ساهمت في انخراط الكثير جهلاً منهم بحقيقة مضمون الدين والتدين</w:t>
      </w:r>
      <w:r w:rsidRPr="0021706E">
        <w:rPr>
          <w:rFonts w:ascii="Traditional Arabic" w:hAnsi="Traditional Arabic" w:cs="Traditional Arabic"/>
          <w:b/>
          <w:bCs/>
          <w:color w:val="FF0000"/>
          <w:sz w:val="30"/>
          <w:szCs w:val="30"/>
          <w:rtl/>
          <w:lang w:bidi="ar-IQ"/>
        </w:rPr>
        <w:t xml:space="preserve"> </w:t>
      </w:r>
      <w:r w:rsidRPr="0021706E">
        <w:rPr>
          <w:rFonts w:ascii="Traditional Arabic" w:hAnsi="Traditional Arabic" w:cs="Traditional Arabic"/>
          <w:b/>
          <w:bCs/>
          <w:sz w:val="30"/>
          <w:szCs w:val="30"/>
          <w:rtl/>
          <w:lang w:bidi="ar-IQ"/>
        </w:rPr>
        <w:t>.</w:t>
      </w:r>
    </w:p>
    <w:p w:rsidR="003B7739" w:rsidRPr="0021706E" w:rsidRDefault="003B7739" w:rsidP="003B7739">
      <w:pPr>
        <w:numPr>
          <w:ilvl w:val="0"/>
          <w:numId w:val="39"/>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إن محاربة الخطاب التكفيري في العراق , وكما خلصت اليه الدراسة هي بصياغة استراتيجية متكاملة تبدأ بمواجهة دينية لجذور التطرف ومنابعه ، والتأكيد على قيم المحبة والتسامح والسلام التي جاء بها الاسلام , هذا الامر يعني محاولة تغير البنى والذهنيات واعادة تجديد النظر بقضايا الخطاب الديني.</w:t>
      </w:r>
    </w:p>
    <w:p w:rsidR="003B7739" w:rsidRPr="0021706E" w:rsidRDefault="003B7739" w:rsidP="003B7739">
      <w:pPr>
        <w:numPr>
          <w:ilvl w:val="0"/>
          <w:numId w:val="39"/>
        </w:numPr>
        <w:spacing w:after="0" w:line="240" w:lineRule="auto"/>
        <w:jc w:val="both"/>
        <w:rPr>
          <w:rFonts w:ascii="Traditional Arabic" w:hAnsi="Traditional Arabic" w:cs="Traditional Arabic"/>
          <w:b/>
          <w:bCs/>
          <w:sz w:val="30"/>
          <w:szCs w:val="30"/>
          <w:lang w:bidi="ar-IQ"/>
        </w:rPr>
      </w:pPr>
      <w:r w:rsidRPr="0021706E">
        <w:rPr>
          <w:rFonts w:ascii="Traditional Arabic" w:hAnsi="Traditional Arabic" w:cs="Traditional Arabic"/>
          <w:b/>
          <w:bCs/>
          <w:sz w:val="30"/>
          <w:szCs w:val="30"/>
          <w:rtl/>
          <w:lang w:bidi="ar-IQ"/>
        </w:rPr>
        <w:t>لا يمكن الاعتماد على الاستراتيجية الامن</w:t>
      </w:r>
      <w:r>
        <w:rPr>
          <w:rFonts w:ascii="Traditional Arabic" w:hAnsi="Traditional Arabic" w:cs="Traditional Arabic"/>
          <w:b/>
          <w:bCs/>
          <w:sz w:val="30"/>
          <w:szCs w:val="30"/>
          <w:rtl/>
          <w:lang w:bidi="ar-IQ"/>
        </w:rPr>
        <w:t>ية فقط في مواجهة التكفير وخطابه</w:t>
      </w:r>
      <w:r w:rsidRPr="0021706E">
        <w:rPr>
          <w:rFonts w:ascii="Traditional Arabic" w:hAnsi="Traditional Arabic" w:cs="Traditional Arabic"/>
          <w:b/>
          <w:bCs/>
          <w:sz w:val="30"/>
          <w:szCs w:val="30"/>
          <w:rtl/>
          <w:lang w:bidi="ar-IQ"/>
        </w:rPr>
        <w:t>، بل إن ذلك يتوقف على وجود استراتيجيات عدة على الصعيد السياسي كسن التشريعات التي تحظر التمييز بمختلف اشكا</w:t>
      </w:r>
      <w:r>
        <w:rPr>
          <w:rFonts w:ascii="Traditional Arabic" w:hAnsi="Traditional Arabic" w:cs="Traditional Arabic"/>
          <w:b/>
          <w:bCs/>
          <w:sz w:val="30"/>
          <w:szCs w:val="30"/>
          <w:rtl/>
          <w:lang w:bidi="ar-IQ"/>
        </w:rPr>
        <w:t>له ، والتأكيد على العمل المؤسسي</w:t>
      </w:r>
      <w:r w:rsidRPr="0021706E">
        <w:rPr>
          <w:rFonts w:ascii="Traditional Arabic" w:hAnsi="Traditional Arabic" w:cs="Traditional Arabic"/>
          <w:b/>
          <w:bCs/>
          <w:sz w:val="30"/>
          <w:szCs w:val="30"/>
          <w:rtl/>
          <w:lang w:bidi="ar-IQ"/>
        </w:rPr>
        <w:t>، وتحييد القضاء وتفعيل دوره في مواجهة السلوكيات التكفيرية المتطرفة.</w:t>
      </w:r>
    </w:p>
    <w:p w:rsidR="003B7739" w:rsidRPr="0021706E" w:rsidRDefault="003B7739" w:rsidP="003B7739">
      <w:pPr>
        <w:numPr>
          <w:ilvl w:val="0"/>
          <w:numId w:val="39"/>
        </w:numPr>
        <w:spacing w:after="0" w:line="240" w:lineRule="auto"/>
        <w:jc w:val="both"/>
        <w:rPr>
          <w:rFonts w:ascii="Traditional Arabic" w:hAnsi="Traditional Arabic" w:cs="Traditional Arabic"/>
          <w:b/>
          <w:bCs/>
          <w:sz w:val="30"/>
          <w:szCs w:val="30"/>
          <w:rtl/>
          <w:lang w:bidi="ar-IQ"/>
        </w:rPr>
      </w:pPr>
      <w:r w:rsidRPr="0021706E">
        <w:rPr>
          <w:rFonts w:ascii="Traditional Arabic" w:hAnsi="Traditional Arabic" w:cs="Traditional Arabic"/>
          <w:b/>
          <w:bCs/>
          <w:sz w:val="30"/>
          <w:szCs w:val="30"/>
          <w:rtl/>
          <w:lang w:bidi="ar-IQ"/>
        </w:rPr>
        <w:t>ايضاً من الاستراتيجيات التي يجب العمل على تفعيلها في محاربة ومواجهة الخطاب التكفيري في العراق هو الاستراتيجية الاقتصادية , من خلال القضاء على الفقر ، وتوفير فرص عمل للعاطلين عن العمل الذين يشكلون رصيداً مهماً للجماعات التكفيرية اذا ما تم تجنيدهم ضمن صفوفها ، ويتم ذلك من خلال حماية الصناعة الوطنية والمنتج المحلي ، وتفعيل دور الاستثمار والقطاع الخاص ، وتأهيل الكوادر المحلية وتدريبهم وتطويرهم لغرض إكسابهم الخبرات اللازمة بشكل يقلل من الاعتمادية على الخبرات الاجنبية ، وكذلك يجنب المخاطر التي تحملها اليد العاملة الوافدة معها.</w:t>
      </w:r>
    </w:p>
    <w:p w:rsidR="003B7739" w:rsidRPr="00A05387" w:rsidRDefault="003B7739" w:rsidP="003B7739">
      <w:pPr>
        <w:bidi w:val="0"/>
        <w:spacing w:after="0" w:line="240" w:lineRule="auto"/>
        <w:rPr>
          <w:rFonts w:ascii="Times New Roman" w:hAnsi="Times New Roman" w:cs="Times New Roman"/>
          <w:b/>
          <w:bCs/>
          <w:sz w:val="28"/>
          <w:szCs w:val="28"/>
          <w:lang w:bidi="ar-IQ"/>
        </w:rPr>
      </w:pPr>
      <w:r w:rsidRPr="00A05387">
        <w:rPr>
          <w:rFonts w:ascii="Times New Roman" w:hAnsi="Times New Roman" w:cs="Times New Roman"/>
          <w:b/>
          <w:bCs/>
          <w:sz w:val="28"/>
          <w:szCs w:val="28"/>
          <w:lang w:bidi="ar-IQ"/>
        </w:rPr>
        <w:t>Summary::</w:t>
      </w:r>
    </w:p>
    <w:p w:rsidR="003B7739" w:rsidRPr="00A05387" w:rsidRDefault="003B7739" w:rsidP="003B7739">
      <w:pPr>
        <w:bidi w:val="0"/>
        <w:spacing w:after="0" w:line="240" w:lineRule="auto"/>
        <w:jc w:val="lowKashida"/>
        <w:rPr>
          <w:rFonts w:ascii="Times New Roman" w:hAnsi="Times New Roman" w:cs="Times New Roman"/>
          <w:sz w:val="24"/>
          <w:szCs w:val="24"/>
          <w:lang w:bidi="ar-IQ"/>
        </w:rPr>
      </w:pPr>
      <w:r w:rsidRPr="00A05387">
        <w:rPr>
          <w:rFonts w:ascii="Times New Roman" w:hAnsi="Times New Roman" w:cs="Times New Roman"/>
          <w:sz w:val="24"/>
          <w:szCs w:val="24"/>
          <w:lang w:bidi="ar-IQ"/>
        </w:rPr>
        <w:t xml:space="preserve">Strategic: intellectual, political and economic to counter extremism in </w:t>
      </w:r>
      <w:smartTag w:uri="urn:schemas-microsoft-com:office:smarttags" w:element="place">
        <w:smartTag w:uri="urn:schemas-microsoft-com:office:smarttags" w:element="country-region">
          <w:r w:rsidRPr="00A05387">
            <w:rPr>
              <w:rFonts w:ascii="Times New Roman" w:hAnsi="Times New Roman" w:cs="Times New Roman"/>
              <w:sz w:val="24"/>
              <w:szCs w:val="24"/>
              <w:lang w:bidi="ar-IQ"/>
            </w:rPr>
            <w:t>Iraq</w:t>
          </w:r>
        </w:smartTag>
      </w:smartTag>
    </w:p>
    <w:p w:rsidR="003B7739" w:rsidRPr="00A05387" w:rsidRDefault="003B7739" w:rsidP="003B7739">
      <w:pPr>
        <w:bidi w:val="0"/>
        <w:spacing w:after="0" w:line="240" w:lineRule="auto"/>
        <w:ind w:left="-52"/>
        <w:jc w:val="lowKashida"/>
        <w:rPr>
          <w:rFonts w:ascii="Times New Roman" w:hAnsi="Times New Roman" w:cs="Times New Roman"/>
          <w:sz w:val="24"/>
          <w:szCs w:val="24"/>
          <w:lang w:bidi="ar-IQ"/>
        </w:rPr>
      </w:pPr>
      <w:r w:rsidRPr="00A05387">
        <w:rPr>
          <w:rFonts w:ascii="Times New Roman" w:hAnsi="Times New Roman" w:cs="Times New Roman"/>
          <w:sz w:val="24"/>
          <w:szCs w:val="24"/>
          <w:lang w:bidi="ar-IQ"/>
        </w:rPr>
        <w:t xml:space="preserve">The research presents the subject of the appropriate strategy to deal with extremist discourse in </w:t>
      </w:r>
      <w:smartTag w:uri="urn:schemas-microsoft-com:office:smarttags" w:element="country-region">
        <w:smartTag w:uri="urn:schemas-microsoft-com:office:smarttags" w:element="place">
          <w:r w:rsidRPr="00A05387">
            <w:rPr>
              <w:rFonts w:ascii="Times New Roman" w:hAnsi="Times New Roman" w:cs="Times New Roman"/>
              <w:sz w:val="24"/>
              <w:szCs w:val="24"/>
              <w:lang w:bidi="ar-IQ"/>
            </w:rPr>
            <w:t>Iraq</w:t>
          </w:r>
        </w:smartTag>
      </w:smartTag>
      <w:r w:rsidRPr="00A05387">
        <w:rPr>
          <w:rFonts w:ascii="Times New Roman" w:hAnsi="Times New Roman" w:cs="Times New Roman"/>
          <w:sz w:val="24"/>
          <w:szCs w:val="24"/>
          <w:lang w:bidi="ar-IQ"/>
        </w:rPr>
        <w:t>, from the intellectual, political, and economic angles.</w:t>
      </w:r>
    </w:p>
    <w:p w:rsidR="003B7739" w:rsidRPr="009B27C5" w:rsidRDefault="003B7739" w:rsidP="003B7739">
      <w:pPr>
        <w:spacing w:after="0" w:line="240" w:lineRule="auto"/>
        <w:jc w:val="center"/>
        <w:rPr>
          <w:rFonts w:ascii="Simplified Arabic" w:hAnsi="Simplified Arabic" w:cs="AL-Mateen"/>
          <w:b/>
          <w:bCs/>
          <w:sz w:val="36"/>
          <w:szCs w:val="36"/>
          <w:lang w:bidi="ar-IQ"/>
        </w:rPr>
      </w:pPr>
      <w:r>
        <w:rPr>
          <w:rFonts w:cs="AL-Mateen" w:hint="cs"/>
          <w:sz w:val="36"/>
          <w:szCs w:val="36"/>
          <w:rtl/>
          <w:lang w:bidi="ar-IQ"/>
        </w:rPr>
        <w:t>ادارة التنوع-التعايش-السلم المجتمعي ودور المفوضية العليا لحقوق الانسان في العراق (مرحلة ما بعد داعش)</w:t>
      </w:r>
    </w:p>
    <w:p w:rsidR="003B7739" w:rsidRDefault="003B7739" w:rsidP="003B7739">
      <w:pPr>
        <w:spacing w:after="0" w:line="240" w:lineRule="auto"/>
        <w:jc w:val="right"/>
        <w:rPr>
          <w:rFonts w:ascii="Simplified Arabic" w:hAnsi="Simplified Arabic" w:cs="AF_Diwani"/>
          <w:sz w:val="40"/>
          <w:szCs w:val="40"/>
          <w:rtl/>
          <w:lang w:bidi="ar-IQ"/>
        </w:rPr>
      </w:pPr>
    </w:p>
    <w:p w:rsidR="003B7739" w:rsidRPr="009B27C5" w:rsidRDefault="003B7739" w:rsidP="003B7739">
      <w:pPr>
        <w:spacing w:after="0" w:line="240" w:lineRule="auto"/>
        <w:jc w:val="right"/>
        <w:rPr>
          <w:rFonts w:ascii="Simplified Arabic" w:hAnsi="Simplified Arabic" w:cs="AF_Diwani"/>
          <w:sz w:val="40"/>
          <w:szCs w:val="40"/>
          <w:rtl/>
          <w:lang w:bidi="ar-IQ"/>
        </w:rPr>
      </w:pPr>
      <w:r w:rsidRPr="009B27C5">
        <w:rPr>
          <w:rFonts w:ascii="Simplified Arabic" w:hAnsi="Simplified Arabic" w:cs="AF_Diwani"/>
          <w:sz w:val="40"/>
          <w:szCs w:val="40"/>
          <w:rtl/>
          <w:lang w:bidi="ar-IQ"/>
        </w:rPr>
        <w:t>أ.م.د. أنس أكرم محمد العزاوي</w:t>
      </w:r>
    </w:p>
    <w:p w:rsidR="003B7739" w:rsidRPr="009B27C5" w:rsidRDefault="003B7739" w:rsidP="003B7739">
      <w:pPr>
        <w:pStyle w:val="Heading1"/>
        <w:spacing w:before="0" w:line="240" w:lineRule="auto"/>
        <w:jc w:val="lowKashida"/>
        <w:rPr>
          <w:rFonts w:ascii="Traditional Arabic" w:hAnsi="Traditional Arabic" w:cs="Traditional Arabic"/>
          <w:color w:val="000000"/>
          <w:sz w:val="34"/>
          <w:szCs w:val="34"/>
          <w:rtl/>
          <w:lang w:bidi="ar-IQ"/>
        </w:rPr>
      </w:pPr>
      <w:bookmarkStart w:id="1" w:name="_Toc509704456"/>
      <w:r w:rsidRPr="009B27C5">
        <w:rPr>
          <w:rFonts w:ascii="Traditional Arabic" w:hAnsi="Traditional Arabic" w:cs="Traditional Arabic"/>
          <w:color w:val="000000"/>
          <w:sz w:val="34"/>
          <w:szCs w:val="34"/>
          <w:rtl/>
          <w:lang w:bidi="ar-IQ"/>
        </w:rPr>
        <w:t>المقدمة</w:t>
      </w:r>
      <w:bookmarkEnd w:id="1"/>
    </w:p>
    <w:p w:rsidR="003B7739" w:rsidRPr="009B27C5" w:rsidRDefault="003B7739" w:rsidP="003B7739">
      <w:pPr>
        <w:shd w:val="clear" w:color="auto" w:fill="FFFFFF"/>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في الوقت الذي يشهد فيه العراق توترات وانقسامات مجتمعية خطيرة، باتت على إثرها بناه الاجتماعية والسياسية مشروخة ومترهلة؛ دفعت الحاجة والضرورة الى وضعالسياسات العامة الخاصةبإدارة التنوع والاختلاف الى الامام وجعلها ضمن السياسات ذات الاولية على غيرها، وبادرت الحكومة العراقية بعد اكتمال تحرير المحافظات من سيطرة عصابات داعش الارهابية الى اعتماد وتبني بعض القرارات بهذا الاتجاه، منها ماكان قد اتخذ سابقا ومنها ما جاء كنتيجة للمشاكل الاجتماعية التي خلفهتها عصابات داعش الارهابية، وقدر تعلق الامر بموضوع بحثنا فان مجلس الوزراء شكل لجنة للتعايش السلمي وان المفوضية العليا لحقوق الانسان عضو فيها .</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وتعتبر محافظة نينوى من اكثر المحافظات ضررا على المستوى الاجتماعي ، اذ ان التنوع الذي شهدته على مدى تاريخها لم يشهد سابقا وضعا كلذي عاشته فترة سيطرة عصابات داعش عليها من تهجير وقتل للاقليات واغتصاب وسلب ونهب وكل انواع الانتهاكات الجسيمة الاخرى، وتعرضت البنية الاجتماعية ونسيجها الى خلل كبير وتنافر لم يسبق له مثيل. ويمكن القول ان السياسات التي اتبعتها الحكومة فيما يتعلق بمعالجة الاثار الاجتماعية بعد التحرير لم تكن بالمستوى المطلوب، والسبب في ذلك انما يعود الى ان اغلب السياسات لم تكن مدروسة بشكل جيد وان التخصيصات المالية لها لم تكن كافية لتحويلها الى مشاريع </w:t>
      </w:r>
      <w:r>
        <w:rPr>
          <w:rFonts w:ascii="Traditional Arabic" w:hAnsi="Traditional Arabic" w:cs="Traditional Arabic"/>
          <w:b/>
          <w:bCs/>
          <w:color w:val="000000"/>
          <w:sz w:val="30"/>
          <w:szCs w:val="30"/>
          <w:rtl/>
        </w:rPr>
        <w:t>وبرامج</w:t>
      </w:r>
      <w:r w:rsidRPr="009B27C5">
        <w:rPr>
          <w:rFonts w:ascii="Traditional Arabic" w:hAnsi="Traditional Arabic" w:cs="Traditional Arabic"/>
          <w:b/>
          <w:bCs/>
          <w:color w:val="000000"/>
          <w:sz w:val="30"/>
          <w:szCs w:val="30"/>
          <w:rtl/>
        </w:rPr>
        <w:t>، كما ان مستوى وحجم المشكلة كان اكبر من قدرات الحكومة الادارية والفنية لحلها.</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rPr>
        <w:t xml:space="preserve">ولتسليط الضوء على تلك السياسات ودور المفوضية العليا لحقوق الانسان فيها، تطرقنا في المبحث الاول </w:t>
      </w:r>
      <w:r w:rsidRPr="009B27C5">
        <w:rPr>
          <w:rFonts w:ascii="Traditional Arabic" w:hAnsi="Traditional Arabic" w:cs="Traditional Arabic"/>
          <w:b/>
          <w:bCs/>
          <w:color w:val="000000"/>
          <w:sz w:val="30"/>
          <w:szCs w:val="30"/>
          <w:rtl/>
          <w:lang w:bidi="ar-IQ"/>
        </w:rPr>
        <w:t>مفهوم ادارة التنوع والتعايش السلمي، وفي المبحث الثاني الى دور المستقبلي للمفوضية في ادارة ملف التعايش السلمي والسلم المجتمعي في العراق ومحافظة نينوى على وجه الخصوص.</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4"/>
          <w:szCs w:val="34"/>
          <w:rtl/>
          <w:lang w:bidi="ar-IQ"/>
        </w:rPr>
      </w:pPr>
      <w:r>
        <w:rPr>
          <w:rFonts w:ascii="Traditional Arabic" w:hAnsi="Traditional Arabic" w:cs="Traditional Arabic"/>
          <w:b/>
          <w:bCs/>
          <w:color w:val="000000"/>
          <w:sz w:val="34"/>
          <w:szCs w:val="34"/>
          <w:rtl/>
          <w:lang w:bidi="ar-IQ"/>
        </w:rPr>
        <w:t>أهمية البحث</w:t>
      </w:r>
      <w:r w:rsidRPr="009B27C5">
        <w:rPr>
          <w:rFonts w:ascii="Traditional Arabic" w:hAnsi="Traditional Arabic" w:cs="Traditional Arabic"/>
          <w:b/>
          <w:bCs/>
          <w:color w:val="000000"/>
          <w:sz w:val="34"/>
          <w:szCs w:val="34"/>
          <w:rtl/>
          <w:lang w:bidi="ar-IQ"/>
        </w:rPr>
        <w:t xml:space="preserve">: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من المتعارف عليه إن المجتمع العراقي قد عاش فترات طويلة كمجتمع يتسع لجميع ابنائه بتآلف وعيش مشترك وعلاقات اجتماعية مشهود بمتانتها، وان ما حدث اثناء وبعد سيطرة عصابات داعش الاارهابية ادى الى تغيرات، قد تكون جذرية، في بنية وطبيعة هذا المجتمع ادى الى ان تتعالى أصوات المصالحة والتعايش السلمي وضرورة تبني سياسات الحكم الرشيد وادارة التنوع بشكل اوسع من السابق لتكون وسيلة لإنقاذه من مصير خطير، ومؤتمر التعايش السلمي في مدينة الموصل خطوة في الطريق الصحيح باعتبار ان هذه المدينة تعتبر الاكثر تأثراً من سلوك داعش الارهابي، وهدف البحث الاساسي هو تسليط الضوء على دور المفوضية العليا لحقوق الانسان في سياسات واستراتيجيات ادارة التنوع في العراق بشكل عام والموصل بشكل خاص.</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4"/>
          <w:szCs w:val="34"/>
          <w:rtl/>
          <w:lang w:bidi="ar-IQ"/>
        </w:rPr>
      </w:pPr>
      <w:r>
        <w:rPr>
          <w:rFonts w:ascii="Traditional Arabic" w:hAnsi="Traditional Arabic" w:cs="Traditional Arabic"/>
          <w:b/>
          <w:bCs/>
          <w:color w:val="000000"/>
          <w:sz w:val="34"/>
          <w:szCs w:val="34"/>
          <w:rtl/>
          <w:lang w:bidi="ar-IQ"/>
        </w:rPr>
        <w:t>منهجية البحث</w:t>
      </w:r>
      <w:r w:rsidRPr="009B27C5">
        <w:rPr>
          <w:rFonts w:ascii="Traditional Arabic" w:hAnsi="Traditional Arabic" w:cs="Traditional Arabic"/>
          <w:b/>
          <w:bCs/>
          <w:color w:val="000000"/>
          <w:sz w:val="34"/>
          <w:szCs w:val="34"/>
          <w:rtl/>
          <w:lang w:bidi="ar-IQ"/>
        </w:rPr>
        <w:t xml:space="preserve">: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تقتضي ضرورة البحث العلمي عند معالجة أية ظاهرة و مشكلة معينة ولاسيما في مجال الدراسات الإنسانية تحديد الأداة المنهجية لتكون وسيلة للوصول إلى نتائج منطقية بصددها، لذا حاولنا أعتماد أسلوب التكامل المنهجي الذي غالباً ما يوصف بالشمول من حيث قدرته على أحتضان كل ما له صلة بمتطلبات البحث العلمي المتكامل، وأن الحاجة إلى التحليل تدعونا إلى أستعمال المنهج التحليلي الوصفي للمفاهيم والمفردات الأساسية للموضوع، الى جانب المنهج التحليلي النظمي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4"/>
          <w:szCs w:val="34"/>
          <w:rtl/>
          <w:lang w:bidi="ar-IQ"/>
        </w:rPr>
      </w:pPr>
      <w:r>
        <w:rPr>
          <w:rFonts w:ascii="Traditional Arabic" w:hAnsi="Traditional Arabic" w:cs="Traditional Arabic"/>
          <w:b/>
          <w:bCs/>
          <w:color w:val="000000"/>
          <w:sz w:val="34"/>
          <w:szCs w:val="34"/>
          <w:rtl/>
          <w:lang w:bidi="ar-IQ"/>
        </w:rPr>
        <w:t>هيكلية البحث</w:t>
      </w:r>
      <w:r w:rsidRPr="009B27C5">
        <w:rPr>
          <w:rFonts w:ascii="Traditional Arabic" w:hAnsi="Traditional Arabic" w:cs="Traditional Arabic"/>
          <w:b/>
          <w:bCs/>
          <w:color w:val="000000"/>
          <w:sz w:val="34"/>
          <w:szCs w:val="34"/>
          <w:rtl/>
          <w:lang w:bidi="ar-IQ"/>
        </w:rPr>
        <w:t xml:space="preserve">: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 xml:space="preserve">يتضمن البحث مبحثين اساسيين: </w:t>
      </w:r>
      <w:r w:rsidRPr="009B27C5">
        <w:rPr>
          <w:rFonts w:ascii="Traditional Arabic" w:hAnsi="Traditional Arabic" w:cs="Traditional Arabic"/>
          <w:b/>
          <w:bCs/>
          <w:i/>
          <w:iCs/>
          <w:color w:val="000000"/>
          <w:sz w:val="30"/>
          <w:szCs w:val="30"/>
          <w:u w:val="single"/>
          <w:rtl/>
          <w:lang w:bidi="ar-IQ"/>
        </w:rPr>
        <w:t>الاول</w:t>
      </w:r>
      <w:r w:rsidRPr="009B27C5">
        <w:rPr>
          <w:rFonts w:ascii="Traditional Arabic" w:hAnsi="Traditional Arabic" w:cs="Traditional Arabic"/>
          <w:b/>
          <w:bCs/>
          <w:color w:val="000000"/>
          <w:sz w:val="30"/>
          <w:szCs w:val="30"/>
          <w:rtl/>
          <w:lang w:bidi="ar-IQ"/>
        </w:rPr>
        <w:t xml:space="preserve"> تناولنا فيه المفاهيم الخاصة بادراة التوع والتعايش السلمي والمفاهيم المقاربة لهما، بالاضافة الى اسباب الاختلافات الاثنية، مع اشارة سريعة لتجارب الدول في هذا المضمار وخصوصية الوضع العراقي.  </w:t>
      </w:r>
      <w:r w:rsidRPr="009B27C5">
        <w:rPr>
          <w:rFonts w:ascii="Traditional Arabic" w:hAnsi="Traditional Arabic" w:cs="Traditional Arabic"/>
          <w:b/>
          <w:bCs/>
          <w:i/>
          <w:iCs/>
          <w:color w:val="000000"/>
          <w:sz w:val="30"/>
          <w:szCs w:val="30"/>
          <w:u w:val="single"/>
          <w:rtl/>
          <w:lang w:bidi="ar-IQ"/>
        </w:rPr>
        <w:t>والثاني</w:t>
      </w:r>
      <w:r w:rsidRPr="009B27C5">
        <w:rPr>
          <w:rFonts w:ascii="Traditional Arabic" w:hAnsi="Traditional Arabic" w:cs="Traditional Arabic"/>
          <w:b/>
          <w:bCs/>
          <w:color w:val="000000"/>
          <w:sz w:val="30"/>
          <w:szCs w:val="30"/>
          <w:rtl/>
          <w:lang w:bidi="ar-IQ"/>
        </w:rPr>
        <w:t xml:space="preserve"> ركزنا فيه على دور المفوضية العليا لحقوق الانسان في دعم السياسات الخاصة بادراة التنوع والسلم المجتمعي والتعايش السلمي من خلال التعرف على اهدافها ووسائلها والولاية الممنوحة لها، واهم التحديات التي تواجهها والفرص المتاحة لها، بالاضافة الى قراءة سريعة للسياسات السابقة بشأن التعايش السلمي والمصالحة الوطنية التي اقرت من قبل صانع القرار السياسي العراقي، واخيرا بحثنا في اهم الاليات التي يمكن للمفوضية ان تتبعها في السياسات الخاصة بادارة التنوع والرؤية التي تنطلق منها.</w:t>
      </w:r>
    </w:p>
    <w:p w:rsidR="003B7739" w:rsidRPr="009B27C5" w:rsidRDefault="003B7739" w:rsidP="003B7739">
      <w:pPr>
        <w:spacing w:after="0" w:line="240" w:lineRule="auto"/>
        <w:jc w:val="lowKashida"/>
        <w:rPr>
          <w:rFonts w:ascii="Traditional Arabic" w:hAnsi="Traditional Arabic" w:cs="Traditional Arabic"/>
          <w:b/>
          <w:bCs/>
          <w:color w:val="000000"/>
          <w:sz w:val="34"/>
          <w:szCs w:val="34"/>
          <w:rtl/>
          <w:lang w:bidi="ar-IQ"/>
        </w:rPr>
      </w:pPr>
      <w:bookmarkStart w:id="2" w:name="_Toc509704458"/>
      <w:r>
        <w:rPr>
          <w:rFonts w:ascii="Traditional Arabic" w:hAnsi="Traditional Arabic" w:cs="Traditional Arabic"/>
          <w:b/>
          <w:bCs/>
          <w:color w:val="000000"/>
          <w:sz w:val="34"/>
          <w:szCs w:val="34"/>
          <w:rtl/>
          <w:lang w:bidi="ar-IQ"/>
        </w:rPr>
        <w:t>المبحث الاول</w:t>
      </w:r>
      <w:r w:rsidRPr="009B27C5">
        <w:rPr>
          <w:rFonts w:ascii="Traditional Arabic" w:hAnsi="Traditional Arabic" w:cs="Traditional Arabic"/>
          <w:b/>
          <w:bCs/>
          <w:color w:val="000000"/>
          <w:sz w:val="34"/>
          <w:szCs w:val="34"/>
          <w:rtl/>
          <w:lang w:bidi="ar-IQ"/>
        </w:rPr>
        <w:t>: ادارة التنوع والتعايش السلمي (المفاهيم والمقاربات)</w:t>
      </w:r>
      <w:bookmarkEnd w:id="2"/>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3" w:name="_Toc509704459"/>
      <w:r w:rsidRPr="009B27C5">
        <w:rPr>
          <w:rFonts w:ascii="Traditional Arabic" w:hAnsi="Traditional Arabic" w:cs="Traditional Arabic"/>
          <w:b w:val="0"/>
          <w:bCs w:val="0"/>
          <w:color w:val="000000"/>
          <w:sz w:val="34"/>
          <w:szCs w:val="34"/>
          <w:rtl/>
          <w:lang w:bidi="ar-IQ"/>
        </w:rPr>
        <w:t>أولاً: مفهوم ادارة التنوع</w:t>
      </w:r>
      <w:bookmarkEnd w:id="3"/>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 xml:space="preserve">ورد التنوع في العديد من المصادر والكتب، وفي مقدمتها القرآن الكريم ، حيث اشارت العديد من الايات الى التنوع، سواء التنوع النباتي او الحيواني او الانساني، وما يهمنا هو لتنوع الانساني ، اذ ان التمايزالشخصي والتفاوت بين البشر موجود </w:t>
      </w:r>
      <w:r>
        <w:rPr>
          <w:rFonts w:ascii="Traditional Arabic" w:hAnsi="Traditional Arabic" w:cs="Traditional Arabic"/>
          <w:b/>
          <w:bCs/>
          <w:color w:val="000000"/>
          <w:sz w:val="30"/>
          <w:szCs w:val="30"/>
          <w:rtl/>
          <w:lang w:bidi="ar-IQ"/>
        </w:rPr>
        <w:t>على عدة مستويات، المعرفة، العلم</w:t>
      </w:r>
      <w:r w:rsidRPr="009B27C5">
        <w:rPr>
          <w:rFonts w:ascii="Traditional Arabic" w:hAnsi="Traditional Arabic" w:cs="Traditional Arabic"/>
          <w:b/>
          <w:bCs/>
          <w:color w:val="000000"/>
          <w:sz w:val="30"/>
          <w:szCs w:val="30"/>
          <w:rtl/>
          <w:lang w:bidi="ar-IQ"/>
        </w:rPr>
        <w:t>، الثقافة، المعيشة، المواريث التاريخية..الخ، بالرغم من ان الله سبحانه وتعالى اكد ان مصدر الانسانية هو (آدم وحواء)، قوله تعالى« وَمِنْ آيَاتِهِ أَنْ خَلَقَكُم مِّن تُرَابٍ ثُمَّ إِذَا أَنتُم بَشَرٌ تَنتَشِرُونَ. وَمِنْ آيَاتِهِ أَنْ خَلَقَ لَكُم مِّنْ أَنفُسِكُمْ أَزْوَاجًا لِتَسْكُنُوا إِلَيْهَا وَجَعَلَ بَيْنَكُم مَّوَدَّةً وَرَحْمَةً إِنَّ فِي ذَلِكَ لَآيَاتٍ لِقَوْمٍ يَتَفَكَّرُونَ وَمِنْ آيَاتِهِ خَلْقُ السَّمَاوَاتِ وَالأَرْضِ وَاخْتِلافُ أَلْسِنَتِكُمْ وَأَلْوَانِكُمْ إِنَّ فِي ذَلِكَ لَآيَاتٍ لِّلْعَالِمِينَ» (سورة الروم ،الآيات 20ــــ22)</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shd w:val="clear" w:color="auto" w:fill="FFFFFF"/>
          <w:rtl/>
        </w:rPr>
        <w:t> فعلاوة على وحدة الأصل البشري تشير هذه الآيات الكريمة إلى أن التنوع الطبيعي هو محصل من الكثرة والانتشارِ، لكن هذه الكثرة لا تنزع نحو الافتراق والتباعد، إنها دافع إلى التفكر والتدبر، وهي معبر لمعرفة المشترك</w:t>
      </w:r>
      <w:r w:rsidRPr="009B27C5">
        <w:rPr>
          <w:rFonts w:ascii="Traditional Arabic" w:hAnsi="Traditional Arabic" w:cs="Traditional Arabic"/>
          <w:b/>
          <w:bCs/>
          <w:color w:val="000000"/>
          <w:sz w:val="30"/>
          <w:szCs w:val="30"/>
          <w:shd w:val="clear" w:color="auto" w:fill="FFFFFF"/>
        </w:rPr>
        <w:t>.</w:t>
      </w:r>
      <w:r w:rsidRPr="009B27C5">
        <w:rPr>
          <w:rFonts w:ascii="Traditional Arabic" w:hAnsi="Traditional Arabic" w:cs="Traditional Arabic"/>
          <w:b/>
          <w:bCs/>
          <w:color w:val="000000"/>
          <w:sz w:val="30"/>
          <w:szCs w:val="30"/>
          <w:rtl/>
          <w:lang w:bidi="ar-IQ"/>
        </w:rPr>
        <w:t>الا ان التناسل البشري عبر الازل ادى الى تنوع الاجيال المتعاقبة فيما بينها وتكونت الدول ذات التنوع الانساني من (اعراق، واجناس، واثنيات، وقوميات) او على اساس التنوع السلوكي (اديان، ومذاهب) تنافرت حيناً وتصارعت حيناً اخر، ووصلت في حالات اخرى الى التعايش السلمي وقبول الاخر.</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وبعيدا عن الخوض في الامور البيولوجية في تكوين الانسان واختلافاته الحالية نقول ان التنوع لا يمثل مشكلة بحد ذاته، وهو ليس خيرا ولا شراً، فمن الممكن ان يكون عامل قوة او عامل ضعف تبعا لعدة عوامل اساسية، ومن اهمها الصيغة السياسية والفلسفية التي تتبعها الدولة في ادارة هذا التنوع والتعامل معه، فيصبح شرا فيما اذا فشلت الدولة في ادارة التنوع والاختلاف المجتمعي والعكس بالعكس</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وفي الحديث عن ادارة التنوع، نقول ان  الإدارة هي عملية تحقيق الأهداف المرسومة ب</w:t>
      </w:r>
      <w:r>
        <w:rPr>
          <w:rFonts w:ascii="Traditional Arabic" w:hAnsi="Traditional Arabic" w:cs="Traditional Arabic"/>
          <w:b/>
          <w:bCs/>
          <w:color w:val="000000"/>
          <w:sz w:val="30"/>
          <w:szCs w:val="30"/>
          <w:rtl/>
          <w:lang w:bidi="ar-IQ"/>
        </w:rPr>
        <w:t>استغلال الموارد البشرية المتاحة</w:t>
      </w:r>
      <w:r w:rsidRPr="009B27C5">
        <w:rPr>
          <w:rFonts w:ascii="Traditional Arabic" w:hAnsi="Traditional Arabic" w:cs="Traditional Arabic"/>
          <w:b/>
          <w:bCs/>
          <w:color w:val="000000"/>
          <w:sz w:val="30"/>
          <w:szCs w:val="30"/>
          <w:rtl/>
          <w:lang w:bidi="ar-IQ"/>
        </w:rPr>
        <w:t>،</w:t>
      </w:r>
      <w:r>
        <w:rPr>
          <w:rFonts w:ascii="Traditional Arabic" w:hAnsi="Traditional Arabic" w:cs="Traditional Arabic"/>
          <w:b/>
          <w:bCs/>
          <w:color w:val="000000"/>
          <w:sz w:val="30"/>
          <w:szCs w:val="30"/>
          <w:rtl/>
          <w:lang w:bidi="ar-IQ"/>
        </w:rPr>
        <w:t xml:space="preserve"> وفق منهج محدد، وضمن بيئة معينة</w:t>
      </w:r>
      <w:r w:rsidRPr="009B27C5">
        <w:rPr>
          <w:rFonts w:ascii="Traditional Arabic" w:hAnsi="Traditional Arabic" w:cs="Traditional Arabic"/>
          <w:b/>
          <w:bCs/>
          <w:color w:val="000000"/>
          <w:sz w:val="30"/>
          <w:szCs w:val="30"/>
          <w:rtl/>
          <w:lang w:bidi="ar-IQ"/>
        </w:rPr>
        <w:t>... والتنوع هو حدوث الفروق بين الأشخاص والجماعات والعروق بتأثير عوا</w:t>
      </w:r>
      <w:r>
        <w:rPr>
          <w:rFonts w:ascii="Traditional Arabic" w:hAnsi="Traditional Arabic" w:cs="Traditional Arabic"/>
          <w:b/>
          <w:bCs/>
          <w:color w:val="000000"/>
          <w:sz w:val="30"/>
          <w:szCs w:val="30"/>
          <w:rtl/>
          <w:lang w:bidi="ar-IQ"/>
        </w:rPr>
        <w:t>مل مختلفة، ويشمل القبول والاحترام لهم</w:t>
      </w:r>
      <w:r w:rsidRPr="009B27C5">
        <w:rPr>
          <w:rFonts w:ascii="Traditional Arabic" w:hAnsi="Traditional Arabic" w:cs="Traditional Arabic"/>
          <w:b/>
          <w:bCs/>
          <w:color w:val="000000"/>
          <w:sz w:val="30"/>
          <w:szCs w:val="30"/>
          <w:rtl/>
          <w:lang w:bidi="ar-IQ"/>
        </w:rPr>
        <w:t>. وادارة التنوع هو ادارة التنوع الاجتماعي وهو مفهوم قديم هو الاعتراف بالفروق الفردية وتقديرها. ويمكن أن يكون لذلك أبعاد كبيرة فيما يتعلق بـالسلالة أو العرق أو النوع  والوضع الاجتماعي والاقتصادي أو العمر أو القدرات النفسية أو المعتقدات الدينية  أو المعتقدات السياسية  أو غير ذلك</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أن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مفهوم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التنوع</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يشمل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القبول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والإحترام (الإعتراف</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بالفروق</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الفردية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وتقديرها) وأن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إدارة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التنوع</w:t>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tl/>
        </w:rPr>
        <w:t>)</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يعني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معرفة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كل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شخص</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متفرد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في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ذاته</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وإدراك</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إختلافاتنا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الفردية، ويمكن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يكون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لذلك</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أبعاد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كبيرة في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ما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يتعلق</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بالسلالة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العرق</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النوع</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التوجه</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الجنسي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الوضع</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الإجتماعي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والإقتصادي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العمر</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القدرات النفسية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المعتقدات</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الدينية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المعتقدات</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السياسية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غير</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ذلك</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من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الأيديولوجيات، كما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يعني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إستكشاف هذه</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الإختلافات</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في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ظل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بيئة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تتسم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بالأمان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والإيجابية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والرعاية</w:t>
      </w:r>
      <w:r w:rsidRPr="009B27C5">
        <w:rPr>
          <w:rFonts w:ascii="Traditional Arabic" w:hAnsi="Traditional Arabic" w:cs="Traditional Arabic"/>
          <w:b/>
          <w:bCs/>
          <w:color w:val="000000"/>
          <w:sz w:val="30"/>
          <w:szCs w:val="30"/>
          <w:lang w:bidi="ar-IQ"/>
        </w:rPr>
        <w:t xml:space="preserve">. </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بالإضافة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إلى</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أن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هذا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المفهوم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يعني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بفهم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كل منا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للآخر</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وتجاوز</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التسامح</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البسيط</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إلى</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تعظيم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الأبعاد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الغنية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للتنوع</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في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كل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فرد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والإحتفاء</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بها</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كمقابل للإمتثال</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التام</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لنهج</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قوانين</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المساواة</w:t>
      </w:r>
      <w:r w:rsidRPr="009B27C5">
        <w:rPr>
          <w:rFonts w:ascii="Traditional Arabic" w:hAnsi="Traditional Arabic" w:cs="Traditional Arabic"/>
          <w:b/>
          <w:bCs/>
          <w:color w:val="000000"/>
          <w:sz w:val="30"/>
          <w:szCs w:val="30"/>
          <w:lang w:bidi="ar-IQ"/>
        </w:rPr>
        <w:t xml:space="preserve"> / </w:t>
      </w:r>
      <w:r w:rsidRPr="009B27C5">
        <w:rPr>
          <w:rFonts w:ascii="Traditional Arabic" w:hAnsi="Traditional Arabic" w:cs="Traditional Arabic"/>
          <w:b/>
          <w:bCs/>
          <w:color w:val="000000"/>
          <w:sz w:val="30"/>
          <w:szCs w:val="30"/>
          <w:rtl/>
          <w:lang w:bidi="ar-IQ"/>
        </w:rPr>
        <w:t>الإجراءات</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 xml:space="preserve">الإيجابية. </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4" w:name="_Toc509704460"/>
      <w:r w:rsidRPr="009B27C5">
        <w:rPr>
          <w:rFonts w:ascii="Traditional Arabic" w:hAnsi="Traditional Arabic" w:cs="Traditional Arabic"/>
          <w:b w:val="0"/>
          <w:bCs w:val="0"/>
          <w:color w:val="000000"/>
          <w:sz w:val="34"/>
          <w:szCs w:val="34"/>
          <w:rtl/>
          <w:lang w:bidi="ar-IQ"/>
        </w:rPr>
        <w:t>ثانيا: المصطلحات والمفاهيم المتداولة في التنوع</w:t>
      </w:r>
      <w:bookmarkEnd w:id="4"/>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u w:val="single"/>
          <w:rtl/>
          <w:lang w:bidi="ar-IQ"/>
        </w:rPr>
        <w:t>العرق</w:t>
      </w:r>
      <w:r w:rsidRPr="009B27C5">
        <w:rPr>
          <w:rFonts w:ascii="Traditional Arabic" w:hAnsi="Traditional Arabic" w:cs="Traditional Arabic"/>
          <w:b/>
          <w:bCs/>
          <w:color w:val="000000"/>
          <w:sz w:val="30"/>
          <w:szCs w:val="30"/>
          <w:rtl/>
          <w:lang w:bidi="ar-IQ"/>
        </w:rPr>
        <w:t>: يمثل العرق واحداً من اكثر المفاهيم تعقيداً في علم الاجتماع نظر للتناقض بين استخداماته اليومية من جهة وغياب الاسس العلمية الموضوعية لمعانيه ودلالاته من جهة اخرى، اذ طرح (الكونتجوزيفآرثردو غوبينو 1816 - 1882) الذي</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يعدّ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عميد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المدرسة</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العرقية في العالم، نظريته حول الاعراق التي قسم فيها الشعوب الى ثلاثة رئيسية هي الابيض (القوقازي)، والاسود (الزنجي) والاصفر (المنغولي) وكان يرى ان لدى العرق الابيض صفات متفوقة من حيث الذكاء والسمو الاخلاقي والارادة وهذه الصفات الارثية هي التي ادت الى بسط المجتمعات الغربية سيطرتها على العالم .. الا ان الدارسون في جميع مجالات العلوم الجتماعة يرون ان استخدام مفهوم العرق انما يرتبط في اكثر الاحيان بتصورات ايدولوجية او استعلائية حتى اصبح يوضع بين قوسين او معقوفتين للدلالة على اضطراب معانيه</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u w:val="single"/>
          <w:rtl/>
          <w:lang w:bidi="ar-IQ"/>
        </w:rPr>
        <w:t>الاثنية</w:t>
      </w:r>
      <w:r w:rsidRPr="009B27C5">
        <w:rPr>
          <w:rFonts w:ascii="Traditional Arabic" w:hAnsi="Traditional Arabic" w:cs="Traditional Arabic"/>
          <w:b/>
          <w:bCs/>
          <w:color w:val="000000"/>
          <w:sz w:val="30"/>
          <w:szCs w:val="30"/>
          <w:rtl/>
          <w:lang w:bidi="ar-IQ"/>
        </w:rPr>
        <w:t xml:space="preserve">: بعد ان اضحى </w:t>
      </w:r>
      <w:r w:rsidRPr="009B27C5">
        <w:rPr>
          <w:rFonts w:ascii="Traditional Arabic" w:hAnsi="Traditional Arabic" w:cs="Traditional Arabic"/>
          <w:b/>
          <w:bCs/>
          <w:color w:val="000000"/>
          <w:sz w:val="30"/>
          <w:szCs w:val="30"/>
          <w:rtl/>
        </w:rPr>
        <w:t>مصطلح "العرق" رائجاً جداً في الحوارات العامة، واستخدم للدلالة على مجموعة الأشخاص الذين يتحدثون بلغة مشتركة، فبعد القرن السابع عشر أصبح استخدام هذا المصطلح يصدر من أولئك الذين كانوا يعتقدون بأنهم متفوقون على باقي البشر بسبب نشوئهم ضمن عائلات معينة أو قبائل معينة، ما يدعوهم إلى الفخر والاعتزاز لمجرد أنهم نشؤا ضمن هذه البيئة، كما هو الحال مع (نظرية العرق الآري/ الألماني) التي رأي من خلالها أدولف هتلر الألمان كعرق متفوق على جميع الأجناس البشرية، لاحقاً أصبح هذا المصطلح معيباً، ولم يعد الكثير من الناس يشعرون بضرورة استخدامه لما يمكن أن يحمل في طياته توجهات عنصرية ضد مجموعات معينة من الناس. ولذلك بدأ مصطلح "الاثنية" بالظهور إلى الواجهة أكثر فأكثر. ففي الوقت الذي يوحي فيه مصطلح العرق بدلالات ومعانِ عنصرية قائمة على اصول بيولوجية ثابتة، فان مفهوم (الاثنية) يحمل معنى اجتماعيا خالصاَ، اذ تشير الى مجمل الممارسات الثقافية والنظرة التي تمارسها او تعتقها جماعة من الناس ويتميزون بها عن الجماعات الاخرى في المجتمع، ومن ابرز هذه السمات هي اللغة او التاريخ او السلالة او الدين وأساليب اللباس والزينة، وليس هناك جانب فطري او غريزي في الخصائص الاثنية، فهي كلها ظاهرة اجتماعية خالصة يجري انتاجها او اعادة انتاجها على مر الزمن، فالطابع الاثني يتعزز من خلال ممارسة التقاليد الثقافية في المجتمع</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فالإثنية مصطلح ذو معنىاجتماعي</w:t>
      </w:r>
      <w:r w:rsidRPr="009B27C5">
        <w:rPr>
          <w:rFonts w:ascii="Traditional Arabic" w:hAnsi="Traditional Arabic" w:cs="Traditional Arabic"/>
          <w:b/>
          <w:bCs/>
          <w:color w:val="000000"/>
          <w:sz w:val="30"/>
          <w:szCs w:val="30"/>
        </w:rPr>
        <w:t xml:space="preserve"> - </w:t>
      </w:r>
      <w:r w:rsidRPr="009B27C5">
        <w:rPr>
          <w:rFonts w:ascii="Traditional Arabic" w:hAnsi="Traditional Arabic" w:cs="Traditional Arabic"/>
          <w:b/>
          <w:bCs/>
          <w:color w:val="000000"/>
          <w:sz w:val="30"/>
          <w:szCs w:val="30"/>
          <w:rtl/>
        </w:rPr>
        <w:t>عرقيمن دون تعصب، ولعل هناك خاصيتين رئيسيتين التي تميز الجماعة الاثنية هما : العضوية الجبرية والتزاوج من الداخل</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 اذ لا يختار احد منا قوميته او ديانته او لونه فكلها تفرض عليه قبل او اثناء الولادة، في حين ان الخاصية الثانية ليس بمستوى صرامة الخاصية الاولى اذ قد يحدث الزواج المختلط الا انه استثناء على القاعدة.</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u w:val="single"/>
          <w:rtl/>
        </w:rPr>
      </w:pPr>
      <w:r w:rsidRPr="009B27C5">
        <w:rPr>
          <w:rFonts w:ascii="Traditional Arabic" w:hAnsi="Traditional Arabic" w:cs="Traditional Arabic"/>
          <w:b/>
          <w:bCs/>
          <w:color w:val="000000"/>
          <w:sz w:val="30"/>
          <w:szCs w:val="30"/>
          <w:u w:val="single"/>
          <w:rtl/>
        </w:rPr>
        <w:t>الاقلية والاقليات:</w:t>
      </w:r>
      <w:r w:rsidRPr="009B27C5">
        <w:rPr>
          <w:rFonts w:ascii="Traditional Arabic" w:hAnsi="Traditional Arabic" w:cs="Traditional Arabic"/>
          <w:b/>
          <w:bCs/>
          <w:color w:val="000000"/>
          <w:sz w:val="30"/>
          <w:szCs w:val="30"/>
          <w:rtl/>
        </w:rPr>
        <w:t>تختلف الأقليات فيما بينها نوعاً وهوية وانتماء،كما تأخذ تسميات مختلفة مثل: جالية أو فئة أو طائفة أو ملة أو فرقة أو مجموعة وغيرها من تسميات تدل في الغالب على جذور الأقلية وأصولها، وهويتها الاجتماعية</w:t>
      </w:r>
      <w:r>
        <w:rPr>
          <w:rFonts w:ascii="Traditional Arabic" w:hAnsi="Traditional Arabic" w:cs="Traditional Arabic"/>
          <w:b/>
          <w:bCs/>
          <w:color w:val="000000"/>
          <w:sz w:val="30"/>
          <w:szCs w:val="30"/>
        </w:rPr>
        <w:t xml:space="preserve"> </w:t>
      </w:r>
      <w:r w:rsidRPr="009B27C5">
        <w:rPr>
          <w:rFonts w:ascii="Traditional Arabic" w:hAnsi="Traditional Arabic" w:cs="Traditional Arabic"/>
          <w:b/>
          <w:bCs/>
          <w:color w:val="000000"/>
          <w:sz w:val="30"/>
          <w:szCs w:val="30"/>
          <w:rtl/>
        </w:rPr>
        <w:t>والبشرية. وتنضوي تحت مفهوم الأقليات أنماط وأنواع مختلفة منها: الأقلية العرقية والأقلية الدينية والأقلية اللغوية والأقلية المذهبية والأقلية القبلية ـ العشائرية والأقلية الإقليمية والأقلية الثقافية والأقلية السياسية والأقلية الاقتصادية ـ الاجتماعية والأقلية القومية المتعددة الجذور. وما عداها مشتق منها ومتفرع عنها أو جامع لها بصيغة أو بأخرى، مثل القول بأقلية إثنية أو عرقية - عنصرية وغير ذلك. ومع ذلك فإن الأقليات العرقية والإثنية العنصرية، هي والأقليات الدينية ـ المذهبية، أكثر أنماط الأقليات ظهوراً في العالم، وتكمن وراء أغلب الصراعات التي تنشب من حين إلى حين بين الأقلية والأكثرية في بلد ما</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ويميل علماء الاجتماع الى النظر ل الاقليات اثنية التي تعيش في المجتمعات الغربية عموما باعتبارها جماعات مستضعفة، لكنها تحافظ على قدر كبير من التضام والانتماء فيما بينها، وان بعض الباحثين يستخدمون هذا المصطلح لا بمعناه الادبي والاحصائي؛ بل بمعنى خضوع هذه الفئة الاثنية لسيطرة فئة اقوى منها في هرم التراتب الاجتماعي</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5" w:name="_Toc509704461"/>
      <w:r w:rsidRPr="009B27C5">
        <w:rPr>
          <w:rFonts w:ascii="Traditional Arabic" w:hAnsi="Traditional Arabic" w:cs="Traditional Arabic"/>
          <w:b w:val="0"/>
          <w:bCs w:val="0"/>
          <w:color w:val="000000"/>
          <w:sz w:val="34"/>
          <w:szCs w:val="34"/>
          <w:rtl/>
          <w:lang w:bidi="ar-IQ"/>
        </w:rPr>
        <w:t>ثالثاً: مفهوم التعايش السلمي</w:t>
      </w:r>
      <w:bookmarkEnd w:id="5"/>
    </w:p>
    <w:p w:rsidR="003B7739" w:rsidRPr="009B27C5" w:rsidRDefault="003B7739" w:rsidP="003B7739">
      <w:pPr>
        <w:spacing w:after="0" w:line="240" w:lineRule="auto"/>
        <w:jc w:val="lowKashida"/>
        <w:rPr>
          <w:rFonts w:ascii="Traditional Arabic" w:hAnsi="Traditional Arabic" w:cs="Traditional Arabic"/>
          <w:b/>
          <w:bCs/>
          <w:color w:val="000000"/>
          <w:sz w:val="30"/>
          <w:szCs w:val="30"/>
          <w:vertAlign w:val="superscript"/>
          <w:rtl/>
          <w:lang w:bidi="ar-IQ"/>
        </w:rPr>
      </w:pPr>
      <w:r w:rsidRPr="009B27C5">
        <w:rPr>
          <w:rFonts w:ascii="Traditional Arabic" w:hAnsi="Traditional Arabic" w:cs="Traditional Arabic"/>
          <w:b/>
          <w:bCs/>
          <w:color w:val="000000"/>
          <w:sz w:val="30"/>
          <w:szCs w:val="30"/>
          <w:rtl/>
          <w:lang w:bidi="ar-IQ"/>
        </w:rPr>
        <w:t>التعايش ضرورة من ضرورات تكوين الجماعة الانسانية التي تكوّن اي مجتمع، وهي تعني قبول العيش مع الاخر المختلف دون اقصاء او تسلط او اكراه وفقا الى قاعدة التباين والاختلاف الانساني، وهوايضاً ضرورة من ضرورات تكوين الجماعة السياسية للدولة، ويقصد به تعلم العيش المشترك والقبول بالتنوع بما يضمن وجود علاقة مع الاخر المعترف بوجوده</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 xml:space="preserve">)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وإذا دققنا في مدلولات مصطلح التعايش (</w:t>
      </w:r>
      <w:r w:rsidRPr="009B27C5">
        <w:rPr>
          <w:rFonts w:ascii="Traditional Arabic" w:hAnsi="Traditional Arabic" w:cs="Traditional Arabic"/>
          <w:b/>
          <w:bCs/>
          <w:color w:val="000000"/>
          <w:sz w:val="30"/>
          <w:szCs w:val="30"/>
          <w:lang w:bidi="ar-IQ"/>
        </w:rPr>
        <w:t>Coexistence</w:t>
      </w:r>
      <w:r w:rsidRPr="009B27C5">
        <w:rPr>
          <w:rFonts w:ascii="Traditional Arabic" w:hAnsi="Traditional Arabic" w:cs="Traditional Arabic"/>
          <w:b/>
          <w:bCs/>
          <w:color w:val="000000"/>
          <w:sz w:val="30"/>
          <w:szCs w:val="30"/>
          <w:rtl/>
          <w:lang w:bidi="ar-IQ"/>
        </w:rPr>
        <w:t xml:space="preserve">) الذي شاع في هذا العصر، والذي ابتدأ رواجه مع ظهور الصراع بين الكتلتين الشرقية والغربية اللتين كانت تقسمان العالم إلى معسكرين متناحرين قبل سقوط سور برلين وانهيار الاتحاد السوفياتي، نجد إن البحث في مدلول هذا المصطلح يقودنا إلى جملة من المعتني محملة بمفاهيم تتضارب فيما بينها، ولكن يمكن تصنيفها إلى مستويات ثلاثة : </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p>
    <w:p w:rsidR="003B7739" w:rsidRPr="009B27C5" w:rsidRDefault="003B7739" w:rsidP="003B7739">
      <w:pPr>
        <w:spacing w:after="0" w:line="240" w:lineRule="auto"/>
        <w:ind w:left="180"/>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المستوى الأول / سياسي، إيديولوجي، يحمل معنى الحد من الصراع، أو ترويض الخلاف العقائدي بين المعسكرين الاشتراكي والرأسمالي في المرحلة السابقة، أو العمل على احتوائه، أو التحكم في إدارة هذا الصراع بما يفتح قنوات للاتصال، وللتعامل الذي تقتضيه ضرورات الحياة المدنية والعسكرية .</w:t>
      </w:r>
    </w:p>
    <w:p w:rsidR="003B7739" w:rsidRPr="009B27C5" w:rsidRDefault="003B7739" w:rsidP="003B7739">
      <w:pPr>
        <w:spacing w:after="0" w:line="240" w:lineRule="auto"/>
        <w:ind w:left="180"/>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المستوى الثاني / اقتصادي، يرمز إلى علاقات التعاون بين الحكومات والشعوب فيما له صلة بالمسائل القانونية والاقتصادية والتجارية، من قريب أو بعيد .</w:t>
      </w:r>
    </w:p>
    <w:p w:rsidR="003B7739" w:rsidRPr="009B27C5" w:rsidRDefault="003B7739" w:rsidP="003B7739">
      <w:pPr>
        <w:spacing w:after="0" w:line="240" w:lineRule="auto"/>
        <w:ind w:left="180"/>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المستوى الثالث / ديني، ثقافي، حضاري، وهو الأحدث، ويشمل (معنى التعايش الديني أو التعايش الحضاري)، والمراد به أن تلتقي إرادة أهل الأديان السماوية والحضارات المختلفة في العمل من أجل أن يسود الأمن والسلام، وحتى تعيش الإنسانية في جو من الاخاء والتعاون على ما فيه الخير الذي يعم بني البشر جميعا، من دون استثناء .</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 xml:space="preserve">ويمكن القول ان التعايش السلمي هو وضعا يجب خلقه بعد انتهاء الصراع داخل المدن الامنة يؤدي الى ضمان عدم اعادة الخلافات والنزاعات المسببة للاضطرابات الامنية الواسعة متمثلا بتحقيق العدالة الانتقالية من خلال محاسبة المذنبين وتعويض الضحايا ومن ثم اعادة الثقة بين الاطراف المتنازعة ونشر التوائم وهو يعبر عن نهاية مرحلة الصراع وبداية مرحلة البناء والحياة الامنة ووسيلة للعبور.  </w:t>
      </w:r>
    </w:p>
    <w:p w:rsidR="003B7739" w:rsidRPr="009B27C5" w:rsidRDefault="003B7739" w:rsidP="003B7739">
      <w:pPr>
        <w:spacing w:after="0" w:line="240" w:lineRule="auto"/>
        <w:contextualSpacing/>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وقد واجهت محافظة نينوى ومدينة الموصل خصوصاً عواصف التشدد والتطرف التي قادتها عصابات ارهابية عرفت عن نفسها بانها دولة اسلامية، مستغلة ضعف المؤسسات الامنية وتشرذمها وتعدد مرجعياتها، ومستغلة ايضا ثلة من اهالي المدينة الذين سولت لهم انفسهم وانتهجوا نهج هذه العصابات، كانت نتيجتها حدة في الصرعات والتناقضات على عدة مستويات دعت الى الحاجة الماسة لتبني سياسات التعايش السلمي وادارة التنوع الموجود في المدنية.</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u w:val="single"/>
          <w:rtl/>
          <w:lang w:bidi="ar-IQ"/>
        </w:rPr>
      </w:pPr>
      <w:r w:rsidRPr="009B27C5">
        <w:rPr>
          <w:rFonts w:ascii="Traditional Arabic" w:hAnsi="Traditional Arabic" w:cs="Traditional Arabic"/>
          <w:b/>
          <w:bCs/>
          <w:color w:val="000000"/>
          <w:sz w:val="30"/>
          <w:szCs w:val="30"/>
          <w:u w:val="single"/>
          <w:rtl/>
          <w:lang w:bidi="ar-IQ"/>
        </w:rPr>
        <w:t>ويمكن اجمال خطوات تحقيق التعايش السلمي بــ :</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اعادة البناء لكل من البنى التحتية وما هدم من ممتلكات المواطنين.</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عودة الاهالي وضمان سلامتهم .</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التعاون بين الحكومة والاهالي.</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التعامل بشفافية من خلال اعادة النظر في مطاليب الاهالي قبل سيطرة داعش وتقديم الضمانات الممكنة.</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نشر مفهوم التسامح.</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المصالحة من خلال عقد جلسات مشتركة ما بين رؤساء العشائر والحكومة المحلية والبرلمان تستهدف القضايا الحساسة بين الاهالي .</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تعويض الضحايا في تلك المدن وذويهم وتقديم المذنبين والجناة الى القضاء.</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تحشيد الطاقات والقوى نحو ما تقدم .</w:t>
      </w:r>
    </w:p>
    <w:p w:rsidR="003B7739" w:rsidRPr="009B27C5" w:rsidRDefault="003B7739" w:rsidP="003B7739">
      <w:pPr>
        <w:pStyle w:val="ListParagraph"/>
        <w:numPr>
          <w:ilvl w:val="0"/>
          <w:numId w:val="46"/>
        </w:numPr>
        <w:spacing w:after="0" w:line="240" w:lineRule="auto"/>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ازالة اوالتخفيف من التحديات.</w:t>
      </w:r>
    </w:p>
    <w:p w:rsidR="003B7739" w:rsidRPr="009B27C5" w:rsidRDefault="003B7739" w:rsidP="003B7739">
      <w:pPr>
        <w:pStyle w:val="ListParagraph"/>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ولذلك فالخطوات الموجزة اعلاه لا يمكن تحقيقها الا وفق اعداد خطة وطنية طارئة تسبق استراتيجية للتعايش السلمي يمكن وضعها فيما بعد لأننا بأمس الحاجة الى وضعها لحلحلة العقد والمشاكل المركبة منذ عقود.</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6" w:name="_Toc509704462"/>
      <w:r w:rsidRPr="009B27C5">
        <w:rPr>
          <w:rFonts w:ascii="Traditional Arabic" w:hAnsi="Traditional Arabic" w:cs="Traditional Arabic"/>
          <w:b w:val="0"/>
          <w:bCs w:val="0"/>
          <w:color w:val="000000"/>
          <w:sz w:val="34"/>
          <w:szCs w:val="34"/>
          <w:rtl/>
          <w:lang w:bidi="ar-IQ"/>
        </w:rPr>
        <w:t>رابعاً: التفسيرات لاسباب الاختلافات الاثنية</w:t>
      </w:r>
      <w:bookmarkEnd w:id="6"/>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حسب رأي انتوني غيدنر انتهت العنصرية القديمة كالتي كانت في امريكا بين او جنوب افريقيا وبدأت ما يعرف بالعنصرية الجديدة، التي يطلق عليها البعض (العنصرية الثقافية) التي تتمثل في تغليب ثقافة معينة او منظومة من القيم مع النظر بازدراء لى ثقافات أو قيم تتبناها وتمارسها شرائح اخرى في المجتمع الواحد</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u w:val="single"/>
          <w:rtl/>
          <w:lang w:bidi="ar-IQ"/>
        </w:rPr>
      </w:pPr>
      <w:r w:rsidRPr="009B27C5">
        <w:rPr>
          <w:rFonts w:ascii="Traditional Arabic" w:hAnsi="Traditional Arabic" w:cs="Traditional Arabic"/>
          <w:b/>
          <w:bCs/>
          <w:color w:val="000000"/>
          <w:sz w:val="30"/>
          <w:szCs w:val="30"/>
          <w:rtl/>
          <w:lang w:bidi="ar-IQ"/>
        </w:rPr>
        <w:t>وهناك مقاربات نظريتان في علم النفس قد تساعدان على فهم التوجهات المتحيزة والاسباب التي يعلق كثير من الناس من اجلها اهمية خاصة على الفوارق الاثنية تعتمد المقاربة الاولى على ان التحيز يدور في اساسه من خلال النمذجة او التفكير التنميطي، اي اسباغ خصاص ثابتة ومتصلبة على جماعة بشرية ما يؤدي بالنهاية الى فرض قوالب جاهزة للتعبير عن مشاعر العداء تجاه افراد أو جماعات اخرى، في حين ترى المقاربة النفسية الثانية أن هناك نوعا من الناس تتحكم فيهم اعتبارات تنشئتهم الاجتامعية المبكرة وتجعلهم ميالين اكثر من غيرهم الى التفكير التنمطي والاسقاطي الذي يمثل نزعة الفرد الى اسقاط رغباته وفورات مزاجه ولحظات غضبه على الاخرين، فخصائص الشخصية التسلطية انما هي حصيلة نمط معين من التنشئة الاجتماعية</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 xml:space="preserve">. </w:t>
      </w:r>
      <w:r w:rsidRPr="009B27C5">
        <w:rPr>
          <w:rFonts w:ascii="Traditional Arabic" w:hAnsi="Traditional Arabic" w:cs="Traditional Arabic"/>
          <w:b/>
          <w:bCs/>
          <w:color w:val="000000"/>
          <w:sz w:val="30"/>
          <w:szCs w:val="30"/>
          <w:u w:val="single"/>
          <w:rtl/>
          <w:lang w:bidi="ar-IQ"/>
        </w:rPr>
        <w:t>وتنبطق الى حدٍ ما كلا النظريتين على الواقع في محافظة نينوى.</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u w:val="single"/>
          <w:rtl/>
          <w:lang w:bidi="ar-IQ"/>
        </w:rPr>
      </w:pPr>
      <w:r w:rsidRPr="009B27C5">
        <w:rPr>
          <w:rFonts w:ascii="Traditional Arabic" w:hAnsi="Traditional Arabic" w:cs="Traditional Arabic"/>
          <w:b/>
          <w:bCs/>
          <w:color w:val="000000"/>
          <w:sz w:val="30"/>
          <w:szCs w:val="30"/>
          <w:rtl/>
          <w:lang w:bidi="ar-IQ"/>
        </w:rPr>
        <w:t xml:space="preserve">واسباب اخرى للتفرقة تعود الى الهجرة الداخلية بين الريف والمدن، وبعيدا عن اسباب الهجرة وحيثياتها، يمكن القول انها افضت الى ريفنة المدينة وحضرنة أو مدننة القرية وادت بالنهاية الى اختلاطت انماط المعيشة المتباينة مما ولد بالنهاية اختلافات داخل الجماعات الاجتماعية في المجتمع الاحد، </w:t>
      </w:r>
      <w:r w:rsidRPr="009B27C5">
        <w:rPr>
          <w:rFonts w:ascii="Traditional Arabic" w:hAnsi="Traditional Arabic" w:cs="Traditional Arabic"/>
          <w:b/>
          <w:bCs/>
          <w:color w:val="000000"/>
          <w:sz w:val="30"/>
          <w:szCs w:val="30"/>
          <w:u w:val="single"/>
          <w:rtl/>
          <w:lang w:bidi="ar-IQ"/>
        </w:rPr>
        <w:t>وهو ما شهدته بدرجة كبيرة مدينة الموصل.</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ويعتبر التعصب ايضاً احد اهم الاسباب التي تفضي الى الاختلاف، إذ يقوم على عدم الاعتراف بحق الآخر بالاختلاف لانتفاء المساواة والاحترام والشعور الشديد بتملك الآخر وبوجوب ذوبانه فيه واستيعابه، أما إذا كان الآخر من أصحاب السلطة فسينعكس الشعور فيصير المالك مملوكاً ذائبا في صاحب السلطة. ويرجع سلامة موسى التعصب إلى أربعة أسباب هي</w:t>
      </w:r>
      <w:r w:rsidRPr="009B27C5">
        <w:rPr>
          <w:rFonts w:ascii="Traditional Arabic" w:hAnsi="Traditional Arabic" w:cs="Traditional Arabic"/>
          <w:b/>
          <w:bCs/>
          <w:color w:val="000000"/>
          <w:sz w:val="30"/>
          <w:szCs w:val="30"/>
          <w:vertAlign w:val="superscript"/>
          <w:rtl/>
        </w:rPr>
        <w:t xml:space="preserve"> (</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pStyle w:val="ListParagraph"/>
        <w:numPr>
          <w:ilvl w:val="0"/>
          <w:numId w:val="48"/>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الركون إلى العادات الفكرية والعملية المألوفة لاعتياد الناس على الكسل. الجهل أصل التعصب واضطهاد الأفكار الجديدة.</w:t>
      </w:r>
    </w:p>
    <w:p w:rsidR="003B7739" w:rsidRPr="009B27C5" w:rsidRDefault="003B7739" w:rsidP="003B7739">
      <w:pPr>
        <w:pStyle w:val="ListParagraph"/>
        <w:numPr>
          <w:ilvl w:val="0"/>
          <w:numId w:val="48"/>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التقديس أو ما يسميه الخوف.</w:t>
      </w:r>
    </w:p>
    <w:p w:rsidR="003B7739" w:rsidRPr="009B27C5" w:rsidRDefault="003B7739" w:rsidP="003B7739">
      <w:pPr>
        <w:pStyle w:val="ListParagraph"/>
        <w:numPr>
          <w:ilvl w:val="0"/>
          <w:numId w:val="48"/>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تضرر الطبقات المستفيدة مالياً من التغيير الذي يهدد مصالحها إذا ما غيرت أفكارها وعاداتها المعروفة.</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ويُبعد نظام العصبية المؤسسات عن وظائفها، ويجعل المواطن أبعد عن المواطنة وحقوقها وواجباتها لقيامه على ثقافة إقصائية تهميشية للآخر وعدم الحوار والرأي أي (عدم التسامح)، لذلك تكون العصبية ملغومة بالصراع وعدم الاستقرار حتى داخل الجماعة الواحدة لأنها تتوقف على مدى رضوخه للعصبية والولاء لها</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والاستبداد الذي ينطوي الاستبداد على حالة من حالات احتكار المعرفة وامتلاك الحقيقة والادعاء بكمال العلم بظاهر الأمور وباطنها, فالمستبد برأيه هو من لا يرى في آراء الآخرين وأفكارهم وجهاً من وجوه الحقيقة ويتعامل معهم كأنهم قاصرون وهو الوصي عليهم</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 ويفترض الاستبداد وجود علاقة بين طرفين متساويين في الحقوق والواجبات العامة، لكن احدهما ينفرد دون الآخر بالحقوق المشتركة أي حقوق إدارة شؤون المجتمع السياسي، ويتضمن الانفراد هنا معنى نفي الآخر وعدم الاعتراف به مشاركاً في الحق العام فهو اعتداء واغتصاب على حقوق الشعب واستبعاد له من المشاركة في الحكم الذي هو حقه في مبدأ المساواة</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 xml:space="preserve">) </w:t>
      </w:r>
      <w:r w:rsidRPr="009B27C5">
        <w:rPr>
          <w:rFonts w:ascii="Traditional Arabic" w:hAnsi="Traditional Arabic" w:cs="Traditional Arabic"/>
          <w:b/>
          <w:bCs/>
          <w:color w:val="000000"/>
          <w:sz w:val="30"/>
          <w:szCs w:val="30"/>
          <w:rtl/>
        </w:rPr>
        <w:t>وليس الاستبداد سوى الاستحواذ على الشيء واحتكاره بالقوة أو هو التفرد بالسلطة فهو حالة من اللاشرعية تسود الحكم وينتج عنه عادة طغيان وظلم وعنف وفساد وتهميش للمعارضة وقمع للرأي الآخر</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 ويقوم الاستبداد السياسي على عدم الاعتراف بالحقوق السياسية للآخر والتي منها حقه في ممارسة السلطة مع استكمال الشروط اللازمة مهما كانت صفة هذا الآخر وهويته، فقد يقبل المستبد العادل التعايش مع الآخر، لكنه يبقي الآخرين مسلوبي الإرادة والحقوق السياسية</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0"/>
          <w:szCs w:val="30"/>
          <w:rtl/>
          <w:lang w:bidi="ar-IQ"/>
        </w:rPr>
      </w:pPr>
      <w:bookmarkStart w:id="7" w:name="_Toc509704463"/>
      <w:r w:rsidRPr="009B27C5">
        <w:rPr>
          <w:rFonts w:ascii="Traditional Arabic" w:hAnsi="Traditional Arabic" w:cs="Traditional Arabic"/>
          <w:b w:val="0"/>
          <w:bCs w:val="0"/>
          <w:color w:val="000000"/>
          <w:sz w:val="30"/>
          <w:szCs w:val="30"/>
          <w:rtl/>
          <w:lang w:bidi="ar-IQ"/>
        </w:rPr>
        <w:t>خامساً: تجارب الدول وخصوصية الوضع العراقي</w:t>
      </w:r>
      <w:bookmarkEnd w:id="7"/>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للخوض في نماذج ادرة النزاع والتعايش والمصالحة الوطنية التي طبقت في عدة دول ومدى انطباق احدها على واقع المصالحة في العراق، نجد ان تلك النماذج طبقت في بلدانها وحملت خصائص وضع الصراع في تلك البلدان فمن غير المنصف استعارة اي منها وترجمته في تحقيق عملية التعايش السلمي في المدن العراقية المحررة من سيطرة عصابات تنظيم داعش .. فتجربة جنوب افريقيا التي حملت اسم (الحقيقة مقابل العفو) ثبت من خلال الاحداث التي تلت عام 2003 ان القوى المتنازعة في العراق لم تحمل اية شفافية للاعتراف بأخطائها او ذنوبها لأجل التصالح أما تجربة راوندا والتي راح ضحية الصراع فيها نحو مليون شخص فقد اعتمدت (العدالة التشاركية بمحاسبة المذنب بالسجن او خدمة المجتمع) نجد ان الصعوبة تكمن في عدم امكانية العمل المتسق لايداع ومحاسبة كافة المذنبين في العراق بسبب عدم الاعتراف والمحسوبيات .. والتجربة المغربية التي تبنت مفهوم (جبر الضرر او العدالة التعويضية) نقول اين الامكانات المادية لخوض هذا المسار.. وبما ان الحديث عن المصالحة يعني اتخاذ خطوات فعلية تجعل من المستهدفين يعيشون حالة من الاستقرار النفسي للشعور بحصولهم على العدالة بعد وقوع الحيف عليهم فينبغي معاقبة الجناة وتعويض الضحايا كمبدأ اساسي .. ولكن جدلية تحديد الجناة والضحايا في ظروف سيطرة داعش على تلك المدن واستقطاب الكثير من ابنائها تجعل من الصعوبة بمكان انصاف الجميع دون خلق اجواء مضطربة بسبب الانقسامات التي حصلت في توجهات افراد العشيرة الواحدة وحتى العائلة الواحدة فنجد ان الجاني والضحية يعودان لرابطة دم اونسب ..يصاحب ذلك القوانين العرفية التي تحتم الثأر والدية حتى ممن لم يرتكب الجرائم بل بمجرد وجود رابطة اسرية او عشائرية أما ان تم اللجوء الى العفو فإن الشعور بالحقد وعدم استرداد المظالم يدفع الى تشويش اي عملية للتعايش السلمي مع العرض بان اللجوء الى القصاص يسبب ضررا اجتماعيا فادحا لان الكل متورط وفق هذا المفهوم وفي حالة اللجوء الى تعويض الضرر بدفع الديات امر لا يقدر عليه المواطنين ولا الحكومة في الوقت الحالي .. مما يقتضي البحث عن حل لاشكالية المصالحة يتوائم مع خصوصية الوضع.</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ما تم مناقشته يتعلق باشكالية واحدة هي من اشكاليات المصالحة هي اشكالية الاستعارة ويمكن عرض باقي الاشكاليات كالاتي :</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الاسس والثوابت (الابتعاد عن الشعارات ومشكلة اختلاف الاطراف في الاسس والثوابت التي يعتقدون بها) وعليه ينبغي البحث عن خطة لتوحيد الرؤى .</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التفرد غير الواقعي.</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المرحلة (ايجاد بيئة مناسبة ومرحلة بعيدة عن فترات التأزم السياسي).</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المطالب (طرح سقوف عالية للمطالب ومتقاطعة بين الاطراف المتصالحة).</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انعدام الثقة والشك بالاخر(ينبغي العمل على زرع الثقة وانعاشها من خلال الايفاء بالوعود والابتعاد عن الخطابات المتشنجة).</w:t>
      </w:r>
    </w:p>
    <w:p w:rsidR="003B7739" w:rsidRPr="009B27C5" w:rsidRDefault="003B7739" w:rsidP="003B7739">
      <w:pPr>
        <w:pStyle w:val="ListParagraph"/>
        <w:numPr>
          <w:ilvl w:val="0"/>
          <w:numId w:val="45"/>
        </w:numPr>
        <w:spacing w:after="0" w:line="240" w:lineRule="auto"/>
        <w:ind w:left="0"/>
        <w:jc w:val="lowKashida"/>
        <w:rPr>
          <w:rFonts w:ascii="Traditional Arabic" w:hAnsi="Traditional Arabic" w:cs="Traditional Arabic"/>
          <w:b/>
          <w:bCs/>
          <w:color w:val="000000"/>
          <w:sz w:val="30"/>
          <w:szCs w:val="30"/>
          <w:u w:val="single"/>
          <w:lang w:bidi="ar-IQ"/>
        </w:rPr>
      </w:pPr>
      <w:r w:rsidRPr="009B27C5">
        <w:rPr>
          <w:rFonts w:ascii="Traditional Arabic" w:hAnsi="Traditional Arabic" w:cs="Traditional Arabic"/>
          <w:b/>
          <w:bCs/>
          <w:color w:val="000000"/>
          <w:sz w:val="30"/>
          <w:szCs w:val="30"/>
          <w:rtl/>
          <w:lang w:bidi="ar-IQ"/>
        </w:rPr>
        <w:t>اشكالية الجواب ( عند المصالحة تطرح اسئلة كثيرة تحتاج الى اجوبة محددة وغير عائمة).</w:t>
      </w:r>
    </w:p>
    <w:p w:rsidR="003B7739" w:rsidRPr="009B27C5" w:rsidRDefault="003B7739" w:rsidP="003B7739">
      <w:pPr>
        <w:pStyle w:val="ListParagraph"/>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ان تلك الاشكاليات لا تحل بموجب خطة طوارئ وانما تحتاج الى استراتيجية ذات مدى متوسط أو بعيد تتبناها الحكومة لكونها اساسا لتحقيق الاستقرار السياسي والاجتماعي والاقتصادي والامني.</w:t>
      </w:r>
    </w:p>
    <w:p w:rsidR="003B7739" w:rsidRPr="009B27C5" w:rsidRDefault="003B7739" w:rsidP="003B7739">
      <w:pPr>
        <w:pStyle w:val="ListParagraph"/>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ان تعزيز إدارة التنوع في المجتمعات التي تتكون من مجموعات مختلفة ينبغي الا يغفل بشكل او بآخر عن الإجراءات التالية:</w:t>
      </w:r>
    </w:p>
    <w:p w:rsidR="003B7739" w:rsidRPr="009B27C5" w:rsidRDefault="003B7739" w:rsidP="003B7739">
      <w:pPr>
        <w:pStyle w:val="ListParagraph"/>
        <w:numPr>
          <w:ilvl w:val="0"/>
          <w:numId w:val="47"/>
        </w:num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تأسيس بيئة متنوعة شاملة تحترم الفروقات بين أبناء الوطن وتعترف بها</w:t>
      </w:r>
      <w:r w:rsidRPr="009B27C5">
        <w:rPr>
          <w:rFonts w:ascii="Traditional Arabic" w:hAnsi="Traditional Arabic" w:cs="Traditional Arabic"/>
          <w:b/>
          <w:bCs/>
          <w:color w:val="000000"/>
          <w:sz w:val="30"/>
          <w:szCs w:val="30"/>
          <w:lang w:bidi="ar-IQ"/>
        </w:rPr>
        <w:t>.</w:t>
      </w:r>
    </w:p>
    <w:p w:rsidR="003B7739" w:rsidRPr="009B27C5" w:rsidRDefault="003B7739" w:rsidP="003B7739">
      <w:pPr>
        <w:pStyle w:val="ListParagraph"/>
        <w:numPr>
          <w:ilvl w:val="0"/>
          <w:numId w:val="47"/>
        </w:numPr>
        <w:spacing w:after="0" w:line="240" w:lineRule="auto"/>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تغيير القناعات السلبية إزاء مجموعات محددة ومكافحة التمييز فيما بينها</w:t>
      </w:r>
      <w:r>
        <w:rPr>
          <w:rFonts w:ascii="Traditional Arabic" w:hAnsi="Traditional Arabic" w:cs="Traditional Arabic" w:hint="cs"/>
          <w:b/>
          <w:bCs/>
          <w:color w:val="000000"/>
          <w:sz w:val="30"/>
          <w:szCs w:val="30"/>
          <w:rtl/>
          <w:lang w:bidi="ar-IQ"/>
        </w:rPr>
        <w:t>.</w:t>
      </w:r>
    </w:p>
    <w:p w:rsidR="003B7739" w:rsidRPr="009B27C5" w:rsidRDefault="003B7739" w:rsidP="003B7739">
      <w:pPr>
        <w:pStyle w:val="ListParagraph"/>
        <w:numPr>
          <w:ilvl w:val="0"/>
          <w:numId w:val="47"/>
        </w:numPr>
        <w:spacing w:after="0" w:line="240" w:lineRule="auto"/>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تعزيز التواصل المجتمعي بين الفئات المجتمعية واستحداث آليات للتجانس المجتمعي</w:t>
      </w:r>
      <w:r>
        <w:rPr>
          <w:rFonts w:ascii="Traditional Arabic" w:hAnsi="Traditional Arabic" w:cs="Traditional Arabic" w:hint="cs"/>
          <w:b/>
          <w:bCs/>
          <w:color w:val="000000"/>
          <w:sz w:val="30"/>
          <w:szCs w:val="30"/>
          <w:rtl/>
          <w:lang w:bidi="ar-IQ"/>
        </w:rPr>
        <w:t>.</w:t>
      </w:r>
    </w:p>
    <w:p w:rsidR="003B7739" w:rsidRPr="009B27C5" w:rsidRDefault="003B7739" w:rsidP="003B7739">
      <w:pPr>
        <w:pStyle w:val="ListParagraph"/>
        <w:numPr>
          <w:ilvl w:val="0"/>
          <w:numId w:val="47"/>
        </w:numPr>
        <w:spacing w:after="0" w:line="240" w:lineRule="auto"/>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سن قوانين تجرم التمييز على أساس الاعتقاد أو الأصل أو الفروق الطبيعية بين أبناء الوطن الواحد</w:t>
      </w:r>
      <w:r w:rsidRPr="009B27C5">
        <w:rPr>
          <w:rFonts w:ascii="Traditional Arabic" w:hAnsi="Traditional Arabic" w:cs="Traditional Arabic"/>
          <w:b/>
          <w:bCs/>
          <w:color w:val="000000"/>
          <w:sz w:val="30"/>
          <w:szCs w:val="30"/>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9B27C5">
        <w:rPr>
          <w:rFonts w:ascii="Traditional Arabic" w:hAnsi="Traditional Arabic" w:cs="Traditional Arabic"/>
          <w:b/>
          <w:bCs/>
          <w:color w:val="000000"/>
          <w:sz w:val="34"/>
          <w:szCs w:val="34"/>
          <w:rtl/>
          <w:lang w:bidi="ar-IQ"/>
        </w:rPr>
        <w:t>المبحث الثاني: المفوضية العليا لحقوةق الانسان ودورها في دعم سياسات ادارة التنوع والسلم المجتمعي والتعايش السلمي</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تعد المفوضية العليا لحقوق الانسان مؤسسة وطنية لحقوق الانسان انشأت بموجب المادة 102 من الدستور العراقي والتي نظمت بموجب قانون المفوضية رقم 53 لسنة 2008، ومن اهدافها ضمان حماية وتعزيز احترام حقوق الانسان وحماية الحقوق والحريات المنصوص عليها في الدستور وفي القوانين والمعاهدات والاتفاقيات الدولية المصادق عليها من قبل العراق</w:t>
      </w:r>
      <w:r w:rsidRPr="009B27C5">
        <w:rPr>
          <w:rFonts w:ascii="Traditional Arabic" w:hAnsi="Traditional Arabic" w:cs="Traditional Arabic"/>
          <w:b/>
          <w:bCs/>
          <w:color w:val="000000"/>
          <w:sz w:val="30"/>
          <w:szCs w:val="30"/>
          <w:lang w:bidi="ar-IQ"/>
        </w:rPr>
        <w:t>.</w:t>
      </w:r>
      <w:r w:rsidRPr="009B27C5">
        <w:rPr>
          <w:rFonts w:ascii="Traditional Arabic" w:hAnsi="Traditional Arabic" w:cs="Traditional Arabic"/>
          <w:b/>
          <w:bCs/>
          <w:color w:val="000000"/>
          <w:sz w:val="30"/>
          <w:szCs w:val="30"/>
          <w:rtl/>
          <w:lang w:bidi="ar-IQ"/>
        </w:rPr>
        <w:t>  وبموجب المادة 4 من قانونها؛ فإن المفوضية تتولى مجموعة مهام منها التنسيق مع الجهات ذات العلاقة في أعداد استراتيجيات وآليات عمل مشتركة لضمان تحقيق أهدافها، وإعداد الدراسات والبحوث وتقديم التوصيات وإبداء الرأي في المسائل المتعلقة بتعزيز وتنمية حقوق الإنسان. </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وضمن هذا الاطار، ومن اجل التعرف على اهداف ومهام ووسائل المفوضية العليا لحقوق الانسان،  تناولنا الموضوع من خلال عدد من المحاور وكالاتي:</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8" w:name="_Toc509704466"/>
      <w:r w:rsidRPr="009B27C5">
        <w:rPr>
          <w:rFonts w:ascii="Traditional Arabic" w:hAnsi="Traditional Arabic" w:cs="Traditional Arabic"/>
          <w:b w:val="0"/>
          <w:bCs w:val="0"/>
          <w:color w:val="000000"/>
          <w:sz w:val="34"/>
          <w:szCs w:val="34"/>
          <w:rtl/>
          <w:lang w:bidi="ar-IQ"/>
        </w:rPr>
        <w:t>اولاً: التعريفبالمفوضية العليا لحقوق الانسان (الاهداف والوسائل)</w:t>
      </w:r>
      <w:bookmarkEnd w:id="8"/>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تشكلت المفوضية العليا لحقوق الانسان استناداً الى ما يسمى بـ ( مبادئ باريس) التي هي عبارة عن مجموعة من القواعد والمعايير حول مؤسسات حقوق الإنسان الوطنية التي تبنتها الجمعية العمومية في جلستها رقم 85 سنة 1993 في قرارها رقم 48/134 كمرجعة معيارية لإنشاء مثل تلك المؤسسات. وهذه المبادئ تتلخص في الإستقلالية، والحيادية، والولاية الواسعة، وإمكانية تبني الوسائل اللازمة والتعددية.  وفي هذا الأتجاه تتمثل أهمية المفوضية في ملاءمة ومطابقة قانونها رقم 53 لسنة 2008  لتلك المعايير التي يمكن إيجازها بالاتي:</w:t>
      </w:r>
      <w:r w:rsidRPr="009B27C5">
        <w:rPr>
          <w:rStyle w:val="EndnoteReference"/>
          <w:rFonts w:ascii="Traditional Arabic" w:hAnsi="Traditional Arabic" w:cs="Traditional Arabic"/>
          <w:b/>
          <w:bCs/>
          <w:color w:val="000000"/>
          <w:sz w:val="30"/>
          <w:szCs w:val="30"/>
          <w:rtl/>
        </w:rPr>
        <w:endnoteRef/>
      </w:r>
    </w:p>
    <w:p w:rsidR="003B7739" w:rsidRPr="009B27C5" w:rsidRDefault="003B7739" w:rsidP="003B7739">
      <w:pPr>
        <w:spacing w:after="0" w:line="240" w:lineRule="auto"/>
        <w:ind w:left="232"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1- الاستقلالية. إنشاء المفوضية يعكس هذا المعيار من زاويتين الأولى تتمثل في استقلال النص المنشئ للمفوضية ( قانون رقم 53 لسنة 2008) الذي يجد سنده الدستوري بصورة مستقلة عن أية جهة أو مؤسسة اخرى ، والثانية إرتباطها مباشرة بمجلس النواب واستقلالها عن الحكومة( م/ 2 اولاً من قانون المفوضية)  مما يمنحها فضاءاً واسعاً للحركة والعمل ، فضلا عن الاستقلال المالي الذي تتمتع به المفوضية (م/14 من قانون المفوضية).</w:t>
      </w:r>
    </w:p>
    <w:p w:rsidR="003B7739" w:rsidRPr="009B27C5" w:rsidRDefault="003B7739" w:rsidP="003B7739">
      <w:pPr>
        <w:spacing w:after="0" w:line="240" w:lineRule="auto"/>
        <w:ind w:left="232"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2-   الولاية الواسعة . حيت انيطت بالمفوضية ولاية لم تقتصر على مجموعة حقوق من دون أخرى بل جاءت بعبارات واسعة كي تغطي الحقوق كافة، الاقتصادية والاجتماعية والسياسية والثقافية ، سواء أكان مصدرها القانون العراقي أم القانون الدولي (م/3 ثانياً من قانون المفوضية).</w:t>
      </w:r>
    </w:p>
    <w:p w:rsidR="003B7739" w:rsidRPr="009B27C5" w:rsidRDefault="003B7739" w:rsidP="003B7739">
      <w:pPr>
        <w:spacing w:after="0" w:line="240" w:lineRule="auto"/>
        <w:ind w:left="232"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3- الوسائل اللازمة. للمفوضية في سبيل ممارسة تلك الولاية أن تتخذ ما تراه مناسباً من المهام والوسائل فقد خصص القانون الفصل الثاني كاملاً لهذا الغرض بما يعكس بوضوح نية المشرع في منح المفوضية المساحة الواسعة في تبني الوسائل للقيام بواجبها. </w:t>
      </w:r>
    </w:p>
    <w:p w:rsidR="003B7739" w:rsidRPr="009B27C5" w:rsidRDefault="003B7739" w:rsidP="003B7739">
      <w:pPr>
        <w:spacing w:after="0" w:line="240" w:lineRule="auto"/>
        <w:ind w:left="232"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4- التعددية. لقد حاول المشرع ان يضمن هذه التعددية من خلال الالية التي وضعها لاختيار المفوضين والموظفين حيث التنوع الذي اشترطه في لجنة الخبراء التي تكونت من ممثلين للسلطات الثلاث فضلا عن ممثلين عن مؤسسات المجتمع المدني ومكتب حقوق الإنسان الأممي ( م/7 من قانون المفوضية). من جهة ثانية فإنه إشترط نسبة ثابتة للنساء وأخرى للأقليات (م/ 8 رابعاً وخامساً) ما يعزز مبدأ التعددية. </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وللمفوضية ولاية واسعة تغطي جميع انواع الحقوق المدنية والسياسية والاقتصادية والاجتماعية والثقافية، تهدف بموجب قانونها إلى ضمان حماية وتعزيز احترام حقوق الإنسان في العراق، وحماية الحقوق والحريات المنصوص عليها في الدستور وفي القوانين والمعاهدات والاتفاقيات الدولية المصادق عليها من قبل العراق، وترسيخ وتنمية وتطوير قيم وثقافة حقوق الإنسان. وتتجاوز ولايتها الحدودالإقليميةإذيشملذلك مؤسسات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الدولة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العراقية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في</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الخارج</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مثل</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السفارات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والقنصليات</w:t>
      </w:r>
      <w:r w:rsidRPr="009B27C5">
        <w:rPr>
          <w:rFonts w:ascii="Traditional Arabic" w:hAnsi="Traditional Arabic" w:cs="Traditional Arabic"/>
          <w:b/>
          <w:bCs/>
          <w:color w:val="000000"/>
          <w:sz w:val="30"/>
          <w:szCs w:val="30"/>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فلها مجموعة من الوسائل في سبيل ممارسة تلك الولاية، </w:t>
      </w:r>
      <w:r w:rsidRPr="009B27C5">
        <w:rPr>
          <w:rFonts w:ascii="Traditional Arabic" w:hAnsi="Traditional Arabic" w:cs="Traditional Arabic"/>
          <w:b/>
          <w:bCs/>
          <w:color w:val="000000"/>
          <w:sz w:val="30"/>
          <w:szCs w:val="30"/>
          <w:u w:val="single"/>
          <w:rtl/>
        </w:rPr>
        <w:t>حيث تتولى مجموعة من المهام بموجب المادة (4) من قانونها</w:t>
      </w:r>
      <w:r w:rsidRPr="009B27C5">
        <w:rPr>
          <w:rFonts w:ascii="Traditional Arabic" w:hAnsi="Traditional Arabic" w:cs="Traditional Arabic"/>
          <w:b/>
          <w:bCs/>
          <w:color w:val="000000"/>
          <w:sz w:val="30"/>
          <w:szCs w:val="30"/>
          <w:rtl/>
        </w:rPr>
        <w:t xml:space="preserve">: </w:t>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tl/>
        </w:rPr>
        <w:t>)</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أولاً- التنسيق مع الجهات ذات العلاقة في أعداد استراتيجيات وآليات عمل مشتركة لضمان تحقيق أهدافها الواردة في المادة (3) من قانونها.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ثانياً- إعداد الدراسات والبحوث وتقديم التوصيات وإبداء الرأي في المسائل المتعلقة بتعزيز وتنمية حقوق الإنسان.</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ثالثاً-  دراسة وتقييم التشريعات النافذة ومدى مطابقتها للدستور وتقديم توصياتها لمجلس النواب.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رابعاً- تقديم المقترحات والتوصيات لانضمام العراق إلى المعاهدات والاتفاقيات الدولية ذات العلاقة بحقوق الإنسان.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خامساً- التعاون والتنسيق مع مؤسسات المجتمع المدني العاملة في مجال حقوق الإنسان في العراق والتواصل مع مؤسسات حقوق الإنسان الدولية المستقلة وغير الحكومية بالشكل الذي يحقق أهداف المفوضية.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سادساً- العمل على نشر ثقافة حقوق الإنسان من خلال الوسائل الآتية:- </w:t>
      </w:r>
    </w:p>
    <w:p w:rsidR="003B7739" w:rsidRPr="009B27C5" w:rsidRDefault="003B7739" w:rsidP="003B7739">
      <w:pPr>
        <w:spacing w:after="0" w:line="240" w:lineRule="auto"/>
        <w:ind w:left="855"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أ- تضمين ثقافة حقوق الإنسان في المناهج التعليمية والتربوية. </w:t>
      </w:r>
    </w:p>
    <w:p w:rsidR="003B7739" w:rsidRPr="009B27C5" w:rsidRDefault="003B7739" w:rsidP="003B7739">
      <w:pPr>
        <w:spacing w:after="0" w:line="240" w:lineRule="auto"/>
        <w:ind w:left="855"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ب‌- عقد المؤتمرات والندوات والفعاليات الفنية والاجتماعية وإصدار النشرات والمطبوعات وإعداد البرامج الإعلامية للموضوعات المتعلقة بحقوق الإنسان.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سابعاً- تقديم التوصيات والمقترحات إلى اللجان المكلفة بإعداد التقارير التي تلتزم الدولة بتقديمها إلى منظمة الأمم المتحدة.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ثامناً- تقديم تقرير سنوي إلى مجلس النواب متضمناً تقييماً عاما عن حالة حقوق الإنسان في العراق ويتم نشره في وسائل الإعلام المختلفة.</w:t>
      </w:r>
    </w:p>
    <w:p w:rsidR="003B7739" w:rsidRPr="009B27C5" w:rsidRDefault="003B7739" w:rsidP="003B7739">
      <w:pPr>
        <w:spacing w:after="0" w:line="240" w:lineRule="auto"/>
        <w:ind w:left="232" w:hanging="284"/>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u w:val="single"/>
          <w:rtl/>
        </w:rPr>
        <w:t xml:space="preserve">كما ان المفوضية تقوم وفقاً للمادة 5 من قانونها </w:t>
      </w:r>
      <w:r w:rsidRPr="009B27C5">
        <w:rPr>
          <w:rFonts w:ascii="Traditional Arabic" w:hAnsi="Traditional Arabic" w:cs="Traditional Arabic"/>
          <w:b/>
          <w:bCs/>
          <w:color w:val="000000"/>
          <w:sz w:val="30"/>
          <w:szCs w:val="30"/>
          <w:rtl/>
        </w:rPr>
        <w:t>بــ:</w:t>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tl/>
        </w:rPr>
        <w:t>)</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أولاً- تلقي الشكاوى من الأفراد والجماعات ومنظمات المجتمع المدني عن الانتهاكات السابقة واللاحقة لنفاذ هذا القانون مع الحفاظ على السرية التامة لأسماء مقدميها.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ثانياً- القيام بالتحقيقات الأولية عن انتهاكات حقوق الإنسان المبنية على المعلومات.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ثالثاً- التأكد من صحة الشكاوى الواردة إلى المفوضية وإجراء التحقيقات الأولية إذا اقتضى الأمر.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رابعاً- تحريك الدعاوى المتعلقة بانتهاكات حقوق الإنسان وإحالتها إلى الادعاء العام لاتخاذ الإجراءات القانونية وإشعار المفوضية بالنتائج. </w:t>
      </w:r>
    </w:p>
    <w:p w:rsidR="003B7739" w:rsidRPr="009B27C5" w:rsidRDefault="003B7739" w:rsidP="003B7739">
      <w:pPr>
        <w:spacing w:after="0" w:line="240" w:lineRule="auto"/>
        <w:ind w:left="232" w:hanging="511"/>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خامساً- القيام بزيارات للسجون ومراكز الإصلاح الاجتماعي والمواقف وجميع الأماكن الأخرى دون الحاجة إلى إذن مسبق من الجهات المذكورة واللقاء مع المحكومين والموقوفين وتثبيت حالات خرق حقوق الإنسان وإبلاغ الجهات المختصة لاتخاذ الإجراءات القانونية المناسبة.</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كما ان المفوضية تشكلت بناءأ على مبدأ التعددية التي ضمنها قانونها رقم 53 لسنة 2008 ، حيث نصت المادة السابعة منه على (يُشكل مجلس النواب لجنة من الخبراء لا يزيد عددهم عن خمسة عشر عضواً تضم ممثلين عن مجلس النواب ومجلس الوزراء ومجلس القضاء الأعلى ومنظمات المجتمع المدني ومكتب الأمم المتحدة لحقوق الإنسان في العراق يتولى اختيار المرشحين بإعلان وطني). ومن جهة ثانية فإن إشتراط القانون نسبة ثابتة للنساء وأخرى للأقليات ما يعزز مبدأ التعددية حيث نصت المادة الثامنة/ رابعاً على (تكون نسبة تمثيل النساء في المجلس بما لا يقل عن ثلث عدد أعضائه ... خامساً- تكون نسبة تمثيل الأقليات في المجلس بما لا يقل عن عضو أصلي واحد وأخر احتياط).</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وللمفوضية اختصاصات شبه قضائية، من حيث انها تقوم بتلقي الشكاوى من الأفراد والجماعات ومنظمات المجتمع المدني عن الانتهاكات السابقة واللاحقة، والقيام بالتحقيقات الأولية عن انتهاكات حقوق الإنسان المبنية على المعلومات، والتأكد من صحة الشكاوى الواردة إلى المفوضية وإجراء التحقيقات الأولية إذا اقتضى الأمر.</w:t>
      </w:r>
      <w:r w:rsidRPr="009B27C5">
        <w:rPr>
          <w:rFonts w:ascii="Traditional Arabic" w:hAnsi="Traditional Arabic" w:cs="Traditional Arabic"/>
          <w:b/>
          <w:bCs/>
          <w:color w:val="000000"/>
          <w:sz w:val="30"/>
          <w:szCs w:val="30"/>
          <w:rtl/>
          <w:lang w:bidi="ar-IQ"/>
        </w:rPr>
        <w:t xml:space="preserve"> كما ان المفوضية تقوم ب</w:t>
      </w:r>
      <w:r w:rsidRPr="009B27C5">
        <w:rPr>
          <w:rFonts w:ascii="Traditional Arabic" w:hAnsi="Traditional Arabic" w:cs="Traditional Arabic"/>
          <w:b/>
          <w:bCs/>
          <w:color w:val="000000"/>
          <w:sz w:val="30"/>
          <w:szCs w:val="30"/>
          <w:rtl/>
        </w:rPr>
        <w:t>تحريك الدعاوى المتعلقة بانتهاكات حقوق الإنسان وإحالتها إلى الادعاء العام لاتخاذ الإجراءات القانونية وإشعار المفوضية بالنتائج.</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وقد</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حصلت المفوضية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العليا</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لحقوق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الإنسان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على</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عضوية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مراقب</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في</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لجنة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التنسيق الدولية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للمؤسسات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الوطنية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لحقوق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الإنسان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 xml:space="preserve">بتصنيف </w:t>
      </w:r>
      <w:r w:rsidRPr="009B27C5">
        <w:rPr>
          <w:rFonts w:ascii="Traditional Arabic" w:hAnsi="Traditional Arabic" w:cs="Traditional Arabic"/>
          <w:b/>
          <w:bCs/>
          <w:color w:val="000000"/>
          <w:sz w:val="30"/>
          <w:szCs w:val="30"/>
        </w:rPr>
        <w:t>)</w:t>
      </w:r>
      <w:r>
        <w:rPr>
          <w:rFonts w:ascii="Traditional Arabic" w:hAnsi="Traditional Arabic" w:cs="Traditional Arabic"/>
          <w:b/>
          <w:bCs/>
          <w:color w:val="000000"/>
          <w:sz w:val="30"/>
          <w:szCs w:val="30"/>
          <w:rtl/>
        </w:rPr>
        <w:t>ب) فيعام 2015</w:t>
      </w:r>
      <w:r w:rsidRPr="009B27C5">
        <w:rPr>
          <w:rFonts w:ascii="Traditional Arabic" w:hAnsi="Traditional Arabic" w:cs="Traditional Arabic"/>
          <w:b/>
          <w:bCs/>
          <w:color w:val="000000"/>
          <w:sz w:val="30"/>
          <w:szCs w:val="30"/>
          <w:rtl/>
        </w:rPr>
        <w:t xml:space="preserve">. </w:t>
      </w:r>
    </w:p>
    <w:p w:rsidR="003B7739" w:rsidRPr="0083600F" w:rsidRDefault="003B7739" w:rsidP="003B7739">
      <w:pPr>
        <w:autoSpaceDE w:val="0"/>
        <w:autoSpaceDN w:val="0"/>
        <w:adjustRightInd w:val="0"/>
        <w:spacing w:after="0" w:line="240" w:lineRule="auto"/>
        <w:jc w:val="lowKashida"/>
        <w:rPr>
          <w:rFonts w:ascii="Traditional Arabic" w:hAnsi="Traditional Arabic" w:cs="Traditional Arabic"/>
          <w:b/>
          <w:bCs/>
          <w:color w:val="000000"/>
          <w:sz w:val="34"/>
          <w:szCs w:val="34"/>
        </w:rPr>
      </w:pPr>
      <w:r w:rsidRPr="0083600F">
        <w:rPr>
          <w:rFonts w:ascii="Traditional Arabic" w:hAnsi="Traditional Arabic" w:cs="Traditional Arabic"/>
          <w:b/>
          <w:bCs/>
          <w:color w:val="000000"/>
          <w:sz w:val="34"/>
          <w:szCs w:val="34"/>
          <w:rtl/>
        </w:rPr>
        <w:t>الانتهاكات</w:t>
      </w:r>
      <w:r w:rsidRPr="0083600F">
        <w:rPr>
          <w:rFonts w:ascii="Traditional Arabic" w:hAnsi="Traditional Arabic" w:cs="Traditional Arabic"/>
          <w:b/>
          <w:bCs/>
          <w:color w:val="000000"/>
          <w:sz w:val="34"/>
          <w:szCs w:val="34"/>
          <w:rtl/>
          <w:lang w:bidi="ar-IQ"/>
        </w:rPr>
        <w:t xml:space="preserve"> التي تعمل المفوضية على رصدها</w:t>
      </w:r>
      <w:r w:rsidRPr="0083600F">
        <w:rPr>
          <w:rFonts w:ascii="Traditional Arabic" w:hAnsi="Traditional Arabic" w:cs="Traditional Arabic"/>
          <w:b/>
          <w:bCs/>
          <w:color w:val="000000"/>
          <w:sz w:val="34"/>
          <w:szCs w:val="34"/>
        </w:rPr>
        <w:t>:</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تقوم</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المفوضية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العليا</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لحقوق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الإنسان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بإستلام بالرصد</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lang w:bidi="ar-IQ"/>
        </w:rPr>
        <w:t>و</w:t>
      </w:r>
      <w:r w:rsidRPr="009B27C5">
        <w:rPr>
          <w:rFonts w:ascii="Traditional Arabic" w:hAnsi="Traditional Arabic" w:cs="Traditional Arabic"/>
          <w:b/>
          <w:bCs/>
          <w:color w:val="000000"/>
          <w:sz w:val="30"/>
          <w:szCs w:val="30"/>
          <w:rtl/>
        </w:rPr>
        <w:t>الشكاوى</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المتعلقة بانتهاكات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حقوق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الإنسان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المختلفة، وهناك اثنا عشر ملفاً تعمل عليها المفوضية هي ( ملف الحقوق المدنية والسياسية، وملف الحقوق الاقتصادية والاجتماعية والثقافية، ملف التعايش السلمي، وملف العدالة الجنائية، وملف الاختفاء القسري والمقابر الجماعية،و</w:t>
      </w:r>
      <w:r>
        <w:rPr>
          <w:rFonts w:ascii="Traditional Arabic" w:hAnsi="Traditional Arabic" w:cs="Traditional Arabic"/>
          <w:b/>
          <w:bCs/>
          <w:color w:val="000000"/>
          <w:sz w:val="30"/>
          <w:szCs w:val="30"/>
          <w:rtl/>
        </w:rPr>
        <w:t>ملف الأقليات</w:t>
      </w:r>
      <w:r w:rsidRPr="009B27C5">
        <w:rPr>
          <w:rFonts w:ascii="Traditional Arabic" w:hAnsi="Traditional Arabic" w:cs="Traditional Arabic"/>
          <w:b/>
          <w:bCs/>
          <w:color w:val="000000"/>
          <w:sz w:val="30"/>
          <w:szCs w:val="30"/>
          <w:rtl/>
        </w:rPr>
        <w:t>، وملف الهجرة والمهجرين، وملف الصحة والبيئة، وملف العمل والضمان الإجتماعي، وملف الطفل</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والأسرة، وملف المرأة، وملف الاشخاص ذوي الإعاقة والاحتياجات الخاصة، وملف التربية والتعليم).</w:t>
      </w:r>
    </w:p>
    <w:p w:rsidR="003B7739" w:rsidRPr="0083600F" w:rsidRDefault="003B7739" w:rsidP="003B7739">
      <w:pPr>
        <w:autoSpaceDE w:val="0"/>
        <w:autoSpaceDN w:val="0"/>
        <w:adjustRightInd w:val="0"/>
        <w:spacing w:after="0" w:line="240" w:lineRule="auto"/>
        <w:jc w:val="lowKashida"/>
        <w:rPr>
          <w:rFonts w:ascii="Times New Roman" w:hAnsi="Times New Roman" w:cs="Times New Roman"/>
          <w:b/>
          <w:bCs/>
          <w:color w:val="000000"/>
          <w:sz w:val="24"/>
          <w:szCs w:val="24"/>
          <w:rtl/>
        </w:rPr>
      </w:pPr>
      <w:r w:rsidRPr="009B27C5">
        <w:rPr>
          <w:rFonts w:ascii="Traditional Arabic" w:hAnsi="Traditional Arabic" w:cs="Traditional Arabic"/>
          <w:b/>
          <w:bCs/>
          <w:color w:val="000000"/>
          <w:sz w:val="30"/>
          <w:szCs w:val="30"/>
          <w:rtl/>
        </w:rPr>
        <w:t>وللمفوضية عدة طرق في استقبالالشكاوى</w:t>
      </w:r>
      <w:r w:rsidRPr="009B27C5">
        <w:rPr>
          <w:rFonts w:ascii="Traditional Arabic" w:hAnsi="Traditional Arabic" w:cs="Traditional Arabic"/>
          <w:b/>
          <w:bCs/>
          <w:color w:val="000000"/>
          <w:sz w:val="30"/>
          <w:szCs w:val="30"/>
          <w:rtl/>
          <w:lang w:bidi="ar-IQ"/>
        </w:rPr>
        <w:t xml:space="preserve">، اما عن طريق </w:t>
      </w:r>
      <w:r w:rsidRPr="009B27C5">
        <w:rPr>
          <w:rFonts w:ascii="Traditional Arabic" w:hAnsi="Traditional Arabic" w:cs="Traditional Arabic"/>
          <w:b/>
          <w:bCs/>
          <w:color w:val="000000"/>
          <w:sz w:val="30"/>
          <w:szCs w:val="30"/>
          <w:rtl/>
        </w:rPr>
        <w:t>حضور</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المشتكي</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المشتكين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إلى</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مقر</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المفوضية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ينوب</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عنهم</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قانوناً</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يمثلهم</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منظمات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المجتمع</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المدني</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الجمعيات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أو</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النقابات</w:t>
      </w:r>
      <w:r w:rsidRPr="009B27C5">
        <w:rPr>
          <w:rFonts w:ascii="Traditional Arabic" w:hAnsi="Traditional Arabic" w:cs="Traditional Arabic"/>
          <w:b/>
          <w:bCs/>
          <w:color w:val="000000"/>
          <w:sz w:val="30"/>
          <w:szCs w:val="30"/>
          <w:rtl/>
          <w:lang w:bidi="ar-IQ"/>
        </w:rPr>
        <w:t>، او</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rPr>
        <w:t>عن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طريق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الزيارات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الميدانية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وفرق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الرصد</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ومكاتب</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المحافظات</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للمفوضية</w:t>
      </w:r>
      <w:r w:rsidRPr="009B27C5">
        <w:rPr>
          <w:rFonts w:ascii="Traditional Arabic" w:hAnsi="Traditional Arabic" w:cs="Traditional Arabic"/>
          <w:b/>
          <w:bCs/>
          <w:color w:val="000000"/>
          <w:sz w:val="30"/>
          <w:szCs w:val="30"/>
          <w:rtl/>
          <w:lang w:bidi="ar-IQ"/>
        </w:rPr>
        <w:t xml:space="preserve">، او </w:t>
      </w:r>
      <w:r w:rsidRPr="009B27C5">
        <w:rPr>
          <w:rFonts w:ascii="Traditional Arabic" w:hAnsi="Traditional Arabic" w:cs="Traditional Arabic"/>
          <w:b/>
          <w:bCs/>
          <w:color w:val="000000"/>
          <w:sz w:val="30"/>
          <w:szCs w:val="30"/>
          <w:rtl/>
        </w:rPr>
        <w:t>عن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طريق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موقع</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المفوضية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 xml:space="preserve">الالكتروني </w:t>
      </w:r>
      <w:r w:rsidRPr="0083600F">
        <w:rPr>
          <w:rFonts w:ascii="Times New Roman" w:hAnsi="Times New Roman" w:cs="Times New Roman"/>
          <w:b/>
          <w:bCs/>
          <w:color w:val="000000"/>
          <w:sz w:val="24"/>
          <w:szCs w:val="24"/>
          <w:rtl/>
        </w:rPr>
        <w:t>(</w:t>
      </w:r>
      <w:hyperlink r:id="rId16" w:history="1">
        <w:r w:rsidRPr="0083600F">
          <w:rPr>
            <w:rStyle w:val="Hyperlink"/>
            <w:rFonts w:ascii="Times New Roman" w:hAnsi="Times New Roman"/>
            <w:b/>
            <w:bCs/>
            <w:color w:val="000000"/>
            <w:sz w:val="24"/>
            <w:szCs w:val="24"/>
          </w:rPr>
          <w:t>http://ihchr.iq</w:t>
        </w:r>
        <w:r w:rsidRPr="0083600F">
          <w:rPr>
            <w:rStyle w:val="Hyperlink"/>
            <w:rFonts w:ascii="Times New Roman" w:hAnsi="Times New Roman"/>
            <w:b/>
            <w:bCs/>
            <w:color w:val="000000"/>
            <w:sz w:val="24"/>
            <w:szCs w:val="24"/>
            <w:rtl/>
          </w:rPr>
          <w:t>/</w:t>
        </w:r>
      </w:hyperlink>
      <w:r w:rsidRPr="009B27C5">
        <w:rPr>
          <w:rFonts w:ascii="Traditional Arabic" w:hAnsi="Traditional Arabic" w:cs="Traditional Arabic"/>
          <w:b/>
          <w:bCs/>
          <w:color w:val="000000"/>
          <w:sz w:val="30"/>
          <w:szCs w:val="30"/>
          <w:rtl/>
        </w:rPr>
        <w:t xml:space="preserve"> )</w:t>
      </w:r>
      <w:r w:rsidRPr="009B27C5">
        <w:rPr>
          <w:rFonts w:ascii="Traditional Arabic" w:hAnsi="Traditional Arabic" w:cs="Traditional Arabic"/>
          <w:b/>
          <w:bCs/>
          <w:color w:val="000000"/>
          <w:sz w:val="30"/>
          <w:szCs w:val="30"/>
          <w:rtl/>
          <w:lang w:bidi="ar-IQ"/>
        </w:rPr>
        <w:t>، أو ع</w:t>
      </w:r>
      <w:r w:rsidRPr="009B27C5">
        <w:rPr>
          <w:rFonts w:ascii="Traditional Arabic" w:hAnsi="Traditional Arabic" w:cs="Traditional Arabic"/>
          <w:b/>
          <w:bCs/>
          <w:color w:val="000000"/>
          <w:sz w:val="30"/>
          <w:szCs w:val="30"/>
          <w:rtl/>
        </w:rPr>
        <w:t>ن</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طريق</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بوابة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الحكومة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 xml:space="preserve">الالكترونية </w:t>
      </w:r>
      <w:r w:rsidRPr="0083600F">
        <w:rPr>
          <w:rFonts w:ascii="Times New Roman" w:hAnsi="Times New Roman" w:cs="Times New Roman"/>
          <w:b/>
          <w:bCs/>
          <w:color w:val="000000"/>
          <w:sz w:val="24"/>
          <w:szCs w:val="24"/>
          <w:rtl/>
        </w:rPr>
        <w:t>(</w:t>
      </w:r>
      <w:hyperlink r:id="rId17" w:history="1">
        <w:r w:rsidRPr="0083600F">
          <w:rPr>
            <w:rStyle w:val="Hyperlink"/>
            <w:rFonts w:ascii="Times New Roman" w:hAnsi="Times New Roman"/>
            <w:b/>
            <w:bCs/>
            <w:color w:val="000000"/>
            <w:sz w:val="24"/>
            <w:szCs w:val="24"/>
          </w:rPr>
          <w:t>http://www.ca.iq</w:t>
        </w:r>
        <w:r w:rsidRPr="0083600F">
          <w:rPr>
            <w:rStyle w:val="Hyperlink"/>
            <w:rFonts w:ascii="Times New Roman" w:hAnsi="Times New Roman"/>
            <w:b/>
            <w:bCs/>
            <w:color w:val="000000"/>
            <w:sz w:val="24"/>
            <w:szCs w:val="24"/>
            <w:rtl/>
          </w:rPr>
          <w:t>/</w:t>
        </w:r>
      </w:hyperlink>
      <w:r w:rsidRPr="0083600F">
        <w:rPr>
          <w:rFonts w:ascii="Times New Roman" w:hAnsi="Times New Roman" w:cs="Times New Roman"/>
          <w:b/>
          <w:bCs/>
          <w:color w:val="000000"/>
          <w:sz w:val="24"/>
          <w:szCs w:val="24"/>
          <w:rtl/>
        </w:rPr>
        <w:t xml:space="preserve"> )</w:t>
      </w:r>
    </w:p>
    <w:p w:rsidR="003B7739" w:rsidRPr="0083600F" w:rsidRDefault="003B7739" w:rsidP="003B7739">
      <w:pPr>
        <w:pStyle w:val="Heading2"/>
        <w:spacing w:before="0" w:line="240" w:lineRule="auto"/>
        <w:jc w:val="lowKashida"/>
        <w:rPr>
          <w:rFonts w:ascii="Traditional Arabic" w:hAnsi="Traditional Arabic" w:cs="Traditional Arabic"/>
          <w:b w:val="0"/>
          <w:bCs w:val="0"/>
          <w:color w:val="000000"/>
          <w:sz w:val="34"/>
          <w:szCs w:val="34"/>
          <w:rtl/>
          <w:lang w:bidi="ar-IQ"/>
        </w:rPr>
      </w:pPr>
      <w:bookmarkStart w:id="9" w:name="_Toc509704467"/>
      <w:r w:rsidRPr="0083600F">
        <w:rPr>
          <w:rFonts w:ascii="Traditional Arabic" w:hAnsi="Traditional Arabic" w:cs="Traditional Arabic"/>
          <w:b w:val="0"/>
          <w:bCs w:val="0"/>
          <w:color w:val="000000"/>
          <w:sz w:val="34"/>
          <w:szCs w:val="34"/>
          <w:rtl/>
          <w:lang w:bidi="ar-IQ"/>
        </w:rPr>
        <w:t>ثانياً: التحديات والفرص</w:t>
      </w:r>
      <w:bookmarkEnd w:id="9"/>
    </w:p>
    <w:p w:rsidR="003B7739" w:rsidRPr="009B27C5" w:rsidRDefault="003B7739" w:rsidP="003B7739">
      <w:pPr>
        <w:spacing w:after="0" w:line="240" w:lineRule="auto"/>
        <w:ind w:left="-57"/>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لقد واجهت المفوضية العليا لحقوق الانسان تحديات جمة وهي تعيش اخطر واهم مراحلها، حيث التأسيس وما يترتب عليه من صعوبات وتحديات تكمن في تعقيد وحساسية المرحلة التي يمر بها العراق التي القت ظلالها على مفاصل الدولة كافة السياسية والقانونية والاقتصادية والاجتماعية، اذ واجهت منذ بداية تأسيسها عدم وجود كادر وظيفي يغطي كافة اعمالها، وعدم وجود فرق رصد ميدانية وعدم وجود مقرات دائمة للمفوضية في بغداد والمحافظات، واستمر الوضع الى العام 2016 بعد دمج 550 موظف من كوادر وزراة حقوق الانسان الملغاة، معى تحويل عدد من ماكتبها ومقراتها لصالح المفوضية، الا ان عدم وجود مجلس مفوضين لغاية شهر اب 2017 اثر ايضا على عمل المفوضية،  وقد واجهت المفوضية العديد من التحديات يمكن تقسيمها الى تحديات موضوعية واخرى ذاتية وكالاتي</w:t>
      </w:r>
    </w:p>
    <w:p w:rsidR="003B7739" w:rsidRPr="009B27C5" w:rsidRDefault="003B7739" w:rsidP="003B7739">
      <w:pPr>
        <w:spacing w:after="0" w:line="240" w:lineRule="auto"/>
        <w:ind w:left="-57"/>
        <w:jc w:val="lowKashida"/>
        <w:rPr>
          <w:rFonts w:ascii="Traditional Arabic" w:hAnsi="Traditional Arabic" w:cs="Traditional Arabic"/>
          <w:b/>
          <w:bCs/>
          <w:color w:val="000000"/>
          <w:sz w:val="30"/>
          <w:szCs w:val="30"/>
          <w:u w:val="single"/>
          <w:rtl/>
        </w:rPr>
      </w:pPr>
      <w:r w:rsidRPr="009B27C5">
        <w:rPr>
          <w:rFonts w:ascii="Traditional Arabic" w:hAnsi="Traditional Arabic" w:cs="Traditional Arabic"/>
          <w:b/>
          <w:bCs/>
          <w:color w:val="000000"/>
          <w:sz w:val="30"/>
          <w:szCs w:val="30"/>
          <w:u w:val="single"/>
          <w:rtl/>
        </w:rPr>
        <w:t xml:space="preserve">1. التحديات الموضوعية: </w:t>
      </w:r>
    </w:p>
    <w:p w:rsidR="003B7739" w:rsidRPr="009B27C5" w:rsidRDefault="003B7739" w:rsidP="003B7739">
      <w:pPr>
        <w:tabs>
          <w:tab w:val="left" w:pos="0"/>
          <w:tab w:val="left" w:pos="180"/>
        </w:tabs>
        <w:spacing w:after="0" w:line="240" w:lineRule="auto"/>
        <w:ind w:firstLine="382"/>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من خلال استقراء للبيئة السياسية والتشريعية والقانونية والاقتصادية والاجتماعية التي تعمل فيها المفوضية العليا لحقوق الانسان؛اتضح ان امامها مجموعة من التحديات الموضوعية وكالاتي :</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p>
    <w:p w:rsidR="003B7739" w:rsidRPr="009B27C5" w:rsidRDefault="003B7739" w:rsidP="003B7739">
      <w:pPr>
        <w:numPr>
          <w:ilvl w:val="0"/>
          <w:numId w:val="43"/>
        </w:numPr>
        <w:tabs>
          <w:tab w:val="left" w:pos="0"/>
          <w:tab w:val="left" w:pos="180"/>
          <w:tab w:val="left" w:pos="369"/>
        </w:tabs>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لا تزال أوضاع حقوق الإنسان في العراق- على الرغم من وجود بعض المؤشرات الإيجابية- بعيدة عن الصورة التي التزمت الدولة العراقية وسلطاتها بتحقيقها تحديداً في الباب الثاني من الدستور العراقي 2005 "باب الحقوق والحريات"، سواء أكانت هذه الأوضاع نتيجة ممارسات وانتهاكات عملية أم نتيجة لانعكاسات المعطيات السياسية والتشريعية والإقتصادية والأمنية على مجمل تلك الأوضاع، فضلا عن بقاء عدد من التشريعات العراقية بمنأى عن عملية المواءمةالتشريعية على الرغم من التزام العراق بذلك دولياً.</w:t>
      </w:r>
    </w:p>
    <w:p w:rsidR="003B7739" w:rsidRPr="009B27C5" w:rsidRDefault="003B7739" w:rsidP="003B7739">
      <w:pPr>
        <w:pStyle w:val="ListParagraph"/>
        <w:numPr>
          <w:ilvl w:val="0"/>
          <w:numId w:val="43"/>
        </w:num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ظلت العمليات الإرهابية المستمرة إحدى العوامل الرئيسية في تدهور وضع حقوق الإنسان  في العراق خلال عام 2013، وما بعدها فقد شهد العراق هجمات إرهابية منظمة، وشمل معظم مناطق العراق، في ظل عدم قدرة السلطات على منعها أو الحد منها. وتعتبر الاعوام 2013 - 2016 الأسوء نتيجةً لارتفاع عدد الشهداء والجرحى التي خلفتها سيطرة عصابات داعش الإرهابية وتدمير البنى التحتية لمرافق ومؤسسات الدولة وكذلك الممتلكات الخاصة للمواطنين، ترتب عليها تزعزع أسس الإستقرار المجتمعي، والنسيج الاجتماعي العام لينتقل الصراع من أبعاده السياسية إلى أبعاد دينية وطائفية وعائلية وعشائرية وقبلية يعود فيها المجتمع إلى عهود ما قبل المجتمع المدني.</w:t>
      </w:r>
    </w:p>
    <w:p w:rsidR="003B7739" w:rsidRPr="009B27C5" w:rsidRDefault="003B7739" w:rsidP="003B7739">
      <w:pPr>
        <w:pStyle w:val="ListParagraph"/>
        <w:numPr>
          <w:ilvl w:val="0"/>
          <w:numId w:val="43"/>
        </w:numPr>
        <w:tabs>
          <w:tab w:val="left" w:pos="0"/>
          <w:tab w:val="left" w:pos="180"/>
          <w:tab w:val="left" w:pos="369"/>
        </w:tabs>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عدم ارتباط</w:t>
      </w:r>
      <w:r>
        <w:rPr>
          <w:rFonts w:ascii="Traditional Arabic" w:hAnsi="Traditional Arabic" w:cs="Traditional Arabic" w:hint="cs"/>
          <w:b/>
          <w:bCs/>
          <w:color w:val="000000"/>
          <w:sz w:val="30"/>
          <w:szCs w:val="30"/>
          <w:rtl/>
          <w:lang w:bidi="ar-IQ"/>
        </w:rPr>
        <w:t xml:space="preserve"> </w:t>
      </w:r>
      <w:r w:rsidRPr="009B27C5">
        <w:rPr>
          <w:rFonts w:ascii="Traditional Arabic" w:hAnsi="Traditional Arabic" w:cs="Traditional Arabic"/>
          <w:b/>
          <w:bCs/>
          <w:color w:val="000000"/>
          <w:sz w:val="30"/>
          <w:szCs w:val="30"/>
          <w:rtl/>
        </w:rPr>
        <w:t>خطط التنمية الشاملة والمتوازنةبمنظومة حقوق الإنسان الاجتماعية والاقتصادية من جهة، وحقوقه السياسية والمدنية والثقافية من جهة أخرى. وفي الوقت الذي يجب ان تتقدم المشروعية الديمقراطية والقانونية على أية مشروعية أخرى، ويجب أن يكون المعيار في شكل الدولة العراقية الحديثة لصالح سيادة القانون؛ نلاحظ سيادة الاعتبارات الطائفية والقومية والمحاصصات الحزبية والفئوية وعدم الاعتماد على الكفاءات (التكنوقراط) في إدارة مرافق الدولة، وكذلك عدم تشريع قوانين من شأنها تحفيز نمو الإقتصاد العراقي واعتمادها على النفط بشكل رئيسي في وارداتها وتفشي الفساد بشكل واسع وعلى كل المستويات.</w:t>
      </w:r>
    </w:p>
    <w:p w:rsidR="003B7739" w:rsidRPr="009B27C5" w:rsidRDefault="003B7739" w:rsidP="003B7739">
      <w:pPr>
        <w:pStyle w:val="ListParagraph"/>
        <w:numPr>
          <w:ilvl w:val="0"/>
          <w:numId w:val="43"/>
        </w:numPr>
        <w:tabs>
          <w:tab w:val="left" w:pos="80"/>
          <w:tab w:val="left" w:pos="180"/>
          <w:tab w:val="left" w:pos="369"/>
        </w:tabs>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لقد أثبتت الأحداث والمتغيرات السياسية من جديد ، قصور واضح في فهم الحقوق والحريات العامة من قبل المواطن، وقصور في قدرة الرأي العام على التأثير في قضايا حقوق الإنسان، وكشف الممارسات والانتهاكات، بغض النظر عن مرتكبيها، بغرض تكوين رأي عام مقتنع بأن هذه الممارسات تهدد كل مواطن في أمنه وحريته وحياته، وتهدد المجتمع العراقي كله بالضعف والتراجع. كما أن من شأن تنامي الرأي العام العراقي تعزيز الرقابة الشعبية والمجتمعية على أداء السلطات، لتعميق فهم ثقافة حقوق الإنسان وسيادة القانون في النسيج الثقافي العراقي.</w:t>
      </w:r>
    </w:p>
    <w:p w:rsidR="003B7739" w:rsidRPr="009B27C5" w:rsidRDefault="003B7739" w:rsidP="003B7739">
      <w:pPr>
        <w:pStyle w:val="ListParagraph"/>
        <w:numPr>
          <w:ilvl w:val="0"/>
          <w:numId w:val="43"/>
        </w:numPr>
        <w:tabs>
          <w:tab w:val="left" w:pos="80"/>
          <w:tab w:val="left" w:pos="180"/>
          <w:tab w:val="left" w:pos="369"/>
        </w:tabs>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الاتهامات الموجهة الى القضاء تضعف من ثقة المواطن بهذه المؤسسة وليس باستقلاليتها المكفولة دستورياً، إذ أن وجود قضاء عراقي مستقل ونزيه يشكل ضمانة هامة للحفاظ على الحقوق والحريات، وإن مبدأ خضوع المواطنين كافة لأحكام القانون من دون تمييز ودعم استقلال القضاء وتعزيز رقابته يجب ان يكون عاملاً مساعداً في تحقيق حماية حقوق المواطنين المتجسدة في المبادئ القانونية والأحكام الدستورية، لتشكل ملجأ هاماً ورئيسياً للتظلم أمامها من تعسف السلطات بحقها، مما يؤدي الى تنامي ثقة المواطن بمهام وأدوار القضاء في تعزيز سيادة القانون والعدالة.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وبالمقابل على السلطة القضائية الاسراع بحسم ملفات قضايا المتهمين والمعتقلين بالسرعة الممكنة بما يضمن تنامي ثقة المواطن بالقضاء.</w:t>
      </w:r>
    </w:p>
    <w:p w:rsidR="003B7739" w:rsidRPr="009B27C5" w:rsidRDefault="003B7739" w:rsidP="003B7739">
      <w:pPr>
        <w:pStyle w:val="ListParagraph"/>
        <w:numPr>
          <w:ilvl w:val="0"/>
          <w:numId w:val="44"/>
        </w:num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إن تجاهل الإدعاءات المتعلقة بالتعذيب وسوء المعاملة ونزع الاعترافات بالقوة والإكراه لا يتلاءم مع مبدأ سيادة القانون، الذي يسعى الجميع على ترسيخه في العراق. لقد بقي ملف السجون ومراكز الاحتجاز من الملفات الشائكة خلال الاعوام المنصرمة ولحد اللحظة من حيث التنظيم وتعدد جهات الاشراف واكتظاظ النزلاء، وشكلت ممارسات عمليات القاء القبض على المواطنين على التشابه والبلاغات الكاذبة من دون صدور مذكرات إلقاء قبض صادرة من جهات قضائية مختصة في حينها وعدم حسم وإنجاز الأوراق التحقيقية للمتهمين الموقوفين وبقائهم في السجون والمواقف لمدد طويلة يؤدي الى عدم احترام حقوق وحريات المواطن العراقي المكفولة في الدستور.</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شكلت هذه البيئة بمجملها تحدياً موضوعيا لعمل المفوضية في سبيل تحقيق اهدافها.</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u w:val="single"/>
          <w:rtl/>
        </w:rPr>
      </w:pPr>
      <w:r w:rsidRPr="009B27C5">
        <w:rPr>
          <w:rFonts w:ascii="Traditional Arabic" w:hAnsi="Traditional Arabic" w:cs="Traditional Arabic"/>
          <w:b/>
          <w:bCs/>
          <w:color w:val="000000"/>
          <w:sz w:val="30"/>
          <w:szCs w:val="30"/>
          <w:u w:val="single"/>
          <w:rtl/>
        </w:rPr>
        <w:t>2. التحديات الذاتية:</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واجهت المفوضية منذ بداية عملها في 15/5/2012 مجموعة من التحديات الذاتية تتعلق بقلة الموارد البشرية والمادية المخصصة لها التي لا تتناسب مع المهام والواجبات المقرة قانوناً، وكذلك واجهت المفوضية قلة صعوبة في تعاون الجهات التنفيذية والقضائية معها لاسباب قد تعود الى الخلط بينها وبين منظمات المجتمع المدني الاخرى المعنية بحقوق الانسان او بينها وبين لجنة حقوق الانسان النيابية ، وكان يراها البعض انها وزراة حقوق الانسان ويتعامل معها على انها جهة تنفيذية، كما واجهت المفوضية صعوبات على المستوى الاداري الداخلي لها منها تأخر اختيار مجلس المفوضين لاكثر من سنة  ونصف للدورة الثانية له، والتي تزامنت مع عمليات التحرير من عصابات داعش الارهابية، الا ان هذا التحدي ازيل على اثر اختيار مجلس مفوضين من قبل مجلس النواب العراقي وبدأ عمله بتاريخ 11/ 8/ 2017 واختير لاحقا رئيس ونائب رئيس له .</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u w:val="single"/>
          <w:rtl/>
        </w:rPr>
      </w:pPr>
      <w:r w:rsidRPr="009B27C5">
        <w:rPr>
          <w:rFonts w:ascii="Traditional Arabic" w:hAnsi="Traditional Arabic" w:cs="Traditional Arabic"/>
          <w:b/>
          <w:bCs/>
          <w:color w:val="000000"/>
          <w:sz w:val="30"/>
          <w:szCs w:val="30"/>
          <w:u w:val="single"/>
          <w:rtl/>
        </w:rPr>
        <w:t>3. الفرص :</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ان تشكيل المفوضية استند الى ما يسمى بـ ( مبادئ باريس)</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 xml:space="preserve"> التي هي عبارة عن مجموعة من القواعد والمعايير حول مؤسسات حقوق الإنسان الوطنية التي تبنتها الجمعية العمومية في جلستها رقم 85 سنة 1993 في قرارها رقم 48/134 كمرجعة معيارية لإنشاء مثل تلك المؤسسات.وهذه المبادئ تتلخص في الإستقلالية،</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والحيادية، والولاية الواسعة، وإمكانية تبني الوسائل اللازمة والتعددية.  وفي هذا الأتجاه تتمثل أهمية المفوضية في ملاءمة ومطابقة قانونها رقم 53 لسنة 2008  لتلك المعايير.</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كما ان المفوضية لها من الولاية الواسعة التي منحها اياها الدستور (المادة 102) والقانون (رقم 53 لسنة 2008)، وبموجب هذه الولاية فان لها حرية الحركة والعمل على تعزيز حقوق االنسان، اي خلق ثقافة وطنية لحقوق الانسان يزدهر فيها التسامح والمساءلة والاحترام المتبادل، وحماية حقوق الانسان اي المساعدة على استبانة انتهاكات حقوق الانسا والتحقيق فيها من اجل تقديم أولئك المسؤولين عن انتهاكات حقوق الانسان الى العدالة ولتوفير سبل انتصاف وانصاف الضحايا، كما ان لها القدرة على اسداء المشورة الى الحكومة والبرلمان، والتعاون مع الجهات الوطنية صاحبة المصلحة والمجتمع الددني والهيئات الاقليمية والنظام الدولي لحقوق الانسان من خلا عرض التقارير المستقلة عن واقع حقوق الانسان والاجراءات المتخذة من قبل الحكومة الى اليات حقوق الانسان التعاهدية وغير التعاهدية، وكذلك تعمل على حماية الحقوق الخاصة بالفئات المستضعفة في المجتمع (المرأة، والطفل، والاشخاص ذوي الاعاقة، والاقليات، والمهجرين)، ويعهد لها ايضاً مسؤوليات اضافية عن دعم وإدارة مسائل بناء السلام والعدالة الانتقالية في حالات النزاع وما بعد انتهاء النزاع</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 xml:space="preserve">كما ان تشكيل مجلس مفوضين جديد من ذوي الخلفيات القانونية والاكاديمية والمهنية واختيار رئيس ونائب رئيس له وفر فرصة لعمل المفوضية بشكل اكبر من السابق في وضع سياساتها الداخلية واستراتيجيتها. بالاضافة الى التنسيق والتعاون الذي قامت به المفوضة خلال الفترة السابقة فتح قنوات رئيسية وفعالة مع صناع القرار وتخذيه في المؤسسات التنفيذية والرقابية الرسمية (لحكومة ، البرلمان، والهيئات المستقلة الاخرى) كما فتح قنوات فعالى مع السلطة القضائية وتم تشكيل محكمة حقوق الانسان المختصة في استقبال الدعاوى المحالة لها من قبل المفوضية حصراً عن انتهاكات حقوق الانسان. </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وان اعادة العمل في مكتب المفوضية في محافظة نينوى والمحافظات التي شهدت سيطرة عصابات داعش الارهابية عليا (صلاح الدين، الانبار، ديالى، كركوك) يوفر امكانية كبير للمفوضية في رصد الانتهاكات ومتابعتها وتقديم المقترحات والتوصيات الى السلطات المحلية، كما انها توفر للمفوضية امكانية قيامها بمهمتها الاساسية الا وهي مراقبة ومتابعة الخطط والاستراتيجيات التي تتبناها الحكومة في تلك المحافظات.</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u w:val="single"/>
          <w:rtl/>
          <w:lang w:bidi="ar-IQ"/>
        </w:rPr>
      </w:pPr>
      <w:bookmarkStart w:id="10" w:name="_Toc509704468"/>
      <w:r w:rsidRPr="009B27C5">
        <w:rPr>
          <w:rFonts w:ascii="Traditional Arabic" w:hAnsi="Traditional Arabic" w:cs="Traditional Arabic"/>
          <w:b w:val="0"/>
          <w:bCs w:val="0"/>
          <w:color w:val="000000"/>
          <w:sz w:val="34"/>
          <w:szCs w:val="34"/>
          <w:rtl/>
          <w:lang w:bidi="ar-IQ"/>
        </w:rPr>
        <w:t>ثالثاً: السياسات السابقة بشأن التعايش السلمي والمصالحة الوطنية</w:t>
      </w:r>
      <w:bookmarkEnd w:id="10"/>
    </w:p>
    <w:p w:rsidR="003B7739" w:rsidRPr="009B27C5" w:rsidRDefault="003B7739" w:rsidP="003B7739">
      <w:pPr>
        <w:pStyle w:val="ListParagraph"/>
        <w:numPr>
          <w:ilvl w:val="0"/>
          <w:numId w:val="49"/>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بتاريخ 28-5-2013 أعلنت رئاسة الجمهورية عن مبادرة بإسم وثيقة السلم الأهلي، وبتاريخ 19/ 9/ 2013 انعقد المؤتمر الوطني لتوقيع هذه الوثيقة التي دعت للعمل على صيانة الوحدة الوطنية لأبناء الشعب العراقي، وحماية النسيج الوطني وعدم السماح لأي كان بإيجاد التفرقة الدينية أو القومية أو المذهبية بينه، وإعتماد مبدأ الحوار سبيلا وحيدًا لمعالجة المشكلات التي تعتري مسيرة العملية السياسية في العراق، وأكدت الوثيقة أيضاً الابتعاد عن إستخدام وسائل الأعلام لطرح الخلافات والمشاكل، واللجوء الى اللقاءات الوطنية أو الثنائية، والبحث عن الحلول عبر الوسائل الدستورية، ونبذ التقاطع والقطيعة بين القوى السياسية عند حدوث الازمات والخلافات، والتماس الحلول لها من خلال الحوارات المباشرة، والعمل على تعزيز الثقة بين اطراف العملية السياسية فيما بينهم من جهة ومع الجمهور العراقي من جهة أخرى، كما أكدت الوثيقة أهمية العمل بروح الفريق الواحد لخدمة الوطن والمواطنين والوقوف بحزم لمواجهة اي خطاب أو نهج أو ممارسة تحرض على العنف والطائفية، وتجريم كل الانشطة الارهابية التي يمارسها اعداء العراق من جماعات حزب البعث والقاعدة والمجاميع المسلحة والخارجة على القانون أو اي تجمع يستخدم العنف والإرهاب لتحقيق أهدافه</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pStyle w:val="ListParagraph"/>
        <w:numPr>
          <w:ilvl w:val="0"/>
          <w:numId w:val="49"/>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وفي حزيران 2015 صدرت المبادرة الموسومة بـ (المبادرة الوطنية للسلم الأهلي وبناء الدولة) من قبل المجل الاعلى الاسلامي وعرضت على مراجع الدين، والسلطات الثلاث بمن فيها رئيس الجمهورية ونوابه، ومختلف القوى السياسية من المكونات الثلاث، فضلا عن الشخصيات المهمة في البلد وصاحبة الرأي ومؤسسات المجتمع المدني، وصدر على اثرها بيان لرئاسة الجمهورية بتاريخ 26 حزيران ان رئيس الجمهورية (فؤاد معصوم)</w:t>
      </w:r>
      <w:r>
        <w:rPr>
          <w:rFonts w:ascii="Traditional Arabic" w:hAnsi="Traditional Arabic" w:cs="Traditional Arabic" w:hint="cs"/>
          <w:b/>
          <w:bCs/>
          <w:color w:val="000000"/>
          <w:sz w:val="30"/>
          <w:szCs w:val="30"/>
          <w:rtl/>
        </w:rPr>
        <w:t xml:space="preserve"> </w:t>
      </w:r>
      <w:r w:rsidRPr="009B27C5">
        <w:rPr>
          <w:rFonts w:ascii="Traditional Arabic" w:hAnsi="Traditional Arabic" w:cs="Traditional Arabic"/>
          <w:b/>
          <w:bCs/>
          <w:color w:val="000000"/>
          <w:sz w:val="30"/>
          <w:szCs w:val="30"/>
          <w:rtl/>
        </w:rPr>
        <w:t>اكد فيه على أهمية تطوير اهتمام المجتمع الدولي بمساعدة النازحين، واعمار المناطق المحررة من سيطرة عصابات داعش الارهابية، كما جرى بحث مساعي المصالحة الوطنية ومبادرة السيد عمار الحكيم في هذا الشأن..وكانت تهدف هذه المبادرة الى العمل على صياغة وثيقة سياسية جامعة تمثل خلاصة مجموعة كبيرة من الأفكار والجهود والرؤى السياسية التي قدمت من مختلف الأطراف</w:t>
      </w:r>
      <w:r w:rsidRPr="009B27C5">
        <w:rPr>
          <w:rFonts w:ascii="Traditional Arabic" w:hAnsi="Traditional Arabic" w:cs="Traditional Arabic"/>
          <w:b/>
          <w:bCs/>
          <w:color w:val="000000"/>
          <w:sz w:val="30"/>
          <w:szCs w:val="30"/>
          <w:vertAlign w:val="superscript"/>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Pr>
        <w:t>(</w:t>
      </w:r>
      <w:r w:rsidRPr="009B27C5">
        <w:rPr>
          <w:rFonts w:ascii="Traditional Arabic" w:hAnsi="Traditional Arabic" w:cs="Traditional Arabic"/>
          <w:b/>
          <w:bCs/>
          <w:color w:val="000000"/>
          <w:sz w:val="30"/>
          <w:szCs w:val="30"/>
          <w:rtl/>
        </w:rPr>
        <w:t>.</w:t>
      </w:r>
    </w:p>
    <w:p w:rsidR="003B7739" w:rsidRPr="009B27C5" w:rsidRDefault="003B7739" w:rsidP="003B7739">
      <w:pPr>
        <w:pStyle w:val="ListParagraph"/>
        <w:numPr>
          <w:ilvl w:val="0"/>
          <w:numId w:val="49"/>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لجنة متابعة وتنفيذ المصالحة الوطنية: اطلق مكتب رئيس الوزراء مشروع المصالحة الوطنيةالمصالحة، وكانت هذه الخطوة الافضل والاكثر متابعة،  قامت على فكرة اساسية هي (ان المصالحة الوطنية تسوية تاريخية عراقية تضمن الإتفاق والشراكة على الشكل النهائي لتوزيع السلطة والثروة وقضايا الأرض والإدارة، وتتجسد بمبادىء والتزامات متبادلة تلتزم بها أطراف التسوية، وتستند الى أسس كالأمن الشامل مقابل المشاركة الشاملة والتسوية الشاملة وليس التنازل أحادي الجانب ومبدأ اللاغالب واللامغلوب وسلمية الصراع بما يضمن اسقاط العنف كورقة سياسية)</w:t>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Pr>
        <w:t>.</w:t>
      </w:r>
    </w:p>
    <w:p w:rsidR="003B7739" w:rsidRPr="009B27C5" w:rsidRDefault="003B7739" w:rsidP="003B7739">
      <w:pPr>
        <w:pStyle w:val="ListParagraph"/>
        <w:numPr>
          <w:ilvl w:val="0"/>
          <w:numId w:val="49"/>
        </w:numPr>
        <w:spacing w:after="0" w:line="240" w:lineRule="auto"/>
        <w:jc w:val="lowKashida"/>
        <w:rPr>
          <w:rFonts w:ascii="Traditional Arabic" w:hAnsi="Traditional Arabic" w:cs="Traditional Arabic"/>
          <w:b/>
          <w:bCs/>
          <w:color w:val="000000"/>
          <w:sz w:val="30"/>
          <w:szCs w:val="30"/>
        </w:rPr>
      </w:pPr>
      <w:r w:rsidRPr="009B27C5">
        <w:rPr>
          <w:rFonts w:ascii="Traditional Arabic" w:hAnsi="Traditional Arabic" w:cs="Traditional Arabic"/>
          <w:b/>
          <w:bCs/>
          <w:color w:val="000000"/>
          <w:sz w:val="30"/>
          <w:szCs w:val="30"/>
          <w:rtl/>
        </w:rPr>
        <w:t>تشكيل لجنة عليا دائمة للتعايش والسلم المجتمعي بموجب الامر الديواني رقم 128 لسنة 2017، وعقدت اللجنة جلستها الأولى في 22/ 1/ 2018  برئاسـة الأميـن العـام لمجلـس الـوزراء، من اجل وضع خطة وآلية لعملها للقيام بالأنشطـة والإجـراءات المتصلـة بالمصالحـة المجتمعيـة بمـا يعـزز التعايـش والسلـم المجتمعـي؛ ومن خلال اجراء مسح شامل للمشكلات التي خلفتها مرحلة داعش وتنمية ثقافة الهوية الوطنية والابتعاد عن الاحتقان الطائفي بين المكونات والاطياف كافة وتعزيز اللحمة الوطنية. فضلاً عن وضـع التصـورات واقتراح الحلـول لمشـروع إعـادة الاستقرار بمـا فيهـا معوقـات إعـادة النازحيـن، الناجيـات مـن النسـاء ، التعايـش بيـن الأقليـات، كما تتولى اللّجنة توحيـد وتنسيـق جميـع الأنشطـة المتصلـة بالتعايـش والسلـم والمصالحـة المجتمعيـة بمـا يساعـد علـى تجـاوز تعـدد الجهـات المنفـذة والتـي تمـارس ذات الأنشطـة دونمـا تنسيـق متبـادل بينهـا، ووضـع آليـات واضحـة لفـرز المشاكـل والتحديـات المتصلـة بالسلـم والتعايـش بحسـب طبيعتهـا ووضـع الحلـول الناجعـة والمباشـرة والسريعـة لكـل تحـدٍ يعرقـل المصالحـة المجتمعيـة، بالإضافة الى العمـل علـى جعـل المصالحـة المجتمعيـة مشروعـاً اجتماعيا يتبنـاه أكبـر عـدد ممكـن مـن المؤسسـات والنخـب المجتمعيـة المدنيـة</w:t>
      </w:r>
      <w:r>
        <w:rPr>
          <w:rFonts w:ascii="Traditional Arabic" w:hAnsi="Traditional Arabic" w:cs="Traditional Arabic"/>
          <w:b/>
          <w:bCs/>
          <w:color w:val="000000"/>
          <w:sz w:val="30"/>
          <w:szCs w:val="30"/>
          <w:rtl/>
        </w:rPr>
        <w:t xml:space="preserve"> وفـي جميـع الحقـول والمستويـات</w:t>
      </w:r>
      <w:r w:rsidRPr="009B27C5">
        <w:rPr>
          <w:rFonts w:ascii="Traditional Arabic" w:hAnsi="Traditional Arabic" w:cs="Traditional Arabic"/>
          <w:b/>
          <w:bCs/>
          <w:color w:val="000000"/>
          <w:sz w:val="30"/>
          <w:szCs w:val="30"/>
          <w:rtl/>
        </w:rPr>
        <w:t>، والعمـل علـى نشـر وترسيـخ ثقافـة الحـوار والتسامـح واحترام الـرأي الآخـر والتنـوع والمواطنـة،  واحترام القانـون وكـل القيـم الداعمـة للتعايـش السلمـي</w:t>
      </w:r>
      <w:r>
        <w:rPr>
          <w:rFonts w:ascii="Traditional Arabic" w:hAnsi="Traditional Arabic" w:cs="Traditional Arabic"/>
          <w:b/>
          <w:bCs/>
          <w:color w:val="000000"/>
          <w:sz w:val="30"/>
          <w:szCs w:val="30"/>
        </w:rPr>
        <w:t xml:space="preserve"> </w:t>
      </w:r>
      <w:r w:rsidRPr="009B27C5">
        <w:rPr>
          <w:rFonts w:ascii="Traditional Arabic" w:hAnsi="Traditional Arabic" w:cs="Traditional Arabic"/>
          <w:b/>
          <w:bCs/>
          <w:color w:val="000000"/>
          <w:sz w:val="30"/>
          <w:szCs w:val="30"/>
        </w:rPr>
        <w:t>.</w:t>
      </w:r>
      <w:r w:rsidRPr="009B27C5">
        <w:rPr>
          <w:rFonts w:ascii="Traditional Arabic" w:hAnsi="Traditional Arabic" w:cs="Traditional Arabic"/>
          <w:b/>
          <w:bCs/>
          <w:color w:val="000000"/>
          <w:sz w:val="30"/>
          <w:szCs w:val="30"/>
          <w:rtl/>
        </w:rPr>
        <w:t>وتضم في عضويتها مستشـار رئيـس الـوزراء لشـؤون المصالحـة الوطنيـة / نائبـاً لرئيـس اللجنـة والمسـؤول التنفيـذي والمشـرف علـى منسقية التواصـل الجماهيـري، بالاضافة الى عدد من المشـرفين علـى منسقيات (الثقافـة والتربيـة والإعـلام، والأجهـزة الرسميـة، وحـل النزاعـات وتعزيـز الثقة المنظمات الدوليـة والمحليـة)</w:t>
      </w:r>
      <w:r w:rsidRPr="009B27C5">
        <w:rPr>
          <w:rFonts w:ascii="Traditional Arabic" w:hAnsi="Traditional Arabic" w:cs="Traditional Arabic"/>
          <w:b/>
          <w:bCs/>
          <w:color w:val="000000"/>
          <w:sz w:val="30"/>
          <w:szCs w:val="30"/>
          <w:vertAlign w:val="superscript"/>
          <w:rtl/>
        </w:rPr>
        <w:t>(</w:t>
      </w:r>
      <w:r w:rsidRPr="009B27C5">
        <w:rPr>
          <w:rStyle w:val="EndnoteReference"/>
          <w:rFonts w:ascii="Traditional Arabic" w:hAnsi="Traditional Arabic" w:cs="Traditional Arabic"/>
          <w:b/>
          <w:bCs/>
          <w:color w:val="000000"/>
          <w:sz w:val="30"/>
          <w:szCs w:val="30"/>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ومن هنا نلاحظ ان  هذه الاجراءات التي اقرت من قبل صانع القرار السياسي العراقي بشأن المصالحة الوطنية والتعايش السلمي تعتبر خطوة اولية باتجاه الطريق الصحيح، الا ان ما يلاحظ عليها انها لم تأتي بنتائج واضحة المعالم في تحقيق اهدافها، ووقد لا ترتقي الى مستوى ادارة التنوع المجتمعي الذي يشهده المجتمع العراقي، فقد بقت اسيرة السطور والحملات الاعلامية والندوات وورش العمل التي لم تحظى بمتابعة لنتائجها وتوصياتها.</w:t>
      </w:r>
    </w:p>
    <w:p w:rsidR="003B7739"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وإن قيام الحكومات العراقية القائمة على المحاصصة الطائفية والاثنية، غلبت البُعد الصراعي بين مكوناتها القوميةوالطائفية، صراع اشتد من أعلى السلطة إلى قاعدتها، وطغى على الاتجاه التعاونيالايجابي الذي كان من المفترض أن يترسخ بينها، وهو ما يقلص، مع الوقت، وسيقلص إذااستمر قائماً على هذا النحو كل إمكانات التعايش السلمي بين هذه المكونات في اطارالوطن الواحد، فالمشاريع الطائفية والاثنية والمناطقية إذا سادت فياي مجتمع من المجتمعات، لن تكن باية حال مشاريع سلم اهلي أو مشاريع بناء، وانماهي بطبيعتها التصارعية مشاريع تفتيتية تؤدي في أغلب الاحوال إلى احتدام واقتتالأطرافها، على نحو تعسفي يضر إيما أضرار بوحدة الوطن</w:t>
      </w:r>
      <w:r w:rsidRPr="009B27C5">
        <w:rPr>
          <w:rFonts w:ascii="Traditional Arabic" w:hAnsi="Traditional Arabic" w:cs="Traditional Arabic"/>
          <w:b/>
          <w:bCs/>
          <w:color w:val="000000"/>
          <w:sz w:val="30"/>
          <w:szCs w:val="30"/>
        </w:rPr>
        <w:t xml:space="preserve"> .</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ونتيجة لذلك أحتلت قضية المصالحة الوطنية والتعايش السلمي ولا تزال موقعاً مركزياً، في النقاش والحراك السياسيين في العراق للسنوات القليلة الماضية، وفي جميع الحالات التي طرحت فيها قضية المصالحة والتعايش السلمي، لم يكن الأمر يتعلق كما كان من الممكن أن نتوقع بعملية رأب الصدع بين تيارات أهلية متنازعة، أو بين قطاعات متنابذة من الرأي العام، وإنما بين أصحاب الدولة الذين أصبحوا طبقة متميزة تحتكر السلطة والثروة والمعرفة معاً من جهة، والشعب الذي يجمع بين جميع الطبقات الآخرى، ويوحد في ما بينها في شروط الهامشية والهشاشة والتبعية من جهة ثانية، وتحولت هذه القضية إلى شعار مركزي</w:t>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vertAlign w:val="superscript"/>
          <w:rtl/>
        </w:rPr>
        <w:endnoteRef/>
      </w:r>
      <w:r w:rsidRPr="009B27C5">
        <w:rPr>
          <w:rFonts w:ascii="Traditional Arabic" w:hAnsi="Traditional Arabic" w:cs="Traditional Arabic"/>
          <w:b/>
          <w:bCs/>
          <w:color w:val="000000"/>
          <w:sz w:val="30"/>
          <w:szCs w:val="30"/>
          <w:vertAlign w:val="superscript"/>
          <w:rtl/>
        </w:rPr>
        <w:t>)</w:t>
      </w:r>
      <w:r w:rsidRPr="009B27C5">
        <w:rPr>
          <w:rFonts w:ascii="Traditional Arabic" w:hAnsi="Traditional Arabic" w:cs="Traditional Arabic"/>
          <w:b/>
          <w:bCs/>
          <w:color w:val="000000"/>
          <w:sz w:val="30"/>
          <w:szCs w:val="30"/>
          <w:rtl/>
        </w:rPr>
        <w:t>.</w:t>
      </w:r>
    </w:p>
    <w:p w:rsidR="003B7739" w:rsidRPr="009B27C5" w:rsidRDefault="003B7739" w:rsidP="003B7739">
      <w:pPr>
        <w:pStyle w:val="Heading2"/>
        <w:spacing w:before="0" w:line="240" w:lineRule="auto"/>
        <w:jc w:val="lowKashida"/>
        <w:rPr>
          <w:rFonts w:ascii="Traditional Arabic" w:hAnsi="Traditional Arabic" w:cs="Traditional Arabic"/>
          <w:b w:val="0"/>
          <w:bCs w:val="0"/>
          <w:color w:val="000000"/>
          <w:sz w:val="34"/>
          <w:szCs w:val="34"/>
          <w:rtl/>
        </w:rPr>
      </w:pPr>
      <w:bookmarkStart w:id="11" w:name="_Toc509704469"/>
      <w:r w:rsidRPr="009B27C5">
        <w:rPr>
          <w:rFonts w:ascii="Traditional Arabic" w:hAnsi="Traditional Arabic" w:cs="Traditional Arabic"/>
          <w:b w:val="0"/>
          <w:bCs w:val="0"/>
          <w:color w:val="000000"/>
          <w:sz w:val="34"/>
          <w:szCs w:val="34"/>
          <w:rtl/>
        </w:rPr>
        <w:t>رابعاً: الية عمل المفوضية في ادارة التنوع والتعايش السلمي</w:t>
      </w:r>
      <w:bookmarkEnd w:id="11"/>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rPr>
      </w:pPr>
      <w:r w:rsidRPr="009B27C5">
        <w:rPr>
          <w:rFonts w:ascii="Traditional Arabic" w:hAnsi="Traditional Arabic" w:cs="Traditional Arabic"/>
          <w:b/>
          <w:bCs/>
          <w:color w:val="000000"/>
          <w:sz w:val="30"/>
          <w:szCs w:val="30"/>
          <w:rtl/>
        </w:rPr>
        <w:t>بعد التعريف بالمفوضية العليا لحقوق الانسان كمؤسسة وطنية لحقوق الانسان، والاهداف والوسائل التي تستخدمها لتحقيق اهدافها، والولاية الممنوحة لها بموجب النصوص الدستورية والقانونية، وما تواجها من تحديات في العمل وما تتمتع به من فرص للنجاح.. وبعد الاطلاع ايضاُ على الاجراءات والسياسيات التي اتخذتها الحكومة خلال الفترة قبل وبعد داعش ما يتعلق بالمصالحة الوطنية والتعايش السلمي ومحاولة لادارة التنوع المجتمعي ؛ ينبغي ان نجيب على تساؤل مهم هنا الا وهو : ما هي آليات المفوضية ودورها في ادارة التنوع وتحقيق التعايش السلمي في محافظة نينوى والمحافظات الاخرى التي شهدت سيطرة عصابات داعش الارهابية عليها؟</w:t>
      </w:r>
    </w:p>
    <w:p w:rsidR="003B7739" w:rsidRPr="009B27C5" w:rsidRDefault="003B7739" w:rsidP="003B7739">
      <w:pPr>
        <w:spacing w:after="0" w:line="240" w:lineRule="auto"/>
        <w:ind w:firstLine="240"/>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rPr>
        <w:t>بشكل عام استعملت حكومات الدول التي تتسم بالتنوع استراتيجيات متعددة للتعامل مع هذا التحدي، لاجل الحفاظ على استقرار دولها، كلا حسب فهم وتصور القائمين على السلطة. اذ ان دور النظام السياسي وموقفه من التنوع الاثني يعتبر واحداً من اهم مؤشرات حدة الصراع في المجتمع، وذلك من خلال التعرف على مدى</w:t>
      </w:r>
      <w:r w:rsidRPr="009B27C5">
        <w:rPr>
          <w:rFonts w:ascii="Traditional Arabic" w:hAnsi="Traditional Arabic" w:cs="Traditional Arabic"/>
          <w:b/>
          <w:bCs/>
          <w:color w:val="000000"/>
          <w:sz w:val="30"/>
          <w:szCs w:val="30"/>
          <w:rtl/>
          <w:lang w:bidi="ar-IQ"/>
        </w:rPr>
        <w:t xml:space="preserve"> حياد النظام او عدم حياده بين اطراف لصراع، ويقصد باستراتيجية ادارة التنوع الفلسفة العامة الظاهرة والمستترة التي تتبعاه النظم السياسية في التعامل مع الجماعات الاثنية ومطالبها، وتتفاوت تلك الاستراتيجيات فيما بينها من حيث القيم والمعايير المتضمنة واليات التعامل بين الجماعات ودرجة التسامح وكذلك درجة الاعتماد على اليات العنف والقسر، على نحو يمكن تقسيمها الى نمطين اساسيين هما :</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p>
    <w:p w:rsidR="003B7739" w:rsidRPr="009B27C5" w:rsidRDefault="003B7739" w:rsidP="003B7739">
      <w:pPr>
        <w:pStyle w:val="ListParagraph"/>
        <w:numPr>
          <w:ilvl w:val="0"/>
          <w:numId w:val="52"/>
        </w:numPr>
        <w:spacing w:after="0" w:line="240" w:lineRule="auto"/>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 xml:space="preserve">الاستراتيجات القسرية لادارة التنوع:التي تنطلق من افتراضات النموذج الصراعي للمجتمعات المتنوعة اثنياً كاستراتيجية الهيمنة واستراتيجية التطهير العرقي، وتنطوي مثل هذه الاستراتيجيات على بعدين اساسيين يتكاملان ويندمجان في النهاية؛ </w:t>
      </w:r>
      <w:r w:rsidRPr="009B27C5">
        <w:rPr>
          <w:rFonts w:ascii="Traditional Arabic" w:hAnsi="Traditional Arabic" w:cs="Traditional Arabic"/>
          <w:b/>
          <w:bCs/>
          <w:color w:val="000000"/>
          <w:sz w:val="30"/>
          <w:szCs w:val="30"/>
          <w:u w:val="single"/>
          <w:rtl/>
          <w:lang w:bidi="ar-IQ"/>
        </w:rPr>
        <w:t>الاول</w:t>
      </w:r>
      <w:r w:rsidRPr="009B27C5">
        <w:rPr>
          <w:rFonts w:ascii="Traditional Arabic" w:hAnsi="Traditional Arabic" w:cs="Traditional Arabic"/>
          <w:b/>
          <w:bCs/>
          <w:color w:val="000000"/>
          <w:sz w:val="30"/>
          <w:szCs w:val="30"/>
          <w:rtl/>
          <w:lang w:bidi="ar-IQ"/>
        </w:rPr>
        <w:t xml:space="preserve"> رفض الاقليات الحاملة للهويات الاثنية الفرعية للهوية الوطنية المفروضة من قبل الانظمة، </w:t>
      </w:r>
      <w:r w:rsidRPr="009B27C5">
        <w:rPr>
          <w:rFonts w:ascii="Traditional Arabic" w:hAnsi="Traditional Arabic" w:cs="Traditional Arabic"/>
          <w:b/>
          <w:bCs/>
          <w:color w:val="000000"/>
          <w:sz w:val="30"/>
          <w:szCs w:val="30"/>
          <w:u w:val="single"/>
          <w:rtl/>
          <w:lang w:bidi="ar-IQ"/>
        </w:rPr>
        <w:t>والثاني</w:t>
      </w:r>
      <w:r w:rsidRPr="009B27C5">
        <w:rPr>
          <w:rFonts w:ascii="Traditional Arabic" w:hAnsi="Traditional Arabic" w:cs="Traditional Arabic"/>
          <w:b/>
          <w:bCs/>
          <w:color w:val="000000"/>
          <w:sz w:val="30"/>
          <w:szCs w:val="30"/>
          <w:rtl/>
          <w:lang w:bidi="ar-IQ"/>
        </w:rPr>
        <w:t xml:space="preserve"> تزايد التصاق الاقليات الحاملة للهويات الاثنية الفرعية بخصوصيتها حتى يصل بها الامر الى رفض الهوية الوطنية المفروضة عليها... بالتالي فان الحكومات التي تتبنى هذه الاستراتيجيات ستفشل في صناعة الهوية الوطنية وفي ادارة التنوع في بلدانها.</w:t>
      </w:r>
    </w:p>
    <w:p w:rsidR="003B7739" w:rsidRPr="009B27C5" w:rsidRDefault="003B7739" w:rsidP="003B7739">
      <w:pPr>
        <w:pStyle w:val="ListParagraph"/>
        <w:numPr>
          <w:ilvl w:val="0"/>
          <w:numId w:val="52"/>
        </w:numPr>
        <w:spacing w:after="0" w:line="240" w:lineRule="auto"/>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الاستراتيجية التساومية لادارة التنوع: التي تهني احتواء الاختلافات الاثنية القائمة في البلاد او ادارتها عبر سبل و ادوات سلمية في معظمها، ومن ابرز تلك الاستراتيجيات هي استراتيجية الاستيعاب والدمج السلمي على المستويات الثقافية والمادية والمؤسسية واستراتيجية اقتسام السلطة.</w:t>
      </w:r>
    </w:p>
    <w:p w:rsidR="003B7739" w:rsidRPr="009B27C5" w:rsidRDefault="003B7739" w:rsidP="003B7739">
      <w:pPr>
        <w:spacing w:after="0" w:line="240" w:lineRule="auto"/>
        <w:ind w:left="480"/>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والحقيقة ان النماذج الخاصة بتقاسم السلطة قد لا تكون ضامنة لدرء خطر الانفصال اذ لم تصاحبها اجراءات اخرى تخص الجانب المعنوي والرمزي للشعوب، وان تأخذ بنظر الاعتبار المتغير الجغرافي (درجة تركز الاثنيات في المنطقة الجغرافية)، والمتغير الاجتماعي (درجة التنوع الاثني)، والمتغير الاقتصادي (درجة التفاوت في دخول الفرد)، والمتغير السياسي (درجة تقاسم السلطة والمشاركة السياسية</w:t>
      </w:r>
      <w:r w:rsidRPr="009B27C5">
        <w:rPr>
          <w:rFonts w:ascii="Traditional Arabic" w:hAnsi="Traditional Arabic" w:cs="Traditional Arabic"/>
          <w:b/>
          <w:bCs/>
          <w:color w:val="000000"/>
          <w:sz w:val="30"/>
          <w:szCs w:val="30"/>
          <w:vertAlign w:val="superscript"/>
          <w:rtl/>
          <w:lang w:bidi="ar-IQ"/>
        </w:rPr>
        <w:t>(</w:t>
      </w:r>
      <w:r w:rsidRPr="009B27C5">
        <w:rPr>
          <w:rStyle w:val="EndnoteReference"/>
          <w:rFonts w:ascii="Traditional Arabic" w:hAnsi="Traditional Arabic" w:cs="Traditional Arabic"/>
          <w:b/>
          <w:bCs/>
          <w:color w:val="000000"/>
          <w:sz w:val="30"/>
          <w:szCs w:val="30"/>
          <w:rtl/>
          <w:lang w:bidi="ar-IQ"/>
        </w:rPr>
        <w:endnoteRef/>
      </w:r>
      <w:r w:rsidRPr="009B27C5">
        <w:rPr>
          <w:rFonts w:ascii="Traditional Arabic" w:hAnsi="Traditional Arabic" w:cs="Traditional Arabic"/>
          <w:b/>
          <w:bCs/>
          <w:color w:val="000000"/>
          <w:sz w:val="30"/>
          <w:szCs w:val="30"/>
          <w:vertAlign w:val="superscript"/>
          <w:rtl/>
          <w:lang w:bidi="ar-IQ"/>
        </w:rPr>
        <w:t>)</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ind w:left="480"/>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وبعيداً عن الخوض في تفاصيل الخاصة بالتجربة التي شهدها العراق بعد 2003 ولغاية اللحظة في ادارة النظام السياسي للتنوع الاثني في المجتمع العراقيوالاستراتيجيات التي تم اعتمادها، يمكن القول ان جلها لم يكتب لها النجاح بقدر بل ربما كان لها الاثر في تزايد النعرات الطائفية والقومية والمذهبية بين مكونات المجتمع.</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ان الية العمل التي يمكن ان تساهم بها المفوضية العليا لحقوق الانسان في العراق خلال المرحلة الحالية ومع تشكيل اللجنة الدائمة للتعايش السلمي في الامانة العامة لمجلس الوزراء يمكن ان تنطلق من رؤية نحو مدن امنة متجاوبة مع اهداف التنمية والبناء تتصف بالتوائم ووحدة الهدف والطموح بين ابنائها، وهدفا بازالة كافة النعرات والقضاء على خطابات الثأر والانتقام وازالة كافة الانتهاكات في حقوق الانسان بين مواطني المدن التي كانت تحت سيطرة عصابات تنظيم داعش.</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u w:val="single"/>
          <w:rtl/>
          <w:lang w:bidi="ar-IQ"/>
        </w:rPr>
      </w:pPr>
      <w:r w:rsidRPr="009B27C5">
        <w:rPr>
          <w:rFonts w:ascii="Traditional Arabic" w:hAnsi="Traditional Arabic" w:cs="Traditional Arabic"/>
          <w:b/>
          <w:bCs/>
          <w:color w:val="000000"/>
          <w:sz w:val="30"/>
          <w:szCs w:val="30"/>
          <w:u w:val="single"/>
          <w:rtl/>
          <w:lang w:bidi="ar-IQ"/>
        </w:rPr>
        <w:t>وادوات تحقيق تلك الرؤية وذلك الهدف تكمن في :</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 xml:space="preserve">ضرورة وجود الارادة حكومية : ولا يمكن هنا انكار الجهود التي تبذل وتوجهات الحكومة نحو اعادة النازحين الى مناطقهم .. ولكن يحتاج الامر الى توسيع الافاق والادراك بان الحل لا يكمن في العودة الفعلية ومسك الارض دون اعداد ادوات الثبات ..ومن أهمها التأكيد على أن  التعايش السلمي لا يتحقق </w:t>
      </w:r>
      <w:r>
        <w:rPr>
          <w:rFonts w:ascii="Traditional Arabic" w:hAnsi="Traditional Arabic" w:cs="Traditional Arabic"/>
          <w:b/>
          <w:bCs/>
          <w:color w:val="000000"/>
          <w:sz w:val="30"/>
          <w:szCs w:val="30"/>
          <w:rtl/>
          <w:lang w:bidi="ar-IQ"/>
        </w:rPr>
        <w:t>بضمان العودة فقط كما يحصل حاليا</w:t>
      </w:r>
      <w:r w:rsidRPr="009B27C5">
        <w:rPr>
          <w:rFonts w:ascii="Traditional Arabic" w:hAnsi="Traditional Arabic" w:cs="Traditional Arabic"/>
          <w:b/>
          <w:bCs/>
          <w:color w:val="000000"/>
          <w:sz w:val="30"/>
          <w:szCs w:val="30"/>
          <w:rtl/>
          <w:lang w:bidi="ar-IQ"/>
        </w:rPr>
        <w:t>.</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تمويل حكومي مدعوم دوليا يكفي لتنفيذ خطة لتحقيق التعايش السلمي في المدن المستهدفة .</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تفعيل التعاون بين لجة متابعة وتنفيذ المصالحة الوطنية واللجنة الدائمة للتعايش السلمي في الامانة العامة لمجلس الوزراء.</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لجان شعبية تخضع للتدريب والتثقيف باهداف ومبادئ تحقيق المصالحة والتعايش السلمي.</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كادرحكومي من المتدربين وذوي الخبرة تتوزع عليه المهام بشكل ينسجم مع المساحة الكبيرة والمتنوعة للمشكلة.</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اشراك المواطنين من خلال زجهم بالاشتراك في تنفيذ مشاريع البناء وجهود المصالحة لتحقيق اكبر فائدة ممكنة ولاشغالهم بالعمل والاعتماد على الذات بدلا من الخلافات والتجاذبات غير المجدية .</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خطاب ديني معتدل .</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اشراك رؤساء العشائرمن خلال استقطابهم وتحشيدهم لتحقيق المصالحة بين معيتهم.</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 xml:space="preserve">استخدام مكثف للنشر والاعلام وحملات توعوية .. ونشر خطاب اجتماعي حول عدم المطالبة بالثأراوالدية وترجيح التعويضات التي تقدمها الدولة كبدل عنهما خاصة للعوائل . </w:t>
      </w:r>
    </w:p>
    <w:p w:rsidR="003B7739" w:rsidRPr="009B27C5" w:rsidRDefault="003B7739" w:rsidP="003B7739">
      <w:pPr>
        <w:pStyle w:val="ListParagraph"/>
        <w:numPr>
          <w:ilvl w:val="0"/>
          <w:numId w:val="50"/>
        </w:numPr>
        <w:spacing w:after="0" w:line="240" w:lineRule="auto"/>
        <w:ind w:left="0" w:hanging="483"/>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اعطاء الدور الريادي لمنظمات المجتمع المدني على المستوى المحلي والدولي من خلال تركيز مشاريعها في تلك المدن، وتحقيق التكامل في العمل بينها بدلا من عملها الحالي ذو التوجهات الواحدية والمحدودة الرؤية.</w:t>
      </w:r>
    </w:p>
    <w:p w:rsidR="003B7739" w:rsidRPr="009B27C5" w:rsidRDefault="003B7739" w:rsidP="003B7739">
      <w:pPr>
        <w:pStyle w:val="ListParagraph"/>
        <w:ind w:left="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ويمكن ان الفرص التي يمكن استثمارها في هذا المجال والخوض بتلك المهمة تتمثل بإجماع كافة الاهالي، سواء في محافظة نينوى او في المدن الاخرى التي شهدت سيطرة عصابات داعش الارهابية عليها، على نبذ ما يسمى بفكر تنظيم داعش والندم على عدم مقاومة بذوره الاولى وندم الكثير على التورط معهم ممن ساندوا التنظيم ولو بالصمت، وكذلك وجود العديد من التوجهات الحكومية والبرلمانية واخرى شعبية نحو اهمية التصالح تحتاج الى ان تتبلور في استراتيجية موحدة، بالاضافة الى الدعم الدولي والجاد المتمثل بوكالات الامم المتحدة، ووجود مؤسسات داعمة منها مستشارية الامن الوطني ولجان المصالحة في مجلس الوزراء والبرلمان ولكنها بحاجة الى اتصال وتواصل لتأسيس شبكة تكاملية في توحيد الجهود .</w:t>
      </w:r>
    </w:p>
    <w:p w:rsidR="003B7739" w:rsidRPr="009B27C5" w:rsidRDefault="003B7739" w:rsidP="003B7739">
      <w:pPr>
        <w:pStyle w:val="Heading1"/>
        <w:spacing w:before="0" w:line="240" w:lineRule="auto"/>
        <w:jc w:val="lowKashida"/>
        <w:rPr>
          <w:rFonts w:ascii="Traditional Arabic" w:hAnsi="Traditional Arabic" w:cs="Traditional Arabic"/>
          <w:color w:val="000000"/>
          <w:sz w:val="34"/>
          <w:szCs w:val="34"/>
          <w:rtl/>
          <w:lang w:bidi="ar-IQ"/>
        </w:rPr>
      </w:pPr>
      <w:bookmarkStart w:id="12" w:name="_Toc509704470"/>
      <w:r w:rsidRPr="009B27C5">
        <w:rPr>
          <w:rFonts w:ascii="Traditional Arabic" w:hAnsi="Traditional Arabic" w:cs="Traditional Arabic"/>
          <w:color w:val="000000"/>
          <w:sz w:val="34"/>
          <w:szCs w:val="34"/>
          <w:rtl/>
          <w:lang w:bidi="ar-IQ"/>
        </w:rPr>
        <w:t>الاستنتاجات والتوصيات :</w:t>
      </w:r>
      <w:bookmarkEnd w:id="12"/>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ان الادارة الكفوءة للتنوع تتمثل بالقوانين والاجراءات الملزمة التي تصدر عن القابضين على السلطة في الدولة، توجه بها سلوك الافراد في المجتمع باتجاه محدد، ومن دون الحاجة الى قوة الارغام المادية الا عند الضرورة، بهدف الوصول الى توازن بين وحدة الدولة وبين حقوق الافراد والجماعات في ممارسة ثقافاتهم المتنوعة والحفاظ عليها والمشاركة السياسية والعيش الكريم، كما انها تقوم على تحديد مواطن القوة والضعف في الدولة والعمل على الاستفادة من الموارد المادية والبشرية وايجاد الحلول الناجعة للتحديات بهدف الوصول الى التوازن.</w:t>
      </w:r>
    </w:p>
    <w:p w:rsidR="003B7739" w:rsidRPr="009B27C5" w:rsidRDefault="003B7739" w:rsidP="003B7739">
      <w:pPr>
        <w:spacing w:after="0" w:line="240" w:lineRule="auto"/>
        <w:jc w:val="lowKashida"/>
        <w:rPr>
          <w:rFonts w:ascii="Traditional Arabic" w:hAnsi="Traditional Arabic" w:cs="Traditional Arabic"/>
          <w:b/>
          <w:bCs/>
          <w:color w:val="000000"/>
          <w:sz w:val="30"/>
          <w:szCs w:val="30"/>
          <w:rtl/>
          <w:lang w:bidi="ar-IQ"/>
        </w:rPr>
      </w:pPr>
      <w:r w:rsidRPr="009B27C5">
        <w:rPr>
          <w:rFonts w:ascii="Traditional Arabic" w:hAnsi="Traditional Arabic" w:cs="Traditional Arabic"/>
          <w:b/>
          <w:bCs/>
          <w:color w:val="000000"/>
          <w:sz w:val="30"/>
          <w:szCs w:val="30"/>
          <w:rtl/>
          <w:lang w:bidi="ar-IQ"/>
        </w:rPr>
        <w:t>ومن اجل تطبيق الادارة الكفوءة للتنوع في محافظة نينوى خصوصاً وفي العراق هموما ينبغي ان نأخذ بنظر الاعتبار الاتي:</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الدفع نحو تفعيل دور المؤسسات الوطنية المتخصصة نحو العمل على وضع قواعد التعايش السلمي ونشر مبادئه ومن خلال العمل المتسق مع مؤسسات حقوق الانسان المختلفة تتوزع فروعها في المدن المستهدفة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الدفع نحو وضع خطة وطنية طارئة لتحقيق التعايش السلمي من خلال التواصل مع اللجان العليا في الامانة العامة لمجلس الوزراء لرفدها بكل المدخلات الضرورية لاعداد استراتيجيتها في هذا المجال وخطة عملها.</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تحشيد منظمات حقوق الانسان المحلية والدولية للمشاركة في عمليات وجلسات التصالح ونشر مفهوم التسامح ودواعي التعايش السلمي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تدريب قوى الامن المختلفة على اساليب انفاذ القانون بشكل يحقق اهداف التعايش السلمي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استهداف رؤساء العشائر والسياسيين ذوي الصلة بالمدن المحررة في جلسات للمصالحة وزجهم بالعمل على تحقيق التعايش السلمي حيث ان مواقفهم ذات صلة وثيقة بما يجري في الشارع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الدفع باتجاه اهمية قيام  عناصر نشر الامن بعدم السماح لهيمنة سلطة الاعرا</w:t>
      </w:r>
      <w:r>
        <w:rPr>
          <w:rFonts w:ascii="Traditional Arabic" w:hAnsi="Traditional Arabic" w:cs="Traditional Arabic"/>
          <w:b/>
          <w:bCs/>
          <w:color w:val="000000"/>
          <w:sz w:val="30"/>
          <w:szCs w:val="30"/>
          <w:rtl/>
          <w:lang w:bidi="ar-IQ"/>
        </w:rPr>
        <w:t>ف على سلطة القانون وبشكل تدريجي</w:t>
      </w:r>
      <w:r w:rsidRPr="009B27C5">
        <w:rPr>
          <w:rFonts w:ascii="Traditional Arabic" w:hAnsi="Traditional Arabic" w:cs="Traditional Arabic"/>
          <w:b/>
          <w:bCs/>
          <w:color w:val="000000"/>
          <w:sz w:val="30"/>
          <w:szCs w:val="30"/>
          <w:rtl/>
          <w:lang w:bidi="ar-IQ"/>
        </w:rPr>
        <w:t>.</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تخصيص مشاريع كبرى خاضعة للرقابة الدولية لاعادة بناء البنى التحتية وبيوت المواطنين في المدن المحررة.</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إنشاء قاعدة بيانات لتوثيق الجرائم التي ارتكبتها عصابات داعش الارهابية بحق اهالي المدينة والتنسيق مع اللجنة الدائمة في الامانة العامة لمجلس الوزراء الخاصة بتعويض المتضررين جراء العمليات الحربية والاخطاء العسكرية والعمليات الارهابية ولجنتها الفرعية في محافظة نينوى للاسراع في عملية تعويض المتضررين وجبر الضرر.</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اعتماد الرصد الميداني المشترك لتقييم وضع التعايش في المدن المحررة وحلحلة كل اسباب التنازع التي قد تطفو على الساحة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اعتماد اسلوب النشر والاعلان لكل مبادرات حسنة تقوم بها الحكومة لصالح المواطنين والاجابة على كل الاستفسارات التي يمكن من خلالها ازالة الشكوك وزرع الثقة.</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فتح مراكز للتأهيل النفسي تباشر اوضاع المواطنين العائدين لمدنهم لاعادة تفاعلهم مع الحياة واعادة الدمج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تنشيط جهود مؤسسات الدولة الخاصة بالحماية الاجتماعية والضمان الصحي والخدمات التربوية بشكل مضاعف داخل تلك المدن ومباشرة قبل عودة اول عائلة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ايجاد مشاريع بناء تصلح لتفاعل الاهالي وزجهم بالعمل بها لضمان الاوضاع المادية للفقراء.</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الاهتمام بالمرأة وتركيز المنظمات النسوية لمنحها دورا في نشر المصالحة والسلام وتربية جيل متعافي من ارهاصات الاحداث الصارمة، واعطاءها الدور الحقيقي في بناء السلام والامن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منح المثقفين والاعلاميين والناشطين دورا في نشر التعايش السلمي وتشجيعهم على الانتشار وفق بيوت ادبية ومراكز ترفيهية ومشاركات تصل الى المدارس والبيوت .</w:t>
      </w:r>
    </w:p>
    <w:p w:rsidR="003B7739" w:rsidRPr="009B27C5" w:rsidRDefault="003B7739" w:rsidP="003B7739">
      <w:pPr>
        <w:pStyle w:val="ListParagraph"/>
        <w:numPr>
          <w:ilvl w:val="0"/>
          <w:numId w:val="51"/>
        </w:numPr>
        <w:spacing w:after="0" w:line="240" w:lineRule="auto"/>
        <w:ind w:left="540" w:hanging="540"/>
        <w:jc w:val="lowKashida"/>
        <w:rPr>
          <w:rFonts w:ascii="Traditional Arabic" w:hAnsi="Traditional Arabic" w:cs="Traditional Arabic"/>
          <w:b/>
          <w:bCs/>
          <w:color w:val="000000"/>
          <w:sz w:val="30"/>
          <w:szCs w:val="30"/>
          <w:lang w:bidi="ar-IQ"/>
        </w:rPr>
      </w:pPr>
      <w:r w:rsidRPr="009B27C5">
        <w:rPr>
          <w:rFonts w:ascii="Traditional Arabic" w:hAnsi="Traditional Arabic" w:cs="Traditional Arabic"/>
          <w:b/>
          <w:bCs/>
          <w:color w:val="000000"/>
          <w:sz w:val="30"/>
          <w:szCs w:val="30"/>
          <w:rtl/>
          <w:lang w:bidi="ar-IQ"/>
        </w:rPr>
        <w:t xml:space="preserve">انشاء برامج وافلام وثائقية ذات صلة بهدف التعايش السلمي واستغلال طاقة </w:t>
      </w:r>
      <w:r>
        <w:rPr>
          <w:rFonts w:ascii="Traditional Arabic" w:hAnsi="Traditional Arabic" w:cs="Traditional Arabic"/>
          <w:b/>
          <w:bCs/>
          <w:color w:val="000000"/>
          <w:sz w:val="30"/>
          <w:szCs w:val="30"/>
          <w:rtl/>
          <w:lang w:bidi="ar-IQ"/>
        </w:rPr>
        <w:t>المثقفين والفنانين في تلك المدن</w:t>
      </w:r>
      <w:r w:rsidRPr="009B27C5">
        <w:rPr>
          <w:rFonts w:ascii="Traditional Arabic" w:hAnsi="Traditional Arabic" w:cs="Traditional Arabic"/>
          <w:b/>
          <w:bCs/>
          <w:color w:val="000000"/>
          <w:sz w:val="30"/>
          <w:szCs w:val="30"/>
          <w:rtl/>
          <w:lang w:bidi="ar-IQ"/>
        </w:rPr>
        <w:t>.</w:t>
      </w:r>
    </w:p>
    <w:p w:rsidR="003B7739" w:rsidRPr="009B27C5" w:rsidRDefault="003B7739" w:rsidP="003B7739">
      <w:pPr>
        <w:spacing w:after="0" w:line="240" w:lineRule="auto"/>
        <w:jc w:val="lowKashida"/>
        <w:rPr>
          <w:rFonts w:ascii="Traditional Arabic" w:hAnsi="Traditional Arabic" w:cs="Traditional Arabic"/>
          <w:b/>
          <w:bCs/>
          <w:color w:val="000000"/>
          <w:sz w:val="34"/>
          <w:szCs w:val="34"/>
        </w:rPr>
      </w:pPr>
      <w:r w:rsidRPr="009B27C5">
        <w:rPr>
          <w:rFonts w:ascii="Traditional Arabic" w:hAnsi="Traditional Arabic" w:cs="Traditional Arabic"/>
          <w:b/>
          <w:bCs/>
          <w:color w:val="000000"/>
          <w:sz w:val="34"/>
          <w:szCs w:val="34"/>
          <w:rtl/>
        </w:rPr>
        <w:t>قائمة المصادر والمراجع</w:t>
      </w:r>
    </w:p>
    <w:p w:rsidR="003B7739" w:rsidRPr="006F5BF2" w:rsidRDefault="003B7739" w:rsidP="003B7739">
      <w:pPr>
        <w:tabs>
          <w:tab w:val="center" w:pos="4153"/>
          <w:tab w:val="left" w:pos="7417"/>
        </w:tabs>
        <w:spacing w:after="0" w:line="240" w:lineRule="auto"/>
        <w:jc w:val="center"/>
        <w:rPr>
          <w:rFonts w:cs="AL-Mateen"/>
          <w:color w:val="000000"/>
          <w:sz w:val="36"/>
          <w:szCs w:val="36"/>
          <w:rtl/>
          <w:lang w:bidi="ar-IQ"/>
        </w:rPr>
      </w:pPr>
      <w:r w:rsidRPr="006F5BF2">
        <w:rPr>
          <w:rFonts w:cs="AL-Mateen" w:hint="cs"/>
          <w:color w:val="000000"/>
          <w:sz w:val="36"/>
          <w:szCs w:val="36"/>
          <w:rtl/>
          <w:lang w:bidi="ar-IQ"/>
        </w:rPr>
        <w:t>تأثير</w:t>
      </w:r>
      <w:r w:rsidRPr="006F5BF2">
        <w:rPr>
          <w:rFonts w:cs="AL-Mateen"/>
          <w:color w:val="000000"/>
          <w:sz w:val="36"/>
          <w:szCs w:val="36"/>
          <w:rtl/>
          <w:lang w:bidi="ar-IQ"/>
        </w:rPr>
        <w:t xml:space="preserve"> </w:t>
      </w:r>
      <w:r w:rsidRPr="006F5BF2">
        <w:rPr>
          <w:rFonts w:cs="AL-Mateen" w:hint="cs"/>
          <w:color w:val="000000"/>
          <w:sz w:val="36"/>
          <w:szCs w:val="36"/>
          <w:rtl/>
          <w:lang w:bidi="ar-IQ"/>
        </w:rPr>
        <w:t>التغيير</w:t>
      </w:r>
      <w:r w:rsidRPr="006F5BF2">
        <w:rPr>
          <w:rFonts w:cs="AL-Mateen"/>
          <w:color w:val="000000"/>
          <w:sz w:val="36"/>
          <w:szCs w:val="36"/>
          <w:rtl/>
          <w:lang w:bidi="ar-IQ"/>
        </w:rPr>
        <w:t xml:space="preserve"> </w:t>
      </w:r>
      <w:r w:rsidRPr="006F5BF2">
        <w:rPr>
          <w:rFonts w:cs="AL-Mateen" w:hint="cs"/>
          <w:color w:val="000000"/>
          <w:sz w:val="36"/>
          <w:szCs w:val="36"/>
          <w:rtl/>
          <w:lang w:bidi="ar-IQ"/>
        </w:rPr>
        <w:t>السياسي</w:t>
      </w:r>
      <w:r w:rsidRPr="006F5BF2">
        <w:rPr>
          <w:rFonts w:cs="AL-Mateen"/>
          <w:color w:val="000000"/>
          <w:sz w:val="36"/>
          <w:szCs w:val="36"/>
          <w:rtl/>
          <w:lang w:bidi="ar-IQ"/>
        </w:rPr>
        <w:t xml:space="preserve"> </w:t>
      </w:r>
      <w:r w:rsidRPr="006F5BF2">
        <w:rPr>
          <w:rFonts w:cs="AL-Mateen" w:hint="cs"/>
          <w:color w:val="000000"/>
          <w:sz w:val="36"/>
          <w:szCs w:val="36"/>
          <w:rtl/>
          <w:lang w:bidi="ar-IQ"/>
        </w:rPr>
        <w:t>على</w:t>
      </w:r>
      <w:r w:rsidRPr="006F5BF2">
        <w:rPr>
          <w:rFonts w:cs="AL-Mateen"/>
          <w:color w:val="000000"/>
          <w:sz w:val="36"/>
          <w:szCs w:val="36"/>
          <w:rtl/>
          <w:lang w:bidi="ar-IQ"/>
        </w:rPr>
        <w:t xml:space="preserve"> </w:t>
      </w:r>
      <w:r w:rsidRPr="006F5BF2">
        <w:rPr>
          <w:rFonts w:cs="AL-Mateen" w:hint="cs"/>
          <w:color w:val="000000"/>
          <w:sz w:val="36"/>
          <w:szCs w:val="36"/>
          <w:rtl/>
          <w:lang w:bidi="ar-IQ"/>
        </w:rPr>
        <w:t>الصحافة</w:t>
      </w:r>
      <w:r w:rsidRPr="006F5BF2">
        <w:rPr>
          <w:rFonts w:cs="AL-Mateen"/>
          <w:color w:val="000000"/>
          <w:sz w:val="36"/>
          <w:szCs w:val="36"/>
          <w:rtl/>
          <w:lang w:bidi="ar-IQ"/>
        </w:rPr>
        <w:t xml:space="preserve"> </w:t>
      </w:r>
      <w:r w:rsidRPr="006F5BF2">
        <w:rPr>
          <w:rFonts w:cs="AL-Mateen" w:hint="cs"/>
          <w:color w:val="000000"/>
          <w:sz w:val="36"/>
          <w:szCs w:val="36"/>
          <w:rtl/>
          <w:lang w:bidi="ar-IQ"/>
        </w:rPr>
        <w:t>والقوانين</w:t>
      </w:r>
      <w:r w:rsidRPr="006F5BF2">
        <w:rPr>
          <w:rFonts w:cs="AL-Mateen"/>
          <w:color w:val="000000"/>
          <w:sz w:val="36"/>
          <w:szCs w:val="36"/>
          <w:rtl/>
          <w:lang w:bidi="ar-IQ"/>
        </w:rPr>
        <w:t xml:space="preserve"> </w:t>
      </w:r>
      <w:r w:rsidRPr="006F5BF2">
        <w:rPr>
          <w:rFonts w:cs="AL-Mateen" w:hint="cs"/>
          <w:color w:val="000000"/>
          <w:sz w:val="36"/>
          <w:szCs w:val="36"/>
          <w:rtl/>
          <w:lang w:bidi="ar-IQ"/>
        </w:rPr>
        <w:t>العراقية</w:t>
      </w:r>
      <w:r w:rsidRPr="006F5BF2">
        <w:rPr>
          <w:rFonts w:cs="AL-Mateen"/>
          <w:color w:val="000000"/>
          <w:sz w:val="36"/>
          <w:szCs w:val="36"/>
          <w:rtl/>
          <w:lang w:bidi="ar-IQ"/>
        </w:rPr>
        <w:t xml:space="preserve"> </w:t>
      </w:r>
    </w:p>
    <w:p w:rsidR="003B7739" w:rsidRPr="006F5BF2" w:rsidRDefault="003B7739" w:rsidP="003B7739">
      <w:pPr>
        <w:tabs>
          <w:tab w:val="center" w:pos="4153"/>
          <w:tab w:val="left" w:pos="7417"/>
        </w:tabs>
        <w:spacing w:after="0" w:line="240" w:lineRule="auto"/>
        <w:jc w:val="center"/>
        <w:rPr>
          <w:rFonts w:cs="AL-Mateen"/>
          <w:color w:val="000000"/>
          <w:sz w:val="36"/>
          <w:szCs w:val="36"/>
          <w:rtl/>
          <w:lang w:bidi="ar-IQ"/>
        </w:rPr>
      </w:pPr>
      <w:r w:rsidRPr="006F5BF2">
        <w:rPr>
          <w:rFonts w:cs="AL-Mateen" w:hint="cs"/>
          <w:color w:val="000000"/>
          <w:sz w:val="36"/>
          <w:szCs w:val="36"/>
          <w:rtl/>
          <w:lang w:bidi="ar-IQ"/>
        </w:rPr>
        <w:t>بعد</w:t>
      </w:r>
      <w:r w:rsidRPr="006F5BF2">
        <w:rPr>
          <w:rFonts w:cs="AL-Mateen"/>
          <w:color w:val="000000"/>
          <w:sz w:val="36"/>
          <w:szCs w:val="36"/>
          <w:rtl/>
          <w:lang w:bidi="ar-IQ"/>
        </w:rPr>
        <w:t xml:space="preserve"> </w:t>
      </w:r>
      <w:r w:rsidRPr="006F5BF2">
        <w:rPr>
          <w:rFonts w:cs="AL-Mateen" w:hint="cs"/>
          <w:color w:val="000000"/>
          <w:sz w:val="36"/>
          <w:szCs w:val="36"/>
          <w:rtl/>
          <w:lang w:bidi="ar-IQ"/>
        </w:rPr>
        <w:t>عام</w:t>
      </w:r>
      <w:r w:rsidRPr="006F5BF2">
        <w:rPr>
          <w:rFonts w:cs="AL-Mateen"/>
          <w:color w:val="000000"/>
          <w:sz w:val="36"/>
          <w:szCs w:val="36"/>
          <w:rtl/>
          <w:lang w:bidi="ar-IQ"/>
        </w:rPr>
        <w:t xml:space="preserve"> 2003</w:t>
      </w:r>
    </w:p>
    <w:p w:rsidR="003B7739" w:rsidRPr="006F5BF2" w:rsidRDefault="003B7739" w:rsidP="003B7739">
      <w:pPr>
        <w:tabs>
          <w:tab w:val="center" w:pos="4153"/>
          <w:tab w:val="left" w:pos="7417"/>
        </w:tabs>
        <w:spacing w:after="0" w:line="240" w:lineRule="auto"/>
        <w:jc w:val="both"/>
        <w:rPr>
          <w:rFonts w:cs="Mohammad Annoktah"/>
          <w:color w:val="000000"/>
          <w:sz w:val="480"/>
          <w:szCs w:val="28"/>
          <w:rtl/>
          <w:lang w:bidi="ar-IQ"/>
        </w:rPr>
      </w:pPr>
    </w:p>
    <w:p w:rsidR="003B7739" w:rsidRPr="006F5BF2" w:rsidRDefault="003B7739" w:rsidP="003B7739">
      <w:pPr>
        <w:tabs>
          <w:tab w:val="center" w:pos="4153"/>
          <w:tab w:val="left" w:pos="7417"/>
        </w:tabs>
        <w:spacing w:after="0" w:line="240" w:lineRule="auto"/>
        <w:jc w:val="right"/>
        <w:rPr>
          <w:rFonts w:cs="AF_Diwani"/>
          <w:b/>
          <w:bCs/>
          <w:color w:val="000000"/>
          <w:sz w:val="52"/>
          <w:szCs w:val="40"/>
          <w:rtl/>
          <w:lang w:bidi="ar-IQ"/>
        </w:rPr>
      </w:pPr>
      <w:r w:rsidRPr="006F5BF2">
        <w:rPr>
          <w:rFonts w:cs="AF_Diwani" w:hint="cs"/>
          <w:color w:val="000000"/>
          <w:sz w:val="52"/>
          <w:szCs w:val="40"/>
          <w:rtl/>
          <w:lang w:bidi="ar-IQ"/>
        </w:rPr>
        <w:t>د</w:t>
      </w:r>
      <w:r w:rsidRPr="006F5BF2">
        <w:rPr>
          <w:rFonts w:cs="AF_Diwani"/>
          <w:color w:val="000000"/>
          <w:sz w:val="52"/>
          <w:szCs w:val="40"/>
          <w:rtl/>
          <w:lang w:bidi="ar-IQ"/>
        </w:rPr>
        <w:t>.</w:t>
      </w:r>
      <w:r w:rsidRPr="006F5BF2">
        <w:rPr>
          <w:rFonts w:cs="AF_Diwani" w:hint="cs"/>
          <w:color w:val="000000"/>
          <w:sz w:val="52"/>
          <w:szCs w:val="40"/>
          <w:rtl/>
          <w:lang w:bidi="ar-IQ"/>
        </w:rPr>
        <w:t>أحمد</w:t>
      </w:r>
      <w:r w:rsidRPr="006F5BF2">
        <w:rPr>
          <w:rFonts w:cs="AF_Diwani"/>
          <w:color w:val="000000"/>
          <w:sz w:val="52"/>
          <w:szCs w:val="40"/>
          <w:rtl/>
          <w:lang w:bidi="ar-IQ"/>
        </w:rPr>
        <w:t xml:space="preserve"> </w:t>
      </w:r>
      <w:r w:rsidRPr="006F5BF2">
        <w:rPr>
          <w:rFonts w:cs="AF_Diwani" w:hint="cs"/>
          <w:color w:val="000000"/>
          <w:sz w:val="52"/>
          <w:szCs w:val="40"/>
          <w:rtl/>
          <w:lang w:bidi="ar-IQ"/>
        </w:rPr>
        <w:t>كامل</w:t>
      </w:r>
      <w:r w:rsidRPr="006F5BF2">
        <w:rPr>
          <w:rFonts w:cs="AF_Diwani"/>
          <w:color w:val="000000"/>
          <w:sz w:val="52"/>
          <w:szCs w:val="40"/>
          <w:rtl/>
          <w:lang w:bidi="ar-IQ"/>
        </w:rPr>
        <w:t xml:space="preserve"> </w:t>
      </w:r>
      <w:r w:rsidRPr="006F5BF2">
        <w:rPr>
          <w:rFonts w:cs="AF_Diwani" w:hint="cs"/>
          <w:color w:val="000000"/>
          <w:sz w:val="52"/>
          <w:szCs w:val="40"/>
          <w:rtl/>
          <w:lang w:bidi="ar-IQ"/>
        </w:rPr>
        <w:t>منصور</w:t>
      </w:r>
      <w:r w:rsidRPr="006F5BF2">
        <w:rPr>
          <w:rStyle w:val="FootnoteReference"/>
          <w:rFonts w:cs="AF_Diwani"/>
          <w:color w:val="000000"/>
          <w:sz w:val="52"/>
          <w:szCs w:val="40"/>
          <w:rtl/>
          <w:lang w:bidi="ar-IQ"/>
        </w:rPr>
        <w:t>(*)</w:t>
      </w:r>
    </w:p>
    <w:p w:rsidR="003B7739" w:rsidRPr="006F5BF2" w:rsidRDefault="003B7739" w:rsidP="003B7739">
      <w:pPr>
        <w:tabs>
          <w:tab w:val="center" w:pos="4153"/>
          <w:tab w:val="left" w:pos="7417"/>
        </w:tabs>
        <w:spacing w:after="0" w:line="240" w:lineRule="auto"/>
        <w:jc w:val="both"/>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 xml:space="preserve">المستخلص </w:t>
      </w:r>
    </w:p>
    <w:p w:rsidR="003B7739" w:rsidRPr="006F5BF2" w:rsidRDefault="003B7739" w:rsidP="003B7739">
      <w:pPr>
        <w:tabs>
          <w:tab w:val="center" w:pos="4153"/>
          <w:tab w:val="left" w:pos="7417"/>
        </w:tabs>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تاثرت الصحافة في العراق بالمتغيرات السياسية التي حصلت عبر التاريخ وعانت من تضييق الحريات والاغلاق والمقاضاة بسبب ارائها المعارضة للسلطات وبعد عام 2003 جاء التغيير السياسي في العراق الذي غير كثيرا من واقع الحياة العراقية والصحافة جزء منها اذ بدات بالاستفادة من هامش الحرية التي سمحت بصدور اعداد كبيرة من الصحف لم يتبق منها الا العدد القليل اليوم لاسباب عديدة لم تستطع الصحف البقاء والاستمرار.</w:t>
      </w:r>
    </w:p>
    <w:p w:rsidR="003B7739" w:rsidRPr="006F5BF2" w:rsidRDefault="003B7739" w:rsidP="003B7739">
      <w:pPr>
        <w:tabs>
          <w:tab w:val="center" w:pos="4153"/>
          <w:tab w:val="left" w:pos="7417"/>
        </w:tabs>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يقوم هذا البحث على مبحثين يتناولان :</w:t>
      </w:r>
    </w:p>
    <w:p w:rsidR="003B7739" w:rsidRPr="006F5BF2" w:rsidRDefault="003B7739" w:rsidP="003B7739">
      <w:p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تشريعات وقوانين السلطات السياسية في الصحافة العراقية بعد عام 2003</w:t>
      </w:r>
    </w:p>
    <w:p w:rsidR="003B7739" w:rsidRPr="006F5BF2" w:rsidRDefault="003B7739" w:rsidP="003B7739">
      <w:p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والصحف العراقية الصادرة بعد التغيير السياسي عام 2003</w:t>
      </w:r>
    </w:p>
    <w:p w:rsidR="003B7739" w:rsidRPr="006F5BF2" w:rsidRDefault="003B7739" w:rsidP="003B7739">
      <w:p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للبحث في اهم التاثيرات السياسية في واقع الصحافة العراقية بعد عام 2003 ومدى تداخل العمل الصحفي مع السلطات القضائية والتشريعية والتنفيذية والتاثير المتبادل بينهم .</w:t>
      </w:r>
    </w:p>
    <w:p w:rsidR="003B7739" w:rsidRPr="006F5BF2" w:rsidRDefault="003B7739" w:rsidP="003B7739">
      <w:pPr>
        <w:spacing w:after="0" w:line="240" w:lineRule="auto"/>
        <w:jc w:val="both"/>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 xml:space="preserve">المقدمة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تمتعت الصحافة العراقية بعد عام 2003 بمساحة واسعة من الحرية اذ صدرت العشرات من الصحف والمجلات وانطلقت العشرات من القنوات الفضائية والتلفزيونية والاذاعات ، لكن هذه المساحة من الحرية كانت جزء من الفوضى التي اجتاحت البلاد بعد هذا التأريخ وانشغال الحكومات المتعاقبة بالعنف وليس لايمان الاحزاب وتلك الحكومات وحتى المجتمع بحرية الصحافة  ، استمر هذا الحال حتى اواخر عام 2008 ، اذ كان الصحفيون يواجهون تهديدات العنف ، ولم تعمد  الحكومات المتعاقبة كثيرا الى تضييق الحريات الا قليلا مثل غلق بعض القنوات مثل لمدة شهر  بذريعة التحريض على العنف . وبذلك لم تستطع تلك المؤسسات من اداء مهماتها الحقيقية وتاثرت كل من الصحافة والقوانين العراقية بالاحداث السياسية والامنية التي مر بها العراق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ولذلك فقد حددت هذه الدراسة ابرز هذه التاثيرات مع عدم قدرة الصحافة والقوانين العراقية في التكامل والتعاضد مع السلطات الاخرى لخدمة المجتمع والاستفادة من هامش الحرية بعد عام 2003.</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4"/>
          <w:szCs w:val="34"/>
        </w:rPr>
      </w:pPr>
      <w:r w:rsidRPr="006F5BF2">
        <w:rPr>
          <w:rFonts w:ascii="Traditional Arabic" w:hAnsi="Traditional Arabic" w:cs="Traditional Arabic"/>
          <w:b/>
          <w:bCs/>
          <w:sz w:val="34"/>
          <w:szCs w:val="34"/>
          <w:rtl/>
        </w:rPr>
        <w:t>هيكلية البحث</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4"/>
          <w:szCs w:val="34"/>
          <w:rtl/>
        </w:rPr>
      </w:pPr>
      <w:r w:rsidRPr="006F5BF2">
        <w:rPr>
          <w:rFonts w:ascii="Traditional Arabic" w:hAnsi="Traditional Arabic" w:cs="Traditional Arabic"/>
          <w:b/>
          <w:bCs/>
          <w:sz w:val="34"/>
          <w:szCs w:val="34"/>
        </w:rPr>
        <w:t xml:space="preserve">1 </w:t>
      </w:r>
      <w:r w:rsidRPr="006F5BF2">
        <w:rPr>
          <w:rFonts w:ascii="Traditional Arabic" w:hAnsi="Traditional Arabic" w:cs="Traditional Arabic"/>
          <w:b/>
          <w:bCs/>
          <w:sz w:val="34"/>
          <w:szCs w:val="34"/>
          <w:rtl/>
        </w:rPr>
        <w:t>- اهمية البحث</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ان للصحافة والقوانين اهمية بارزة في حياة الشعوب فالصحافة هي المراة التي نعكس حركة المجتمع والقوانين هي الضابط الرئيسي  لسلوك الافراد والجماعات وتادية كل منهما لدوره الصحيح يؤدي الى بناء اساس لمجتمع ودولة متماسكة فهما سلطتان لهما ابلغ الاثر سلبا او ايجابا في المجتمع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4"/>
          <w:szCs w:val="34"/>
          <w:rtl/>
        </w:rPr>
      </w:pPr>
      <w:r w:rsidRPr="006F5BF2">
        <w:rPr>
          <w:rFonts w:ascii="Traditional Arabic" w:hAnsi="Traditional Arabic" w:cs="Traditional Arabic"/>
          <w:b/>
          <w:bCs/>
          <w:sz w:val="34"/>
          <w:szCs w:val="34"/>
        </w:rPr>
        <w:t>2</w:t>
      </w:r>
      <w:r w:rsidRPr="006F5BF2">
        <w:rPr>
          <w:rFonts w:ascii="Traditional Arabic" w:hAnsi="Traditional Arabic" w:cs="Traditional Arabic"/>
          <w:b/>
          <w:bCs/>
          <w:sz w:val="34"/>
          <w:szCs w:val="34"/>
          <w:rtl/>
        </w:rPr>
        <w:t>-مشكلة البحث</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وتكمن مشكلة البحث في تحديد مدى تاثر الصحافة والقوانين العراقية بالتغيير السياسي بعد عام 2003 خاصة بعد تعرض الصحافة والقوانين لجملة من التحديات التي اعاقة  التجربة العراقية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4"/>
          <w:szCs w:val="34"/>
          <w:rtl/>
        </w:rPr>
      </w:pPr>
      <w:r w:rsidRPr="006F5BF2">
        <w:rPr>
          <w:rFonts w:ascii="Traditional Arabic" w:hAnsi="Traditional Arabic" w:cs="Traditional Arabic"/>
          <w:b/>
          <w:bCs/>
          <w:sz w:val="34"/>
          <w:szCs w:val="34"/>
          <w:rtl/>
        </w:rPr>
        <w:t>3-هدف البحث</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lang w:bidi="ar-IQ"/>
        </w:rPr>
      </w:pPr>
      <w:r w:rsidRPr="006F5BF2">
        <w:rPr>
          <w:rFonts w:ascii="Traditional Arabic" w:hAnsi="Traditional Arabic" w:cs="Traditional Arabic"/>
          <w:b/>
          <w:bCs/>
          <w:sz w:val="30"/>
          <w:szCs w:val="30"/>
          <w:rtl/>
        </w:rPr>
        <w:t>معرفة مدى توفر الحريات الصحفية اللازمة لممارسة العمل الصحفي بعد عام 2003 والوقوف على مدى التزام المؤسسات الصحفية والحكومية بالقوانين بعد عام 2003 سيما مع توفر هامش حرية واسع.</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4"/>
          <w:szCs w:val="34"/>
          <w:rtl/>
        </w:rPr>
      </w:pPr>
      <w:r w:rsidRPr="006F5BF2">
        <w:rPr>
          <w:rFonts w:ascii="Traditional Arabic" w:hAnsi="Traditional Arabic" w:cs="Traditional Arabic"/>
          <w:b/>
          <w:bCs/>
          <w:sz w:val="34"/>
          <w:szCs w:val="34"/>
          <w:rtl/>
        </w:rPr>
        <w:t>4-فرضية البحث</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ان البحث يقوم على فرضية رئيسة هي هل استفادة الصحافة العراقية والتشريعات القانونية من هامش الحرية الواسع في العراق بعد عام 2003 في التاسيس لصحافة حرة وتطبيق لتشريعات وقوانين صحفية لخدمة المجتمع عامة .</w:t>
      </w:r>
    </w:p>
    <w:p w:rsidR="003B7739" w:rsidRPr="006F5BF2" w:rsidRDefault="003B7739" w:rsidP="003B7739">
      <w:p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 xml:space="preserve"> المبحث الاول :تشريعات وقوانين السلطات السياسية في الصحافة العراقية بعد عام 2003</w:t>
      </w:r>
    </w:p>
    <w:p w:rsidR="003B7739" w:rsidRPr="006F5BF2" w:rsidRDefault="003B7739" w:rsidP="003B7739">
      <w:pPr>
        <w:widowControl w:val="0"/>
        <w:spacing w:after="0" w:line="240" w:lineRule="auto"/>
        <w:jc w:val="both"/>
        <w:rPr>
          <w:rFonts w:ascii="Traditional Arabic" w:hAnsi="Traditional Arabic" w:cs="Traditional Arabic"/>
          <w:b/>
          <w:bCs/>
          <w:color w:val="000000"/>
          <w:sz w:val="34"/>
          <w:szCs w:val="34"/>
          <w:lang w:bidi="ar-IQ"/>
        </w:rPr>
      </w:pPr>
      <w:r w:rsidRPr="006F5BF2">
        <w:rPr>
          <w:rFonts w:ascii="Traditional Arabic" w:hAnsi="Traditional Arabic" w:cs="Traditional Arabic"/>
          <w:b/>
          <w:bCs/>
          <w:color w:val="000000"/>
          <w:sz w:val="34"/>
          <w:szCs w:val="34"/>
          <w:rtl/>
          <w:lang w:bidi="ar-IQ"/>
        </w:rPr>
        <w:t xml:space="preserve">تمهيد : </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z w:val="30"/>
          <w:szCs w:val="30"/>
          <w:rtl/>
          <w:lang w:bidi="ar-IQ"/>
        </w:rPr>
        <w:t>حدثت تحولات كبيرة في  جميع مجالات الحياة في العراق ومنها الاعلام اذ بدا التحول الكبير من اعلام شمولي مركزي موجه الى اعلام جديد بدأت ترتسم ملامحه بعد عام 2003 حيث اثرت عوامل ومتغيرات كثيرة في الاعلام العراقي بعد عام 2003 لم تكن صورة الاعلام العراقي بعدعام 2003 واضحة بسبب الفوضى العارمة التي اجتاحت البلاد في كل مفاصلها ومنها الاعلام عانى من دخول الطارئين على المهنة الصحفية وانشاء صحف لاعلاقة لها بالإعلام وانما ابواق دعائية للأحزاب والتيارات والمنظمات والجهات المتنوعة التي برزت بعد عام 2003.</w:t>
      </w:r>
      <w:r w:rsidRPr="006F5BF2">
        <w:rPr>
          <w:rFonts w:ascii="Traditional Arabic" w:hAnsi="Traditional Arabic" w:cs="Traditional Arabic"/>
          <w:b/>
          <w:bCs/>
          <w:color w:val="000000"/>
          <w:spacing w:val="-2"/>
          <w:sz w:val="30"/>
          <w:szCs w:val="30"/>
          <w:rtl/>
          <w:lang w:bidi="ar-IQ"/>
        </w:rPr>
        <w:t xml:space="preserve"> ولا يمكن ضمان حرية الإعلام إلا بضمان حقوق الصحفيين، الذين يقومون بإنتاج المادة الأساسية للصحافة وهي المضمون الذي تحمله وسائل الإعلام، ولا يمكن حماية حق الجمهور في الحصول على مضمون صحفي حر يحقق حقه في المعرفة، ويكفل له الحق في إدارة مناقشة حرة حول كل قضايا المجتمع ومشكلاته، دون حماية حرية الصحفيين في العمل، فالإعلام الحر لا ينتجه إلا صحفيون أحرار يعرفون حقوقهم ويستطيعون الدفاع عنها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tabs>
          <w:tab w:val="left" w:pos="902"/>
        </w:tabs>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ومع ان حقوق الصحفيين امتيازات فئوية، لكنها في واقع الحال حقوق عامة يمارسها الصحفيون نيابة عن غيرهم، بغية أن تؤدي الوسيلة الإعلامية رسالتها بحرية، إذ تستهدف تهيئة المناخ الحر لنمو المجتمع وارتقائه بالمعرفة المستنيرة، وتتجلى أبرز حقوق الصحفيين في نشر الأخبار والأحداث والحصول على مصادر المعلومات والحفاظ على سريتها، بما يضمن حق النقد وحضور المؤتمرات والندوات العامة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tabs>
          <w:tab w:val="left" w:pos="902"/>
        </w:tabs>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ويرتبط حق الصحفي في نشر الأخبار والأحداث عن طريق وسائل الإعلام المقروءة والمسموعة والمرئية بحرية العمل الإعلامي من جهة، وبحق الجمهور بالاطلاع على ما يجري في محيطه المحلي الاقليمي والدولي من جهة أخرى</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ويستمد الصحفي الحق في الحصول على المعلومات من حق الإنسان في المعرفة، فإذا كان للإنسان الحق في معرفة مجريات الأمور، فإن للصحفي من باب أولى الحق في الحصول على المعلومات، بوصفه حلقة وصل بين ما يجري في العالم والجمهور</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وإن كان للصحفي الحق في الحصول على المعلومات، فإن له الحق في أن يحتفظ بسرية تلك المصادر، ولا يجوز إجباره على إفشاء مصدر معلوماته من جانب السلطة حتى لو كان ذلك في نطاق تحقيق جنائي، إلا ضمن القانون وفي أضيق الحدود</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ab/>
        <w:t xml:space="preserve">ويمارس الصحفي حق النقد بما يحقق التوازن بين حرمة الأفراد والمصلحة العامة، ولذلك يتدخل المشرع للتوفيق بين المصالح المتعارضة، عن طريق تضييق حق نقد الشخص العادي وتوسيع حق نقد الشخص العام طالما ارتبط ذلك بمجال عمله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ab/>
        <w:t xml:space="preserve">ويشكل الحق في عدم جواز توقيف الصحفي في قضايا المطبوعات والنشر والبث ضمانة أساسية في العمل الإعلامي، والذي يجعل الصحفي قادراً على أداء مهنته بمهنية عالية بعيداً عن أي خوف أو رقيب داخلي على عمله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ويحق للصحفي حضور الجلسات والاجتماعات العامة بمختلف مستوياتها ما دامت غير مغلقة، وله الحق في الاطلاع على الوثائق والمستندات غير المحظور نشرها،كما له الحق في تلقي الإجابة عمّ يستفسر عنه من معلومات إذا كانتتتصل بالمسائل العامة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ويلتزم الصحفيون على وفق خصوصية العمل الإعلامي وآثاره المهمة في حياة الناس الخاصة والعامة، بالامتناع عن نشر موضوعات عدة لأن في نشرها اعتداء على حريات يقرر المشرع حمايتها، أو مساس بقضايا يقدر المجتمع أهميتها، وتتمثل أبرز واجبات الصحفيين في الالتزام بآداب المهنة وتقاليدها وعدم نشر الخصوصيات وعدم أمتهان الأديان واجتناب جرائم النشر والإعلام واحترام حقوق المؤلف إلى جانب حق الرد والتصحيح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ويلتزم الصحفي فيما ينشره بالمبادئ والقيم التي يتضمنها الدستور وبأحكام القانون، متمسكاً في كل أعماله بمقتضيات الشرف والأمانة والصدق وآداب المهنة وتقاليدها، بما يحفظ للمجتمع مثله وقيمه وبما لا ينتهك حقوق الآخرين أو يمس إحدى حرياتهم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ويُحظر على الصحفي التعرض إلى حق الخصوصية الذي يوصف بأنه حق الإنسان في أن تُحترم الحياة الخاصة به، وأن تُحفظ أسراره التي ينبغي ألا يطلع عليها الآخرون مثل حماية حرية المسكن وح</w:t>
      </w:r>
      <w:r>
        <w:rPr>
          <w:rFonts w:ascii="Traditional Arabic" w:hAnsi="Traditional Arabic" w:cs="Traditional Arabic"/>
          <w:b/>
          <w:bCs/>
          <w:color w:val="000000"/>
          <w:spacing w:val="-2"/>
          <w:sz w:val="30"/>
          <w:szCs w:val="30"/>
          <w:rtl/>
          <w:lang w:bidi="ar-IQ"/>
        </w:rPr>
        <w:t>رمة الاتصالات والمراسلات وغيرها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ويراعيالصحفي في أثناء عمله الإعلامي الانتماء الذي يفرض تحديد المصلحة العامة تحديداً واضحاً لا لبس فيه، وأن يتوافق الجميع عليها وأهمها الحفاظ على التماسك الاجتماعي وعلى نسيج الوحدة الوطنية وعدم مس كرامة الأديان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ويتحتم على الصحفي الفصل بصورة بارزة بين المواد التحريرية والإعلانية،ويلتزم في نشر أي إعلان بشرط عدم تعارضه مع قيم المجتمع أو مع رسالة الصحافة وأهدافها، وعدم انطوائه على أي تضليل أو استدراج،وعدم مخالفته للنظام العام والآداب</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ويحترم الصحفي حقوق المؤلف الذي يعد بحكم طبيعة عمله مؤلفاً يقدم جهداً مبتكراً في المصنفات الصحفية التي يكتبها،والذييعتمد مبدأ أنه لا توجد ملكية ألصق بالإنسان من إنتاجه الذهني،مما يخوله الحماية ضد استخدام مصنفه بغير ترخيص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ويجب على الصحفي ان يكفل الحقوقالقانونية فيالرد والتصحيح للأشخاص الخاصة والعامة والاعتبارية على وفق قواعد حق الرد التي تضمنتها التشريعات الإعلامية، إذ أن التصويب والرد حق للمواطنين من جانب وواجب على أجهزة الإعلام من جانب آخر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jc w:val="both"/>
        <w:rPr>
          <w:rFonts w:ascii="Traditional Arabic" w:hAnsi="Traditional Arabic" w:cs="Traditional Arabic"/>
          <w:b/>
          <w:bCs/>
          <w:color w:val="000000"/>
          <w:spacing w:val="-2"/>
          <w:sz w:val="34"/>
          <w:szCs w:val="34"/>
          <w:rtl/>
          <w:lang w:bidi="ar-IQ"/>
        </w:rPr>
      </w:pPr>
      <w:r w:rsidRPr="006F5BF2">
        <w:rPr>
          <w:rFonts w:ascii="Traditional Arabic" w:hAnsi="Traditional Arabic" w:cs="Traditional Arabic"/>
          <w:b/>
          <w:bCs/>
          <w:color w:val="000000"/>
          <w:spacing w:val="-2"/>
          <w:sz w:val="34"/>
          <w:szCs w:val="34"/>
          <w:rtl/>
          <w:lang w:bidi="ar-IQ"/>
        </w:rPr>
        <w:t xml:space="preserve"> المطلب الاول انتهاكات الإعلام والنشر:</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يؤدي الإعلام دوراً بارزاً في المجتمع، إذ يسهم في تكوين وتوجيه الرأي العام والتأثير فيه، فضلاً عن دوره الاجتماعي المهم المتمثل في إعلام الجمهور بجميع القضايا التي تهمه سواء أكانت داخلية أم خارجية،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xml:space="preserve">، كماأنه يساعد الحاكم في معرفة رغبات شعبه واتجاهاته وميوله، الأمر الذي يدفعه إلى توجيه سياسته العامة بما يتفق مع تلك الرغبات والميول،مما يجعل حكمه أكثر رسوخاً وثباتاً واستقرارا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ولن يؤدي الإعلام ذلك الدور الحيوي إلا إذا تمتع بقدر وافر من حرية الرأي والتعبير.</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وتقتضي حرية التعبير عن الرأي الحق في النقد،الذي يوصف بأنه حق كل شخص في إبداء رأيه إزاء تصرف واقع أو موضوع يهم المجتمع، بقصد النفع العام بصورة موضوعية وباستخدام الألفاظ والعبارات الملاءمة، وهو جوهر حرية الرأي ومحتواه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ولا يعني الاعتراف بحرية التعبير بوصفها غاية ووسيلة في الوقت ذاته أنها حريات مطلقة، وإنما ينبغي تنظيمها حتى تصبح ممارستها ممكنة، إذ أن ذلك التنظيم لن يخل بالحرية وإنما يقدم لها إمكانية الوجود الواقعي، وبدونه يصبح الأمر أقرب إلى الفوضى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وتفرض التشريعات المتعلقة بالعمل الإعلامي قيوداً على حرية التعبير لضرورات معينة، قد تكون حماية للمصلحة العامة وقد تكون حماية للمصلحة الخاصة، والمعيار الوحيد المقبول لتقييد تلك الحرية، هو حماية حق أساسي يسمو عليها سواء أكان من الحقوق المادية أم الحقوق المعنوية، أي أن الحقوق المتولدة عن حرية الرأي والتعبير قد تكون محدودة أو مقيدة، ولكن تلك المحدودية أُنشئت لحماية حقوق تفوقها أو تتساوى معها في الأهمية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وتدخل المشرع عن طريق تجريم الأفعال التي ترتكب عبر وسائل الإعلام المقروءة والمسموعة والمرئية، والتي تكون مخالفة لما نص عليه القانون، إذ أحاطها ببعض القواعد والنصوص من حيث طبيعتها وأركانها، والتي تعد تجاوزاً لحق كفلته الموا</w:t>
      </w:r>
      <w:r>
        <w:rPr>
          <w:rFonts w:ascii="Traditional Arabic" w:hAnsi="Traditional Arabic" w:cs="Traditional Arabic"/>
          <w:b/>
          <w:bCs/>
          <w:color w:val="000000"/>
          <w:spacing w:val="-2"/>
          <w:sz w:val="30"/>
          <w:szCs w:val="30"/>
          <w:rtl/>
          <w:lang w:bidi="ar-IQ"/>
        </w:rPr>
        <w:t>ثيق الدولية والدساتير والقوانين</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ومن ذلك كانت أهمية ظهور ما يسمى بجرائم النشر.</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ويقصد بجرائم النشر والإعلام "ذلك النوع من الجرائم التي تتعلق بالأفكار والعقائد والمذاهب والمبادئ على اختلاف أنواعها وأشكالها سياسية كانت أو اقتصادية أو اجتماعية أو فلسفية وهي تترتب على إساءة استعمال حرية الإعلام بحيث تنجم عنها مسؤولية مدنية أو مسؤولية جنائية أو المسؤوليتان معاً"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ولا تمثل جرائم النشر جريمة ذات طبيعة خاصة أو كيان خاص يقتضي إخضاعها لأحكام خاصة، فهي من جرائم القانون العام ولا تجعل منها وسيلة ارتكابها جريمة جديدة، وعلى الرغم من الأثر الكبير الذي تحدثه العلانية في نفوس الجمهور والضرر الذي يصيب المجنى عليه، فإن ذلك لا يبرر النظر إليها على أنها نوع خاص من الجرائم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ويمكن إيجاز أبرز الشروط الواجب توافرها لاعتبار الجريمة من جرائم النشر فيما "إذا تضمنت الجريمة إعلاناً عن فكرة أو معلومة أو رأي، فيه إساءة للصالح العام أو الخاص أو يمثل إساءة في استعمال حق النشر، وإذا كان الإعلان عن الرأي معاقباً عليه قانوناً، ومكوناً بالتالي ركناً من أركان الجريمة، وأن يتم ذلك الإعلان عن طريق وسائل الإعلام"</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وتحمل جريمة النشر ضروب الاعتداء على حقوق المجتمع أو الأفراد،والتي تمثل نتيجة إساءة استعمال حق التعبير عن الرأي في وسائل الإعلام المتعددة، وبذلك يتدخل المشرع بوضع بعض الضوابط القانونية للتمييز بين ما هو مباح وبين ما يشكل جريمة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وتسعى معظم القوانين إلى تمييز الجريمة المرتكبة عن طريق وسائل الإعلام بأحكام، تختلف عن الأحكام المقررة لجرائم القانون العام، وتحاول حصر جرائم النشر في قانون واحد كقانون العقوبات أو المطبوعات، قطعاً للتناقض بين أحكام النصوص المتناثرة</w:t>
      </w:r>
      <w:r>
        <w:rPr>
          <w:rFonts w:ascii="Traditional Arabic" w:hAnsi="Traditional Arabic" w:cs="Traditional Arabic" w:hint="cs"/>
          <w:b/>
          <w:bCs/>
          <w:color w:val="000000"/>
          <w:spacing w:val="-2"/>
          <w:sz w:val="30"/>
          <w:szCs w:val="30"/>
          <w:rtl/>
          <w:lang w:bidi="ar-IQ"/>
        </w:rPr>
        <w:t xml:space="preserve"> </w:t>
      </w:r>
      <w:r w:rsidRPr="006F5BF2">
        <w:rPr>
          <w:rFonts w:ascii="Traditional Arabic" w:hAnsi="Traditional Arabic" w:cs="Traditional Arabic"/>
          <w:b/>
          <w:bCs/>
          <w:color w:val="000000"/>
          <w:spacing w:val="-2"/>
          <w:sz w:val="30"/>
          <w:szCs w:val="30"/>
          <w:rtl/>
          <w:lang w:bidi="ar-IQ"/>
        </w:rPr>
        <w:t>وتكرارها في أكثر من قانون واحد، بيد أن المشرع العراقي لم يأخذ بفكرة وحدة تشريع جرائم النشر، وإن</w:t>
      </w:r>
      <w:r>
        <w:rPr>
          <w:rFonts w:ascii="Traditional Arabic" w:hAnsi="Traditional Arabic" w:cs="Traditional Arabic"/>
          <w:b/>
          <w:bCs/>
          <w:color w:val="000000"/>
          <w:spacing w:val="-2"/>
          <w:sz w:val="30"/>
          <w:szCs w:val="30"/>
          <w:rtl/>
          <w:lang w:bidi="ar-IQ"/>
        </w:rPr>
        <w:t>ما حدد بعضها في قانون المطبوعات</w:t>
      </w:r>
      <w:r w:rsidRPr="006F5BF2">
        <w:rPr>
          <w:rFonts w:ascii="Traditional Arabic" w:hAnsi="Traditional Arabic" w:cs="Traditional Arabic"/>
          <w:b/>
          <w:bCs/>
          <w:color w:val="000000"/>
          <w:spacing w:val="-2"/>
          <w:sz w:val="30"/>
          <w:szCs w:val="30"/>
          <w:rtl/>
          <w:lang w:bidi="ar-IQ"/>
        </w:rPr>
        <w:t xml:space="preserve">، وبذلك وقع في شيء من الإرباك سواء في إيراد الأحكام أم تحديد الإجراءات، لأن عقوبات جرائم النشر في قانون المطبوعات أخف بكثير من عقوباتها في قانون العقوبات، كما أن قانون المطبوعات قد أغفل ذكر بعضها المنصوص عليه في قانون العقوبات،إذ يمكن ارتكابها عبر وسائل الإعلام بشكل عام والمطبوعات بصورة خاصة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وتشبه جرائم النشر والإعلام من حيث الأصل الجرائم العادية، إذ تتكون من ثلاثة أركان أساسيةوهي الركن الشرعي الذي يشير إلى انطباق نص من نصوص القانون على الفعل غير المشروع للجاني، والركن المادي وهو سلوك الجاني والنتيجة والرابطة السببية بينهما، فضلاً عن الركن المعنوي الذي يمثل العلاقة النفسية التي تربط الجاني وماديات الجريمة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ويجب أن تتوافر تلك الأركان مجتمعةحتى يكون الصحفي مسؤولاً عن الفعل الذي يقوم به على وفق عمله الإعلامي، وإلا فلا تتحقق مسؤوليته أمام سلطة القضاء.</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ab/>
        <w:t xml:space="preserve">ويعتمدالركن الشرعي سريان القانون على الفعل الذي أُرتكب،فلا جريمة ولا عقاب إلا بناء على قانون، وعلى زمان ارتكاب الفعل فلا يسري القانون إلا على الأفعال التي تُرتكب من تاريخ العمل به، وعلى مكان ارتكابه وعلى الفاعل الذي أرتكبه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ويتمثل الركن المادي في فعل الجاني أو مسلكه، فالقانون لا يعاقب بصفة عامة على مجرد التفكير في الجريمة ولا على التصميم على ارتكابها، أي أنه يحاسب الإرادة الجنائية لا على التحضير لارتكابها، بل أن يرتكب الفعل فعلاً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ويقتضي الركن المعنوي وجود القصد الجنائي في ارتكاب الجريمة، بمعنى أتجاه إرادة الجاني نحو ارتكاب الفعل المعاقب عليه، أو نحو الترك المعاقب عليه ضد المجني عليه، وتلك الإرادة هي التي تمثل الركن الأدبي للجريمة</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وتتفقالجرائم التي تقع عن طريق وسائل الإعلام مع سائر الجرائم في عنصرين، هما عنصر معنوي وهو تأليف الكتابة أو </w:t>
      </w:r>
      <w:r>
        <w:rPr>
          <w:rFonts w:ascii="Traditional Arabic" w:hAnsi="Traditional Arabic" w:cs="Traditional Arabic"/>
          <w:b/>
          <w:bCs/>
          <w:color w:val="000000"/>
          <w:spacing w:val="-2"/>
          <w:sz w:val="30"/>
          <w:szCs w:val="30"/>
          <w:rtl/>
          <w:lang w:bidi="ar-IQ"/>
        </w:rPr>
        <w:t>وضع الرسم، وعنصر مادي وهو النشر</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وتشترك الجرائم التي تقع نتيجة إعلان الرأي في ركنين، هما ركن العلانية إذ تقوم على أساس إعلان أو إذاعة أو نشر فكرة معينة لإحاطة الناس علماً بمضمونها، وينص المشرع على تحديد وسائل العلانية وبيان أساليبها، وقد يترك أمرها إلى القاضي، وركن القصدالجنائي إذ تتجه إرادة الجاني نحو ارتكاب الفعل المعاقب عليه، وأن يكون الفاعل عالماً بمخالفة عمله لأحكام لقانون، أي إرادة المساس بحق يحميه القانون، أو أن يكون الفاعل لم يهدف بفعله أو بتركه إلى غرض إتيان الجريمة التي نشأت عن ذلك الفعل أو الترك</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ولا تعد جرائم النشر والإعلام من الجرائم الجديدة التي ولدها تطور الحياة الاجتماعية والسياسية والاقتصادية، أو ظروف المدنية الحديثة نتيجة انتشار وتطور وسائل الاتصال،لاسيما الصحافة الجماهيرية اعتباراً من بداية القرن السابع عشر، وإنما وجدت نصوص قانونية حول جرائم القذف والسب والإهانة والإفشاء والتحريض وجميعها من جرائم النشروغيرها، في التشريعات العراقية القديمة منذ أقدم العصور، وذلك ما دعا مختلف الأنظمة السياسية في العالم إلى وضع القواعد والنصوص القانونية التي تعاقب مثل تلك الجرائم،والتي توصف بأنها مظهراً للسلوك الاجتماعي غير المرغوب فيه</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وعند النظر إلى التشريعات العراقية النافذة التي أشارت إلى جرائم الرأي والتعبير،يمكن القول أن تلك الجرائم تنقسم على ثلاثة أنواع أساسية،إذ تتمثل في جرائم العدوان على الاعتبار وجرائم التحريض وجرائم الإفشاء والتضليل.</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وتتفق جرائم العدوان على الاعتبار في الحق الذي يرتكب اعتداء عليه، وهو حق كل إنسان في أن يكون له اعتباره بين الآخرين، على وفق المعايير الموضوعية المستقرة في المجتمع، وحقه في المحاف</w:t>
      </w:r>
      <w:r>
        <w:rPr>
          <w:rFonts w:ascii="Traditional Arabic" w:hAnsi="Traditional Arabic" w:cs="Traditional Arabic"/>
          <w:b/>
          <w:bCs/>
          <w:color w:val="000000"/>
          <w:spacing w:val="-2"/>
          <w:sz w:val="30"/>
          <w:szCs w:val="30"/>
          <w:rtl/>
          <w:lang w:bidi="ar-IQ"/>
        </w:rPr>
        <w:t>ظة على كرامته</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ومن أمثلتهاجرائم القذف والسب وهي جرائم الإهانة والعيب كإهانة رئيس الجمهورية أو الحكومة أو القوات المسلحة أوالعيب فيحقر رئيس دولةأجنبية،أو الاعتداء على الأديان أو انتهاك حرمة الآداب العامة.</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 xml:space="preserve">وتتعلق جرائم التحريض بحث الغير ومحاولة التأثر في إرادته، عن طريق العاطفة لا العقل على ارتكاب أمر معين، وينبغي لكي تلحق المحرض مسؤولية جنائية أن ينصب تحريضه على ارتكاب فعليعد جريمة في القانون </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ومن أمثلتها جرائم التحريض الماسة بأمن الدولة الداخلي كالتحريض على تغيير نظام الحكم في الدولة، وجرائم التحريض الماسة بالاقتصاد الوطني كالتحريض على سحب الأموال المودعة في المصارف العامة.</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وتدخل جرائم الإفشاء ضمن إطار نشر القضايا التي ينبغي على الإعلامي كتمانها صيانة لأمن الدولة، وتتضمن جرائم التضليل نشر الأمور على نحو يبعث على تضليل الرأي العام، أو التأثير على حكمه بشأن القضايا العامة</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ومن أمثلتهما جريمة الإفشاء الضارة بسير العدالة كنشر أخبار محاكمة قرر القانون سريتها، وجرائم التضليل الماسة بأمن الدولة كنشر أخبار كاذبة تلقي الرعب بين الناس أو تلحق الضرر بالمصلحة العامة.</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وتتحدد المسؤوليات الإعلامية عن طريق قيام الصحفي في إساءة استخدام الوسائل المتاحة له ضمن عمله الإعلامي، أو عند أداء واجبه وإخلاله بأصول المهنة أو قواعدها أو آدابها، إذ يستوجب كل ذلك وضع العقوبات والجزاءات اللازمة في الحالات التي يشكل فيها الفعل، خطراً على النظام العام أو السلامة العامة أو على حريات الأفراد والمجتمع وكرامة الإنسان، وتتمثل تلك المسؤوليات عل وفق طبيعتها في ثلاثة أشكال،وهي المسؤولية الجنائية والمسؤولية المدنية فضلاً عن المسؤولية المهنية</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وتنجم المسؤولية الجنائية عن مخالفة الصحفي لأحكام قانون المطبوعات ولقوانين المؤسسات الإعلامية الأخرى، فضلاً عمّ ورد بذلك الخصوص من أحكام في قانون العقوبات الذي نظمت أحكامه تلك، كيفية توجيه الاتهامات والجرائم المتعلقة بالنشر وتحديد المسؤولية عنها والمحاكم الخاصة بها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وتتجلى عند وجود ضرر يصيب المجتمع أو يهدد إصابته، ويكون مرتكب الفعل الضار مسؤولاً بشكل كامل أمام الدولة بوصفها ممثلة للمجتمع، ويتمثل جزاؤه في عقوبة توقع عليه باس</w:t>
      </w:r>
      <w:r>
        <w:rPr>
          <w:rFonts w:ascii="Traditional Arabic" w:hAnsi="Traditional Arabic" w:cs="Traditional Arabic"/>
          <w:b/>
          <w:bCs/>
          <w:color w:val="000000"/>
          <w:spacing w:val="-2"/>
          <w:sz w:val="30"/>
          <w:szCs w:val="30"/>
          <w:rtl/>
          <w:lang w:bidi="ar-IQ"/>
        </w:rPr>
        <w:t>م المجتمع زجراً له وردعاً لغيره</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widowControl w:val="0"/>
        <w:spacing w:after="0" w:line="240" w:lineRule="auto"/>
        <w:ind w:firstLine="565"/>
        <w:jc w:val="both"/>
        <w:rPr>
          <w:rFonts w:ascii="Traditional Arabic" w:hAnsi="Traditional Arabic" w:cs="Traditional Arabic"/>
          <w:b/>
          <w:bCs/>
          <w:color w:val="000000"/>
          <w:spacing w:val="-2"/>
          <w:sz w:val="30"/>
          <w:szCs w:val="30"/>
          <w:rtl/>
          <w:lang w:bidi="ar-IQ"/>
        </w:rPr>
      </w:pPr>
      <w:r w:rsidRPr="006F5BF2">
        <w:rPr>
          <w:rFonts w:ascii="Traditional Arabic" w:hAnsi="Traditional Arabic" w:cs="Traditional Arabic"/>
          <w:b/>
          <w:bCs/>
          <w:color w:val="000000"/>
          <w:spacing w:val="-2"/>
          <w:sz w:val="30"/>
          <w:szCs w:val="30"/>
          <w:rtl/>
          <w:lang w:bidi="ar-IQ"/>
        </w:rPr>
        <w:t>وتلاحق المسؤولية المدنية الصحفي المخالف لأحكام القوانين النافذة، وتجبره على دفع التعويضات المالية للمتضرر مقابل الضرر الذي أصابه، أي أن كل فرد تستهدفه وسائل الإعلام بغير وجه حق،فعلى وفق القانون له الحق بالتصدي لمحاولات الاستهداف عن طريق القضاء وإجبار وسيلة الإعلام بدفع التعويضات المالية له</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وتتجسد عندما يوجد ضرر يصيب الفرد سواء أكان الضرر مادياً أم معنوياً، إذ من غير وجود شخص متضرر لا يمكن تصور وجود مسؤولية مدنية، ومن ثم لا يقوم مبرر للت</w:t>
      </w:r>
      <w:r>
        <w:rPr>
          <w:rFonts w:ascii="Traditional Arabic" w:hAnsi="Traditional Arabic" w:cs="Traditional Arabic"/>
          <w:b/>
          <w:bCs/>
          <w:color w:val="000000"/>
          <w:spacing w:val="-2"/>
          <w:sz w:val="30"/>
          <w:szCs w:val="30"/>
          <w:rtl/>
          <w:lang w:bidi="ar-IQ"/>
        </w:rPr>
        <w:t>عويض الذي هو جزاء تلك المسؤولية</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pacing w:val="-2"/>
          <w:sz w:val="30"/>
          <w:szCs w:val="30"/>
          <w:rtl/>
          <w:lang w:bidi="ar-IQ"/>
        </w:rPr>
        <w:t>وتتمثل المسؤولية المهنيةفي مخالفة الصحفي للقواعد العامة المنظمة لأصول المهنة الصحفية ولأحكام قانون نقابة الصحفيين، والتي تشكل قواعد أخلاقيات المهنة الصحفية المنصوص عليها في القانون أبرز تلك الأحكام في نطاق هذه المسؤولية، فالالتزام الأخلاقي مسألة مركزية مباشرة في ميدان المهنة وخدمتها</w:t>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vertAlign w:val="superscript"/>
          <w:rtl/>
          <w:lang w:bidi="ar-IQ"/>
        </w:rPr>
        <w:endnoteRef/>
      </w:r>
      <w:r w:rsidRPr="006F5BF2">
        <w:rPr>
          <w:rFonts w:ascii="Traditional Arabic" w:hAnsi="Traditional Arabic" w:cs="Traditional Arabic"/>
          <w:b/>
          <w:bCs/>
          <w:color w:val="000000"/>
          <w:spacing w:val="-2"/>
          <w:sz w:val="30"/>
          <w:szCs w:val="30"/>
          <w:vertAlign w:val="superscript"/>
          <w:rtl/>
          <w:lang w:bidi="ar-IQ"/>
        </w:rPr>
        <w:t>)</w:t>
      </w:r>
      <w:r w:rsidRPr="006F5BF2">
        <w:rPr>
          <w:rFonts w:ascii="Traditional Arabic" w:hAnsi="Traditional Arabic" w:cs="Traditional Arabic"/>
          <w:b/>
          <w:bCs/>
          <w:color w:val="000000"/>
          <w:spacing w:val="-2"/>
          <w:sz w:val="30"/>
          <w:szCs w:val="30"/>
          <w:rtl/>
          <w:lang w:bidi="ar-IQ"/>
        </w:rPr>
        <w:t>، وتُبنى على أساس أن الإعلام وإن كان حقاً للفرد فهو حق للمجتمع، وينبغي حماية حق المجتمع في الوقت الذي تُحمى فيه حقوق الأفراد، وعلى ذلك فكلما نضج النظام الاتصالي ارتفع المستوى المهني للصحفيين</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jc w:val="lowKashida"/>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المبحث الثاني: الصحف العراقية الصادرة بعد التغيير السياسي عام 2003</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بعد احتلال العراق وسقوط نظامه السياسي  , اصدر الحاكم المدني  للعراق بول بريمر في 23/4/2003 قرارا بحل وزارة الثقافة والاعلام وتسريح منتسبيها وايقاف جميع الصحف التي كانت تصدر ابان نظام صدام حسين واصدر تعليمات جديدة لكل المؤسسات الاعلامية في العراق منع بموجبها التحريض على العنف او تعزيز الكراهية الاثنية والدينية او نشر معلومات كاذبة تهدف الى تعزيز المقاومة لسلطة قوات التحالف</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واصبحت الساحة الاعلامية في العراق مفتوحة لكل من يريد أن يصدر صحيفة او مطبوعا او ينشيء اذاعة او قناة تلفزيونية وحسب رغبته وبدون رقيب ’ حيث حلت الفوضى في وسائل الاعلام العراقية وتعددت الجهات التي تدعي الاشراف على هذه الوسائل</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.ويمكن حصر الجهات التي اشرفت على وسائل الاعلا</w:t>
      </w:r>
      <w:r>
        <w:rPr>
          <w:rFonts w:ascii="Traditional Arabic" w:hAnsi="Traditional Arabic" w:cs="Traditional Arabic"/>
          <w:b/>
          <w:bCs/>
          <w:color w:val="000000"/>
          <w:sz w:val="30"/>
          <w:szCs w:val="30"/>
          <w:rtl/>
          <w:lang w:bidi="ar-IQ"/>
        </w:rPr>
        <w:t>م في العراق بعد 9 نيسان كما يلي</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jc w:val="both"/>
        <w:rPr>
          <w:rFonts w:ascii="Traditional Arabic" w:hAnsi="Traditional Arabic" w:cs="Traditional Arabic"/>
          <w:b/>
          <w:bCs/>
          <w:color w:val="000000"/>
          <w:sz w:val="34"/>
          <w:szCs w:val="34"/>
          <w:rtl/>
          <w:lang w:bidi="ar-IQ"/>
        </w:rPr>
      </w:pPr>
      <w:r>
        <w:rPr>
          <w:rFonts w:ascii="Traditional Arabic" w:hAnsi="Traditional Arabic" w:cs="Traditional Arabic"/>
          <w:b/>
          <w:bCs/>
          <w:color w:val="000000"/>
          <w:sz w:val="34"/>
          <w:szCs w:val="34"/>
          <w:rtl/>
          <w:lang w:bidi="ar-IQ"/>
        </w:rPr>
        <w:t xml:space="preserve"> اولا: سلطة الاحتلال</w:t>
      </w:r>
      <w:r w:rsidRPr="006F5BF2">
        <w:rPr>
          <w:rFonts w:ascii="Traditional Arabic" w:hAnsi="Traditional Arabic" w:cs="Traditional Arabic"/>
          <w:b/>
          <w:bCs/>
          <w:color w:val="000000"/>
          <w:sz w:val="34"/>
          <w:szCs w:val="34"/>
          <w:rtl/>
          <w:lang w:bidi="ar-IQ"/>
        </w:rPr>
        <w:t xml:space="preserve">: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 xml:space="preserve">في تموز عام 2003 </w:t>
      </w:r>
      <w:r>
        <w:rPr>
          <w:rFonts w:ascii="Traditional Arabic" w:hAnsi="Traditional Arabic" w:cs="Traditional Arabic"/>
          <w:b/>
          <w:bCs/>
          <w:color w:val="000000"/>
          <w:sz w:val="30"/>
          <w:szCs w:val="30"/>
          <w:rtl/>
          <w:lang w:bidi="ar-IQ"/>
        </w:rPr>
        <w:t>استدعت سلطة الاحتلال الامريكي (سايمون هاسلوك</w:t>
      </w:r>
      <w:r w:rsidRPr="006F5BF2">
        <w:rPr>
          <w:rFonts w:ascii="Traditional Arabic" w:hAnsi="Traditional Arabic" w:cs="Traditional Arabic"/>
          <w:b/>
          <w:bCs/>
          <w:color w:val="000000"/>
          <w:sz w:val="30"/>
          <w:szCs w:val="30"/>
          <w:rtl/>
          <w:lang w:bidi="ar-IQ"/>
        </w:rPr>
        <w:t>) وهو المتحدث الرسمي والمشرف على سلطات الامم المتحدة في كوسوفو وكلفه الحاكم المدني للعراق بول بريمر بمهمة اعادة بناء المؤسسات الاعلامية ووضع مسودة اقتراح لتنظيم الانشطة الاعلامية في العراق وان يكون هذا الاشراف من خلال هيئة سميت بــ ( لجنة الشكاوى ) وهذا النظام يشابه النظام المعمول به في كوسوفو</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 xml:space="preserve">انشأ سايمون هاسلوك (شبكة الاعلام العراقي) بتمويل امريكي , وتعاقد البنتاغون مع (شركة تطبيقات العلوم ) الامريكية لتأسيس هذه الشبكة والاشراف عليها وتوفير المعدات والمرافق الخاصة بها ، وعلى </w:t>
      </w:r>
      <w:r>
        <w:rPr>
          <w:rFonts w:ascii="Traditional Arabic" w:hAnsi="Traditional Arabic" w:cs="Traditional Arabic"/>
          <w:b/>
          <w:bCs/>
          <w:color w:val="000000"/>
          <w:sz w:val="30"/>
          <w:szCs w:val="30"/>
          <w:rtl/>
          <w:lang w:bidi="ar-IQ"/>
        </w:rPr>
        <w:t>أن تعود ملكيتها للدولة العراقية</w:t>
      </w:r>
      <w:r w:rsidRPr="006F5BF2">
        <w:rPr>
          <w:rFonts w:ascii="Traditional Arabic" w:hAnsi="Traditional Arabic" w:cs="Traditional Arabic"/>
          <w:b/>
          <w:bCs/>
          <w:color w:val="000000"/>
          <w:sz w:val="30"/>
          <w:szCs w:val="30"/>
          <w:rtl/>
          <w:lang w:bidi="ar-IQ"/>
        </w:rPr>
        <w:t>، واصبحت هذه الشبكة تمتلك محطتي راديو (</w:t>
      </w:r>
      <w:r w:rsidRPr="006F5BF2">
        <w:rPr>
          <w:rFonts w:ascii="Traditional Arabic" w:hAnsi="Traditional Arabic" w:cs="Traditional Arabic"/>
          <w:b/>
          <w:bCs/>
          <w:color w:val="000000"/>
          <w:sz w:val="30"/>
          <w:szCs w:val="30"/>
          <w:lang w:bidi="ar-IQ"/>
        </w:rPr>
        <w:t>A.M</w:t>
      </w:r>
      <w:r>
        <w:rPr>
          <w:rFonts w:ascii="Traditional Arabic" w:hAnsi="Traditional Arabic" w:cs="Traditional Arabic"/>
          <w:b/>
          <w:bCs/>
          <w:color w:val="000000"/>
          <w:sz w:val="30"/>
          <w:szCs w:val="30"/>
          <w:rtl/>
          <w:lang w:bidi="ar-IQ"/>
        </w:rPr>
        <w:t>) و</w:t>
      </w:r>
      <w:r w:rsidRPr="006F5BF2">
        <w:rPr>
          <w:rFonts w:ascii="Traditional Arabic" w:hAnsi="Traditional Arabic" w:cs="Traditional Arabic"/>
          <w:b/>
          <w:bCs/>
          <w:color w:val="000000"/>
          <w:sz w:val="30"/>
          <w:szCs w:val="30"/>
          <w:rtl/>
          <w:lang w:bidi="ar-IQ"/>
        </w:rPr>
        <w:t>(</w:t>
      </w:r>
      <w:r w:rsidRPr="006F5BF2">
        <w:rPr>
          <w:rFonts w:ascii="Traditional Arabic" w:hAnsi="Traditional Arabic" w:cs="Traditional Arabic"/>
          <w:b/>
          <w:bCs/>
          <w:color w:val="000000"/>
          <w:sz w:val="30"/>
          <w:szCs w:val="30"/>
          <w:lang w:bidi="ar-IQ"/>
        </w:rPr>
        <w:t>F.M</w:t>
      </w:r>
      <w:r w:rsidRPr="006F5BF2">
        <w:rPr>
          <w:rFonts w:ascii="Traditional Arabic" w:hAnsi="Traditional Arabic" w:cs="Traditional Arabic"/>
          <w:b/>
          <w:bCs/>
          <w:color w:val="000000"/>
          <w:sz w:val="30"/>
          <w:szCs w:val="30"/>
          <w:rtl/>
          <w:lang w:bidi="ar-IQ"/>
        </w:rPr>
        <w:t xml:space="preserve"> ) التي ادارتهما الاعلامية ال</w:t>
      </w:r>
      <w:r>
        <w:rPr>
          <w:rFonts w:ascii="Traditional Arabic" w:hAnsi="Traditional Arabic" w:cs="Traditional Arabic"/>
          <w:b/>
          <w:bCs/>
          <w:color w:val="000000"/>
          <w:sz w:val="30"/>
          <w:szCs w:val="30"/>
          <w:rtl/>
          <w:lang w:bidi="ar-IQ"/>
        </w:rPr>
        <w:t>عراقية شميم رسام مع اربع محطات</w:t>
      </w:r>
      <w:r w:rsidRPr="006F5BF2">
        <w:rPr>
          <w:rFonts w:ascii="Traditional Arabic" w:hAnsi="Traditional Arabic" w:cs="Traditional Arabic"/>
          <w:b/>
          <w:bCs/>
          <w:color w:val="000000"/>
          <w:sz w:val="30"/>
          <w:szCs w:val="30"/>
          <w:rtl/>
          <w:lang w:bidi="ar-IQ"/>
        </w:rPr>
        <w:t>. بلغت ميزانية الشبكة حوالي ستة ملايين دولار شهريا</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واعتمدت في تمويلها على الاموال العراقية المجمدة في الخارج والبالغة 2مليار دولار و صرح مسؤولون امريكيون انهم يريدون أن يصنعوا شبكة الاعلام العراقية على شاكلة (</w:t>
      </w:r>
      <w:r w:rsidRPr="006F5BF2">
        <w:rPr>
          <w:rFonts w:ascii="Traditional Arabic" w:hAnsi="Traditional Arabic" w:cs="Traditional Arabic"/>
          <w:b/>
          <w:bCs/>
          <w:color w:val="000000"/>
          <w:sz w:val="30"/>
          <w:szCs w:val="30"/>
          <w:lang w:bidi="ar-IQ"/>
        </w:rPr>
        <w:t>BBC</w:t>
      </w:r>
      <w:r w:rsidRPr="006F5BF2">
        <w:rPr>
          <w:rFonts w:ascii="Traditional Arabic" w:hAnsi="Traditional Arabic" w:cs="Traditional Arabic"/>
          <w:b/>
          <w:bCs/>
          <w:color w:val="000000"/>
          <w:sz w:val="30"/>
          <w:szCs w:val="30"/>
          <w:rtl/>
          <w:lang w:bidi="ar-IQ"/>
        </w:rPr>
        <w:t>) او على شاكلة الوكالات الاعلامية العامة التي تحصل على التمويل من خلال الحكومة لكنها تمتلك استقلاليتها ، وقال هؤلاء المسؤولون أن هذا النموذج سيكسر التقيد الذي كان معمولا به في العراق او النموذج المعمول به في العالم العربي اصدرت شبكة الاعلام صحيفتين هما الصباح وسومر واشرفت على قناة اذاعية واخرى تلفزيونية يديرها في البداية احمد الركابي الذي استقال ليخلفه جورج منصور</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jc w:val="both"/>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ثانيا: مجلس الحكم الانتقالي :</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بعد تشكيل مجلس الحكم الانتقالي في العراق عهد اليه الاشراف على وسائل الاعلام العراقية وهي القناة التلفزيونية ( العراقية ) واذاعة ( العراق ) وجريدة (الصباح ) اليومية كان اشراف المجلس على هذه الوسائل شكليا اما الاشراف الفعلي فكان من قبل سلطات الاحتلال</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وبعد مجلس الحكم المؤقت تناوبت في الاشراف على هذه الوسائل كل من وزارتي الدكتور اياد علاوي والدكتور ابراهيم الجعفري</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خلال الستة اشهر الاولى بعد سقوط نظام صدام حسين تعددت القنوات والاذاعات التي انشئت في العراق وتضاربت توجهاتها السياسية فعلى مستوى الاعلام المسموع ظهرت اذاعات تمثل الاحزاب والحركات السياسية ، ومنها اذاعة المستقبل الناطقة باسم حركة الوفاق الوطني ، واذاعة العراق الحر الصادرة عبر الانترنيت ، واذاعة كردستان العراق ، اضافة الى شبكة الاعلام العراقية التي تمثل قوات الاحتلال ، وقناتين فضائيتين تابعتين للحزبين الكرديين الاتحاد الوطني ال</w:t>
      </w:r>
      <w:r>
        <w:rPr>
          <w:rFonts w:ascii="Traditional Arabic" w:hAnsi="Traditional Arabic" w:cs="Traditional Arabic"/>
          <w:b/>
          <w:bCs/>
          <w:color w:val="000000"/>
          <w:sz w:val="30"/>
          <w:szCs w:val="30"/>
          <w:rtl/>
          <w:lang w:bidi="ar-IQ"/>
        </w:rPr>
        <w:t>كردستاني والديمقراطي الكردستاني</w:t>
      </w:r>
      <w:r w:rsidRPr="006F5BF2">
        <w:rPr>
          <w:rFonts w:ascii="Traditional Arabic" w:hAnsi="Traditional Arabic" w:cs="Traditional Arabic"/>
          <w:b/>
          <w:bCs/>
          <w:color w:val="000000"/>
          <w:sz w:val="30"/>
          <w:szCs w:val="30"/>
          <w:rtl/>
          <w:lang w:bidi="ar-IQ"/>
        </w:rPr>
        <w:t>، يضاف الى ذلك المحطات التلفزيونية المحلية في منطقة كردستان والتي يبلغ عددها (29) محطة و (41) اذاعة محلي</w:t>
      </w:r>
      <w:r>
        <w:rPr>
          <w:rFonts w:ascii="Traditional Arabic" w:hAnsi="Traditional Arabic" w:cs="Traditional Arabic"/>
          <w:b/>
          <w:bCs/>
          <w:color w:val="000000"/>
          <w:sz w:val="30"/>
          <w:szCs w:val="30"/>
          <w:rtl/>
          <w:lang w:bidi="ar-IQ"/>
        </w:rPr>
        <w:t>ة في منطقة ادارة السليمانية فقط</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بعد التاسع من نيسان 2003 عاشت الصحافة العراقية ازمة فوضى وشهدت الاشهر الستة الاولى اصدار ما</w:t>
      </w:r>
      <w:r>
        <w:rPr>
          <w:rFonts w:ascii="Traditional Arabic" w:hAnsi="Traditional Arabic" w:cs="Traditional Arabic"/>
          <w:b/>
          <w:bCs/>
          <w:color w:val="000000"/>
          <w:sz w:val="30"/>
          <w:szCs w:val="30"/>
          <w:rtl/>
          <w:lang w:bidi="ar-IQ"/>
        </w:rPr>
        <w:t>بين (180-200) صحيفة</w:t>
      </w:r>
      <w:r w:rsidRPr="006F5BF2">
        <w:rPr>
          <w:rFonts w:ascii="Traditional Arabic" w:hAnsi="Traditional Arabic" w:cs="Traditional Arabic"/>
          <w:b/>
          <w:bCs/>
          <w:color w:val="000000"/>
          <w:sz w:val="30"/>
          <w:szCs w:val="30"/>
          <w:rtl/>
          <w:lang w:bidi="ar-IQ"/>
        </w:rPr>
        <w:t xml:space="preserve">, وبعد مضي عام على الاحتلال الامريكي للعراق بلغ عدد الصحف التي صدرت (235) صحيفة ، وبعد مضي </w:t>
      </w:r>
      <w:r>
        <w:rPr>
          <w:rFonts w:ascii="Traditional Arabic" w:hAnsi="Traditional Arabic" w:cs="Traditional Arabic"/>
          <w:b/>
          <w:bCs/>
          <w:color w:val="000000"/>
          <w:sz w:val="30"/>
          <w:szCs w:val="30"/>
          <w:rtl/>
          <w:lang w:bidi="ar-IQ"/>
        </w:rPr>
        <w:t>عامين بلغ عدد الصحف (346) صحيفة</w:t>
      </w:r>
      <w:r w:rsidRPr="006F5BF2">
        <w:rPr>
          <w:rFonts w:ascii="Traditional Arabic" w:hAnsi="Traditional Arabic" w:cs="Traditional Arabic"/>
          <w:b/>
          <w:bCs/>
          <w:color w:val="000000"/>
          <w:sz w:val="30"/>
          <w:szCs w:val="30"/>
          <w:rtl/>
          <w:lang w:bidi="ar-IQ"/>
        </w:rPr>
        <w:t>, منها صحف يومية ومنها مايصدر مرتين او اكثر في الاسبوع او اسبوعية او نصف شهرية او شهرية، وذكر البعض ان عدد الصحف والمجلات والدوريات والنشرات التي صدرت خلال هذه الفترة وصل الى مايقرب (700) اصدار في محافظات العراق كافة, منها (50) جر</w:t>
      </w:r>
      <w:r>
        <w:rPr>
          <w:rFonts w:ascii="Traditional Arabic" w:hAnsi="Traditional Arabic" w:cs="Traditional Arabic"/>
          <w:b/>
          <w:bCs/>
          <w:color w:val="000000"/>
          <w:sz w:val="30"/>
          <w:szCs w:val="30"/>
          <w:rtl/>
          <w:lang w:bidi="ar-IQ"/>
        </w:rPr>
        <w:t>يدة يومية و (100) صحيفة اسبوعية</w:t>
      </w:r>
      <w:r w:rsidRPr="006F5BF2">
        <w:rPr>
          <w:rFonts w:ascii="Traditional Arabic" w:hAnsi="Traditional Arabic" w:cs="Traditional Arabic"/>
          <w:b/>
          <w:bCs/>
          <w:color w:val="000000"/>
          <w:sz w:val="30"/>
          <w:szCs w:val="30"/>
          <w:rtl/>
          <w:lang w:bidi="ar-IQ"/>
        </w:rPr>
        <w:t>، وذكر احد اعضاء نقابة الصحفيين العراقيين ان عدد الصحف التي صدرت في بغداد خلال تلك الفترة بلغ (200) صحيفة لم يبق منها بعد مضي عامين سوى (50) صحيفة منها (10 ) جرائد يومية, اما عدد الصحف التي تصدر في اقليم كردستان ادارة السليمانية فبلغ (96) جريدة يومية أو اسبوعية او شهرية , و(75) مجلة اسبوعية او نصف شهرية او شهرية او فصلية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ومن تباين الارقام من عدد الصحف العراقية التي صدرت خلال المدة من 2003-2005 تتضح م</w:t>
      </w:r>
      <w:r>
        <w:rPr>
          <w:rFonts w:ascii="Traditional Arabic" w:hAnsi="Traditional Arabic" w:cs="Traditional Arabic"/>
          <w:b/>
          <w:bCs/>
          <w:color w:val="000000"/>
          <w:sz w:val="30"/>
          <w:szCs w:val="30"/>
          <w:rtl/>
          <w:lang w:bidi="ar-IQ"/>
        </w:rPr>
        <w:t>دى الفوضى التي عاشتها هذه الصحف</w:t>
      </w:r>
      <w:r w:rsidRPr="006F5BF2">
        <w:rPr>
          <w:rFonts w:ascii="Traditional Arabic" w:hAnsi="Traditional Arabic" w:cs="Traditional Arabic"/>
          <w:b/>
          <w:bCs/>
          <w:color w:val="000000"/>
          <w:sz w:val="30"/>
          <w:szCs w:val="30"/>
          <w:rtl/>
          <w:lang w:bidi="ar-IQ"/>
        </w:rPr>
        <w:t xml:space="preserve">، حيث لايعرف بالضبط عدد الصحف </w:t>
      </w:r>
      <w:r>
        <w:rPr>
          <w:rFonts w:ascii="Traditional Arabic" w:hAnsi="Traditional Arabic" w:cs="Traditional Arabic"/>
          <w:b/>
          <w:bCs/>
          <w:color w:val="000000"/>
          <w:sz w:val="30"/>
          <w:szCs w:val="30"/>
          <w:rtl/>
          <w:lang w:bidi="ar-IQ"/>
        </w:rPr>
        <w:t>التي صدرت والتي بقيت تصدر فعليا</w:t>
      </w:r>
      <w:r w:rsidRPr="006F5BF2">
        <w:rPr>
          <w:rFonts w:ascii="Traditional Arabic" w:hAnsi="Traditional Arabic" w:cs="Traditional Arabic"/>
          <w:b/>
          <w:bCs/>
          <w:color w:val="000000"/>
          <w:sz w:val="30"/>
          <w:szCs w:val="30"/>
          <w:rtl/>
          <w:lang w:bidi="ar-IQ"/>
        </w:rPr>
        <w:t>، وكل الارقام التي ذكرت غير دقيقة ومتباينة بسبب عدم وجود جهة مركزية تابعت تسجيل هذه الاصدارات حيث يتاح لاي شخص خلال هذه الفترة ان يصدر صحيفة في يوم ويمكنه ايقافها في اليوم التالي</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العديد من الصحف التي صدرت لم يكن لها مقر ثابت او مبنى معين تشغله وانما كانت تعد مواردها وتهي مستلزمات اصدارها في بيوت او ا</w:t>
      </w:r>
      <w:r>
        <w:rPr>
          <w:rFonts w:ascii="Traditional Arabic" w:hAnsi="Traditional Arabic" w:cs="Traditional Arabic"/>
          <w:b/>
          <w:bCs/>
          <w:color w:val="000000"/>
          <w:sz w:val="30"/>
          <w:szCs w:val="30"/>
          <w:rtl/>
          <w:lang w:bidi="ar-IQ"/>
        </w:rPr>
        <w:t>ماكن عمل الاشخاص الذين يصدرونها</w:t>
      </w:r>
      <w:r w:rsidRPr="006F5BF2">
        <w:rPr>
          <w:rFonts w:ascii="Traditional Arabic" w:hAnsi="Traditional Arabic" w:cs="Traditional Arabic"/>
          <w:b/>
          <w:bCs/>
          <w:color w:val="000000"/>
          <w:sz w:val="30"/>
          <w:szCs w:val="30"/>
          <w:rtl/>
          <w:lang w:bidi="ar-IQ"/>
        </w:rPr>
        <w:t>، اختا</w:t>
      </w:r>
      <w:r>
        <w:rPr>
          <w:rFonts w:ascii="Traditional Arabic" w:hAnsi="Traditional Arabic" w:cs="Traditional Arabic"/>
          <w:b/>
          <w:bCs/>
          <w:color w:val="000000"/>
          <w:sz w:val="30"/>
          <w:szCs w:val="30"/>
          <w:rtl/>
          <w:lang w:bidi="ar-IQ"/>
        </w:rPr>
        <w:t>رت الصحف التي صدرت اسماء متنوعة</w:t>
      </w:r>
      <w:r w:rsidRPr="006F5BF2">
        <w:rPr>
          <w:rFonts w:ascii="Traditional Arabic" w:hAnsi="Traditional Arabic" w:cs="Traditional Arabic"/>
          <w:b/>
          <w:bCs/>
          <w:color w:val="000000"/>
          <w:sz w:val="30"/>
          <w:szCs w:val="30"/>
          <w:rtl/>
          <w:lang w:bidi="ar-IQ"/>
        </w:rPr>
        <w:t>، والبعض من هذه الصحف بعد ان صدر باسم مع</w:t>
      </w:r>
      <w:r>
        <w:rPr>
          <w:rFonts w:ascii="Traditional Arabic" w:hAnsi="Traditional Arabic" w:cs="Traditional Arabic"/>
          <w:b/>
          <w:bCs/>
          <w:color w:val="000000"/>
          <w:sz w:val="30"/>
          <w:szCs w:val="30"/>
          <w:rtl/>
          <w:lang w:bidi="ar-IQ"/>
        </w:rPr>
        <w:t>ين غيره بعد فترة وجيزة باسم اخر</w:t>
      </w:r>
      <w:r w:rsidRPr="006F5BF2">
        <w:rPr>
          <w:rFonts w:ascii="Traditional Arabic" w:hAnsi="Traditional Arabic" w:cs="Traditional Arabic"/>
          <w:b/>
          <w:bCs/>
          <w:color w:val="000000"/>
          <w:sz w:val="30"/>
          <w:szCs w:val="30"/>
          <w:rtl/>
          <w:lang w:bidi="ar-IQ"/>
        </w:rPr>
        <w:t>. وهكذا فأن بعض الصحف اختارت اكثر من اس</w:t>
      </w:r>
      <w:r>
        <w:rPr>
          <w:rFonts w:ascii="Traditional Arabic" w:hAnsi="Traditional Arabic" w:cs="Traditional Arabic"/>
          <w:b/>
          <w:bCs/>
          <w:color w:val="000000"/>
          <w:sz w:val="30"/>
          <w:szCs w:val="30"/>
          <w:rtl/>
          <w:lang w:bidi="ar-IQ"/>
        </w:rPr>
        <w:t>م لها</w:t>
      </w:r>
      <w:r w:rsidRPr="006F5BF2">
        <w:rPr>
          <w:rFonts w:ascii="Traditional Arabic" w:hAnsi="Traditional Arabic" w:cs="Traditional Arabic"/>
          <w:b/>
          <w:bCs/>
          <w:color w:val="000000"/>
          <w:sz w:val="30"/>
          <w:szCs w:val="30"/>
          <w:rtl/>
          <w:lang w:bidi="ar-IQ"/>
        </w:rPr>
        <w:t>، والبعض الاخر تشابهت اسماؤها حيث صدرت بعض الصحف بنفس</w:t>
      </w:r>
      <w:r>
        <w:rPr>
          <w:rFonts w:ascii="Traditional Arabic" w:hAnsi="Traditional Arabic" w:cs="Traditional Arabic"/>
          <w:b/>
          <w:bCs/>
          <w:color w:val="000000"/>
          <w:sz w:val="30"/>
          <w:szCs w:val="30"/>
          <w:rtl/>
          <w:lang w:bidi="ar-IQ"/>
        </w:rPr>
        <w:t xml:space="preserve"> الاسم، ومنها على سبيل المثال: الساعة، الصباح، حبزبوز، الشاهد، الاخبار، الحقيقة، البناء، وغيرها</w:t>
      </w:r>
      <w:r w:rsidRPr="006F5BF2">
        <w:rPr>
          <w:rFonts w:ascii="Traditional Arabic" w:hAnsi="Traditional Arabic" w:cs="Traditional Arabic"/>
          <w:b/>
          <w:bCs/>
          <w:color w:val="000000"/>
          <w:sz w:val="30"/>
          <w:szCs w:val="30"/>
          <w:rtl/>
          <w:lang w:bidi="ar-IQ"/>
        </w:rPr>
        <w:t>. وبعض الصحف صدرت بنفس الاسم الذي كانت تصدر فيه بعض الصحف في فترات تاريخية سابقة منها (المنار</w:t>
      </w:r>
      <w:r>
        <w:rPr>
          <w:rFonts w:ascii="Traditional Arabic" w:hAnsi="Traditional Arabic" w:cs="Traditional Arabic"/>
          <w:b/>
          <w:bCs/>
          <w:color w:val="000000"/>
          <w:sz w:val="30"/>
          <w:szCs w:val="30"/>
          <w:rtl/>
          <w:lang w:bidi="ar-IQ"/>
        </w:rPr>
        <w:t>، حبزبوز، البلاد، الزمان</w:t>
      </w:r>
      <w:r w:rsidRPr="006F5BF2">
        <w:rPr>
          <w:rFonts w:ascii="Traditional Arabic" w:hAnsi="Traditional Arabic" w:cs="Traditional Arabic"/>
          <w:b/>
          <w:bCs/>
          <w:color w:val="000000"/>
          <w:sz w:val="30"/>
          <w:szCs w:val="30"/>
          <w:rtl/>
          <w:lang w:bidi="ar-IQ"/>
        </w:rPr>
        <w:t>) وغيرها من الصحف الاخرى</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لم يشهد العراقيون هذا الكم الهائل من الصحف في الفترات السابقة ، وعلى الرغم من كثرة هذه الاصدارات الا انه لم يستمر منها الا عدد قليل والغالبية العظمى منها توقفت وانتهت بالسرعة التي ظهرت بها ، ويمكن ارجاع الاسباب التي ادت الى توقف اصدار هذه الصحف الى عدة اسباب منها ماهو اقتصادي او سياسي او اجتماعي او شخصي او مهني وبعد اعلان نتائج الانتخابات التي جرت في العراق 31 كانون الثاني عام 2005 افرزت نتائج هذه الانتخابات عدم فوز بعض الاطراف والحركات والشخصيات فاضطروا الى ايقاف اصدارها ، والبعض الاخر منها توقفت بسبب عدم جدواها الاقتصادية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 xml:space="preserve">وعدم استطاعة اصحابها تحقيق ارباح سريعة كما كانوا يتوقعون . حيث بنوا امالهم على اصدار الصحيفة كمشروع تجاري وتوقعوا منه مردودا ماديا كبيرا ، والبعض الاخر توقفت بسبب التهديدات التي تعرضت لها </w:t>
      </w:r>
      <w:r>
        <w:rPr>
          <w:rFonts w:ascii="Traditional Arabic" w:hAnsi="Traditional Arabic" w:cs="Traditional Arabic"/>
          <w:b/>
          <w:bCs/>
          <w:color w:val="000000"/>
          <w:sz w:val="30"/>
          <w:szCs w:val="30"/>
          <w:rtl/>
          <w:lang w:bidi="ar-IQ"/>
        </w:rPr>
        <w:t>مكاتب هذه الصحف من اطراف متعددة</w:t>
      </w:r>
      <w:r w:rsidRPr="006F5BF2">
        <w:rPr>
          <w:rFonts w:ascii="Traditional Arabic" w:hAnsi="Traditional Arabic" w:cs="Traditional Arabic"/>
          <w:b/>
          <w:bCs/>
          <w:color w:val="000000"/>
          <w:sz w:val="30"/>
          <w:szCs w:val="30"/>
          <w:rtl/>
          <w:lang w:bidi="ar-IQ"/>
        </w:rPr>
        <w:t>، كما ان البعض من اصدروا الصحف التي كانوا يبغون تحقيق غايات خاصة كرغبتهم في نشر معلومات ومذكر</w:t>
      </w:r>
      <w:r>
        <w:rPr>
          <w:rFonts w:ascii="Traditional Arabic" w:hAnsi="Traditional Arabic" w:cs="Traditional Arabic"/>
          <w:b/>
          <w:bCs/>
          <w:color w:val="000000"/>
          <w:sz w:val="30"/>
          <w:szCs w:val="30"/>
          <w:rtl/>
          <w:lang w:bidi="ar-IQ"/>
        </w:rPr>
        <w:t>ات وقصص وبطولات وافكار خاصة بهم</w:t>
      </w:r>
      <w:r w:rsidRPr="006F5BF2">
        <w:rPr>
          <w:rFonts w:ascii="Traditional Arabic" w:hAnsi="Traditional Arabic" w:cs="Traditional Arabic"/>
          <w:b/>
          <w:bCs/>
          <w:color w:val="000000"/>
          <w:sz w:val="30"/>
          <w:szCs w:val="30"/>
          <w:rtl/>
          <w:lang w:bidi="ar-IQ"/>
        </w:rPr>
        <w:t>، اعتقادا منهم بأهم</w:t>
      </w:r>
      <w:r>
        <w:rPr>
          <w:rFonts w:ascii="Traditional Arabic" w:hAnsi="Traditional Arabic" w:cs="Traditional Arabic"/>
          <w:b/>
          <w:bCs/>
          <w:color w:val="000000"/>
          <w:sz w:val="30"/>
          <w:szCs w:val="30"/>
          <w:rtl/>
          <w:lang w:bidi="ar-IQ"/>
        </w:rPr>
        <w:t>يتها وضرورة اطلاع الجمهور عليها</w:t>
      </w:r>
      <w:r w:rsidRPr="006F5BF2">
        <w:rPr>
          <w:rFonts w:ascii="Traditional Arabic" w:hAnsi="Traditional Arabic" w:cs="Traditional Arabic"/>
          <w:b/>
          <w:bCs/>
          <w:color w:val="000000"/>
          <w:sz w:val="30"/>
          <w:szCs w:val="30"/>
          <w:rtl/>
          <w:lang w:bidi="ar-IQ"/>
        </w:rPr>
        <w:t>، او انهم كانوا يبغون الشهرة . وبعد ان سجلوا مثل هذه المعلومات في اعداد من صحفهم وحققوا مايصبون اليه اوقفوا اصدارها . بعض الصحف اصدرها عمال وكسبة ومنتفعون ممن لايحملون تحصيلا علميا او مؤهلات مهنية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 xml:space="preserve">. والبعض منهم ليس لهم تجربة خاصة بالعمل الصحفي ، وبالنسبة للمهام والمسؤوليات الصحفية فقد خول بعضهم لنفسه اختيار المناصب واسناد المهام الخاصة به وبالأخرين من الذين يعملون معه في صحيفته ، وتعددت المسميات والمناصب والالقاب في الصحف، واصبح بالمستطاع لكل من يرغب ان يختار لنفسه مايحلو له من منصب او لقب او يختار منصبا لمن يرغب العمل في صحيفته ، وهكذا تعددت المسميات والعناوين الصحفية وادرجت بعض الصحف قائمة طويلة من المناصب والعناوين ، فنجد مثلا جريدة اسبوعية ولم يصدر منها سوى اعداد قليلة وتصدر بثماني صفحات ولايتجاوز عدد </w:t>
      </w:r>
      <w:r>
        <w:rPr>
          <w:rFonts w:ascii="Traditional Arabic" w:hAnsi="Traditional Arabic" w:cs="Traditional Arabic"/>
          <w:b/>
          <w:bCs/>
          <w:color w:val="000000"/>
          <w:sz w:val="30"/>
          <w:szCs w:val="30"/>
          <w:rtl/>
          <w:lang w:bidi="ar-IQ"/>
        </w:rPr>
        <w:t>ماتطبعه الالف نسخة للعدد الواحد</w:t>
      </w:r>
      <w:r w:rsidRPr="006F5BF2">
        <w:rPr>
          <w:rFonts w:ascii="Traditional Arabic" w:hAnsi="Traditional Arabic" w:cs="Traditional Arabic"/>
          <w:b/>
          <w:bCs/>
          <w:color w:val="000000"/>
          <w:sz w:val="30"/>
          <w:szCs w:val="30"/>
          <w:rtl/>
          <w:lang w:bidi="ar-IQ"/>
        </w:rPr>
        <w:t xml:space="preserve">، نرى مثل هذه الصحيفة تسجل قائمة طويلة من الاسماء وتسند اليهم </w:t>
      </w:r>
      <w:r>
        <w:rPr>
          <w:rFonts w:ascii="Traditional Arabic" w:hAnsi="Traditional Arabic" w:cs="Traditional Arabic"/>
          <w:b/>
          <w:bCs/>
          <w:color w:val="000000"/>
          <w:sz w:val="30"/>
          <w:szCs w:val="30"/>
          <w:rtl/>
          <w:lang w:bidi="ar-IQ"/>
        </w:rPr>
        <w:t>مناصب ومهام منها، رئيس التحرير</w:t>
      </w:r>
      <w:r w:rsidRPr="006F5BF2">
        <w:rPr>
          <w:rFonts w:ascii="Traditional Arabic" w:hAnsi="Traditional Arabic" w:cs="Traditional Arabic"/>
          <w:b/>
          <w:bCs/>
          <w:color w:val="000000"/>
          <w:sz w:val="30"/>
          <w:szCs w:val="30"/>
          <w:rtl/>
          <w:lang w:bidi="ar-IQ"/>
        </w:rPr>
        <w:t xml:space="preserve">، </w:t>
      </w:r>
      <w:r>
        <w:rPr>
          <w:rFonts w:ascii="Traditional Arabic" w:hAnsi="Traditional Arabic" w:cs="Traditional Arabic"/>
          <w:b/>
          <w:bCs/>
          <w:color w:val="000000"/>
          <w:sz w:val="30"/>
          <w:szCs w:val="30"/>
          <w:rtl/>
          <w:lang w:bidi="ar-IQ"/>
        </w:rPr>
        <w:t>صاحب الامتياز</w:t>
      </w:r>
      <w:r w:rsidRPr="006F5BF2">
        <w:rPr>
          <w:rFonts w:ascii="Traditional Arabic" w:hAnsi="Traditional Arabic" w:cs="Traditional Arabic"/>
          <w:b/>
          <w:bCs/>
          <w:color w:val="000000"/>
          <w:sz w:val="30"/>
          <w:szCs w:val="30"/>
          <w:rtl/>
          <w:lang w:bidi="ar-IQ"/>
        </w:rPr>
        <w:t>، رئيس مجلس الادارة ،</w:t>
      </w:r>
      <w:r>
        <w:rPr>
          <w:rFonts w:ascii="Traditional Arabic" w:hAnsi="Traditional Arabic" w:cs="Traditional Arabic"/>
          <w:b/>
          <w:bCs/>
          <w:color w:val="000000"/>
          <w:sz w:val="30"/>
          <w:szCs w:val="30"/>
          <w:rtl/>
          <w:lang w:bidi="ar-IQ"/>
        </w:rPr>
        <w:t>سكرتير التحرير، المدير المسؤول، المدير التنفيذي، التنضيد، المصور</w:t>
      </w:r>
      <w:r w:rsidRPr="006F5BF2">
        <w:rPr>
          <w:rFonts w:ascii="Traditional Arabic" w:hAnsi="Traditional Arabic" w:cs="Traditional Arabic"/>
          <w:b/>
          <w:bCs/>
          <w:color w:val="000000"/>
          <w:sz w:val="30"/>
          <w:szCs w:val="30"/>
          <w:rtl/>
          <w:lang w:bidi="ar-IQ"/>
        </w:rPr>
        <w:t>، وغيرها كثير</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كما ان البعض من الذين اصدروا الصحف كانوا يبحثون عن الشهرة والجاه وكانوا يرغبون التعريف باسمائهم ليحققوا امنية خاصة راودتهم من قبل بكتابة مقال افتتاحي في الصحيفة وتذييله باسمهم, كل هؤلاء بعد ان حققوا مقاصدهم لم يستطيعوا اكمال مسيرتهم لانهم يجهلون متطلبات المهنة ولايعرفون تفاصيلها وامكانية ديمومتها ، وقد اجازت هذه العناوين والمناصب والالقاب لبعضهم حق الانتماء الى نقابة الصحفيين والحصول على الهوية الصحفية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0"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ويمكن تصنيف الصحف التي صدرت في تلك المدة التي اعقبت نظام صدام حسين  الى:</w:t>
      </w:r>
    </w:p>
    <w:p w:rsidR="003B7739" w:rsidRPr="006F5BF2" w:rsidRDefault="003B7739" w:rsidP="003B7739">
      <w:pPr>
        <w:pStyle w:val="ListParagraph"/>
        <w:numPr>
          <w:ilvl w:val="0"/>
          <w:numId w:val="53"/>
        </w:numPr>
        <w:spacing w:after="0" w:line="240" w:lineRule="auto"/>
        <w:ind w:left="706"/>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ص</w:t>
      </w:r>
      <w:r>
        <w:rPr>
          <w:rFonts w:ascii="Traditional Arabic" w:hAnsi="Traditional Arabic" w:cs="Traditional Arabic"/>
          <w:b/>
          <w:bCs/>
          <w:color w:val="000000"/>
          <w:sz w:val="30"/>
          <w:szCs w:val="30"/>
          <w:rtl/>
          <w:lang w:bidi="ar-IQ"/>
        </w:rPr>
        <w:t>حافة رسمية: المتمثلة بجريدتي (الصباح) و</w:t>
      </w:r>
      <w:r w:rsidRPr="006F5BF2">
        <w:rPr>
          <w:rFonts w:ascii="Traditional Arabic" w:hAnsi="Traditional Arabic" w:cs="Traditional Arabic"/>
          <w:b/>
          <w:bCs/>
          <w:color w:val="000000"/>
          <w:sz w:val="30"/>
          <w:szCs w:val="30"/>
          <w:rtl/>
          <w:lang w:bidi="ar-IQ"/>
        </w:rPr>
        <w:t>(سومر) اللتين اصدرتهما شبكة الاعلام العراقية التابعة لسلطة الاحتلال اضا</w:t>
      </w:r>
      <w:r>
        <w:rPr>
          <w:rFonts w:ascii="Traditional Arabic" w:hAnsi="Traditional Arabic" w:cs="Traditional Arabic"/>
          <w:b/>
          <w:bCs/>
          <w:color w:val="000000"/>
          <w:sz w:val="30"/>
          <w:szCs w:val="30"/>
          <w:rtl/>
          <w:lang w:bidi="ar-IQ"/>
        </w:rPr>
        <w:t>فة الى جريدة (الوقائع العراقية</w:t>
      </w:r>
      <w:r w:rsidRPr="006F5BF2">
        <w:rPr>
          <w:rFonts w:ascii="Traditional Arabic" w:hAnsi="Traditional Arabic" w:cs="Traditional Arabic"/>
          <w:b/>
          <w:bCs/>
          <w:color w:val="000000"/>
          <w:sz w:val="30"/>
          <w:szCs w:val="30"/>
          <w:rtl/>
          <w:lang w:bidi="ar-IQ"/>
        </w:rPr>
        <w:t>) وهي الجريدة العراقية الرسمية الت</w:t>
      </w:r>
      <w:r>
        <w:rPr>
          <w:rFonts w:ascii="Traditional Arabic" w:hAnsi="Traditional Arabic" w:cs="Traditional Arabic"/>
          <w:b/>
          <w:bCs/>
          <w:color w:val="000000"/>
          <w:sz w:val="30"/>
          <w:szCs w:val="30"/>
          <w:rtl/>
          <w:lang w:bidi="ar-IQ"/>
        </w:rPr>
        <w:t>ي تصدرها وزارة العدل العراقية و</w:t>
      </w:r>
      <w:r w:rsidRPr="006F5BF2">
        <w:rPr>
          <w:rFonts w:ascii="Traditional Arabic" w:hAnsi="Traditional Arabic" w:cs="Traditional Arabic"/>
          <w:b/>
          <w:bCs/>
          <w:color w:val="000000"/>
          <w:sz w:val="30"/>
          <w:szCs w:val="30"/>
          <w:rtl/>
          <w:lang w:bidi="ar-IQ"/>
        </w:rPr>
        <w:t>الوحيدة التي كانت تصدر في العهد السابق و</w:t>
      </w:r>
      <w:r>
        <w:rPr>
          <w:rFonts w:ascii="Traditional Arabic" w:hAnsi="Traditional Arabic" w:cs="Traditional Arabic"/>
          <w:b/>
          <w:bCs/>
          <w:color w:val="000000"/>
          <w:sz w:val="30"/>
          <w:szCs w:val="30"/>
          <w:rtl/>
          <w:lang w:bidi="ar-IQ"/>
        </w:rPr>
        <w:t>استمرت بالصدور بعد 9 نيسان 2003، اضافة الى جريدة اخرى هي (العراق اليوم</w:t>
      </w:r>
      <w:r w:rsidRPr="006F5BF2">
        <w:rPr>
          <w:rFonts w:ascii="Traditional Arabic" w:hAnsi="Traditional Arabic" w:cs="Traditional Arabic"/>
          <w:b/>
          <w:bCs/>
          <w:color w:val="000000"/>
          <w:sz w:val="30"/>
          <w:szCs w:val="30"/>
          <w:rtl/>
          <w:lang w:bidi="ar-IQ"/>
        </w:rPr>
        <w:t>) الاسبوعية التي تشرف عليها القوات الامريكية ، وهاتان الصحيفتان نشرتا القرارات التي اصدرها الحاكم المدني الامريكي بول بريمر وكانتا تروجان للمفاهيم والافكار التي تطرحها قوات الاحتلال في العراق ، وكانت هذه القوات توزعهما مجانا</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3"/>
        </w:numPr>
        <w:spacing w:after="0" w:line="240" w:lineRule="auto"/>
        <w:ind w:left="706"/>
        <w:jc w:val="both"/>
        <w:rPr>
          <w:rFonts w:ascii="Traditional Arabic" w:hAnsi="Traditional Arabic" w:cs="Traditional Arabic"/>
          <w:b/>
          <w:bCs/>
          <w:color w:val="000000"/>
          <w:sz w:val="30"/>
          <w:szCs w:val="30"/>
          <w:lang w:bidi="ar-IQ"/>
        </w:rPr>
      </w:pPr>
      <w:r>
        <w:rPr>
          <w:rFonts w:ascii="Traditional Arabic" w:hAnsi="Traditional Arabic" w:cs="Traditional Arabic"/>
          <w:b/>
          <w:bCs/>
          <w:color w:val="000000"/>
          <w:sz w:val="30"/>
          <w:szCs w:val="30"/>
          <w:rtl/>
          <w:lang w:bidi="ar-IQ"/>
        </w:rPr>
        <w:t>صحافة حزبية</w:t>
      </w:r>
      <w:r w:rsidRPr="006F5BF2">
        <w:rPr>
          <w:rFonts w:ascii="Traditional Arabic" w:hAnsi="Traditional Arabic" w:cs="Traditional Arabic"/>
          <w:b/>
          <w:bCs/>
          <w:color w:val="000000"/>
          <w:sz w:val="30"/>
          <w:szCs w:val="30"/>
          <w:rtl/>
          <w:lang w:bidi="ar-IQ"/>
        </w:rPr>
        <w:t>: وهي الصحف التي تمثل الاحزاب والتنظيمات والحركات السياسية واهتمت بالترويج لأفكار الجهات التي تمثلها ، ومن اهمها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lang w:bidi="ar-IQ"/>
        </w:rPr>
      </w:pPr>
      <w:r>
        <w:rPr>
          <w:rFonts w:ascii="Traditional Arabic" w:hAnsi="Traditional Arabic" w:cs="Traditional Arabic"/>
          <w:b/>
          <w:bCs/>
          <w:color w:val="000000"/>
          <w:sz w:val="30"/>
          <w:szCs w:val="30"/>
          <w:rtl/>
          <w:lang w:bidi="ar-IQ"/>
        </w:rPr>
        <w:t>الاتحاد</w:t>
      </w:r>
      <w:r w:rsidRPr="006F5BF2">
        <w:rPr>
          <w:rFonts w:ascii="Traditional Arabic" w:hAnsi="Traditional Arabic" w:cs="Traditional Arabic"/>
          <w:b/>
          <w:bCs/>
          <w:color w:val="000000"/>
          <w:sz w:val="30"/>
          <w:szCs w:val="30"/>
          <w:rtl/>
          <w:lang w:bidi="ar-IQ"/>
        </w:rPr>
        <w:t>: وتمثل حزب الاتحاد الوطني الكردستاني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التآخي</w:t>
      </w:r>
      <w:r w:rsidRPr="006F5BF2">
        <w:rPr>
          <w:rFonts w:ascii="Traditional Arabic" w:hAnsi="Traditional Arabic" w:cs="Traditional Arabic"/>
          <w:b/>
          <w:bCs/>
          <w:color w:val="000000"/>
          <w:sz w:val="30"/>
          <w:szCs w:val="30"/>
          <w:rtl/>
          <w:lang w:bidi="ar-IQ"/>
        </w:rPr>
        <w:t>: وتمثل الحزب الديمقراطي الكردستاني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طريق الشعب : وتمثل الحزب الشيوعي العراقي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الساعة</w:t>
      </w:r>
      <w:r w:rsidRPr="006F5BF2">
        <w:rPr>
          <w:rFonts w:ascii="Traditional Arabic" w:hAnsi="Traditional Arabic" w:cs="Traditional Arabic"/>
          <w:b/>
          <w:bCs/>
          <w:color w:val="000000"/>
          <w:sz w:val="30"/>
          <w:szCs w:val="30"/>
          <w:rtl/>
          <w:lang w:bidi="ar-IQ"/>
        </w:rPr>
        <w:t>: وتمثل الحركة الوطنية العراقية الموحدة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نداء المستقبل : حركة الوفاق الوطني العراقي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المؤتمر وجريدة فجر بغداد : يصدرهما المؤتمر الوطني العراقي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التضامن : يصدرها حزب المصالحة والسلام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العدالة : تمثل المجلس الاعلى للثورة الاسلامية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النهضة : وتمثل تجمع الديمقراطيين المستقلين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الطليعة : الحزب الاشتراكي الناصري .</w:t>
      </w:r>
    </w:p>
    <w:p w:rsidR="003B7739" w:rsidRPr="006F5BF2" w:rsidRDefault="003B7739" w:rsidP="003B7739">
      <w:pPr>
        <w:pStyle w:val="ListParagraph"/>
        <w:numPr>
          <w:ilvl w:val="0"/>
          <w:numId w:val="54"/>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الجريدة : وتمثل الحركة الاشتراكية العربية. وغيرها</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5"/>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 xml:space="preserve">الصحف المستقلة : منها ماكان يصدر خارج العراق ثم انتقلت الى </w:t>
      </w:r>
      <w:r>
        <w:rPr>
          <w:rFonts w:ascii="Traditional Arabic" w:hAnsi="Traditional Arabic" w:cs="Traditional Arabic"/>
          <w:b/>
          <w:bCs/>
          <w:color w:val="000000"/>
          <w:sz w:val="30"/>
          <w:szCs w:val="30"/>
          <w:rtl/>
          <w:lang w:bidi="ar-IQ"/>
        </w:rPr>
        <w:t>الداخل بعد سقوط نظام صدام حسين</w:t>
      </w:r>
      <w:r w:rsidRPr="006F5BF2">
        <w:rPr>
          <w:rFonts w:ascii="Traditional Arabic" w:hAnsi="Traditional Arabic" w:cs="Traditional Arabic"/>
          <w:b/>
          <w:bCs/>
          <w:color w:val="000000"/>
          <w:sz w:val="30"/>
          <w:szCs w:val="30"/>
          <w:rtl/>
          <w:lang w:bidi="ar-IQ"/>
        </w:rPr>
        <w:t xml:space="preserve">، وبعض الصحف المستقلة اصدرتها شخصيات سياسية عراقية مستقلة كانت </w:t>
      </w:r>
      <w:r>
        <w:rPr>
          <w:rFonts w:ascii="Traditional Arabic" w:hAnsi="Traditional Arabic" w:cs="Traditional Arabic"/>
          <w:b/>
          <w:bCs/>
          <w:color w:val="000000"/>
          <w:sz w:val="30"/>
          <w:szCs w:val="30"/>
          <w:rtl/>
          <w:lang w:bidi="ar-IQ"/>
        </w:rPr>
        <w:t>تنتمي الى بعض الاحزاب في السابق</w:t>
      </w:r>
      <w:r w:rsidRPr="006F5BF2">
        <w:rPr>
          <w:rFonts w:ascii="Traditional Arabic" w:hAnsi="Traditional Arabic" w:cs="Traditional Arabic"/>
          <w:b/>
          <w:bCs/>
          <w:color w:val="000000"/>
          <w:sz w:val="30"/>
          <w:szCs w:val="30"/>
          <w:rtl/>
          <w:lang w:bidi="ar-IQ"/>
        </w:rPr>
        <w:t>، وهذه الصحف ك</w:t>
      </w:r>
      <w:r>
        <w:rPr>
          <w:rFonts w:ascii="Traditional Arabic" w:hAnsi="Traditional Arabic" w:cs="Traditional Arabic"/>
          <w:b/>
          <w:bCs/>
          <w:color w:val="000000"/>
          <w:sz w:val="30"/>
          <w:szCs w:val="30"/>
          <w:rtl/>
          <w:lang w:bidi="ar-IQ"/>
        </w:rPr>
        <w:t>ثيرا ماتعاني من ضغوطات وتهديدات</w:t>
      </w:r>
      <w:r w:rsidRPr="006F5BF2">
        <w:rPr>
          <w:rFonts w:ascii="Traditional Arabic" w:hAnsi="Traditional Arabic" w:cs="Traditional Arabic"/>
          <w:b/>
          <w:bCs/>
          <w:color w:val="000000"/>
          <w:sz w:val="30"/>
          <w:szCs w:val="30"/>
          <w:rtl/>
          <w:lang w:bidi="ar-IQ"/>
        </w:rPr>
        <w:t>، فأما ان تتماشى مع التيار الضاغط لسلطة الاحتلال واما المعاناة والتعثر والانكماش او في الاقل تحجيمها وتقليل فاعليتها</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ind w:left="706"/>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4</w:t>
      </w:r>
      <w:r>
        <w:rPr>
          <w:rFonts w:ascii="Traditional Arabic" w:hAnsi="Traditional Arabic" w:cs="Traditional Arabic"/>
          <w:b/>
          <w:bCs/>
          <w:color w:val="000000"/>
          <w:sz w:val="30"/>
          <w:szCs w:val="30"/>
          <w:rtl/>
          <w:lang w:bidi="ar-IQ"/>
        </w:rPr>
        <w:t>-الصحف الاجنبية</w:t>
      </w:r>
      <w:r w:rsidRPr="006F5BF2">
        <w:rPr>
          <w:rFonts w:ascii="Traditional Arabic" w:hAnsi="Traditional Arabic" w:cs="Traditional Arabic"/>
          <w:b/>
          <w:bCs/>
          <w:color w:val="000000"/>
          <w:sz w:val="30"/>
          <w:szCs w:val="30"/>
          <w:rtl/>
          <w:lang w:bidi="ar-IQ"/>
        </w:rPr>
        <w:t>: تهدف الى تقريب وجهتي النظر العربية والغربية وتستهدف ا</w:t>
      </w:r>
      <w:r>
        <w:rPr>
          <w:rFonts w:ascii="Traditional Arabic" w:hAnsi="Traditional Arabic" w:cs="Traditional Arabic"/>
          <w:b/>
          <w:bCs/>
          <w:color w:val="000000"/>
          <w:sz w:val="30"/>
          <w:szCs w:val="30"/>
          <w:rtl/>
          <w:lang w:bidi="ar-IQ"/>
        </w:rPr>
        <w:t>لطبقة المثقفة من الشباب العراقي</w:t>
      </w:r>
      <w:r w:rsidRPr="006F5BF2">
        <w:rPr>
          <w:rFonts w:ascii="Traditional Arabic" w:hAnsi="Traditional Arabic" w:cs="Traditional Arabic"/>
          <w:b/>
          <w:bCs/>
          <w:color w:val="000000"/>
          <w:sz w:val="30"/>
          <w:szCs w:val="30"/>
          <w:rtl/>
          <w:lang w:bidi="ar-IQ"/>
        </w:rPr>
        <w:t>، يتولى اصدارها مجموعة من الشباب البريطاني والامريكي ممن كانوا يعملون</w:t>
      </w:r>
      <w:r>
        <w:rPr>
          <w:rFonts w:ascii="Traditional Arabic" w:hAnsi="Traditional Arabic" w:cs="Traditional Arabic"/>
          <w:b/>
          <w:bCs/>
          <w:color w:val="000000"/>
          <w:sz w:val="30"/>
          <w:szCs w:val="30"/>
          <w:rtl/>
          <w:lang w:bidi="ar-IQ"/>
        </w:rPr>
        <w:t xml:space="preserve"> في صحف امريكية وبريطانية ومنها: جريدة بيان العراق و</w:t>
      </w:r>
      <w:r w:rsidRPr="006F5BF2">
        <w:rPr>
          <w:rFonts w:ascii="Traditional Arabic" w:hAnsi="Traditional Arabic" w:cs="Traditional Arabic"/>
          <w:b/>
          <w:bCs/>
          <w:color w:val="000000"/>
          <w:sz w:val="30"/>
          <w:szCs w:val="30"/>
          <w:rtl/>
          <w:lang w:bidi="ar-IQ"/>
        </w:rPr>
        <w:t>(ايفننج ستاندرد) و(ديلي تلغراف) وهذه الصحف تصدرها وتمولها وتشرف عليها قوات الاحتلال الامريكية  بشكل مباشر وتوزعها مجانا</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6"/>
        </w:numPr>
        <w:spacing w:after="0" w:line="240" w:lineRule="auto"/>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صحف تجارية اعلانية: اصدرها بعض الصحفيين ورجال الاعمال لتحقيق مكاسب شخصية سياسية او مالية، بعضها كان يؤيد الاحتلال والبعض الاخر يعتمد على نشر الفضائح لزيادة المبيعات.</w:t>
      </w:r>
    </w:p>
    <w:p w:rsidR="003B7739" w:rsidRPr="006F5BF2" w:rsidRDefault="003B7739" w:rsidP="003B7739">
      <w:pPr>
        <w:spacing w:after="0" w:line="240" w:lineRule="auto"/>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ويمكن تقسم الصحف العراقية من حيث التخصص الى</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صحف سياسية عامة كالصحف اليومية .</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صحف فنية: كجريدة عدسة الفن، وعيون الفن، وفنون وغيرها</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صحف رياضية: مثل الكرة، العالم الرياضي، الرياضي الجديد</w:t>
      </w:r>
      <w:r w:rsidRPr="006F5BF2">
        <w:rPr>
          <w:rFonts w:ascii="Traditional Arabic" w:hAnsi="Traditional Arabic" w:cs="Traditional Arabic"/>
          <w:b/>
          <w:bCs/>
          <w:color w:val="000000"/>
          <w:sz w:val="30"/>
          <w:szCs w:val="30"/>
          <w:rtl/>
          <w:lang w:bidi="ar-IQ"/>
        </w:rPr>
        <w:t>، السفير الرياضي وغيرها .</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صحف دينية: مثل الدعوة، الحوزة</w:t>
      </w:r>
      <w:r w:rsidRPr="006F5BF2">
        <w:rPr>
          <w:rFonts w:ascii="Traditional Arabic" w:hAnsi="Traditional Arabic" w:cs="Traditional Arabic"/>
          <w:b/>
          <w:bCs/>
          <w:color w:val="000000"/>
          <w:sz w:val="30"/>
          <w:szCs w:val="30"/>
          <w:rtl/>
          <w:lang w:bidi="ar-IQ"/>
        </w:rPr>
        <w:t>، ال</w:t>
      </w:r>
      <w:r>
        <w:rPr>
          <w:rFonts w:ascii="Traditional Arabic" w:hAnsi="Traditional Arabic" w:cs="Traditional Arabic"/>
          <w:b/>
          <w:bCs/>
          <w:color w:val="000000"/>
          <w:sz w:val="30"/>
          <w:szCs w:val="30"/>
          <w:rtl/>
          <w:lang w:bidi="ar-IQ"/>
        </w:rPr>
        <w:t>فتوى، الكوثر، البيان، المجلس، قمر بني هاشم، الكوفة، صوت الجمعة، الوفاق الاسلامي، البصائر، انصار الحوزة</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صحف الأقليات: مثل توركمن دايلي</w:t>
      </w:r>
      <w:r w:rsidRPr="006F5BF2">
        <w:rPr>
          <w:rFonts w:ascii="Traditional Arabic" w:hAnsi="Traditional Arabic" w:cs="Traditional Arabic"/>
          <w:b/>
          <w:bCs/>
          <w:color w:val="000000"/>
          <w:sz w:val="30"/>
          <w:szCs w:val="30"/>
          <w:rtl/>
          <w:lang w:bidi="ar-IQ"/>
        </w:rPr>
        <w:t>، الط</w:t>
      </w:r>
      <w:r>
        <w:rPr>
          <w:rFonts w:ascii="Traditional Arabic" w:hAnsi="Traditional Arabic" w:cs="Traditional Arabic"/>
          <w:b/>
          <w:bCs/>
          <w:color w:val="000000"/>
          <w:sz w:val="30"/>
          <w:szCs w:val="30"/>
          <w:rtl/>
          <w:lang w:bidi="ar-IQ"/>
        </w:rPr>
        <w:t>يف المندائي، نيشا، صدى السريان، صوت الشعب الايزدي</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7"/>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وصحف تجارية واعلانية واقتصادية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عند تناول الصحافة العراقية لايمكن اغفال نقابة الصحفيين التي تجمع العاملين في ا</w:t>
      </w:r>
      <w:r>
        <w:rPr>
          <w:rFonts w:ascii="Traditional Arabic" w:hAnsi="Traditional Arabic" w:cs="Traditional Arabic"/>
          <w:b/>
          <w:bCs/>
          <w:color w:val="000000"/>
          <w:sz w:val="30"/>
          <w:szCs w:val="30"/>
          <w:rtl/>
          <w:lang w:bidi="ar-IQ"/>
        </w:rPr>
        <w:t>لحقل الصحفي والاعلامي في العراق</w:t>
      </w:r>
      <w:r w:rsidRPr="006F5BF2">
        <w:rPr>
          <w:rFonts w:ascii="Traditional Arabic" w:hAnsi="Traditional Arabic" w:cs="Traditional Arabic"/>
          <w:b/>
          <w:bCs/>
          <w:color w:val="000000"/>
          <w:sz w:val="30"/>
          <w:szCs w:val="30"/>
          <w:rtl/>
          <w:lang w:bidi="ar-IQ"/>
        </w:rPr>
        <w:t xml:space="preserve">، فما حل في العراق بعد سقوط النظام من انحلال وتفشي الفوضى في كل اركان الدولة العراقية ومؤسساتها وتنظيماتها حل ايضا بنقابة الصحفيين العراقيين التي تضم في عضويتها (7) الاف صحفي  حيث عانت النقابة من هذه الفوضى وحصلت فيها انشقاقات وتكتلات واصبحت عدة تجمعات كل منها </w:t>
      </w:r>
      <w:r>
        <w:rPr>
          <w:rFonts w:ascii="Traditional Arabic" w:hAnsi="Traditional Arabic" w:cs="Traditional Arabic"/>
          <w:b/>
          <w:bCs/>
          <w:color w:val="000000"/>
          <w:sz w:val="30"/>
          <w:szCs w:val="30"/>
          <w:rtl/>
          <w:lang w:bidi="ar-IQ"/>
        </w:rPr>
        <w:t>تدعي تمثيلها للصحفيين في العراق</w:t>
      </w:r>
      <w:r w:rsidRPr="006F5BF2">
        <w:rPr>
          <w:rFonts w:ascii="Traditional Arabic" w:hAnsi="Traditional Arabic" w:cs="Traditional Arabic"/>
          <w:b/>
          <w:bCs/>
          <w:color w:val="000000"/>
          <w:sz w:val="30"/>
          <w:szCs w:val="30"/>
          <w:rtl/>
          <w:lang w:bidi="ar-IQ"/>
        </w:rPr>
        <w:t>، ويمكن التمييز بين اربع مجموعات تمثل الصحفيين العراقيين بعد سقوط نظام صدام حسين</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8"/>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الصحفيون الاكرادالذين ينتمون الى اتحادالصحفيين في كردستان العراق ، وهذه المجموعة تلتزم بقانون المطبوعات الصادر عن المجلس الوطني لكردستان العراق .</w:t>
      </w:r>
    </w:p>
    <w:p w:rsidR="003B7739" w:rsidRPr="006F5BF2" w:rsidRDefault="003B7739" w:rsidP="003B7739">
      <w:pPr>
        <w:pStyle w:val="ListParagraph"/>
        <w:numPr>
          <w:ilvl w:val="0"/>
          <w:numId w:val="58"/>
        </w:numPr>
        <w:spacing w:after="0" w:line="240" w:lineRule="auto"/>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الصحفيون الذين عادوا الى العراق من الخارج ومعظمهم ينتمون الى اتحاد الكتاب والادباء العراقيين وجمعيات الصحفيين العراقيين في اوربا, وهم</w:t>
      </w:r>
      <w:r>
        <w:rPr>
          <w:rFonts w:ascii="Traditional Arabic" w:hAnsi="Traditional Arabic" w:cs="Traditional Arabic"/>
          <w:b/>
          <w:bCs/>
          <w:color w:val="000000"/>
          <w:sz w:val="30"/>
          <w:szCs w:val="30"/>
          <w:rtl/>
          <w:lang w:bidi="ar-IQ"/>
        </w:rPr>
        <w:t xml:space="preserve"> ليسوا اعضاء في نقابة الصحفيين</w:t>
      </w:r>
      <w:r w:rsidRPr="006F5BF2">
        <w:rPr>
          <w:rFonts w:ascii="Traditional Arabic" w:hAnsi="Traditional Arabic" w:cs="Traditional Arabic"/>
          <w:b/>
          <w:bCs/>
          <w:color w:val="000000"/>
          <w:sz w:val="30"/>
          <w:szCs w:val="30"/>
          <w:rtl/>
          <w:lang w:bidi="ar-IQ"/>
        </w:rPr>
        <w:t>، وكان البعض منهم قد فصل من النقابة في السنوات الماضية بسبب</w:t>
      </w:r>
      <w:r>
        <w:rPr>
          <w:rFonts w:ascii="Traditional Arabic" w:hAnsi="Traditional Arabic" w:cs="Traditional Arabic"/>
          <w:b/>
          <w:bCs/>
          <w:color w:val="000000"/>
          <w:sz w:val="30"/>
          <w:szCs w:val="30"/>
          <w:rtl/>
          <w:lang w:bidi="ar-IQ"/>
        </w:rPr>
        <w:t xml:space="preserve"> مواقفهم المعادية للنظام السابق</w:t>
      </w:r>
      <w:r w:rsidRPr="006F5BF2">
        <w:rPr>
          <w:rFonts w:ascii="Traditional Arabic" w:hAnsi="Traditional Arabic" w:cs="Traditional Arabic"/>
          <w:b/>
          <w:bCs/>
          <w:color w:val="000000"/>
          <w:sz w:val="30"/>
          <w:szCs w:val="30"/>
          <w:rtl/>
          <w:lang w:bidi="ar-IQ"/>
        </w:rPr>
        <w:t>، و</w:t>
      </w:r>
      <w:r>
        <w:rPr>
          <w:rFonts w:ascii="Traditional Arabic" w:hAnsi="Traditional Arabic" w:cs="Traditional Arabic"/>
          <w:b/>
          <w:bCs/>
          <w:color w:val="000000"/>
          <w:sz w:val="30"/>
          <w:szCs w:val="30"/>
          <w:rtl/>
          <w:lang w:bidi="ar-IQ"/>
        </w:rPr>
        <w:t>قد</w:t>
      </w:r>
      <w:r>
        <w:rPr>
          <w:rFonts w:ascii="Traditional Arabic" w:hAnsi="Traditional Arabic" w:cs="Traditional Arabic" w:hint="cs"/>
          <w:b/>
          <w:bCs/>
          <w:color w:val="000000"/>
          <w:sz w:val="30"/>
          <w:szCs w:val="30"/>
          <w:rtl/>
          <w:lang w:bidi="ar-IQ"/>
        </w:rPr>
        <w:t xml:space="preserve"> </w:t>
      </w:r>
      <w:r>
        <w:rPr>
          <w:rFonts w:ascii="Traditional Arabic" w:hAnsi="Traditional Arabic" w:cs="Traditional Arabic"/>
          <w:b/>
          <w:bCs/>
          <w:color w:val="000000"/>
          <w:sz w:val="30"/>
          <w:szCs w:val="30"/>
          <w:rtl/>
          <w:lang w:bidi="ar-IQ"/>
        </w:rPr>
        <w:t>عاش هؤلاء في المنفى سنوات عدة</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8"/>
        </w:numPr>
        <w:spacing w:after="0" w:line="240" w:lineRule="auto"/>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الصحفيون الجدد الذين عملوا في الصحافة بعد سقوط النظام وعددهم كبير ، واغلبيتهم من الباب الطامحين للعمل في ظل عراق ديمقراطي واقامة صحافة حرة .</w:t>
      </w:r>
    </w:p>
    <w:p w:rsidR="003B7739" w:rsidRPr="006F5BF2" w:rsidRDefault="003B7739" w:rsidP="003B7739">
      <w:pPr>
        <w:pStyle w:val="ListParagraph"/>
        <w:numPr>
          <w:ilvl w:val="0"/>
          <w:numId w:val="58"/>
        </w:numPr>
        <w:spacing w:after="0" w:line="240" w:lineRule="auto"/>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 xml:space="preserve">الصحفيون الذين عملوا في الصحافة في ظل نظام صدام حسين، وهم اكثر من (2000) </w:t>
      </w:r>
      <w:r>
        <w:rPr>
          <w:rFonts w:ascii="Traditional Arabic" w:hAnsi="Traditional Arabic" w:cs="Traditional Arabic"/>
          <w:b/>
          <w:bCs/>
          <w:color w:val="000000"/>
          <w:sz w:val="30"/>
          <w:szCs w:val="30"/>
          <w:rtl/>
          <w:lang w:bidi="ar-IQ"/>
        </w:rPr>
        <w:t>صحفي</w:t>
      </w:r>
      <w:r w:rsidRPr="006F5BF2">
        <w:rPr>
          <w:rFonts w:ascii="Traditional Arabic" w:hAnsi="Traditional Arabic" w:cs="Traditional Arabic"/>
          <w:b/>
          <w:bCs/>
          <w:color w:val="000000"/>
          <w:sz w:val="30"/>
          <w:szCs w:val="30"/>
          <w:rtl/>
          <w:lang w:bidi="ar-IQ"/>
        </w:rPr>
        <w:t>، وسرحوا من اعمالهم بعد صدور قرار سلطات الاحتلال بحل وزارة الاعلام والغاء الصحف ووسائل الاعلام التي كانوا يعملون فيها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lang w:bidi="ar-IQ"/>
        </w:rPr>
      </w:pPr>
      <w:r w:rsidRPr="006F5BF2">
        <w:rPr>
          <w:rFonts w:ascii="Traditional Arabic" w:hAnsi="Traditional Arabic" w:cs="Traditional Arabic"/>
          <w:b/>
          <w:bCs/>
          <w:color w:val="000000"/>
          <w:sz w:val="30"/>
          <w:szCs w:val="30"/>
          <w:rtl/>
          <w:lang w:bidi="ar-IQ"/>
        </w:rPr>
        <w:t>وتدعي كل مجموعة من المجموعات احقي</w:t>
      </w:r>
      <w:r>
        <w:rPr>
          <w:rFonts w:ascii="Traditional Arabic" w:hAnsi="Traditional Arabic" w:cs="Traditional Arabic"/>
          <w:b/>
          <w:bCs/>
          <w:color w:val="000000"/>
          <w:sz w:val="30"/>
          <w:szCs w:val="30"/>
          <w:rtl/>
          <w:lang w:bidi="ar-IQ"/>
        </w:rPr>
        <w:t>تها في تمثيل الصحفيين العراقيين</w:t>
      </w:r>
      <w:r w:rsidRPr="006F5BF2">
        <w:rPr>
          <w:rFonts w:ascii="Traditional Arabic" w:hAnsi="Traditional Arabic" w:cs="Traditional Arabic"/>
          <w:b/>
          <w:bCs/>
          <w:color w:val="000000"/>
          <w:sz w:val="30"/>
          <w:szCs w:val="30"/>
          <w:rtl/>
          <w:lang w:bidi="ar-IQ"/>
        </w:rPr>
        <w:t>، ولحل هذا الاشكال عقد في3 تموز عام 2003 مؤتمر الصحفيين العراقيين لتوحيد ال</w:t>
      </w:r>
      <w:r>
        <w:rPr>
          <w:rFonts w:ascii="Traditional Arabic" w:hAnsi="Traditional Arabic" w:cs="Traditional Arabic"/>
          <w:b/>
          <w:bCs/>
          <w:color w:val="000000"/>
          <w:sz w:val="30"/>
          <w:szCs w:val="30"/>
          <w:rtl/>
          <w:lang w:bidi="ar-IQ"/>
        </w:rPr>
        <w:t>جهات الممثلة للصحفيين العراقيين</w:t>
      </w:r>
      <w:r w:rsidRPr="006F5BF2">
        <w:rPr>
          <w:rFonts w:ascii="Traditional Arabic" w:hAnsi="Traditional Arabic" w:cs="Traditional Arabic"/>
          <w:b/>
          <w:bCs/>
          <w:color w:val="000000"/>
          <w:sz w:val="30"/>
          <w:szCs w:val="30"/>
          <w:rtl/>
          <w:lang w:bidi="ar-IQ"/>
        </w:rPr>
        <w:t>، وبدلا من معالجة هذه الخلافات برزت ثلاث جهات متصارعة تمثل الصحفيين</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pStyle w:val="ListParagraph"/>
        <w:numPr>
          <w:ilvl w:val="0"/>
          <w:numId w:val="59"/>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نقابة الصحفيين العراقية التي تشكلت في تموز 2003 بموافقة سلطة الاحتلال ولجنة التنسيق الديمقراطي للصحفيين العراقيين .</w:t>
      </w:r>
    </w:p>
    <w:p w:rsidR="003B7739" w:rsidRPr="006F5BF2" w:rsidRDefault="003B7739" w:rsidP="003B7739">
      <w:pPr>
        <w:pStyle w:val="ListParagraph"/>
        <w:numPr>
          <w:ilvl w:val="0"/>
          <w:numId w:val="59"/>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لجنة التنسيق الديمقراطية للصحفيين العراقيين .</w:t>
      </w:r>
    </w:p>
    <w:p w:rsidR="003B7739" w:rsidRPr="006F5BF2" w:rsidRDefault="003B7739" w:rsidP="003B7739">
      <w:pPr>
        <w:pStyle w:val="ListParagraph"/>
        <w:numPr>
          <w:ilvl w:val="0"/>
          <w:numId w:val="59"/>
        </w:numPr>
        <w:spacing w:after="0" w:line="240" w:lineRule="auto"/>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اتحاد الصحفيين في كردستان العراق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وكرست الصحافة العراقية منذ بداية صدورها بعد سقوط النظام الاهتمام بالتفاصيل الخاصة برموز نظام صدام حسين واسرارهم وفضائحهم ، وتناولت الكثير من الاحداث التي لم يسمح في السابق الخوض فيها ، واهتمت ايضا بالحديث عن اسباب سقوط النظام والسرعة التي احتلت فيها القوات الانجلو امريكية بغداد والمدن الاخرى ، وقدمت التحليلات ووجهات النظر الخاصة لبعض المحللين والقادة العسكريين العراقيين والاجانب ومارافق هذه الحرب من اسرار وتداعيات</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غلب على الصحف العراقية بشكل عام في بداية صدورها ضعف موادها ، وتدنى مستوى ادائها المهني ، وقلة تحليلاتها ، وضعف الفنون الصحفية والطباعية والاخراجية وقلة التقارير والتحقيقات والاحاديث الصحفية الرصينة ، وتميزت بكثرة اعلاناتها ، وبتكرار تناولها القضايا والمواضيع التي تعالج هموم الانسان العراقي الامنية والخدمية والمعاشية ، واعتمادها الاقتباس من الصحافة العربية والاجنبية على حساب المواضيع المعدة بسبب قلة المندوبين والمراسلين ، وغلب على موادها طابع المحلية وقلة اهتمامها بالقضايا العربية والاقليمية والدولية ، كما ان توزيعها منذ بداية صدورها كان محدودا حيث يتراوح عدد النسخ المطبوعة مابين الف و(15) الف للعدد الواحد .ولو ان البعض منها قد تجاوز هذا الرقم فيما بعد</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واذا مانظرنا الى الصحافة العراقية التي صدرت بعد الاحتلال ، نرى ان اهتمامها في الغالب، اضافة الى ماذكر ، ينصب على الشؤون الرياضية والفنية حيث تطغي هذه المواد على المواد الثقافية والارشادية والتوجيهية والتحليلات الرصينة ، وان الكثير من هذه الصحف اهتمت بالفضائح واعتمدت اسلوب الاثارة واهتمت بالمادة الاخبارية السريعة والسطحية ، وانتهجت اسلوب التشهير والعنف والصاق التهم بالاخرين، واسهبت في تناول عمليات القتل والارهاب واخبار الجريمة والفساد الذي تفشى في اجهزة الدولة</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 xml:space="preserve">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لكن مثل هذه الصحف اخذت بالتناقص تدريجيا ويمكن القول ان الانسان العراقي ولكثرة ما تكرره هذه الصحف من همومه وقضاياه دون ان ي</w:t>
      </w:r>
      <w:r>
        <w:rPr>
          <w:rFonts w:ascii="Traditional Arabic" w:hAnsi="Traditional Arabic" w:cs="Traditional Arabic"/>
          <w:b/>
          <w:bCs/>
          <w:color w:val="000000"/>
          <w:sz w:val="30"/>
          <w:szCs w:val="30"/>
          <w:rtl/>
          <w:lang w:bidi="ar-IQ"/>
        </w:rPr>
        <w:t>جد لها حلا من المسؤولين والسلطة</w:t>
      </w:r>
      <w:r w:rsidRPr="006F5BF2">
        <w:rPr>
          <w:rFonts w:ascii="Traditional Arabic" w:hAnsi="Traditional Arabic" w:cs="Traditional Arabic"/>
          <w:b/>
          <w:bCs/>
          <w:color w:val="000000"/>
          <w:sz w:val="30"/>
          <w:szCs w:val="30"/>
          <w:rtl/>
          <w:lang w:bidi="ar-IQ"/>
        </w:rPr>
        <w:t>، بدأ لايعبأ بما تنشره وضعفت مصداقية هذه الصحف واصيب الجمهور بالاحباط وعدم المبالا</w:t>
      </w:r>
      <w:r>
        <w:rPr>
          <w:rFonts w:ascii="Traditional Arabic" w:hAnsi="Traditional Arabic" w:cs="Traditional Arabic"/>
          <w:b/>
          <w:bCs/>
          <w:color w:val="000000"/>
          <w:sz w:val="30"/>
          <w:szCs w:val="30"/>
          <w:rtl/>
          <w:lang w:bidi="ar-IQ"/>
        </w:rPr>
        <w:t>ة من كثرة هذه الادعاءات والوعود</w:t>
      </w:r>
      <w:r w:rsidRPr="006F5BF2">
        <w:rPr>
          <w:rFonts w:ascii="Traditional Arabic" w:hAnsi="Traditional Arabic" w:cs="Traditional Arabic"/>
          <w:b/>
          <w:bCs/>
          <w:color w:val="000000"/>
          <w:sz w:val="30"/>
          <w:szCs w:val="30"/>
          <w:rtl/>
          <w:lang w:bidi="ar-IQ"/>
        </w:rPr>
        <w:t>، وبالتالي يمكن الاستنتاج ان الصحف قد ابتعدت عن مهمتها</w:t>
      </w:r>
      <w:r>
        <w:rPr>
          <w:rFonts w:ascii="Traditional Arabic" w:hAnsi="Traditional Arabic" w:cs="Traditional Arabic"/>
          <w:b/>
          <w:bCs/>
          <w:color w:val="000000"/>
          <w:sz w:val="30"/>
          <w:szCs w:val="30"/>
          <w:rtl/>
          <w:lang w:bidi="ar-IQ"/>
        </w:rPr>
        <w:t xml:space="preserve"> الرقابية والتوجيهية والتثقيفية</w:t>
      </w:r>
      <w:r w:rsidRPr="006F5BF2">
        <w:rPr>
          <w:rFonts w:ascii="Traditional Arabic" w:hAnsi="Traditional Arabic" w:cs="Traditional Arabic"/>
          <w:b/>
          <w:bCs/>
          <w:color w:val="000000"/>
          <w:sz w:val="30"/>
          <w:szCs w:val="30"/>
          <w:rtl/>
          <w:lang w:bidi="ar-IQ"/>
        </w:rPr>
        <w:t>، الى مهمة دعائية اما لسلطة الاحتلال الامريكي  والى الاحزاب التي تمثلها او انها مسايرة لها ، او انها صحافة اثارة تبفي</w:t>
      </w:r>
      <w:r>
        <w:rPr>
          <w:rFonts w:ascii="Traditional Arabic" w:hAnsi="Traditional Arabic" w:cs="Traditional Arabic"/>
          <w:b/>
          <w:bCs/>
          <w:color w:val="000000"/>
          <w:sz w:val="30"/>
          <w:szCs w:val="30"/>
          <w:rtl/>
          <w:lang w:bidi="ar-IQ"/>
        </w:rPr>
        <w:t xml:space="preserve"> الربح ماعدا القلة القليلة منها</w:t>
      </w:r>
      <w:r w:rsidRPr="006F5BF2">
        <w:rPr>
          <w:rFonts w:ascii="Traditional Arabic" w:hAnsi="Traditional Arabic" w:cs="Traditional Arabic"/>
          <w:b/>
          <w:bCs/>
          <w:color w:val="000000"/>
          <w:sz w:val="30"/>
          <w:szCs w:val="30"/>
          <w:rtl/>
          <w:lang w:bidi="ar-IQ"/>
        </w:rPr>
        <w:t xml:space="preserve">، كما ان الكثير من الصحف تعاني نقص الكادر الصحفي المتخصص والمندوبين والمراسلين ومن ضعف الاداء الاداري مع تفشي سياسة المراوغة بين العاملين في الصحف وسعي البعض للحصول على الامتيازات والسفر والكسب المادي </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 xml:space="preserve">ومع ذلك فأنه وبعد انقضاء عامين على تنفس الصحافة العراقية لنسمات الحرية بعد عام 2003 وعلى الرغم من الفوضى التي تعيشها والفساد الذي حل بالبعض منها فأننا نتلمس بداية ارساء تقاليد خاصة للصحافة في العراق ، وانها اخذت تبني هويتها الخاصة التي تميزها عن بعضها .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فوضى الصحف الذي ساد في الفترة الماضية ، وانها على طريق ارساء معالم واضحة ، وان يكون لكل صحيفة خصوصيتها وستزول الصحف الطارئة تدريجيا وتبقى الصحف التي يدعمها الجمهور القارئ ويفضلها على سواها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ويمكن تحديد بعض الملامح التي تميز الصحافة في العراق خلال المدة من 2003-2005 منها..  اولا: غياب قانون ينظم عمل هذه الصحف ثانيا: غياب التنظيمات النقابية والمهنية الفاعلة القادرة على اداء دورها في تنظيم العمل الصحفي والدفاع عن حقوق العاملين فيه ، ثالثا :البحث عن العوامل المساعدة والفاعلة للخروج من فوضى الصحافة العشوائية واعادة المباني الاعلامية التي تم الاستيلاء عليها بشكل غير شرعي ، واعادة الاعلاميين المفصولين</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 xml:space="preserve"> رابعا :كما ان العديد من الصحفيين يعانون من الاضطهاد المهني والفكري ويحاربون من مرؤوسيهم الذين يمارسون بحقهم افعالا بعيدة عن اخلاق وشرف المهنة و بسبب غياب الحماية القانونية واجه الكثير منهم القسر والاكراه لتأدية اعمال لايرغبون بتأديتها ، والا فهم مهددون بالطرد من هذه الصحف كما ان الكثير من الصحفيين الذين سرحوا من اعمالهم بعد حل وزارة الاعلام او من الشباب الذي تخرجوا من الجامعات بقوا مشردين وان البعض منهم اجبروا على العمل باجور زهيدة والبعض الاخر بقوا يستجدون العمل ويطرقون الابواب وبعد ان يجدوا عملا يطردون منه بعد فترة قصيرة وقد انتقل البعض منهم للعمل في عدة صحف ومن ثم وجد نفسه بلا عمل</w:t>
      </w:r>
      <w:r w:rsidRPr="006F5BF2">
        <w:rPr>
          <w:rFonts w:ascii="Traditional Arabic" w:hAnsi="Traditional Arabic" w:cs="Traditional Arabic"/>
          <w:b/>
          <w:bCs/>
          <w:color w:val="000000"/>
          <w:sz w:val="30"/>
          <w:szCs w:val="30"/>
          <w:vertAlign w:val="superscript"/>
          <w:rtl/>
          <w:lang w:bidi="ar-IQ"/>
        </w:rPr>
        <w:t>(</w:t>
      </w:r>
      <w:r w:rsidRPr="006F5BF2">
        <w:rPr>
          <w:rStyle w:val="EndnoteReference"/>
          <w:rFonts w:ascii="Traditional Arabic" w:hAnsi="Traditional Arabic" w:cs="Traditional Arabic"/>
          <w:b/>
          <w:bCs/>
          <w:color w:val="000000"/>
          <w:sz w:val="30"/>
          <w:szCs w:val="30"/>
          <w:rtl/>
          <w:lang w:bidi="ar-IQ"/>
        </w:rPr>
        <w:endnoteRef/>
      </w:r>
      <w:r w:rsidRPr="006F5BF2">
        <w:rPr>
          <w:rFonts w:ascii="Traditional Arabic" w:hAnsi="Traditional Arabic" w:cs="Traditional Arabic"/>
          <w:b/>
          <w:bCs/>
          <w:color w:val="000000"/>
          <w:sz w:val="30"/>
          <w:szCs w:val="30"/>
          <w:vertAlign w:val="superscript"/>
          <w:rtl/>
          <w:lang w:bidi="ar-IQ"/>
        </w:rPr>
        <w:t>)</w:t>
      </w:r>
      <w:r w:rsidRPr="006F5BF2">
        <w:rPr>
          <w:rFonts w:ascii="Traditional Arabic" w:hAnsi="Traditional Arabic" w:cs="Traditional Arabic"/>
          <w:b/>
          <w:bCs/>
          <w:color w:val="000000"/>
          <w:sz w:val="30"/>
          <w:szCs w:val="30"/>
          <w:rtl/>
          <w:lang w:bidi="ar-IQ"/>
        </w:rPr>
        <w:t>. كما ان البعض ممن يعارضون الاحتلال الامريكي للعراق تعرضوا للتهديد والملاحقة والاعتقال ، ودفع بعضهم حياته ثمنا لذلك .</w:t>
      </w:r>
    </w:p>
    <w:p w:rsidR="003B7739" w:rsidRPr="006F5BF2" w:rsidRDefault="003B7739" w:rsidP="003B7739">
      <w:pPr>
        <w:spacing w:after="0" w:line="240" w:lineRule="auto"/>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الخاتمة</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ان تسييس الصحافة والاعلام والازدواجية في تطبيق القوانين والتشريعات الخاصة بهما يؤدي الى عدم بناء الاسس السليمة لمؤسسات صحفية وقانونية تؤدي مهامها في تزويد الجمهور بالحقيقة وجعل المجتمع يشعر بوجود سلطتان هما الصحافة والقانون تراقب عمل الحكومة وتنفذ القانون على الصحفي والمسؤول على حد سواء .</w:t>
      </w:r>
    </w:p>
    <w:p w:rsidR="003B7739" w:rsidRPr="006F5BF2" w:rsidRDefault="003B7739" w:rsidP="003B7739">
      <w:pPr>
        <w:spacing w:after="0" w:line="240" w:lineRule="auto"/>
        <w:ind w:firstLine="565"/>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وفي التجربة العراقية بعد عام 2003 لم يستطع القائمون على العمل الصحفي او القانوني من الاستفادة من اجواء الحريات المتوفرة بل تحولت التجربة الى فوضى دعائية لجهات استطاعت شراء الصحافة بالمال وتكميم الافواه وتقييد القوانين .</w:t>
      </w:r>
    </w:p>
    <w:p w:rsidR="003B7739" w:rsidRPr="006F5BF2" w:rsidRDefault="003B7739" w:rsidP="003B7739">
      <w:pPr>
        <w:pStyle w:val="ListParagraph"/>
        <w:ind w:left="0"/>
        <w:jc w:val="both"/>
        <w:rPr>
          <w:rFonts w:ascii="Traditional Arabic" w:hAnsi="Traditional Arabic" w:cs="Traditional Arabic"/>
          <w:b/>
          <w:bCs/>
          <w:color w:val="000000"/>
          <w:sz w:val="30"/>
          <w:szCs w:val="30"/>
          <w:rtl/>
          <w:lang w:bidi="ar-IQ"/>
        </w:rPr>
      </w:pPr>
      <w:r w:rsidRPr="006F5BF2">
        <w:rPr>
          <w:rFonts w:ascii="Traditional Arabic" w:hAnsi="Traditional Arabic" w:cs="Traditional Arabic"/>
          <w:b/>
          <w:bCs/>
          <w:color w:val="000000"/>
          <w:sz w:val="30"/>
          <w:szCs w:val="30"/>
          <w:rtl/>
          <w:lang w:bidi="ar-IQ"/>
        </w:rPr>
        <w:t>ولان الصحافة هي مراة تعكس حركة المجتمع وتنشر الحقيقة للمجتمع التي بذلك تقوم بتثبيت دعائم الاستقرار اذا ما تكاملت مع السلطات الاخرى وتعاونت خدمة للمواطن ان هذا البحث شخص الى حد ما التاثيرات واليات عمل الصحافة والقوانين العراقية ومديات اداء الاعلام والصحافة لوظيفتها الاجتماعية .</w:t>
      </w:r>
    </w:p>
    <w:p w:rsidR="003B7739" w:rsidRPr="006F5BF2" w:rsidRDefault="003B7739" w:rsidP="003B7739">
      <w:pPr>
        <w:spacing w:after="0" w:line="240" w:lineRule="auto"/>
        <w:rPr>
          <w:rFonts w:ascii="Traditional Arabic" w:hAnsi="Traditional Arabic" w:cs="Traditional Arabic"/>
          <w:b/>
          <w:bCs/>
          <w:color w:val="000000"/>
          <w:sz w:val="34"/>
          <w:szCs w:val="34"/>
          <w:rtl/>
          <w:lang w:bidi="ar-IQ"/>
        </w:rPr>
      </w:pPr>
      <w:r w:rsidRPr="006F5BF2">
        <w:rPr>
          <w:rFonts w:ascii="Traditional Arabic" w:hAnsi="Traditional Arabic" w:cs="Traditional Arabic"/>
          <w:b/>
          <w:bCs/>
          <w:color w:val="000000"/>
          <w:sz w:val="34"/>
          <w:szCs w:val="34"/>
          <w:rtl/>
          <w:lang w:bidi="ar-IQ"/>
        </w:rPr>
        <w:t>النتائج</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Pr>
      </w:pPr>
      <w:r w:rsidRPr="006F5BF2">
        <w:rPr>
          <w:rFonts w:ascii="Traditional Arabic" w:hAnsi="Traditional Arabic" w:cs="Traditional Arabic"/>
          <w:b/>
          <w:bCs/>
          <w:sz w:val="30"/>
          <w:szCs w:val="30"/>
          <w:rtl/>
        </w:rPr>
        <w:t>ان  </w:t>
      </w:r>
      <w:r w:rsidRPr="006F5BF2">
        <w:rPr>
          <w:rFonts w:ascii="Traditional Arabic" w:hAnsi="Traditional Arabic" w:cs="Traditional Arabic"/>
          <w:b/>
          <w:bCs/>
          <w:sz w:val="30"/>
          <w:szCs w:val="30"/>
          <w:u w:val="single"/>
          <w:bdr w:val="none" w:sz="0" w:space="0" w:color="auto" w:frame="1"/>
          <w:rtl/>
        </w:rPr>
        <w:t>الاعلام  في</w:t>
      </w:r>
      <w:r w:rsidRPr="006F5BF2">
        <w:rPr>
          <w:rFonts w:ascii="Traditional Arabic" w:hAnsi="Traditional Arabic" w:cs="Traditional Arabic"/>
          <w:b/>
          <w:bCs/>
          <w:sz w:val="30"/>
          <w:szCs w:val="30"/>
          <w:rtl/>
        </w:rPr>
        <w:t>العراق وينقسم الى 4 اقسام من حيث التبعية والتمويل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 xml:space="preserve">1-    الاعلام الحكومي : وهو الاعلام الذي </w:t>
      </w:r>
      <w:r>
        <w:rPr>
          <w:rFonts w:ascii="Traditional Arabic" w:hAnsi="Traditional Arabic" w:cs="Traditional Arabic" w:hint="cs"/>
          <w:b/>
          <w:bCs/>
          <w:sz w:val="30"/>
          <w:szCs w:val="30"/>
          <w:rtl/>
        </w:rPr>
        <w:t>تموله</w:t>
      </w:r>
      <w:r w:rsidRPr="006F5BF2">
        <w:rPr>
          <w:rFonts w:ascii="Traditional Arabic" w:hAnsi="Traditional Arabic" w:cs="Traditional Arabic"/>
          <w:b/>
          <w:bCs/>
          <w:sz w:val="30"/>
          <w:szCs w:val="30"/>
          <w:rtl/>
        </w:rPr>
        <w:t xml:space="preserve"> السلطة التنفيذية بصورة مباشرة وينقسم الى 3 اقسام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أ‌       شبكة الاعلام العراقي التي تمتلك 3 قنوات تلفزيونية وصحيفة”الصباح” واسعة الانتشار ومجلة “الشبكة”.وهذه الوسائل التي اسست على غرار الـ”</w:t>
      </w:r>
      <w:r w:rsidRPr="006F5BF2">
        <w:rPr>
          <w:rFonts w:ascii="Traditional Arabic" w:hAnsi="Traditional Arabic" w:cs="Traditional Arabic"/>
          <w:b/>
          <w:bCs/>
          <w:sz w:val="30"/>
          <w:szCs w:val="30"/>
        </w:rPr>
        <w:t>BBC</w:t>
      </w:r>
      <w:r w:rsidRPr="006F5BF2">
        <w:rPr>
          <w:rFonts w:ascii="Traditional Arabic" w:hAnsi="Traditional Arabic" w:cs="Traditional Arabic"/>
          <w:b/>
          <w:bCs/>
          <w:sz w:val="30"/>
          <w:szCs w:val="30"/>
          <w:rtl/>
        </w:rPr>
        <w:t>” اي انها تمول من المال العام والبرلمان يشرف على شفافية صرف الاموال فقط اما السياسة التحريرية فتبقى بيد مجلس ادارتها ومحرريها ولايسمح للحكومة او البرلمان بالتدخل فيها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ب‌</w:t>
      </w:r>
      <w:r>
        <w:rPr>
          <w:rFonts w:ascii="Traditional Arabic" w:hAnsi="Traditional Arabic" w:cs="Traditional Arabic" w:hint="cs"/>
          <w:b/>
          <w:bCs/>
          <w:sz w:val="30"/>
          <w:szCs w:val="30"/>
          <w:rtl/>
        </w:rPr>
        <w:t>.</w:t>
      </w:r>
      <w:r w:rsidRPr="006F5BF2">
        <w:rPr>
          <w:rFonts w:ascii="Traditional Arabic" w:hAnsi="Traditional Arabic" w:cs="Traditional Arabic"/>
          <w:b/>
          <w:bCs/>
          <w:sz w:val="30"/>
          <w:szCs w:val="30"/>
          <w:rtl/>
        </w:rPr>
        <w:t xml:space="preserve">  وسائل الاعلام التابعة للوزارات الحكومية مثل فضائية الحضارة التابعة لوزارة الثقافة ، وقناة التعليم التابعة لوزارة التعليم العالي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Pr>
          <w:rFonts w:ascii="Traditional Arabic" w:hAnsi="Traditional Arabic" w:cs="Traditional Arabic"/>
          <w:b/>
          <w:bCs/>
          <w:sz w:val="30"/>
          <w:szCs w:val="30"/>
          <w:rtl/>
        </w:rPr>
        <w:t>ت‌</w:t>
      </w:r>
      <w:r>
        <w:rPr>
          <w:rFonts w:ascii="Traditional Arabic" w:hAnsi="Traditional Arabic" w:cs="Traditional Arabic" w:hint="cs"/>
          <w:b/>
          <w:bCs/>
          <w:sz w:val="30"/>
          <w:szCs w:val="30"/>
          <w:rtl/>
        </w:rPr>
        <w:t>.</w:t>
      </w:r>
      <w:r w:rsidRPr="006F5BF2">
        <w:rPr>
          <w:rFonts w:ascii="Traditional Arabic" w:hAnsi="Traditional Arabic" w:cs="Traditional Arabic"/>
          <w:b/>
          <w:bCs/>
          <w:sz w:val="30"/>
          <w:szCs w:val="30"/>
          <w:rtl/>
        </w:rPr>
        <w:t xml:space="preserve"> وسائل الاعلام التابعة للحكومات المحلية في اقليم كردستان والمحافظات : وتمتلك هذه الحكومات وسائل اعلام عديدة من قنوات فضائية وتلفزيونات ارضية وصحف ومجلات واذاعات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2-    الاعلام الحزبي : وتمتلك جميع الاحزاب العراقية.</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ب – </w:t>
      </w:r>
      <w:r w:rsidRPr="006F5BF2">
        <w:rPr>
          <w:rFonts w:ascii="Traditional Arabic" w:hAnsi="Traditional Arabic" w:cs="Traditional Arabic"/>
          <w:b/>
          <w:bCs/>
          <w:sz w:val="30"/>
          <w:szCs w:val="30"/>
          <w:u w:val="single"/>
          <w:bdr w:val="none" w:sz="0" w:space="0" w:color="auto" w:frame="1"/>
          <w:rtl/>
        </w:rPr>
        <w:t>الاعلام المستقل</w:t>
      </w:r>
      <w:r w:rsidRPr="006F5BF2">
        <w:rPr>
          <w:rFonts w:ascii="Traditional Arabic" w:hAnsi="Traditional Arabic" w:cs="Traditional Arabic"/>
          <w:b/>
          <w:bCs/>
          <w:sz w:val="30"/>
          <w:szCs w:val="30"/>
          <w:rtl/>
        </w:rPr>
        <w:t>: ويقتصر وجود الاعلام المستقل على بعض الصحف وعدد من الاذاعات التي لايتجاوز عدها عدد اصابع اليد الواحدة في بغداد والمحافظات التي يصدرها صحفيون او شركات اعلامية ، واغلب التجارب من هذا النوع خلال السنوات العشر الماضية فشلت في الاستمرار بسبب عدم حصولها على التمويل والخسائر الفادحة للناشرين ، ويمكن تلخيص اسباب اندثار وسائل الاعلام المستقلة  بما يأتي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1- عدم وجود سوق اعلانية لان  الاقتصاد العراقي مازال اقتصادا مختلطا، اذ ان الجل الاعظم من الاعلانات تأتي من المؤسسات الحكومية الموزعة بين الاحزاب لذلك يقوم الوزراء والمسؤولين الحكوميين في بغداد والمحافظات باعطاء الاعلانات الى وسائل التابعة للحزب الذي ينتمي له .</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2-  امتناع المنظمات الدولية عن دعم وسائل الاعلام المستقلة  فيما عدا بعض الحالات المحدودة وقيمها بتمويل اغلب المحطات الفضائية الحزبية.</w:t>
      </w:r>
    </w:p>
    <w:p w:rsidR="003B7739" w:rsidRPr="006F5BF2" w:rsidRDefault="003B7739" w:rsidP="003B7739">
      <w:pPr>
        <w:pStyle w:val="NormalWeb"/>
        <w:shd w:val="clear" w:color="auto" w:fill="FFFFFF"/>
        <w:bidi/>
        <w:spacing w:before="0" w:beforeAutospacing="0" w:after="0" w:afterAutospacing="0"/>
        <w:jc w:val="both"/>
        <w:textAlignment w:val="baseline"/>
        <w:rPr>
          <w:rFonts w:ascii="Traditional Arabic" w:hAnsi="Traditional Arabic" w:cs="Traditional Arabic"/>
          <w:b/>
          <w:bCs/>
          <w:sz w:val="30"/>
          <w:szCs w:val="30"/>
          <w:rtl/>
        </w:rPr>
      </w:pPr>
      <w:r w:rsidRPr="006F5BF2">
        <w:rPr>
          <w:rFonts w:ascii="Traditional Arabic" w:hAnsi="Traditional Arabic" w:cs="Traditional Arabic"/>
          <w:b/>
          <w:bCs/>
          <w:sz w:val="30"/>
          <w:szCs w:val="30"/>
          <w:rtl/>
        </w:rPr>
        <w:t>3- ضعف الاستثمار وعدم دخول شركات دولية تنشط السوق الاعلانية لوسائل الاعلام.</w:t>
      </w:r>
    </w:p>
    <w:p w:rsidR="003B7739" w:rsidRDefault="003B7739" w:rsidP="003B7739">
      <w:pPr>
        <w:pStyle w:val="NormalWeb"/>
        <w:shd w:val="clear" w:color="auto" w:fill="FFFFFF"/>
        <w:bidi/>
        <w:spacing w:before="0" w:beforeAutospacing="0" w:after="0" w:afterAutospacing="0"/>
        <w:jc w:val="both"/>
        <w:textAlignment w:val="baseline"/>
        <w:rPr>
          <w:rFonts w:ascii="Helvetica" w:hAnsi="Helvetica"/>
          <w:sz w:val="28"/>
          <w:szCs w:val="28"/>
          <w:rtl/>
          <w:lang w:bidi="ar-IQ"/>
        </w:rPr>
      </w:pPr>
      <w:r w:rsidRPr="006F5BF2">
        <w:rPr>
          <w:rFonts w:ascii="Traditional Arabic" w:hAnsi="Traditional Arabic" w:cs="Traditional Arabic"/>
          <w:b/>
          <w:bCs/>
          <w:sz w:val="30"/>
          <w:szCs w:val="30"/>
          <w:rtl/>
        </w:rPr>
        <w:t>5-    المبالغ التي تباع بها الصحف والمجلات لاتغطي 5 بالمئة من النفقات اذ لايتعدى المبلغ التي تباع بها الـ”500</w:t>
      </w:r>
      <w:r w:rsidRPr="006F5BF2">
        <w:rPr>
          <w:rFonts w:ascii="Traditional Arabic" w:hAnsi="Traditional Arabic"/>
          <w:b/>
          <w:bCs/>
          <w:sz w:val="30"/>
          <w:szCs w:val="30"/>
          <w:rtl/>
        </w:rPr>
        <w:t>″</w:t>
      </w:r>
      <w:r w:rsidRPr="006F5BF2">
        <w:rPr>
          <w:rFonts w:ascii="Traditional Arabic" w:hAnsi="Traditional Arabic" w:cs="Traditional Arabic"/>
          <w:b/>
          <w:bCs/>
          <w:sz w:val="30"/>
          <w:szCs w:val="30"/>
          <w:rtl/>
        </w:rPr>
        <w:t xml:space="preserve"> دينار  وذلك بسبب وسائل الاعلام الحزبية والفئوية التي توزع مجانا او تباع  بمبالغ زهيدة جدا (250 دينار) نحو (15 سنتا).</w:t>
      </w:r>
    </w:p>
    <w:p w:rsidR="003B7739" w:rsidRDefault="003B7739" w:rsidP="003B7739">
      <w:pPr>
        <w:pStyle w:val="NormalWeb"/>
        <w:shd w:val="clear" w:color="auto" w:fill="FFFFFF"/>
        <w:bidi/>
        <w:spacing w:before="0" w:beforeAutospacing="0" w:after="0" w:afterAutospacing="0"/>
        <w:jc w:val="both"/>
        <w:textAlignment w:val="baseline"/>
        <w:rPr>
          <w:rFonts w:ascii="Helvetica" w:hAnsi="Helvetica"/>
          <w:sz w:val="28"/>
          <w:szCs w:val="28"/>
          <w:rtl/>
          <w:lang w:bidi="ar-IQ"/>
        </w:rPr>
      </w:pPr>
    </w:p>
    <w:p w:rsidR="003B7739" w:rsidRPr="006F5BF2" w:rsidRDefault="003B7739" w:rsidP="003B7739">
      <w:pPr>
        <w:pStyle w:val="NormalWeb"/>
        <w:shd w:val="clear" w:color="auto" w:fill="FFFFFF"/>
        <w:bidi/>
        <w:spacing w:before="0" w:beforeAutospacing="0" w:after="0" w:afterAutospacing="0"/>
        <w:jc w:val="both"/>
        <w:textAlignment w:val="baseline"/>
        <w:rPr>
          <w:rFonts w:ascii="Helvetica" w:hAnsi="Helvetica"/>
          <w:sz w:val="28"/>
          <w:szCs w:val="28"/>
          <w:rtl/>
          <w:lang w:bidi="ar-IQ"/>
        </w:rPr>
      </w:pPr>
    </w:p>
    <w:p w:rsidR="003B7739" w:rsidRPr="006F5BF2" w:rsidRDefault="003B7739" w:rsidP="003B7739">
      <w:pPr>
        <w:pStyle w:val="NormalWeb"/>
        <w:shd w:val="clear" w:color="auto" w:fill="FFFFFF"/>
        <w:spacing w:before="0" w:beforeAutospacing="0" w:after="0" w:afterAutospacing="0"/>
        <w:jc w:val="lowKashida"/>
        <w:textAlignment w:val="baseline"/>
        <w:rPr>
          <w:b/>
          <w:bCs/>
          <w:sz w:val="28"/>
          <w:szCs w:val="28"/>
        </w:rPr>
      </w:pPr>
      <w:r w:rsidRPr="006F5BF2">
        <w:rPr>
          <w:b/>
          <w:bCs/>
          <w:sz w:val="28"/>
          <w:szCs w:val="28"/>
        </w:rPr>
        <w:t>Abstract</w:t>
      </w:r>
    </w:p>
    <w:p w:rsidR="003B7739" w:rsidRPr="006F5BF2" w:rsidRDefault="003B7739" w:rsidP="003B7739">
      <w:pPr>
        <w:pStyle w:val="NormalWeb"/>
        <w:shd w:val="clear" w:color="auto" w:fill="FFFFFF"/>
        <w:spacing w:before="0" w:beforeAutospacing="0" w:after="0" w:afterAutospacing="0"/>
        <w:jc w:val="lowKashida"/>
        <w:textAlignment w:val="baseline"/>
        <w:rPr>
          <w:rtl/>
          <w:lang w:bidi="ar-IQ"/>
        </w:rPr>
      </w:pPr>
      <w:r w:rsidRPr="006F5BF2">
        <w:t xml:space="preserve">The press in </w:t>
      </w:r>
      <w:smartTag w:uri="urn:schemas-microsoft-com:office:smarttags" w:element="country-region">
        <w:smartTag w:uri="urn:schemas-microsoft-com:office:smarttags" w:element="place">
          <w:r w:rsidRPr="006F5BF2">
            <w:t>Iraq</w:t>
          </w:r>
        </w:smartTag>
      </w:smartTag>
      <w:r w:rsidRPr="006F5BF2">
        <w:t xml:space="preserve"> has been affected by the political sites that have been aware of the narrowing of after the delusions of 2003, and then in 2003, the newspapers were left with only a few today</w:t>
      </w:r>
    </w:p>
    <w:p w:rsidR="003B7739" w:rsidRPr="006F5BF2" w:rsidRDefault="003B7739" w:rsidP="003B7739">
      <w:pPr>
        <w:bidi w:val="0"/>
        <w:spacing w:after="0" w:line="240" w:lineRule="auto"/>
        <w:jc w:val="lowKashida"/>
        <w:rPr>
          <w:rFonts w:ascii="Times New Roman" w:hAnsi="Times New Roman" w:cs="Times New Roman"/>
          <w:color w:val="000000"/>
          <w:sz w:val="24"/>
          <w:szCs w:val="24"/>
          <w:rtl/>
        </w:rPr>
      </w:pPr>
      <w:r w:rsidRPr="006F5BF2">
        <w:rPr>
          <w:rFonts w:ascii="Times New Roman" w:hAnsi="Times New Roman" w:cs="Times New Roman"/>
          <w:color w:val="000000"/>
          <w:sz w:val="24"/>
          <w:szCs w:val="24"/>
        </w:rPr>
        <w:t>After 2003, the Iraqi press enjoyed a wide range of freedom. Scores of newspapers and magazines were published. Dozens of satellite and television channels and radio stations were launched, but this area of ​​freedom was part of the chaos that swept the country after this history and the successive governments' preoccupation with violence and not the faith of the parties, Free press, this continued</w:t>
      </w:r>
    </w:p>
    <w:p w:rsidR="003B7739" w:rsidRPr="003E2D14" w:rsidRDefault="003B7739" w:rsidP="003B7739">
      <w:pPr>
        <w:pStyle w:val="ListParagraph"/>
        <w:ind w:left="0"/>
        <w:jc w:val="center"/>
        <w:rPr>
          <w:rFonts w:cs="AL-Mateen"/>
          <w:sz w:val="36"/>
          <w:szCs w:val="36"/>
          <w:rtl/>
          <w:lang w:bidi="ar-IQ"/>
        </w:rPr>
      </w:pPr>
      <w:r w:rsidRPr="003E2D14">
        <w:rPr>
          <w:rFonts w:cs="AL-Mateen"/>
          <w:sz w:val="36"/>
          <w:szCs w:val="36"/>
          <w:rtl/>
          <w:lang w:bidi="ar-IQ"/>
        </w:rPr>
        <w:t>اثر المتغير الامني على مستقبل العلاقات  العراقية-الخليجية</w:t>
      </w:r>
    </w:p>
    <w:p w:rsidR="003B7739" w:rsidRDefault="003B7739" w:rsidP="003B7739">
      <w:pPr>
        <w:spacing w:after="0" w:line="240" w:lineRule="auto"/>
        <w:jc w:val="right"/>
        <w:rPr>
          <w:rFonts w:ascii="Times New Roman" w:hAnsi="Times New Roman" w:cs="AF_Diwani"/>
          <w:sz w:val="40"/>
          <w:szCs w:val="40"/>
          <w:rtl/>
          <w:lang w:bidi="ar-IQ"/>
        </w:rPr>
      </w:pPr>
    </w:p>
    <w:p w:rsidR="003B7739" w:rsidRPr="00F46694" w:rsidRDefault="003B7739" w:rsidP="003B7739">
      <w:pPr>
        <w:spacing w:after="0" w:line="240" w:lineRule="auto"/>
        <w:jc w:val="right"/>
        <w:rPr>
          <w:rFonts w:ascii="Times New Roman" w:hAnsi="Times New Roman" w:cs="AF_Diwani"/>
          <w:sz w:val="40"/>
          <w:szCs w:val="40"/>
          <w:lang w:bidi="ar-IQ"/>
        </w:rPr>
      </w:pPr>
      <w:r w:rsidRPr="00F46694">
        <w:rPr>
          <w:rFonts w:ascii="Times New Roman" w:hAnsi="Times New Roman" w:cs="AF_Diwani"/>
          <w:sz w:val="40"/>
          <w:szCs w:val="40"/>
          <w:rtl/>
          <w:lang w:bidi="ar-IQ"/>
        </w:rPr>
        <w:t>م.د.حسين عبدالحسن مويح اللامي</w:t>
      </w:r>
      <w:r w:rsidRPr="00F46694">
        <w:rPr>
          <w:rStyle w:val="FootnoteReference"/>
          <w:rFonts w:ascii="Times New Roman" w:hAnsi="Times New Roman" w:cs="AF_Diwani"/>
          <w:sz w:val="40"/>
          <w:szCs w:val="40"/>
          <w:lang w:bidi="ar-IQ"/>
        </w:rPr>
        <w:t>(*)</w:t>
      </w:r>
    </w:p>
    <w:p w:rsidR="003B7739" w:rsidRPr="003E2D14" w:rsidRDefault="003B7739" w:rsidP="003B7739">
      <w:pPr>
        <w:spacing w:after="0" w:line="240" w:lineRule="auto"/>
        <w:jc w:val="both"/>
        <w:rPr>
          <w:rFonts w:ascii="Traditional Arabic" w:hAnsi="Traditional Arabic" w:cs="Traditional Arabic"/>
          <w:b/>
          <w:bCs/>
          <w:sz w:val="34"/>
          <w:szCs w:val="34"/>
          <w:rtl/>
          <w:lang w:bidi="ar-IQ"/>
        </w:rPr>
      </w:pPr>
      <w:r w:rsidRPr="003E2D14">
        <w:rPr>
          <w:rFonts w:ascii="Traditional Arabic" w:hAnsi="Traditional Arabic" w:cs="Traditional Arabic"/>
          <w:b/>
          <w:bCs/>
          <w:sz w:val="34"/>
          <w:szCs w:val="34"/>
          <w:rtl/>
          <w:lang w:bidi="ar-IQ"/>
        </w:rPr>
        <w:t>الملخص</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تاثرت العلاقا</w:t>
      </w:r>
      <w:r>
        <w:rPr>
          <w:rFonts w:ascii="Traditional Arabic" w:hAnsi="Traditional Arabic" w:cs="Traditional Arabic"/>
          <w:b/>
          <w:bCs/>
          <w:sz w:val="30"/>
          <w:szCs w:val="30"/>
          <w:rtl/>
          <w:lang w:bidi="ar-IQ"/>
        </w:rPr>
        <w:t>ت العراقية- الخليجية بالتداعيات</w:t>
      </w:r>
      <w:r w:rsidRPr="003E2D14">
        <w:rPr>
          <w:rFonts w:ascii="Traditional Arabic" w:hAnsi="Traditional Arabic" w:cs="Traditional Arabic"/>
          <w:b/>
          <w:bCs/>
          <w:sz w:val="30"/>
          <w:szCs w:val="30"/>
          <w:rtl/>
          <w:lang w:bidi="ar-IQ"/>
        </w:rPr>
        <w:t xml:space="preserve"> الامنية التي شهدها العراق بعد عام 2003, والتي شكلت عنصر قلق لدى الدول الخليجية التي بدات تتخوف من الوضع الجديد في المنطقة, لانها ادركت انعكاسات ذلك على تركيبة وبنية المجتمع  الخليجي, وخاصة بعد ان طالبت امريكا دول الخليج بضرورة اجراء اصلاحات داخلية سياسية واجتماعية, متزامنا ذلك مع  احداث العنف  والعمليات الارهابية التي شهدتها  بعض الدول الخليجية. وقد</w:t>
      </w:r>
      <w:r w:rsidRPr="003E2D14">
        <w:rPr>
          <w:rFonts w:ascii="Traditional Arabic" w:hAnsi="Traditional Arabic" w:cs="Traditional Arabic"/>
          <w:b/>
          <w:bCs/>
          <w:sz w:val="30"/>
          <w:szCs w:val="30"/>
          <w:rtl/>
        </w:rPr>
        <w:t xml:space="preserve"> برزت محددات جديدة تحرك مستقبل العلاقات العراقية – الخليجية في المجال الامنيباتجاه التطور المنشود أو القطيعة والركود بسبب الوضع الامني في العراق واختلال توازن القوى الذي ساد المنطقة, الذي نجم عنه خروج العراق من دائرة التاثير الخليجي لحساب قوى اخرى مثل النفوذ الايراني في العراق وتعارضه مع المصالح الخليجية والامريكية ومن ثم تاثيره المباشر على مسار ومستقبل علاقات العراق مع دول مجلس التعاون الخليجي.</w:t>
      </w:r>
    </w:p>
    <w:p w:rsidR="003B7739" w:rsidRPr="003E2D14" w:rsidRDefault="003B7739" w:rsidP="003B7739">
      <w:pPr>
        <w:spacing w:after="0" w:line="240" w:lineRule="auto"/>
        <w:rPr>
          <w:rFonts w:ascii="Traditional Arabic" w:hAnsi="Traditional Arabic" w:cs="Traditional Arabic"/>
          <w:b/>
          <w:bCs/>
          <w:sz w:val="34"/>
          <w:szCs w:val="34"/>
          <w:rtl/>
          <w:lang w:bidi="ar-IQ"/>
        </w:rPr>
      </w:pPr>
      <w:r w:rsidRPr="003E2D14">
        <w:rPr>
          <w:rFonts w:ascii="Traditional Arabic" w:hAnsi="Traditional Arabic" w:cs="Traditional Arabic"/>
          <w:b/>
          <w:bCs/>
          <w:sz w:val="34"/>
          <w:szCs w:val="34"/>
          <w:rtl/>
          <w:lang w:bidi="ar-IQ"/>
        </w:rPr>
        <w:t>مقدمة</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اتسمت العلاقات العراقية-الخليجية بعدم الاستق</w:t>
      </w:r>
      <w:r>
        <w:rPr>
          <w:rFonts w:ascii="Traditional Arabic" w:hAnsi="Traditional Arabic" w:cs="Traditional Arabic"/>
          <w:b/>
          <w:bCs/>
          <w:sz w:val="30"/>
          <w:szCs w:val="30"/>
          <w:rtl/>
        </w:rPr>
        <w:t>رار والثبات طيلة الفترة الماضية</w:t>
      </w:r>
      <w:r w:rsidRPr="003E2D14">
        <w:rPr>
          <w:rFonts w:ascii="Traditional Arabic" w:hAnsi="Traditional Arabic" w:cs="Traditional Arabic"/>
          <w:b/>
          <w:bCs/>
          <w:sz w:val="30"/>
          <w:szCs w:val="30"/>
          <w:rtl/>
        </w:rPr>
        <w:t xml:space="preserve">, بينما  كانت هذه العلاقات مستقرة خلال فترة الحرب العراقية-الإيرانية عام 1980بسبب دعم دول مجلس التعاون الخليجيللعراق ضد ايران, في حين عاد التوتر بين الجانبين, بسبب الغزو العراقي للكويت عام </w:t>
      </w:r>
      <w:r w:rsidRPr="003E2D14">
        <w:rPr>
          <w:rFonts w:ascii="Traditional Arabic" w:hAnsi="Traditional Arabic" w:cs="Traditional Arabic"/>
          <w:b/>
          <w:bCs/>
          <w:sz w:val="30"/>
          <w:szCs w:val="30"/>
        </w:rPr>
        <w:t>1990</w:t>
      </w:r>
      <w:r w:rsidRPr="003E2D14">
        <w:rPr>
          <w:rFonts w:ascii="Traditional Arabic" w:hAnsi="Traditional Arabic" w:cs="Traditional Arabic"/>
          <w:b/>
          <w:bCs/>
          <w:sz w:val="30"/>
          <w:szCs w:val="30"/>
          <w:rtl/>
          <w:lang w:bidi="ar-IQ"/>
        </w:rPr>
        <w:t>, واندلاع</w:t>
      </w:r>
      <w:r w:rsidRPr="003E2D14">
        <w:rPr>
          <w:rFonts w:ascii="Traditional Arabic" w:hAnsi="Traditional Arabic" w:cs="Traditional Arabic"/>
          <w:b/>
          <w:bCs/>
          <w:sz w:val="30"/>
          <w:szCs w:val="30"/>
          <w:rtl/>
        </w:rPr>
        <w:t xml:space="preserve"> حرب الخليج الثانية عام 1991, واستمر الحال حتى الاحتلال الامريكي للعراق عام 2003.</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بعد فترة الاحتلال الامريكي شهدنا التوجه الخليجي نحو العراق الذي لم يكن على منوال واحد ، وانما تشكل بحسب المتغيرات والعوامل الامنية  والسياسية والاقتصادية التي احاطت به ، وعلى المستويات المختلفة محلياً واقليمياً ودوليأ</w:t>
      </w:r>
      <w:r w:rsidRPr="003E2D14">
        <w:rPr>
          <w:rFonts w:ascii="Traditional Arabic" w:hAnsi="Traditional Arabic" w:cs="Traditional Arabic"/>
          <w:b/>
          <w:bCs/>
          <w:sz w:val="30"/>
          <w:szCs w:val="30"/>
          <w:lang w:eastAsia="en-MY"/>
        </w:rPr>
        <w:t xml:space="preserve"> .</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ويجد المتتبع للمواقف الخليجية ازاء العراق انها اتصفت بالاندفاع حينا ، وفي احيان اخرى اتسمت بالانكفاء والابتعاد عن العراق وما يمر به من احداث وتطورات ، التي لابد ان تنعكس نتائجها ايجاباً أو سلباً على مسار وتطور العلاقات العراقية-الخليجية.</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برزت محددات جديدة تحرك مستقبل العلاقات العراقية – الخليجية في المجال الامنيباتجاه التطور المنشود أو القطيعة والركود، أهمها التداعيات الامنية التي شهدها العراق بعد نظام صدام الذي انعكس بشكل سلبي على الدول الخليجية خصوصا دول الجوار الجغرافي السعودية والكويت, وكذلك  طبيعة علاقات العراق مع إيرانومدى التدخل الإيراني بالشأن العراقي فضلآ عن تنافس المصالح واختلال توازن القوى الاقليمي الذي ساد  المنطقة خصوصآ بعد عام 2003 واثره على طبيعة العلاقات العراقية- الخليجية.</w:t>
      </w:r>
    </w:p>
    <w:p w:rsidR="003B7739" w:rsidRPr="003E2D14" w:rsidRDefault="003B7739" w:rsidP="003B7739">
      <w:pPr>
        <w:spacing w:after="0" w:line="240" w:lineRule="auto"/>
        <w:rPr>
          <w:rFonts w:ascii="Traditional Arabic" w:hAnsi="Traditional Arabic" w:cs="Traditional Arabic"/>
          <w:b/>
          <w:bCs/>
          <w:sz w:val="34"/>
          <w:szCs w:val="34"/>
          <w:rtl/>
        </w:rPr>
      </w:pPr>
      <w:r w:rsidRPr="003E2D14">
        <w:rPr>
          <w:rFonts w:ascii="Traditional Arabic" w:hAnsi="Traditional Arabic" w:cs="Traditional Arabic"/>
          <w:b/>
          <w:bCs/>
          <w:sz w:val="34"/>
          <w:szCs w:val="34"/>
          <w:rtl/>
        </w:rPr>
        <w:t>اهمية الدراسة</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shd w:val="clear" w:color="auto" w:fill="FFFFFF"/>
          <w:rtl/>
          <w:lang w:bidi="ar-EG"/>
        </w:rPr>
        <w:t xml:space="preserve">تكمن اهمية الدراسة في معرفة </w:t>
      </w:r>
      <w:r w:rsidRPr="003E2D14">
        <w:rPr>
          <w:rFonts w:ascii="Traditional Arabic" w:hAnsi="Traditional Arabic" w:cs="Traditional Arabic"/>
          <w:b/>
          <w:bCs/>
          <w:sz w:val="30"/>
          <w:szCs w:val="30"/>
          <w:rtl/>
        </w:rPr>
        <w:t xml:space="preserve">اتجاهات مستقبل </w:t>
      </w:r>
      <w:r w:rsidRPr="003E2D14">
        <w:rPr>
          <w:rFonts w:ascii="Traditional Arabic" w:hAnsi="Traditional Arabic" w:cs="Traditional Arabic"/>
          <w:b/>
          <w:bCs/>
          <w:sz w:val="30"/>
          <w:szCs w:val="30"/>
          <w:shd w:val="clear" w:color="auto" w:fill="FFFFFF"/>
          <w:rtl/>
          <w:lang w:bidi="ar-EG"/>
        </w:rPr>
        <w:t>العلاقات العراقية-الخليجية في المجال الامني, من خلال دراسة ابعادها الداخلية والامنية, وكذلك معرفة  اثر المتغيرات الاقليمية على طبيعة العلاقة ما بين الجانبين.</w:t>
      </w:r>
    </w:p>
    <w:p w:rsidR="003B7739" w:rsidRDefault="003B7739" w:rsidP="003B7739">
      <w:pPr>
        <w:spacing w:after="0" w:line="240" w:lineRule="auto"/>
        <w:jc w:val="both"/>
        <w:rPr>
          <w:rFonts w:ascii="Traditional Arabic" w:hAnsi="Traditional Arabic" w:cs="Traditional Arabic"/>
          <w:b/>
          <w:bCs/>
          <w:sz w:val="34"/>
          <w:szCs w:val="34"/>
          <w:shd w:val="clear" w:color="auto" w:fill="FFFFFF"/>
          <w:rtl/>
          <w:lang w:bidi="ar-EG"/>
        </w:rPr>
      </w:pPr>
    </w:p>
    <w:p w:rsidR="003B7739" w:rsidRDefault="003B7739" w:rsidP="003B7739">
      <w:pPr>
        <w:spacing w:after="0" w:line="240" w:lineRule="auto"/>
        <w:jc w:val="both"/>
        <w:rPr>
          <w:rFonts w:ascii="Traditional Arabic" w:hAnsi="Traditional Arabic" w:cs="Traditional Arabic"/>
          <w:b/>
          <w:bCs/>
          <w:sz w:val="34"/>
          <w:szCs w:val="34"/>
          <w:shd w:val="clear" w:color="auto" w:fill="FFFFFF"/>
          <w:rtl/>
          <w:lang w:bidi="ar-EG"/>
        </w:rPr>
      </w:pPr>
    </w:p>
    <w:p w:rsidR="003B7739" w:rsidRPr="003E2D14" w:rsidRDefault="003B7739" w:rsidP="003B7739">
      <w:pPr>
        <w:spacing w:after="0" w:line="240" w:lineRule="auto"/>
        <w:jc w:val="both"/>
        <w:rPr>
          <w:rFonts w:ascii="Traditional Arabic" w:hAnsi="Traditional Arabic" w:cs="Traditional Arabic"/>
          <w:b/>
          <w:bCs/>
          <w:sz w:val="34"/>
          <w:szCs w:val="34"/>
          <w:shd w:val="clear" w:color="auto" w:fill="FFFFFF"/>
          <w:rtl/>
          <w:lang w:bidi="ar-EG"/>
        </w:rPr>
      </w:pPr>
      <w:r w:rsidRPr="003E2D14">
        <w:rPr>
          <w:rFonts w:ascii="Traditional Arabic" w:hAnsi="Traditional Arabic" w:cs="Traditional Arabic"/>
          <w:b/>
          <w:bCs/>
          <w:sz w:val="34"/>
          <w:szCs w:val="34"/>
          <w:shd w:val="clear" w:color="auto" w:fill="FFFFFF"/>
          <w:rtl/>
          <w:lang w:bidi="ar-EG"/>
        </w:rPr>
        <w:t>اشكالية الدراسة: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تنطلق اشكالية الدراسة من ان العلاقات العراقية- الخليجية بعد عام 2003, شهدت مرحلة جديدة وتحديات امنية واقليمية, مما كان له اثر مهم في مسار ومستقبل العلاقة ما بين الطرفين. وفي ضوء ذلك يمكن طرح الاسئلة التالية:</w:t>
      </w:r>
    </w:p>
    <w:p w:rsidR="003B7739" w:rsidRPr="003E2D14" w:rsidRDefault="003B7739" w:rsidP="003B7739">
      <w:pPr>
        <w:numPr>
          <w:ilvl w:val="0"/>
          <w:numId w:val="61"/>
        </w:numPr>
        <w:spacing w:after="0" w:line="240" w:lineRule="auto"/>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ما اثرتداعيات الوضع الامني في العراق على العلاقات العراقية-الخليجية بعد عام 2003؟</w:t>
      </w:r>
    </w:p>
    <w:p w:rsidR="003B7739" w:rsidRPr="003E2D14" w:rsidRDefault="003B7739" w:rsidP="003B7739">
      <w:pPr>
        <w:numPr>
          <w:ilvl w:val="0"/>
          <w:numId w:val="61"/>
        </w:numPr>
        <w:spacing w:after="0" w:line="240" w:lineRule="auto"/>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كيف يؤثر اختلال توازن القوى الاقليمي على طبيعة العلاقات العراقية-الخليجية بعد عام 2003؟</w:t>
      </w:r>
    </w:p>
    <w:p w:rsidR="003B7739" w:rsidRPr="003E2D14" w:rsidRDefault="003B7739" w:rsidP="003B7739">
      <w:pPr>
        <w:numPr>
          <w:ilvl w:val="0"/>
          <w:numId w:val="61"/>
        </w:numPr>
        <w:spacing w:after="0" w:line="240" w:lineRule="auto"/>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ماهي الرؤية  المستقبلية للعلاقات العراقية- الخليجية؟</w:t>
      </w:r>
    </w:p>
    <w:p w:rsidR="003B7739" w:rsidRPr="003E2D14" w:rsidRDefault="003B7739" w:rsidP="003B7739">
      <w:pPr>
        <w:spacing w:after="0" w:line="240" w:lineRule="auto"/>
        <w:rPr>
          <w:rFonts w:ascii="Traditional Arabic" w:hAnsi="Traditional Arabic" w:cs="Traditional Arabic"/>
          <w:b/>
          <w:bCs/>
          <w:sz w:val="34"/>
          <w:szCs w:val="34"/>
          <w:lang w:bidi="ar-IQ"/>
        </w:rPr>
      </w:pPr>
      <w:r w:rsidRPr="003E2D14">
        <w:rPr>
          <w:rFonts w:ascii="Traditional Arabic" w:hAnsi="Traditional Arabic" w:cs="Traditional Arabic"/>
          <w:b/>
          <w:bCs/>
          <w:sz w:val="34"/>
          <w:szCs w:val="34"/>
          <w:rtl/>
          <w:lang w:bidi="ar-IQ"/>
        </w:rPr>
        <w:t>فرضية الدراسة:</w:t>
      </w:r>
    </w:p>
    <w:p w:rsidR="003B7739" w:rsidRPr="003E2D14" w:rsidRDefault="003B7739" w:rsidP="003B7739">
      <w:pPr>
        <w:spacing w:after="0" w:line="240" w:lineRule="auto"/>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تقوم فرضية الدراسة على ان المتغيرات الامنية في العلاقات العراقية- الخليجية بعد عام 2003, لعبت دور اساسي في رسم طبيعة ومستقبل العلاقة ما بين الطرفين.</w:t>
      </w:r>
    </w:p>
    <w:p w:rsidR="003B7739" w:rsidRPr="003E2D14" w:rsidRDefault="003B7739" w:rsidP="003B7739">
      <w:pPr>
        <w:spacing w:after="0" w:line="240" w:lineRule="auto"/>
        <w:jc w:val="both"/>
        <w:rPr>
          <w:rFonts w:ascii="Traditional Arabic" w:hAnsi="Traditional Arabic" w:cs="Traditional Arabic"/>
          <w:b/>
          <w:bCs/>
          <w:sz w:val="34"/>
          <w:szCs w:val="34"/>
          <w:rtl/>
          <w:lang w:bidi="ar-IQ"/>
        </w:rPr>
      </w:pPr>
      <w:r w:rsidRPr="003E2D14">
        <w:rPr>
          <w:rFonts w:ascii="Traditional Arabic" w:hAnsi="Traditional Arabic" w:cs="Traditional Arabic"/>
          <w:b/>
          <w:bCs/>
          <w:sz w:val="34"/>
          <w:szCs w:val="34"/>
          <w:rtl/>
          <w:lang w:bidi="ar-IQ"/>
        </w:rPr>
        <w:t>منهج الدراسة:</w:t>
      </w:r>
    </w:p>
    <w:p w:rsidR="003B7739" w:rsidRPr="003E2D14" w:rsidRDefault="003B7739" w:rsidP="003B7739">
      <w:pPr>
        <w:spacing w:after="0" w:line="240" w:lineRule="auto"/>
        <w:jc w:val="both"/>
        <w:rPr>
          <w:rFonts w:ascii="Traditional Arabic" w:hAnsi="Traditional Arabic" w:cs="Traditional Arabic"/>
          <w:b/>
          <w:bCs/>
          <w:sz w:val="30"/>
          <w:szCs w:val="30"/>
          <w:rtl/>
          <w:lang w:val="en-GB" w:bidi="ar-DZ"/>
        </w:rPr>
      </w:pPr>
      <w:r w:rsidRPr="003E2D14">
        <w:rPr>
          <w:rFonts w:ascii="Traditional Arabic" w:hAnsi="Traditional Arabic" w:cs="Traditional Arabic"/>
          <w:b/>
          <w:bCs/>
          <w:sz w:val="30"/>
          <w:szCs w:val="30"/>
          <w:rtl/>
          <w:lang w:val="en-GB" w:bidi="ar-DZ"/>
        </w:rPr>
        <w:t xml:space="preserve">اعتمدت هذه الدراسة على المنهج الوصفي التحليليومنهج الاستشراف لتحديد مستقبل الدراسة من خلال استعراض وتحليل المتغيرات الامنيةوالسياسية في طبيعة العلاقات العراقية-الخليجية ما بعد عام 2003, وافاقها المستقبلية. </w:t>
      </w:r>
    </w:p>
    <w:p w:rsidR="003B7739" w:rsidRPr="003E2D14" w:rsidRDefault="003B7739" w:rsidP="003B7739">
      <w:pPr>
        <w:spacing w:after="0" w:line="240" w:lineRule="auto"/>
        <w:jc w:val="both"/>
        <w:rPr>
          <w:rFonts w:ascii="Traditional Arabic" w:hAnsi="Traditional Arabic" w:cs="Traditional Arabic"/>
          <w:b/>
          <w:bCs/>
          <w:sz w:val="34"/>
          <w:szCs w:val="34"/>
          <w:shd w:val="clear" w:color="auto" w:fill="FFFFFF"/>
          <w:lang w:bidi="ar-EG"/>
        </w:rPr>
      </w:pPr>
      <w:r w:rsidRPr="003E2D14">
        <w:rPr>
          <w:rFonts w:ascii="Traditional Arabic" w:hAnsi="Traditional Arabic" w:cs="Traditional Arabic"/>
          <w:b/>
          <w:bCs/>
          <w:sz w:val="34"/>
          <w:szCs w:val="34"/>
          <w:shd w:val="clear" w:color="auto" w:fill="FFFFFF"/>
          <w:rtl/>
          <w:lang w:bidi="ar-EG"/>
        </w:rPr>
        <w:t>هيكلية الدراسة:</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كان</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لابد</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من</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اثبات</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هذه</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الفرضية</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ان</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نقسم</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الدراسة</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بعد</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المقدمة</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الى:</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المبحث الاول: التحديات الامنية للعلاقات العراقية-الخليجية بعد عام 2003</w:t>
      </w:r>
    </w:p>
    <w:p w:rsidR="003B7739" w:rsidRPr="003E2D14" w:rsidRDefault="003B7739" w:rsidP="003B7739">
      <w:pPr>
        <w:spacing w:after="0" w:line="240" w:lineRule="auto"/>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المطلب الاول: تداعيات الوضع الامني في العراق على العلاقات العراقية-الخليجية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المطلب الثاني: ثانيا: اختلال توازن القوى في منطقة الخليج  بعد نظام صدام واثره على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المبحث الثاني: مستقبل اتجاهات</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العلاقات العراقية-الخليجية في ضوء المتغير الامني</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المطلب الاول: اتجاه تطور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المطلب الثاني: اتجاه تراجع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الخاتمة والاستنتاجات</w:t>
      </w:r>
    </w:p>
    <w:p w:rsidR="003B7739" w:rsidRPr="003E2D14" w:rsidRDefault="003B7739" w:rsidP="003B7739">
      <w:pPr>
        <w:pStyle w:val="ListParagraph"/>
        <w:ind w:left="0"/>
        <w:jc w:val="both"/>
        <w:rPr>
          <w:rFonts w:ascii="Traditional Arabic" w:hAnsi="Traditional Arabic" w:cs="Traditional Arabic"/>
          <w:b/>
          <w:bCs/>
          <w:sz w:val="34"/>
          <w:szCs w:val="34"/>
          <w:rtl/>
          <w:lang w:bidi="ar-IQ"/>
        </w:rPr>
      </w:pPr>
      <w:r w:rsidRPr="003E2D14">
        <w:rPr>
          <w:rFonts w:ascii="Traditional Arabic" w:hAnsi="Traditional Arabic" w:cs="Traditional Arabic"/>
          <w:b/>
          <w:bCs/>
          <w:sz w:val="34"/>
          <w:szCs w:val="34"/>
          <w:rtl/>
          <w:lang w:bidi="ar-IQ"/>
        </w:rPr>
        <w:t>المبحث الاول: التحديات الامنية للعلاقات العراقية-الخليجية بعد عام 2003</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في هذا البمحث سيتم التركيز على تداعيات الوضع الامني في العراق, واختلال توازن القوى في منطقة الخليج  بعد نظام صدام واثره على العلاقات العراقية الخليجية بعد عام 2003.</w:t>
      </w:r>
    </w:p>
    <w:p w:rsidR="003B7739" w:rsidRPr="003E2D14" w:rsidRDefault="003B7739" w:rsidP="003B7739">
      <w:pPr>
        <w:pStyle w:val="ListParagraph"/>
        <w:ind w:left="0"/>
        <w:jc w:val="both"/>
        <w:rPr>
          <w:rFonts w:ascii="Traditional Arabic" w:hAnsi="Traditional Arabic" w:cs="Traditional Arabic"/>
          <w:b/>
          <w:bCs/>
          <w:sz w:val="34"/>
          <w:szCs w:val="34"/>
          <w:rtl/>
          <w:lang w:bidi="ar-IQ"/>
        </w:rPr>
      </w:pPr>
      <w:r w:rsidRPr="003E2D14">
        <w:rPr>
          <w:rFonts w:ascii="Traditional Arabic" w:hAnsi="Traditional Arabic" w:cs="Traditional Arabic"/>
          <w:b/>
          <w:bCs/>
          <w:sz w:val="34"/>
          <w:szCs w:val="34"/>
          <w:rtl/>
          <w:lang w:bidi="ar-IQ"/>
        </w:rPr>
        <w:t>المطلب الاول: تداعيات الوضع الامني في العراق على العلاقات العراقية-الخليجية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اتسمت العلاقات العراقية-الخليجية بالتنامي تارة والانحسار والتراجع تارة اخرى فنرى هذه العلاقات كانت مستقرة جداَ خلال فترة الحرب العراقية-الإيرانية(1980-1988) بسبب الدعم الخليجي للعراق على حساب ايران, لكن عاد التوتر من جديد بسبب الغزو العراقي للكويت واندلاع حرب الخليج الثانية عام 1991 وما آلت اليه الامور  حتى الاحتلال الامريكي للعراق عام 2003.</w:t>
      </w:r>
      <w:r w:rsidRPr="00F46694">
        <w:rPr>
          <w:rFonts w:ascii="Traditional Arabic" w:hAnsi="Traditional Arabic" w:cs="Traditional Arabic"/>
          <w:b/>
          <w:bCs/>
          <w:sz w:val="30"/>
          <w:szCs w:val="30"/>
          <w:vertAlign w:val="superscript"/>
          <w:rtl/>
          <w:lang w:bidi="ar-IQ"/>
        </w:rPr>
        <w:t xml:space="preserve"> </w:t>
      </w:r>
      <w:r w:rsidRPr="003E2D14">
        <w:rPr>
          <w:rFonts w:ascii="Traditional Arabic" w:hAnsi="Traditional Arabic" w:cs="Traditional Arabic"/>
          <w:b/>
          <w:bCs/>
          <w:sz w:val="30"/>
          <w:szCs w:val="30"/>
          <w:vertAlign w:val="superscript"/>
          <w:rtl/>
          <w:lang w:bidi="ar-IQ"/>
        </w:rPr>
        <w:t>1</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بعد الاحتلال الامريكي للعراق عام 2003, باتت دول الخليج العربي, تنظر الى العراق نظرة مركبة, فهي من جانب لها علاقات تاريخية مع العراق , ومن جانب اخر لديها صلات قوية مع الولايات المتحدة الامريكيــــة , وان التوفيق بين الطرفين يحتاج الى وقفة خاصـــــــــــة من قبلها , لاسيما وان المشهد السياسي العراقي حافل بالعديد من الاشكاليــــــــات والمعضلات والتغيرات السياسية , وتبعا لذلك تولدت دوافع خليجية لاعادة العلاقة مع العراق , في ظل مخاوف خليجيـة من تلك التغيرات التي لحقت بالعراق</w:t>
      </w:r>
      <w:r w:rsidRPr="003E2D14">
        <w:rPr>
          <w:rFonts w:ascii="Traditional Arabic" w:hAnsi="Traditional Arabic" w:cs="Traditional Arabic"/>
          <w:b/>
          <w:bCs/>
          <w:sz w:val="30"/>
          <w:szCs w:val="30"/>
          <w:vertAlign w:val="superscript"/>
          <w:rtl/>
          <w:lang w:bidi="ar-IQ"/>
        </w:rPr>
        <w:t>2</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 xml:space="preserve">لا شك ان التوجه الخليجي نحو العراق بعد عام 2003, لم </w:t>
      </w:r>
      <w:r>
        <w:rPr>
          <w:rFonts w:ascii="Traditional Arabic" w:hAnsi="Traditional Arabic" w:cs="Traditional Arabic"/>
          <w:b/>
          <w:bCs/>
          <w:sz w:val="30"/>
          <w:szCs w:val="30"/>
          <w:rtl/>
          <w:lang w:eastAsia="en-MY"/>
        </w:rPr>
        <w:t>يكن على منوال واحد</w:t>
      </w:r>
      <w:r w:rsidRPr="003E2D14">
        <w:rPr>
          <w:rFonts w:ascii="Traditional Arabic" w:hAnsi="Traditional Arabic" w:cs="Traditional Arabic"/>
          <w:b/>
          <w:bCs/>
          <w:sz w:val="30"/>
          <w:szCs w:val="30"/>
          <w:rtl/>
          <w:lang w:eastAsia="en-MY"/>
        </w:rPr>
        <w:t xml:space="preserve">، وانما تشكل بحسب المتغيرات والعوامل </w:t>
      </w:r>
      <w:r w:rsidRPr="003E2D14">
        <w:rPr>
          <w:rFonts w:ascii="Traditional Arabic" w:hAnsi="Traditional Arabic" w:cs="Traditional Arabic"/>
          <w:b/>
          <w:bCs/>
          <w:sz w:val="30"/>
          <w:szCs w:val="30"/>
          <w:rtl/>
          <w:lang w:eastAsia="en-MY" w:bidi="ar-IQ"/>
        </w:rPr>
        <w:t xml:space="preserve"> الامنية و</w:t>
      </w:r>
      <w:r w:rsidRPr="003E2D14">
        <w:rPr>
          <w:rFonts w:ascii="Traditional Arabic" w:hAnsi="Traditional Arabic" w:cs="Traditional Arabic"/>
          <w:b/>
          <w:bCs/>
          <w:sz w:val="30"/>
          <w:szCs w:val="30"/>
          <w:rtl/>
          <w:lang w:eastAsia="en-MY"/>
        </w:rPr>
        <w:t>الس</w:t>
      </w:r>
      <w:r>
        <w:rPr>
          <w:rFonts w:ascii="Traditional Arabic" w:hAnsi="Traditional Arabic" w:cs="Traditional Arabic"/>
          <w:b/>
          <w:bCs/>
          <w:sz w:val="30"/>
          <w:szCs w:val="30"/>
          <w:rtl/>
          <w:lang w:eastAsia="en-MY"/>
        </w:rPr>
        <w:t>ياسية والاقتصادية التي احاطت به</w:t>
      </w:r>
      <w:r w:rsidRPr="003E2D14">
        <w:rPr>
          <w:rFonts w:ascii="Traditional Arabic" w:hAnsi="Traditional Arabic" w:cs="Traditional Arabic"/>
          <w:b/>
          <w:bCs/>
          <w:sz w:val="30"/>
          <w:szCs w:val="30"/>
          <w:rtl/>
          <w:lang w:eastAsia="en-MY"/>
        </w:rPr>
        <w:t>، وعلى المستويات المختلفة محلياً واقليمياً ودوليأ</w:t>
      </w:r>
      <w:r w:rsidRPr="003E2D14">
        <w:rPr>
          <w:rFonts w:ascii="Traditional Arabic" w:hAnsi="Traditional Arabic" w:cs="Traditional Arabic"/>
          <w:b/>
          <w:bCs/>
          <w:sz w:val="30"/>
          <w:szCs w:val="30"/>
          <w:lang w:eastAsia="en-MY"/>
        </w:rPr>
        <w:t xml:space="preserve"> .</w:t>
      </w:r>
      <w:r w:rsidRPr="003E2D14">
        <w:rPr>
          <w:rFonts w:ascii="Traditional Arabic" w:hAnsi="Traditional Arabic" w:cs="Traditional Arabic"/>
          <w:b/>
          <w:bCs/>
          <w:sz w:val="30"/>
          <w:szCs w:val="30"/>
          <w:rtl/>
          <w:lang w:eastAsia="en-MY"/>
        </w:rPr>
        <w:t>ويجد المتتبع للمواقف الخليجية ازاء ا</w:t>
      </w:r>
      <w:r>
        <w:rPr>
          <w:rFonts w:ascii="Traditional Arabic" w:hAnsi="Traditional Arabic" w:cs="Traditional Arabic"/>
          <w:b/>
          <w:bCs/>
          <w:sz w:val="30"/>
          <w:szCs w:val="30"/>
          <w:rtl/>
          <w:lang w:eastAsia="en-MY"/>
        </w:rPr>
        <w:t>لعراق انها اتصفت بالاندفاع حينا</w:t>
      </w:r>
      <w:r w:rsidRPr="003E2D14">
        <w:rPr>
          <w:rFonts w:ascii="Traditional Arabic" w:hAnsi="Traditional Arabic" w:cs="Traditional Arabic"/>
          <w:b/>
          <w:bCs/>
          <w:sz w:val="30"/>
          <w:szCs w:val="30"/>
          <w:rtl/>
          <w:lang w:eastAsia="en-MY"/>
        </w:rPr>
        <w:t>، وفي احيان اخرى اتسمت بالانكفاء والابتعاد عن الع</w:t>
      </w:r>
      <w:r>
        <w:rPr>
          <w:rFonts w:ascii="Traditional Arabic" w:hAnsi="Traditional Arabic" w:cs="Traditional Arabic"/>
          <w:b/>
          <w:bCs/>
          <w:sz w:val="30"/>
          <w:szCs w:val="30"/>
          <w:rtl/>
          <w:lang w:eastAsia="en-MY"/>
        </w:rPr>
        <w:t>راق وما يمر به من احداث وتطورات</w:t>
      </w:r>
      <w:r w:rsidRPr="003E2D14">
        <w:rPr>
          <w:rFonts w:ascii="Traditional Arabic" w:hAnsi="Traditional Arabic" w:cs="Traditional Arabic"/>
          <w:b/>
          <w:bCs/>
          <w:sz w:val="30"/>
          <w:szCs w:val="30"/>
          <w:rtl/>
          <w:lang w:eastAsia="en-MY"/>
        </w:rPr>
        <w:t>، التي لابد ان تنعكس نتائجها ايجاباً أو سلباً على دول الخليج العربية ، سواء اندفعت نحو العراق ام اختارت الانكفاء والابتعاد عنه</w:t>
      </w:r>
      <w:r w:rsidRPr="003E2D14">
        <w:rPr>
          <w:rFonts w:ascii="Traditional Arabic" w:hAnsi="Traditional Arabic" w:cs="Traditional Arabic"/>
          <w:b/>
          <w:bCs/>
          <w:sz w:val="30"/>
          <w:szCs w:val="30"/>
          <w:vertAlign w:val="superscript"/>
          <w:rtl/>
          <w:lang w:eastAsia="en-MY"/>
        </w:rPr>
        <w:t>3</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انتهجت بعض دول الخليج العربية سياسة متحفظة تج</w:t>
      </w:r>
      <w:r>
        <w:rPr>
          <w:rFonts w:ascii="Traditional Arabic" w:hAnsi="Traditional Arabic" w:cs="Traditional Arabic"/>
          <w:b/>
          <w:bCs/>
          <w:sz w:val="30"/>
          <w:szCs w:val="30"/>
          <w:rtl/>
          <w:lang w:eastAsia="en-MY"/>
        </w:rPr>
        <w:t>اه العراق بعد الاحتلال الامريكي</w:t>
      </w:r>
      <w:r w:rsidRPr="003E2D14">
        <w:rPr>
          <w:rFonts w:ascii="Traditional Arabic" w:hAnsi="Traditional Arabic" w:cs="Traditional Arabic"/>
          <w:b/>
          <w:bCs/>
          <w:sz w:val="30"/>
          <w:szCs w:val="30"/>
          <w:rtl/>
          <w:lang w:eastAsia="en-MY"/>
        </w:rPr>
        <w:t>، واخذت بعض الدول الخليجية تصوغ سياست</w:t>
      </w:r>
      <w:r>
        <w:rPr>
          <w:rFonts w:ascii="Traditional Arabic" w:hAnsi="Traditional Arabic" w:cs="Traditional Arabic"/>
          <w:b/>
          <w:bCs/>
          <w:sz w:val="30"/>
          <w:szCs w:val="30"/>
          <w:rtl/>
          <w:lang w:eastAsia="en-MY"/>
        </w:rPr>
        <w:t>ها تجاه العراق على خلفية طائفية</w:t>
      </w:r>
      <w:r w:rsidRPr="003E2D14">
        <w:rPr>
          <w:rFonts w:ascii="Traditional Arabic" w:hAnsi="Traditional Arabic" w:cs="Traditional Arabic"/>
          <w:b/>
          <w:bCs/>
          <w:sz w:val="30"/>
          <w:szCs w:val="30"/>
          <w:rtl/>
          <w:lang w:eastAsia="en-MY"/>
        </w:rPr>
        <w:t xml:space="preserve">، وعلى الرغم من الزيارات </w:t>
      </w:r>
      <w:r>
        <w:rPr>
          <w:rFonts w:ascii="Traditional Arabic" w:hAnsi="Traditional Arabic" w:cs="Traditional Arabic"/>
          <w:b/>
          <w:bCs/>
          <w:sz w:val="30"/>
          <w:szCs w:val="30"/>
          <w:rtl/>
          <w:lang w:eastAsia="en-MY"/>
        </w:rPr>
        <w:t>المتبادلة بين تلك الدول والعراق</w:t>
      </w:r>
      <w:r w:rsidRPr="003E2D14">
        <w:rPr>
          <w:rFonts w:ascii="Traditional Arabic" w:hAnsi="Traditional Arabic" w:cs="Traditional Arabic"/>
          <w:b/>
          <w:bCs/>
          <w:sz w:val="30"/>
          <w:szCs w:val="30"/>
          <w:rtl/>
          <w:lang w:eastAsia="en-MY"/>
        </w:rPr>
        <w:t>، إلا ان سياسة تلك الدول تجاه العراق لم تتط</w:t>
      </w:r>
      <w:r>
        <w:rPr>
          <w:rFonts w:ascii="Traditional Arabic" w:hAnsi="Traditional Arabic" w:cs="Traditional Arabic"/>
          <w:b/>
          <w:bCs/>
          <w:sz w:val="30"/>
          <w:szCs w:val="30"/>
          <w:rtl/>
          <w:lang w:eastAsia="en-MY"/>
        </w:rPr>
        <w:t>ور أو تتحسن الى الدرجة المطلوبة</w:t>
      </w:r>
      <w:r w:rsidRPr="003E2D14">
        <w:rPr>
          <w:rFonts w:ascii="Traditional Arabic" w:hAnsi="Traditional Arabic" w:cs="Traditional Arabic"/>
          <w:b/>
          <w:bCs/>
          <w:sz w:val="30"/>
          <w:szCs w:val="30"/>
          <w:rtl/>
          <w:lang w:eastAsia="en-MY"/>
        </w:rPr>
        <w:t>، لاسيما سياسة الممل</w:t>
      </w:r>
      <w:r>
        <w:rPr>
          <w:rFonts w:ascii="Traditional Arabic" w:hAnsi="Traditional Arabic" w:cs="Traditional Arabic"/>
          <w:b/>
          <w:bCs/>
          <w:sz w:val="30"/>
          <w:szCs w:val="30"/>
          <w:rtl/>
          <w:lang w:eastAsia="en-MY"/>
        </w:rPr>
        <w:t>كة العربية السعودية ازاء العراق</w:t>
      </w:r>
      <w:r w:rsidRPr="003E2D14">
        <w:rPr>
          <w:rFonts w:ascii="Traditional Arabic" w:hAnsi="Traditional Arabic" w:cs="Traditional Arabic"/>
          <w:b/>
          <w:bCs/>
          <w:sz w:val="30"/>
          <w:szCs w:val="30"/>
          <w:rtl/>
          <w:lang w:eastAsia="en-MY"/>
        </w:rPr>
        <w:t>، التي بقيت غير متفاعلة مع الحكومات العراقية المتعاقبة ا</w:t>
      </w:r>
      <w:r>
        <w:rPr>
          <w:rFonts w:ascii="Traditional Arabic" w:hAnsi="Traditional Arabic" w:cs="Traditional Arabic"/>
          <w:b/>
          <w:bCs/>
          <w:sz w:val="30"/>
          <w:szCs w:val="30"/>
          <w:rtl/>
          <w:lang w:eastAsia="en-MY"/>
        </w:rPr>
        <w:t>لتي تشكلت بعد الاحتلال الامريكي</w:t>
      </w:r>
      <w:r w:rsidRPr="003E2D14">
        <w:rPr>
          <w:rFonts w:ascii="Traditional Arabic" w:hAnsi="Traditional Arabic" w:cs="Traditional Arabic"/>
          <w:b/>
          <w:bCs/>
          <w:sz w:val="30"/>
          <w:szCs w:val="30"/>
          <w:rtl/>
          <w:lang w:eastAsia="en-MY"/>
        </w:rPr>
        <w:t>، وكذلك الكويت بسبب احتلال العراق لها عام 1990فقد تبنت سياسة قائمة على رفض التنازل عن التعويضات المفروضة على العراق والديون التي بذمة العراق لها ، ووقوفها بوجه المساعي التي بذلها العراق من أجل الخروج من البند السابع والوصاية على العراق بشتى الحجج</w:t>
      </w:r>
      <w:r w:rsidRPr="003E2D14">
        <w:rPr>
          <w:rFonts w:ascii="Traditional Arabic" w:hAnsi="Traditional Arabic" w:cs="Traditional Arabic"/>
          <w:b/>
          <w:bCs/>
          <w:sz w:val="30"/>
          <w:szCs w:val="30"/>
          <w:vertAlign w:val="superscript"/>
          <w:rtl/>
          <w:lang w:eastAsia="en-MY"/>
        </w:rPr>
        <w:t>4</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وبسبب تدهور الاوضاع الامنية في العراق, بدات تظهر اتهامات لبعض دول مجلس التعاون الخليجي المجاورة للعراق ومنها السعودية, اذا اصبحت السعودية بعد رحيل نظام صدام محط اهتمام قوات الاحتلال بسبب ادعاء امريكا بخطورة عبور مقاتلين سعوديين الى داخل العراق للقيام بعمليات ارهابية ضد القوات الامريكية, وهذا الملف اصبح يقلق الحكومة السعودية التي سارعت الى احتوائه عن طريق مراقبة الحدود مع العراق وتشديد الرقابة عليها وشن حملات ومداهمات داخل الاراضي السعودية لملاحقة الجماعات المتشددة في الوقت الذي صدرت بيانات داخل السعودية من قبل جماعات مسلحة تتوعد القوات الامريكية في العراق ودول الخليج وتطور الامر الى حدوث مواجهات بين قوات الشرطة السعودية وبعض تلك الجماعات المسلحة</w:t>
      </w:r>
      <w:r w:rsidRPr="003E2D14">
        <w:rPr>
          <w:rFonts w:ascii="Traditional Arabic" w:hAnsi="Traditional Arabic" w:cs="Traditional Arabic"/>
          <w:b/>
          <w:bCs/>
          <w:sz w:val="30"/>
          <w:szCs w:val="30"/>
          <w:vertAlign w:val="superscript"/>
          <w:rtl/>
          <w:lang w:bidi="ar-IQ"/>
        </w:rPr>
        <w:t>5</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ورغم الدعم الكبير الذي قدمته دول مجلس التعاون للمساعدة في القضاء على النظــــــام العراقي السابق , ورغم التغيير الكبير الذي شهده العراق بعد 2003 من تحول تاريخي من النظام الدكتاتوري المستبد الى نظام ديمقراطي تعددي يقوم على اساس تداول السلطة والمشاركة السياسيــــــة , الا ان هاجس الخوف من التغيرات الامنية والسياسية الكبيرة التي شهدها العراق بعد عام 2003 بدأ يسيطر على مخيلة دول مجلس التعاون الخليجي</w:t>
      </w:r>
      <w:r w:rsidRPr="003E2D14">
        <w:rPr>
          <w:rFonts w:ascii="Traditional Arabic" w:hAnsi="Traditional Arabic" w:cs="Traditional Arabic"/>
          <w:b/>
          <w:bCs/>
          <w:sz w:val="30"/>
          <w:szCs w:val="30"/>
          <w:vertAlign w:val="superscript"/>
          <w:rtl/>
          <w:lang w:bidi="ar-IQ"/>
        </w:rPr>
        <w:t>6</w:t>
      </w:r>
      <w:r w:rsidRPr="003E2D14">
        <w:rPr>
          <w:rFonts w:ascii="Traditional Arabic" w:hAnsi="Traditional Arabic" w:cs="Traditional Arabic"/>
          <w:b/>
          <w:bCs/>
          <w:sz w:val="30"/>
          <w:szCs w:val="30"/>
          <w:rtl/>
          <w:lang w:bidi="ar-IQ"/>
        </w:rPr>
        <w:t>. فقد شهدت السعودية في ايار عام 2003مواجهات امنية مع بعض التنظيمات الارهابية,كل هذا يجسد مدى العلاقة بين الوضع الأمني المتدهور في العراق وبين الوضع الأمني المتأزم الذي تعانيه بعضدول مجلس التعاون الخليجي</w:t>
      </w:r>
      <w:r w:rsidRPr="003E2D14">
        <w:rPr>
          <w:rFonts w:ascii="Traditional Arabic" w:hAnsi="Traditional Arabic" w:cs="Traditional Arabic"/>
          <w:b/>
          <w:bCs/>
          <w:sz w:val="30"/>
          <w:szCs w:val="30"/>
          <w:vertAlign w:val="superscript"/>
          <w:rtl/>
          <w:lang w:bidi="ar-IQ"/>
        </w:rPr>
        <w:t>7</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وفي هذا السياق,</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يرتبط بما سبق تنامي خطر تنظيم القاعدة والخلايا "النائمة" المرتبطة به خاصة بعد التحذيرات التي صدرت عن بعض قياداته لأربع دول خليجية (الكويت والسعودية وقطر والإمارات) باحتمال استهدافها, وهذا لا ينفصل أيضا عن حالة الانفلات الأمني في العراق، بل هو أحد إفرازاتها. ففي ظل الحصار الذي بعض التنظيمات الارهابية هناك، فإنها قد تنقل عملياتها إلى دول الجوار الخليجي في إطار ما يعرف بإستراتيجية "تشتيت الجهد"، وهي إستراتيجية تقضي بالخروج بالعمليات الإرهابية إلى خارج حدود البلاد نحو المحيط الخليجي المجاور بهدف قطع الطريق على احتمال محاصرة الجماعات المسلحة داخل العراق</w:t>
      </w:r>
      <w:r w:rsidRPr="003E2D14">
        <w:rPr>
          <w:rFonts w:ascii="Traditional Arabic" w:hAnsi="Traditional Arabic" w:cs="Traditional Arabic"/>
          <w:b/>
          <w:bCs/>
          <w:sz w:val="30"/>
          <w:szCs w:val="30"/>
          <w:vertAlign w:val="superscript"/>
          <w:rtl/>
          <w:lang w:bidi="ar-IQ"/>
        </w:rPr>
        <w:t>8</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وفي بداية سنة 2005، شهدت الكويت أربعة مواجهات بين القوات الأمنية وبعض الجماعات المتطرفة  التي كانت تستهدف نشر الفوضى وعدم الاستقرار في الكويت. وفي بداية شهر كانون الثاني 2006 ، أعلنت السلطات الكويتية عن تفكيك خلية داخل القوات المسلحة الكويتية كانت تستهدف القيام باعمال عنف داخل القوات العسكرية الكويتية. ,هذا كله أكد التخوف الكويتي من علميات التسلل وانتقال التطرف والطائفية وتهريب الأسلحة والمخدرات إليها، بعد أن تحول العراق ملاذاً للجماعات المتشددة وهذا ما دفع  الكويت الى الاعلان رسميا  في بداية عام 2007  بان  العراق اصبح بيئة ملائمة في تصدير الارهاب الى الكويت</w:t>
      </w:r>
      <w:r w:rsidRPr="003E2D14">
        <w:rPr>
          <w:rFonts w:ascii="Traditional Arabic" w:hAnsi="Traditional Arabic" w:cs="Traditional Arabic"/>
          <w:b/>
          <w:bCs/>
          <w:sz w:val="30"/>
          <w:szCs w:val="30"/>
          <w:vertAlign w:val="superscript"/>
          <w:rtl/>
          <w:lang w:bidi="ar-IQ"/>
        </w:rPr>
        <w:t>9</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وعلى الصعيد ذاته ابدى وزراء خارجية دول مجلس التعــاون الخليجي استعدادهم للتعاون مع الولايات المتحدة الامريكية في استراتيجيتهـــا التي طرحتها في كانون الثاني عام 2007 , والرامية الى ضبط الاوضاع الامنية في العراق والحفاظ على وحدة العراق  خشيـة من ان تمتد الاوضاع الامنيــــة في العراق الى بلدانهم</w:t>
      </w:r>
      <w:r w:rsidRPr="003E2D14">
        <w:rPr>
          <w:rFonts w:ascii="Traditional Arabic" w:hAnsi="Traditional Arabic" w:cs="Traditional Arabic"/>
          <w:b/>
          <w:bCs/>
          <w:sz w:val="30"/>
          <w:szCs w:val="30"/>
          <w:vertAlign w:val="superscript"/>
          <w:rtl/>
          <w:lang w:bidi="ar-IQ"/>
        </w:rPr>
        <w:t>10</w:t>
      </w:r>
      <w:r w:rsidRPr="003E2D14">
        <w:rPr>
          <w:rFonts w:ascii="Traditional Arabic" w:hAnsi="Traditional Arabic" w:cs="Traditional Arabic"/>
          <w:b/>
          <w:bCs/>
          <w:sz w:val="30"/>
          <w:szCs w:val="30"/>
          <w:rtl/>
          <w:lang w:bidi="ar-IQ"/>
        </w:rPr>
        <w:t>. لقد باتت دول مجلس التعـــــاون الخليجي تدرك اهميـة الحفـاظ على وحدة العراق والحيلولـة دون تقسيمــه او تفككه ,لانه ليس من مصلحــــة تلك الدول ان تتعامل مع عراق مقسم ومفكك او مع كيـان ضعيف وهش</w:t>
      </w:r>
      <w:r w:rsidRPr="003E2D14">
        <w:rPr>
          <w:rFonts w:ascii="Traditional Arabic" w:hAnsi="Traditional Arabic" w:cs="Traditional Arabic"/>
          <w:b/>
          <w:bCs/>
          <w:sz w:val="30"/>
          <w:szCs w:val="30"/>
          <w:vertAlign w:val="superscript"/>
          <w:rtl/>
          <w:lang w:bidi="ar-IQ"/>
        </w:rPr>
        <w:t>11</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 xml:space="preserve">ان اخطر مايهدد دول مجلس التعاون الخليجي في تداعيات الصراع الطائفي في العراق  انه يؤدي الى تقسم العراق على اسس طائفية , بفعل عوامل اقليميـة </w:t>
      </w:r>
      <w:r>
        <w:rPr>
          <w:rFonts w:ascii="Traditional Arabic" w:hAnsi="Traditional Arabic" w:cs="Traditional Arabic"/>
          <w:b/>
          <w:bCs/>
          <w:sz w:val="30"/>
          <w:szCs w:val="30"/>
          <w:rtl/>
          <w:lang w:bidi="ar-IQ"/>
        </w:rPr>
        <w:t>ودوليـة</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خاصـة في ظل تزايد الحديث عن الفدراليـة من جانب بعض القوى السياسيـة, وهو الامر الذي يخفي وراءه تطلعــــــــــات نحو الانفصـال, مما قد يقود  في نهاية المطاف الى تقسيم العــــراق الى عدة دويلات , وهذا بحد ذاتــــــــه يمثل مصدر قلق لأمن واستقرار دول مجلس التعـاون الخليـجي ,لان اقامــــــــة دولة شيعيـــة في العراق على نمط الجمهورية الاسلاميــــــــــة في ايران قد يشكل تهديداً لهذه الدول, لأنه قد يثير تطلعـــات الاقليات الشيعية الموجودة بها ويدفعها الى المطالبـة بالحصول على مكاسب سياســية واقتصاديـة اسوة بماحققه شيعة العراق من مكاسب وربما الانفصال</w:t>
      </w:r>
      <w:r w:rsidRPr="003E2D14">
        <w:rPr>
          <w:rFonts w:ascii="Traditional Arabic" w:hAnsi="Traditional Arabic" w:cs="Traditional Arabic"/>
          <w:b/>
          <w:bCs/>
          <w:sz w:val="30"/>
          <w:szCs w:val="30"/>
          <w:vertAlign w:val="superscript"/>
          <w:rtl/>
          <w:lang w:bidi="ar-IQ"/>
        </w:rPr>
        <w:t>12</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وفي هذا الصدد, تتصاعد مخاوف دول مجلس التعاون الخليجي من الاقليات الشيعية التي تتفاوت نسبتها في دول المجلس حيث يصل الى 20% في الكويت وبين 15-20% في السعودية الى انهم يمثلون غالبية السكان في البحرين</w:t>
      </w:r>
      <w:r w:rsidRPr="003E2D14">
        <w:rPr>
          <w:rFonts w:ascii="Traditional Arabic" w:hAnsi="Traditional Arabic" w:cs="Traditional Arabic"/>
          <w:b/>
          <w:bCs/>
          <w:sz w:val="30"/>
          <w:szCs w:val="30"/>
          <w:vertAlign w:val="superscript"/>
          <w:rtl/>
          <w:lang w:bidi="ar-IQ"/>
        </w:rPr>
        <w:t>13</w:t>
      </w:r>
      <w:r w:rsidRPr="003E2D14">
        <w:rPr>
          <w:rFonts w:ascii="Traditional Arabic" w:hAnsi="Traditional Arabic" w:cs="Traditional Arabic"/>
          <w:b/>
          <w:bCs/>
          <w:sz w:val="30"/>
          <w:szCs w:val="30"/>
          <w:rtl/>
          <w:lang w:bidi="ar-IQ"/>
        </w:rPr>
        <w:t>. ان مخاوف دول مجلس التعاون الخليجي هو من امكانية قيام دولة شيعية في جنوب العراق وهذا يعني مد النفوذ الايراني الى منطقة الخليج لاسيما مع وجود الاقليات الشيعية في دول مجلس التعاون وهذا الامر تمت مناقشته في مؤتمر دول الجوار الذي عقد في السعودية في 18 نيسان 2003 بمشاركة دول مجلس التعاون الخليجي وايران وتركيا وسوريا</w:t>
      </w:r>
      <w:r w:rsidRPr="003E2D14">
        <w:rPr>
          <w:rFonts w:ascii="Traditional Arabic" w:hAnsi="Traditional Arabic" w:cs="Traditional Arabic"/>
          <w:b/>
          <w:bCs/>
          <w:sz w:val="30"/>
          <w:szCs w:val="30"/>
          <w:vertAlign w:val="superscript"/>
          <w:rtl/>
          <w:lang w:bidi="ar-IQ"/>
        </w:rPr>
        <w:t>14</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من جانب اخر, الوجود الامريكي في العراق الذي كان يهدف الى جعل العراق انموذجا للديمقراطية والاصلاح في منطقة الشرق الاوسط, قد شكل ايضآ عنصر قلق لدى الدول الخليجية لانها ادركت انعكاسات ذلك على تركيبة وبنية المجتمع  الخليجي, وخاصة بعد ان طالبت امريكا دول الخليج بضرورة اجراء اصلاحات داخلية سياسية واجتماعية مما انعكس على خلق ار</w:t>
      </w:r>
      <w:r>
        <w:rPr>
          <w:rFonts w:ascii="Traditional Arabic" w:hAnsi="Traditional Arabic" w:cs="Traditional Arabic"/>
          <w:b/>
          <w:bCs/>
          <w:sz w:val="30"/>
          <w:szCs w:val="30"/>
          <w:rtl/>
          <w:lang w:bidi="ar-IQ"/>
        </w:rPr>
        <w:t>ضية للتفاهم لحل المشاكل القائمة</w:t>
      </w:r>
      <w:r w:rsidRPr="003E2D14">
        <w:rPr>
          <w:rFonts w:ascii="Traditional Arabic" w:hAnsi="Traditional Arabic" w:cs="Traditional Arabic"/>
          <w:b/>
          <w:bCs/>
          <w:sz w:val="30"/>
          <w:szCs w:val="30"/>
          <w:rtl/>
          <w:lang w:bidi="ar-IQ"/>
        </w:rPr>
        <w:t xml:space="preserve"> بين العراق الذي هو تحت وصاية الاحتلال الامريكي وبين  دول مجلس التعاون الخليجي  التي بدات تتخوف من الوضع الجديد في المنطقة</w:t>
      </w:r>
      <w:r w:rsidRPr="003E2D14">
        <w:rPr>
          <w:rFonts w:ascii="Traditional Arabic" w:hAnsi="Traditional Arabic" w:cs="Traditional Arabic"/>
          <w:b/>
          <w:bCs/>
          <w:sz w:val="30"/>
          <w:szCs w:val="30"/>
          <w:vertAlign w:val="superscript"/>
          <w:rtl/>
          <w:lang w:bidi="ar-IQ"/>
        </w:rPr>
        <w:t>15</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وحاولت الكويت القيام باصلاحات داخلية لتفادي تداعيات الوضع الامني في العراق غير ان تلك الاصلاحات كانت محدودة وهي لم تنقل الكويت من خانة الدول التسلطية الى الدولة الديمقراطية وبقى تاثيرها في مجال الاستقرار الداخلي والامني ضئيل جدا اذا ما ادركنا مفهوم الامن لم يعد عسكريا فقط وقد ظهرت عدة مؤشرات في دول مجلس التعاون الخليجي توحي بتاثير الوضع السياسي في العراق على التوجهات السياسية لها وسعيها للتناغم مع اطروحة الولايات المتحدة لبناء الشرق الاوسط الكبير الذي لا مجال ان يعيش بين احضانة نظم شمولية وراثية وان الوقت حان لتبني النموذج الديمقراطي لكن وفق الرؤية الامريكية</w:t>
      </w:r>
      <w:r w:rsidRPr="003E2D14">
        <w:rPr>
          <w:rFonts w:ascii="Traditional Arabic" w:hAnsi="Traditional Arabic" w:cs="Traditional Arabic"/>
          <w:b/>
          <w:bCs/>
          <w:sz w:val="30"/>
          <w:szCs w:val="30"/>
          <w:vertAlign w:val="superscript"/>
          <w:rtl/>
          <w:lang w:bidi="ar-IQ"/>
        </w:rPr>
        <w:t>16</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 xml:space="preserve">ان معظم دول مجلس التعاون الخليجي تدرك </w:t>
      </w:r>
      <w:r>
        <w:rPr>
          <w:rFonts w:ascii="Traditional Arabic" w:hAnsi="Traditional Arabic" w:cs="Traditional Arabic"/>
          <w:b/>
          <w:bCs/>
          <w:sz w:val="30"/>
          <w:szCs w:val="30"/>
          <w:rtl/>
          <w:lang w:bidi="ar-IQ"/>
        </w:rPr>
        <w:t>ان المنظومة الامنية في الخليج</w:t>
      </w:r>
      <w:r w:rsidRPr="003E2D14">
        <w:rPr>
          <w:rFonts w:ascii="Traditional Arabic" w:hAnsi="Traditional Arabic" w:cs="Traditional Arabic"/>
          <w:b/>
          <w:bCs/>
          <w:sz w:val="30"/>
          <w:szCs w:val="30"/>
          <w:rtl/>
          <w:lang w:bidi="ar-IQ"/>
        </w:rPr>
        <w:t>، قائمة على</w:t>
      </w:r>
      <w:r>
        <w:rPr>
          <w:rFonts w:ascii="Traditional Arabic" w:hAnsi="Traditional Arabic" w:cs="Traditional Arabic"/>
          <w:b/>
          <w:bCs/>
          <w:sz w:val="30"/>
          <w:szCs w:val="30"/>
          <w:rtl/>
          <w:lang w:bidi="ar-IQ"/>
        </w:rPr>
        <w:t xml:space="preserve"> اساس تعاون جميع الدول الخليجية</w:t>
      </w:r>
      <w:r w:rsidRPr="003E2D14">
        <w:rPr>
          <w:rFonts w:ascii="Traditional Arabic" w:hAnsi="Traditional Arabic" w:cs="Traditional Arabic"/>
          <w:b/>
          <w:bCs/>
          <w:sz w:val="30"/>
          <w:szCs w:val="30"/>
          <w:rtl/>
          <w:lang w:bidi="ar-IQ"/>
        </w:rPr>
        <w:t xml:space="preserve"> في تحقيق الاستقرار للم</w:t>
      </w:r>
      <w:r>
        <w:rPr>
          <w:rFonts w:ascii="Traditional Arabic" w:hAnsi="Traditional Arabic" w:cs="Traditional Arabic"/>
          <w:b/>
          <w:bCs/>
          <w:sz w:val="30"/>
          <w:szCs w:val="30"/>
          <w:rtl/>
          <w:lang w:bidi="ar-IQ"/>
        </w:rPr>
        <w:t>نطقة</w:t>
      </w:r>
      <w:r w:rsidRPr="003E2D14">
        <w:rPr>
          <w:rFonts w:ascii="Traditional Arabic" w:hAnsi="Traditional Arabic" w:cs="Traditional Arabic"/>
          <w:b/>
          <w:bCs/>
          <w:sz w:val="30"/>
          <w:szCs w:val="30"/>
          <w:rtl/>
          <w:lang w:bidi="ar-IQ"/>
        </w:rPr>
        <w:t>، وان اي اخلال بالامن في اي دول من دول الخليج يمكن ان يودي الى  اخلال في امن الدول الاخرى</w:t>
      </w:r>
      <w:r w:rsidRPr="003E2D14">
        <w:rPr>
          <w:rFonts w:ascii="Traditional Arabic" w:hAnsi="Traditional Arabic" w:cs="Traditional Arabic"/>
          <w:b/>
          <w:bCs/>
          <w:sz w:val="30"/>
          <w:szCs w:val="30"/>
          <w:vertAlign w:val="superscript"/>
          <w:rtl/>
          <w:lang w:bidi="ar-IQ"/>
        </w:rPr>
        <w:t>17</w:t>
      </w:r>
      <w:r w:rsidRPr="003E2D14">
        <w:rPr>
          <w:rFonts w:ascii="Traditional Arabic" w:hAnsi="Traditional Arabic" w:cs="Traditional Arabic"/>
          <w:b/>
          <w:bCs/>
          <w:sz w:val="30"/>
          <w:szCs w:val="30"/>
          <w:rtl/>
          <w:lang w:bidi="ar-IQ"/>
        </w:rPr>
        <w:t>. لقد كان للتغيـــر السياسي الكبير الذي شهده العـــراق, اثرا بالغاً على النظم السياسيـة لدول الخليج العربي, فبعد ان ظلت منطقــــــــــة الخليــــج العربي خارج موجـات التغيير والتحول الديمقراطي لسنوات طويلــــــة, اصبحت تلك المنطقة عرضــة لتفكك نظمها السلطويــــة</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بعد رحيل نظام صدام 2003 , سـواء كان ذلك بشكل كلي عن</w:t>
      </w:r>
      <w:r>
        <w:rPr>
          <w:rFonts w:ascii="Traditional Arabic" w:hAnsi="Traditional Arabic" w:cs="Traditional Arabic"/>
          <w:b/>
          <w:bCs/>
          <w:sz w:val="30"/>
          <w:szCs w:val="30"/>
          <w:rtl/>
          <w:lang w:bidi="ar-IQ"/>
        </w:rPr>
        <w:t xml:space="preserve"> طرق تغيير شامـــل للنظام</w:t>
      </w:r>
      <w:r w:rsidRPr="003E2D14">
        <w:rPr>
          <w:rFonts w:ascii="Traditional Arabic" w:hAnsi="Traditional Arabic" w:cs="Traditional Arabic"/>
          <w:b/>
          <w:bCs/>
          <w:sz w:val="30"/>
          <w:szCs w:val="30"/>
          <w:rtl/>
          <w:lang w:bidi="ar-IQ"/>
        </w:rPr>
        <w:t>, اوجزئيـــــا عن طريق ادخال الاصلاحات السياسي</w:t>
      </w:r>
      <w:r>
        <w:rPr>
          <w:rFonts w:ascii="Traditional Arabic" w:hAnsi="Traditional Arabic" w:cs="Traditional Arabic"/>
          <w:b/>
          <w:bCs/>
          <w:sz w:val="30"/>
          <w:szCs w:val="30"/>
          <w:rtl/>
          <w:lang w:bidi="ar-IQ"/>
        </w:rPr>
        <w:t>ة والاقتصادية</w:t>
      </w:r>
      <w:r w:rsidRPr="003E2D14">
        <w:rPr>
          <w:rFonts w:ascii="Traditional Arabic" w:hAnsi="Traditional Arabic" w:cs="Traditional Arabic"/>
          <w:b/>
          <w:bCs/>
          <w:sz w:val="30"/>
          <w:szCs w:val="30"/>
          <w:rtl/>
          <w:lang w:bidi="ar-IQ"/>
        </w:rPr>
        <w:t>, خاصة وان جميع دول الخليج العربي تتفق في العديد من الخصائص السياسيــ</w:t>
      </w:r>
      <w:r>
        <w:rPr>
          <w:rFonts w:ascii="Traditional Arabic" w:hAnsi="Traditional Arabic" w:cs="Traditional Arabic"/>
          <w:b/>
          <w:bCs/>
          <w:sz w:val="30"/>
          <w:szCs w:val="30"/>
          <w:rtl/>
          <w:lang w:bidi="ar-IQ"/>
        </w:rPr>
        <w:t>ة</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وهذا الامر جعل مطالب التغيير تتوحد وتتركز في اطلاق الحريات السياسية ,وتحقيق الديمقراطيـــــ</w:t>
      </w:r>
      <w:r>
        <w:rPr>
          <w:rFonts w:ascii="Traditional Arabic" w:hAnsi="Traditional Arabic" w:cs="Traditional Arabic"/>
          <w:b/>
          <w:bCs/>
          <w:sz w:val="30"/>
          <w:szCs w:val="30"/>
          <w:rtl/>
          <w:lang w:bidi="ar-IQ"/>
        </w:rPr>
        <w:t>ـة والعدالـــــــة الاقتصادية و</w:t>
      </w:r>
      <w:r w:rsidRPr="003E2D14">
        <w:rPr>
          <w:rFonts w:ascii="Traditional Arabic" w:hAnsi="Traditional Arabic" w:cs="Traditional Arabic"/>
          <w:b/>
          <w:bCs/>
          <w:sz w:val="30"/>
          <w:szCs w:val="30"/>
          <w:rtl/>
          <w:lang w:bidi="ar-IQ"/>
        </w:rPr>
        <w:t>الاجتماعية</w:t>
      </w:r>
      <w:r w:rsidRPr="003E2D14">
        <w:rPr>
          <w:rFonts w:ascii="Traditional Arabic" w:hAnsi="Traditional Arabic" w:cs="Traditional Arabic"/>
          <w:b/>
          <w:bCs/>
          <w:sz w:val="30"/>
          <w:szCs w:val="30"/>
          <w:vertAlign w:val="superscript"/>
          <w:rtl/>
          <w:lang w:bidi="ar-IQ"/>
        </w:rPr>
        <w:t>18</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وقد زاد الامر سوءاً بعد قيام ثورات الربيــــع العربي في عام 2011, والتـي عصفت بالعديد من الن</w:t>
      </w:r>
      <w:r>
        <w:rPr>
          <w:rFonts w:ascii="Traditional Arabic" w:hAnsi="Traditional Arabic" w:cs="Traditional Arabic"/>
          <w:b/>
          <w:bCs/>
          <w:sz w:val="30"/>
          <w:szCs w:val="30"/>
          <w:rtl/>
          <w:lang w:bidi="ar-IQ"/>
        </w:rPr>
        <w:t>ظم السلطوية العربيــــــــــــة</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بدءا من تونـس وانتهاءاً بسوريا.</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وقد امتد تأثير تلك الثورات ليشمل منطقـــــــة الخليــــج العربي, وان تفاوتت قوة  تأثيراته على دول الخليــــــــج لاسباب تتعلق بمستوى الاحتقــان السياسي الداخلي لكل دولـــة من دول الخليج العربي</w:t>
      </w:r>
      <w:r w:rsidRPr="003E2D14">
        <w:rPr>
          <w:rFonts w:ascii="Traditional Arabic" w:hAnsi="Traditional Arabic" w:cs="Traditional Arabic"/>
          <w:b/>
          <w:bCs/>
          <w:sz w:val="30"/>
          <w:szCs w:val="30"/>
          <w:vertAlign w:val="superscript"/>
          <w:rtl/>
          <w:lang w:bidi="ar-IQ"/>
        </w:rPr>
        <w:t>19</w:t>
      </w:r>
      <w:r w:rsidRPr="003E2D14">
        <w:rPr>
          <w:rFonts w:ascii="Traditional Arabic" w:hAnsi="Traditional Arabic" w:cs="Traditional Arabic"/>
          <w:b/>
          <w:bCs/>
          <w:sz w:val="30"/>
          <w:szCs w:val="30"/>
          <w:rtl/>
          <w:lang w:bidi="ar-IQ"/>
        </w:rPr>
        <w:t xml:space="preserve">. ان احداث البحرين عام 2011, التي شهدت احتجاجات </w:t>
      </w:r>
      <w:r>
        <w:rPr>
          <w:rFonts w:ascii="Traditional Arabic" w:hAnsi="Traditional Arabic" w:cs="Traditional Arabic"/>
          <w:b/>
          <w:bCs/>
          <w:sz w:val="30"/>
          <w:szCs w:val="30"/>
          <w:rtl/>
          <w:lang w:bidi="ar-IQ"/>
        </w:rPr>
        <w:t>ومظاهرات واسعة ضد النظام الحاكم</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مؤشر واضح على تصاعد الاستقطاب الطائفي داخل مجلس التعاون الخليجي بتاثير كبير من ايران وكادت ان تكون البحرين شبيه بالوضع الداخلي في العراق بعد الاحتلال الامريكي لولا</w:t>
      </w:r>
      <w:r>
        <w:rPr>
          <w:rFonts w:ascii="Traditional Arabic" w:hAnsi="Traditional Arabic" w:cs="Traditional Arabic"/>
          <w:b/>
          <w:bCs/>
          <w:sz w:val="30"/>
          <w:szCs w:val="30"/>
          <w:rtl/>
          <w:lang w:bidi="ar-IQ"/>
        </w:rPr>
        <w:t xml:space="preserve"> تدخل قوات درع الجزيرة  التي تم</w:t>
      </w:r>
      <w:r w:rsidRPr="003E2D14">
        <w:rPr>
          <w:rFonts w:ascii="Traditional Arabic" w:hAnsi="Traditional Arabic" w:cs="Traditional Arabic"/>
          <w:b/>
          <w:bCs/>
          <w:sz w:val="30"/>
          <w:szCs w:val="30"/>
          <w:rtl/>
          <w:lang w:bidi="ar-IQ"/>
        </w:rPr>
        <w:t xml:space="preserve"> تشكيلها من قبل </w:t>
      </w:r>
      <w:r>
        <w:rPr>
          <w:rFonts w:ascii="Traditional Arabic" w:hAnsi="Traditional Arabic" w:cs="Traditional Arabic"/>
          <w:b/>
          <w:bCs/>
          <w:sz w:val="30"/>
          <w:szCs w:val="30"/>
          <w:rtl/>
          <w:lang w:bidi="ar-IQ"/>
        </w:rPr>
        <w:t>دول مجلس التعاون الخليجي بقيادة</w:t>
      </w:r>
      <w:r w:rsidRPr="003E2D14">
        <w:rPr>
          <w:rFonts w:ascii="Traditional Arabic" w:hAnsi="Traditional Arabic" w:cs="Traditional Arabic"/>
          <w:b/>
          <w:bCs/>
          <w:sz w:val="30"/>
          <w:szCs w:val="30"/>
          <w:rtl/>
          <w:lang w:bidi="ar-IQ"/>
        </w:rPr>
        <w:t xml:space="preserve"> سعودية في حماية واستقرار النظام السياسي في البحرين</w:t>
      </w:r>
      <w:r w:rsidRPr="003E2D14">
        <w:rPr>
          <w:rFonts w:ascii="Traditional Arabic" w:hAnsi="Traditional Arabic" w:cs="Traditional Arabic"/>
          <w:b/>
          <w:bCs/>
          <w:sz w:val="30"/>
          <w:szCs w:val="30"/>
          <w:vertAlign w:val="superscript"/>
          <w:rtl/>
          <w:lang w:bidi="ar-IQ"/>
        </w:rPr>
        <w:t>20</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وبعد الانسحاب الامريكي من العراق عام 2011, كان هناك قلق من قبل الدول الخليجية التي رأت ان هذهِ المرحلة التي يشهدها العراق ما بعد الانسحاب الامريكي هي مرحلة حرجة وتتوجب القيام بدور فاعل ومؤثر لضمان امن واستقرار العراق والخروج بحلول مناسبة للمشكلات والازمات التي تعانيها الساحة العراقية على الصعد المختلفة السياسية والاجتم</w:t>
      </w:r>
      <w:r>
        <w:rPr>
          <w:rFonts w:ascii="Traditional Arabic" w:hAnsi="Traditional Arabic" w:cs="Traditional Arabic"/>
          <w:b/>
          <w:bCs/>
          <w:sz w:val="30"/>
          <w:szCs w:val="30"/>
          <w:rtl/>
          <w:lang w:eastAsia="en-MY"/>
        </w:rPr>
        <w:t>اعية والاقتصادية والثقافية</w:t>
      </w:r>
      <w:r w:rsidRPr="003E2D14">
        <w:rPr>
          <w:rFonts w:ascii="Traditional Arabic" w:hAnsi="Traditional Arabic" w:cs="Traditional Arabic"/>
          <w:b/>
          <w:bCs/>
          <w:sz w:val="30"/>
          <w:szCs w:val="30"/>
          <w:rtl/>
          <w:lang w:eastAsia="en-MY"/>
        </w:rPr>
        <w:t>، لاسيما ان دول مجلس التعاون الخليجي لديها الرغبة لتأدية دور ايجابي في العراق مرتكزاً على مقومات عدة سياسية وعسكرية واقتصادية,الا ان التوجه الخليجي نحو العراق, قطع تردده ليأخذ نوع من الجدية في عام 2014 في ظل متغيرات امنية وسياسية داخلية وخارجية تمثلت باستيلاء تنظيم داعش على عدد من المحافظات العراقية ا</w:t>
      </w:r>
      <w:r>
        <w:rPr>
          <w:rFonts w:ascii="Traditional Arabic" w:hAnsi="Traditional Arabic" w:cs="Traditional Arabic"/>
          <w:b/>
          <w:bCs/>
          <w:sz w:val="30"/>
          <w:szCs w:val="30"/>
          <w:rtl/>
          <w:lang w:eastAsia="en-MY"/>
        </w:rPr>
        <w:t>همها نينوى وصلاح الدين والانبار</w:t>
      </w:r>
      <w:r w:rsidRPr="003E2D14">
        <w:rPr>
          <w:rFonts w:ascii="Traditional Arabic" w:hAnsi="Traditional Arabic" w:cs="Traditional Arabic"/>
          <w:b/>
          <w:bCs/>
          <w:sz w:val="30"/>
          <w:szCs w:val="30"/>
          <w:rtl/>
          <w:lang w:eastAsia="en-MY"/>
        </w:rPr>
        <w:t>، الامر الذي تبعه تحرك عربي واقليمي ودولي لمواجهته لما يمثله من تهديدات امنية لا يقتصر تأثيرها على العراق فحسب بل له تداعيات متعددة على مختلف الدول كون تنظيم داعش من التنظيمات الارهابية العابرة للحدود وله امتدادات في الدول الخليجية والعربية والعديد من دول العالم ايضا</w:t>
      </w:r>
      <w:r w:rsidRPr="003E2D14">
        <w:rPr>
          <w:rFonts w:ascii="Traditional Arabic" w:hAnsi="Traditional Arabic" w:cs="Traditional Arabic"/>
          <w:b/>
          <w:bCs/>
          <w:sz w:val="30"/>
          <w:szCs w:val="30"/>
          <w:vertAlign w:val="superscript"/>
          <w:rtl/>
          <w:lang w:eastAsia="en-MY"/>
        </w:rPr>
        <w:t>21</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انعدم وضع حد سريع وعاجل لتنظيم داعش في العراق سيجعل التداعيات بالنسبة لدول الخليج المجاورة مفتوحة على احتمالات عديدة، قد يكون من بينها سعي هذا التنظيم إلى خلق ظهير قوي له في إحدى هذه الدول، عبر آلية التجنيد عن بعد</w:t>
      </w:r>
      <w:r w:rsidRPr="003E2D14">
        <w:rPr>
          <w:rFonts w:ascii="Traditional Arabic" w:hAnsi="Traditional Arabic" w:cs="Traditional Arabic"/>
          <w:b/>
          <w:bCs/>
          <w:sz w:val="30"/>
          <w:szCs w:val="30"/>
          <w:vertAlign w:val="superscript"/>
          <w:rtl/>
          <w:lang w:eastAsia="en-MY"/>
        </w:rPr>
        <w:t>22</w:t>
      </w:r>
      <w:r w:rsidRPr="003E2D14">
        <w:rPr>
          <w:rFonts w:ascii="Traditional Arabic" w:hAnsi="Traditional Arabic" w:cs="Traditional Arabic"/>
          <w:b/>
          <w:bCs/>
          <w:sz w:val="30"/>
          <w:szCs w:val="30"/>
          <w:rtl/>
          <w:lang w:eastAsia="en-MY"/>
        </w:rPr>
        <w:t>. ومن اجل مواجهة هذه التحديات الجديدة, بعد دخول تنظيم داعش الإرهابي إلى العراق وتمدده إلى عدة محافظات عراقية ، سارعت دول المجلس إلى طلب تنسيق أمني بين دولها لتحصينها من الداخل ضد احتمالات تهديد اراضيها، وأعرب مجلس الوزراء السعودي في 16حزيران 2014م، عن قلقه إزاء التطورات في العراق، وأكد ضرورة الحفاظ على سيادة واستقلال العراق ورفض التدخل الأجنبي في شؤونه الداخلية</w:t>
      </w:r>
      <w:r w:rsidRPr="003E2D14">
        <w:rPr>
          <w:rFonts w:ascii="Traditional Arabic" w:hAnsi="Traditional Arabic" w:cs="Traditional Arabic"/>
          <w:b/>
          <w:bCs/>
          <w:sz w:val="30"/>
          <w:szCs w:val="30"/>
          <w:vertAlign w:val="superscript"/>
          <w:rtl/>
          <w:lang w:eastAsia="en-MY"/>
        </w:rPr>
        <w:t>23</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lang w:eastAsia="en-MY"/>
        </w:rPr>
      </w:pPr>
      <w:r w:rsidRPr="003E2D14">
        <w:rPr>
          <w:rFonts w:ascii="Traditional Arabic" w:hAnsi="Traditional Arabic" w:cs="Traditional Arabic"/>
          <w:b/>
          <w:bCs/>
          <w:sz w:val="30"/>
          <w:szCs w:val="30"/>
          <w:rtl/>
          <w:lang w:eastAsia="en-MY"/>
        </w:rPr>
        <w:t xml:space="preserve">ويمكن ان نستنتج ان العلاقات العراقية- الخليجية, لم </w:t>
      </w:r>
      <w:r w:rsidRPr="003E2D14">
        <w:rPr>
          <w:rFonts w:ascii="Traditional Arabic" w:hAnsi="Traditional Arabic" w:cs="Traditional Arabic"/>
          <w:b/>
          <w:bCs/>
          <w:sz w:val="30"/>
          <w:szCs w:val="30"/>
          <w:rtl/>
          <w:lang w:bidi="ar-IQ"/>
        </w:rPr>
        <w:t>تتجه نحو التطور او التحسن المطلوب بعد عام 2003, بالرغم من الزيارات المتبادلة والانفتاح السياسي والاقتصادي, بسبب التداعيات الامنية للاحتلال الامريكي ومارافقه, من متغيرات امنية داخلية واقليمية زادت من حدة الصراع وعدم الاستقرار  بين دول المنطقة.</w:t>
      </w:r>
    </w:p>
    <w:p w:rsidR="003B7739" w:rsidRPr="003E2D14" w:rsidRDefault="003B7739" w:rsidP="003B7739">
      <w:pPr>
        <w:spacing w:after="0" w:line="240" w:lineRule="auto"/>
        <w:jc w:val="both"/>
        <w:rPr>
          <w:rFonts w:ascii="Traditional Arabic" w:hAnsi="Traditional Arabic" w:cs="Traditional Arabic"/>
          <w:b/>
          <w:bCs/>
          <w:sz w:val="30"/>
          <w:szCs w:val="30"/>
          <w:rtl/>
          <w:lang w:bidi="ar-JO"/>
        </w:rPr>
      </w:pPr>
      <w:r w:rsidRPr="003E2D14">
        <w:rPr>
          <w:rFonts w:ascii="Traditional Arabic" w:hAnsi="Traditional Arabic" w:cs="Traditional Arabic"/>
          <w:b/>
          <w:bCs/>
          <w:sz w:val="30"/>
          <w:szCs w:val="30"/>
          <w:rtl/>
          <w:lang w:bidi="ar-IQ"/>
        </w:rPr>
        <w:t>المطلب الثاني:</w:t>
      </w:r>
      <w:r w:rsidRPr="003E2D14">
        <w:rPr>
          <w:rFonts w:ascii="Traditional Arabic" w:hAnsi="Traditional Arabic" w:cs="Traditional Arabic"/>
          <w:b/>
          <w:bCs/>
          <w:sz w:val="30"/>
          <w:szCs w:val="30"/>
          <w:rtl/>
          <w:lang w:bidi="ar-JO"/>
        </w:rPr>
        <w:t xml:space="preserve"> ثانيا: اختلال توازن القوى في منطقة الخليج  بعد نظام صدام واثره على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bidi="ar-IQ"/>
        </w:rPr>
      </w:pPr>
      <w:r w:rsidRPr="003E2D14">
        <w:rPr>
          <w:rFonts w:ascii="Traditional Arabic" w:hAnsi="Traditional Arabic" w:cs="Traditional Arabic"/>
          <w:b/>
          <w:bCs/>
          <w:sz w:val="30"/>
          <w:szCs w:val="30"/>
          <w:rtl/>
          <w:lang w:bidi="ar-IQ"/>
        </w:rPr>
        <w:t>ان اختلال توازن القوى  في منطقة الخليج بعد سقوط نظام صدام  دفع دول مجلس التعاون الخليجي الى تغيير توجهاتهم الخارجية تجاه العراق ، إذ أكدت دول مجلس التعاون الخليجي, بان يكون هناك عراق غير مجزأ مستقر وموحد سيكون له أثر كبير في استقرار المنطقة ويعد مكملاً لدول مجلس التعاون الخليجي</w:t>
      </w:r>
      <w:r w:rsidRPr="003E2D14">
        <w:rPr>
          <w:rFonts w:ascii="Traditional Arabic" w:hAnsi="Traditional Arabic" w:cs="Traditional Arabic"/>
          <w:b/>
          <w:bCs/>
          <w:sz w:val="30"/>
          <w:szCs w:val="30"/>
          <w:vertAlign w:val="superscript"/>
          <w:rtl/>
          <w:lang w:bidi="ar-IQ"/>
        </w:rPr>
        <w:t>24</w:t>
      </w:r>
      <w:r w:rsidRPr="003E2D14">
        <w:rPr>
          <w:rFonts w:ascii="Traditional Arabic" w:hAnsi="Traditional Arabic" w:cs="Traditional Arabic"/>
          <w:b/>
          <w:bCs/>
          <w:sz w:val="30"/>
          <w:szCs w:val="30"/>
          <w:lang w:bidi="ar-IQ"/>
        </w:rPr>
        <w:t>.</w:t>
      </w:r>
      <w:r w:rsidRPr="003E2D14">
        <w:rPr>
          <w:rFonts w:ascii="Traditional Arabic" w:hAnsi="Traditional Arabic" w:cs="Traditional Arabic"/>
          <w:b/>
          <w:bCs/>
          <w:sz w:val="30"/>
          <w:szCs w:val="30"/>
          <w:rtl/>
          <w:lang w:eastAsia="en-MY" w:bidi="ar-IQ"/>
        </w:rPr>
        <w:t xml:space="preserve"> ومن جهة اخرى يمكن القول ان الاحتلال  الامريكــــي للعـــــــراق قد اثار خشيــــــــــــة دول الخليـــــــــج العربي التي تمثلث في القلق من ميل الادارة الامريكيـــــــــة الى ا</w:t>
      </w:r>
      <w:r>
        <w:rPr>
          <w:rFonts w:ascii="Traditional Arabic" w:hAnsi="Traditional Arabic" w:cs="Traditional Arabic"/>
          <w:b/>
          <w:bCs/>
          <w:sz w:val="30"/>
          <w:szCs w:val="30"/>
          <w:rtl/>
          <w:lang w:eastAsia="en-MY" w:bidi="ar-IQ"/>
        </w:rPr>
        <w:t>لتقارب مع ايـــــران على حسابهم</w:t>
      </w:r>
      <w:r w:rsidRPr="003E2D14">
        <w:rPr>
          <w:rFonts w:ascii="Traditional Arabic" w:hAnsi="Traditional Arabic" w:cs="Traditional Arabic"/>
          <w:b/>
          <w:bCs/>
          <w:sz w:val="30"/>
          <w:szCs w:val="30"/>
          <w:rtl/>
          <w:lang w:eastAsia="en-MY" w:bidi="ar-IQ"/>
        </w:rPr>
        <w:t>, فالاحتلال الامريكي للعراق</w:t>
      </w:r>
      <w:r>
        <w:rPr>
          <w:rFonts w:ascii="Traditional Arabic" w:hAnsi="Traditional Arabic" w:cs="Traditional Arabic"/>
          <w:b/>
          <w:bCs/>
          <w:sz w:val="30"/>
          <w:szCs w:val="30"/>
          <w:rtl/>
          <w:lang w:eastAsia="en-MY" w:bidi="ar-IQ"/>
        </w:rPr>
        <w:t xml:space="preserve"> خلق واقع جديد تميل كفته لايران</w:t>
      </w:r>
      <w:r w:rsidRPr="003E2D14">
        <w:rPr>
          <w:rFonts w:ascii="Traditional Arabic" w:hAnsi="Traditional Arabic" w:cs="Traditional Arabic"/>
          <w:b/>
          <w:bCs/>
          <w:sz w:val="30"/>
          <w:szCs w:val="30"/>
          <w:rtl/>
          <w:lang w:eastAsia="en-MY" w:bidi="ar-IQ"/>
        </w:rPr>
        <w:t>, خاصــــة مع قدوم الرئيس الامريكي السابق اوبـاما للبيت الابيض عام 2009, وعرضه تحسين العلاقـات مع ايران, والتي نظر اليها مجلس التعاون الخليجي بارتياب شديد, خاصة مع وجود حجم كبير من القوات المسلحة الامريكية في الخليـــــــج العربي بسبب حربي الخليج الاولى والثانيــــــة , الامر الذي دفـــع دول المجلس الى اتخاذ سياسات تمثلت بعقد اعضــاؤه اتفاقيــات امنيــــة عديدة لقناعة تشكلت بعدم القدرة على الدفاع ام</w:t>
      </w:r>
      <w:r>
        <w:rPr>
          <w:rFonts w:ascii="Traditional Arabic" w:hAnsi="Traditional Arabic" w:cs="Traditional Arabic"/>
          <w:b/>
          <w:bCs/>
          <w:sz w:val="30"/>
          <w:szCs w:val="30"/>
          <w:rtl/>
          <w:lang w:eastAsia="en-MY" w:bidi="ar-IQ"/>
        </w:rPr>
        <w:t>ام الاخطار المحقة في المنطقـــة</w:t>
      </w:r>
      <w:r w:rsidRPr="003E2D14">
        <w:rPr>
          <w:rFonts w:ascii="Traditional Arabic" w:hAnsi="Traditional Arabic" w:cs="Traditional Arabic"/>
          <w:b/>
          <w:bCs/>
          <w:sz w:val="30"/>
          <w:szCs w:val="30"/>
          <w:rtl/>
          <w:lang w:eastAsia="en-MY" w:bidi="ar-IQ"/>
        </w:rPr>
        <w:t>, ولعلمهم الاهمية الاقتصادية البالغــة لدولهم بالنسبــة للاقتصاد العالمي</w:t>
      </w:r>
      <w:r w:rsidRPr="003E2D14">
        <w:rPr>
          <w:rFonts w:ascii="Traditional Arabic" w:hAnsi="Traditional Arabic" w:cs="Traditional Arabic"/>
          <w:b/>
          <w:bCs/>
          <w:sz w:val="30"/>
          <w:szCs w:val="30"/>
          <w:vertAlign w:val="superscript"/>
          <w:rtl/>
          <w:lang w:eastAsia="en-MY" w:bidi="ar-IQ"/>
        </w:rPr>
        <w:t>25</w:t>
      </w:r>
      <w:r w:rsidRPr="003E2D14">
        <w:rPr>
          <w:rFonts w:ascii="Traditional Arabic" w:hAnsi="Traditional Arabic" w:cs="Traditional Arabic"/>
          <w:b/>
          <w:bCs/>
          <w:sz w:val="30"/>
          <w:szCs w:val="30"/>
          <w:rtl/>
          <w:lang w:eastAsia="en-MY"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 xml:space="preserve"> أن</w:t>
      </w:r>
      <w:r>
        <w:rPr>
          <w:rFonts w:ascii="Traditional Arabic" w:hAnsi="Traditional Arabic" w:cs="Traditional Arabic"/>
          <w:b/>
          <w:bCs/>
          <w:sz w:val="30"/>
          <w:szCs w:val="30"/>
          <w:rtl/>
          <w:lang w:bidi="ar-IQ"/>
        </w:rPr>
        <w:t xml:space="preserve"> احتلال الولايات المتحدة للعراق</w:t>
      </w:r>
      <w:r w:rsidRPr="003E2D14">
        <w:rPr>
          <w:rFonts w:ascii="Traditional Arabic" w:hAnsi="Traditional Arabic" w:cs="Traditional Arabic"/>
          <w:b/>
          <w:bCs/>
          <w:sz w:val="30"/>
          <w:szCs w:val="30"/>
          <w:rtl/>
          <w:lang w:bidi="ar-IQ"/>
        </w:rPr>
        <w:t xml:space="preserve"> قد غيّر من معادلة توازن القوى الإقليمي في منطقة الخليج العربي, لان الولايات المتحدة لن تكو</w:t>
      </w:r>
      <w:r>
        <w:rPr>
          <w:rFonts w:ascii="Traditional Arabic" w:hAnsi="Traditional Arabic" w:cs="Traditional Arabic"/>
          <w:b/>
          <w:bCs/>
          <w:sz w:val="30"/>
          <w:szCs w:val="30"/>
          <w:rtl/>
          <w:lang w:bidi="ar-IQ"/>
        </w:rPr>
        <w:t>ن مجرد شريك في هذا التوازن فحسب</w:t>
      </w:r>
      <w:r w:rsidRPr="003E2D14">
        <w:rPr>
          <w:rFonts w:ascii="Traditional Arabic" w:hAnsi="Traditional Arabic" w:cs="Traditional Arabic"/>
          <w:b/>
          <w:bCs/>
          <w:sz w:val="30"/>
          <w:szCs w:val="30"/>
          <w:rtl/>
          <w:lang w:bidi="ar-IQ"/>
        </w:rPr>
        <w:t>, وانما ستكون الطرف الأول الذي يحدد شكل ونوع هذا التوازن القائم, باعتبار أنها الطرف الأقوى في معادلة التوازن الإقليمي.</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ان  وضعية مجلس التعاون الخليجي لن تكون بصورة أفضل مما كا</w:t>
      </w:r>
      <w:r>
        <w:rPr>
          <w:rFonts w:ascii="Traditional Arabic" w:hAnsi="Traditional Arabic" w:cs="Traditional Arabic"/>
          <w:b/>
          <w:bCs/>
          <w:sz w:val="30"/>
          <w:szCs w:val="30"/>
          <w:rtl/>
          <w:lang w:bidi="ar-IQ"/>
        </w:rPr>
        <w:t>نت عليه قبل تاريخ احتلال العراق</w:t>
      </w:r>
      <w:r w:rsidRPr="003E2D14">
        <w:rPr>
          <w:rFonts w:ascii="Traditional Arabic" w:hAnsi="Traditional Arabic" w:cs="Traditional Arabic"/>
          <w:b/>
          <w:bCs/>
          <w:sz w:val="30"/>
          <w:szCs w:val="30"/>
          <w:rtl/>
          <w:lang w:bidi="ar-IQ"/>
        </w:rPr>
        <w:t>, من منطلق أن وجود الولايات المتحدة كمعادل أقوى في هذه المعادلة سيحقق مكاسب لها تتمثل في انتهاء التهديد الأمني القادم من ج</w:t>
      </w:r>
      <w:r>
        <w:rPr>
          <w:rFonts w:ascii="Traditional Arabic" w:hAnsi="Traditional Arabic" w:cs="Traditional Arabic"/>
          <w:b/>
          <w:bCs/>
          <w:sz w:val="30"/>
          <w:szCs w:val="30"/>
          <w:rtl/>
          <w:lang w:bidi="ar-IQ"/>
        </w:rPr>
        <w:t>انب العراق- على حساب خسائر أخرى</w:t>
      </w:r>
      <w:r w:rsidRPr="003E2D14">
        <w:rPr>
          <w:rFonts w:ascii="Traditional Arabic" w:hAnsi="Traditional Arabic" w:cs="Traditional Arabic"/>
          <w:b/>
          <w:bCs/>
          <w:sz w:val="30"/>
          <w:szCs w:val="30"/>
          <w:rtl/>
          <w:lang w:bidi="ar-IQ"/>
        </w:rPr>
        <w:t>, ليس أقلها تحجيم دور بعض القوى في المجلس مثل السعودية- لصالح قوى أخرى لم تكن بالحسبان مثل قطر التي تتميز بعلاقات  قوية مع الولايات المتحدة  تفوق ما كانت عليه السعودية, وبالمقابل إمكانية إضعاف الدور الإيراني في ظل ممارسة المزيد من الضغوط على إي</w:t>
      </w:r>
      <w:r>
        <w:rPr>
          <w:rFonts w:ascii="Traditional Arabic" w:hAnsi="Traditional Arabic" w:cs="Traditional Arabic"/>
          <w:b/>
          <w:bCs/>
          <w:sz w:val="30"/>
          <w:szCs w:val="30"/>
          <w:rtl/>
          <w:lang w:bidi="ar-IQ"/>
        </w:rPr>
        <w:t>ران لتخفيف وطأة قوتها الإقليمية</w:t>
      </w:r>
      <w:r w:rsidRPr="003E2D14">
        <w:rPr>
          <w:rFonts w:ascii="Traditional Arabic" w:hAnsi="Traditional Arabic" w:cs="Traditional Arabic"/>
          <w:b/>
          <w:bCs/>
          <w:sz w:val="30"/>
          <w:szCs w:val="30"/>
          <w:rtl/>
          <w:lang w:bidi="ar-IQ"/>
        </w:rPr>
        <w:t>, وهو أمر لا ترغب به بعض دول مجلس التعاون الخليجي كونه سيعطي الولايات المتحدة فرصة أقوى للتلاعب بأوراق التوازن الإقليمي كيفما تشاء في منطقة الخليج</w:t>
      </w:r>
      <w:r w:rsidRPr="003E2D14">
        <w:rPr>
          <w:rFonts w:ascii="Traditional Arabic" w:hAnsi="Traditional Arabic" w:cs="Traditional Arabic"/>
          <w:b/>
          <w:bCs/>
          <w:sz w:val="30"/>
          <w:szCs w:val="30"/>
          <w:vertAlign w:val="superscript"/>
          <w:rtl/>
          <w:lang w:bidi="ar-IQ"/>
        </w:rPr>
        <w:t>26</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bidi="ar-IQ"/>
        </w:rPr>
      </w:pPr>
      <w:r w:rsidRPr="003E2D14">
        <w:rPr>
          <w:rFonts w:ascii="Traditional Arabic" w:hAnsi="Traditional Arabic" w:cs="Traditional Arabic"/>
          <w:b/>
          <w:bCs/>
          <w:sz w:val="30"/>
          <w:szCs w:val="30"/>
          <w:rtl/>
          <w:lang w:eastAsia="en-MY"/>
        </w:rPr>
        <w:t>وحاولت</w:t>
      </w:r>
      <w:r w:rsidRPr="003E2D14">
        <w:rPr>
          <w:rFonts w:ascii="Traditional Arabic" w:hAnsi="Traditional Arabic" w:cs="Traditional Arabic"/>
          <w:b/>
          <w:bCs/>
          <w:sz w:val="30"/>
          <w:szCs w:val="30"/>
          <w:rtl/>
          <w:lang w:eastAsia="en-MY" w:bidi="ar-IQ"/>
        </w:rPr>
        <w:t xml:space="preserve"> ايران بعد نظام حكم صدام  بن</w:t>
      </w:r>
      <w:r>
        <w:rPr>
          <w:rFonts w:ascii="Traditional Arabic" w:hAnsi="Traditional Arabic" w:cs="Traditional Arabic"/>
          <w:b/>
          <w:bCs/>
          <w:sz w:val="30"/>
          <w:szCs w:val="30"/>
          <w:rtl/>
          <w:lang w:eastAsia="en-MY" w:bidi="ar-IQ"/>
        </w:rPr>
        <w:t>اء  منظومة امنية  مشتركة مع دول</w:t>
      </w:r>
      <w:r w:rsidRPr="003E2D14">
        <w:rPr>
          <w:rFonts w:ascii="Traditional Arabic" w:hAnsi="Traditional Arabic" w:cs="Traditional Arabic"/>
          <w:b/>
          <w:bCs/>
          <w:sz w:val="30"/>
          <w:szCs w:val="30"/>
          <w:rtl/>
          <w:lang w:eastAsia="en-MY" w:bidi="ar-IQ"/>
        </w:rPr>
        <w:t xml:space="preserve"> الخليج </w:t>
      </w:r>
      <w:r w:rsidRPr="003E2D14">
        <w:rPr>
          <w:rFonts w:ascii="Traditional Arabic" w:hAnsi="Traditional Arabic" w:cs="Traditional Arabic"/>
          <w:b/>
          <w:bCs/>
          <w:sz w:val="30"/>
          <w:szCs w:val="30"/>
          <w:rtl/>
          <w:lang w:eastAsia="en-MY"/>
        </w:rPr>
        <w:t>دون تدخل أي قوة خارج الإقليم</w:t>
      </w:r>
      <w:r w:rsidRPr="003E2D14">
        <w:rPr>
          <w:rFonts w:ascii="Traditional Arabic" w:hAnsi="Traditional Arabic" w:cs="Traditional Arabic"/>
          <w:b/>
          <w:bCs/>
          <w:sz w:val="30"/>
          <w:szCs w:val="30"/>
          <w:rtl/>
          <w:lang w:eastAsia="en-MY" w:bidi="ar-IQ"/>
        </w:rPr>
        <w:t>،وهذا اتضح خلال مشاركتها في قمة مجلس التعاون الخليجي المنعقدة في قطر عام 2007 حيث دعت ايران  دول مجلس التعاون إلى إيجاد منظومة للأمن والدفاع المشترك عوضاً عن الاتفاقات الدفاعية والأمنية التي وقعتها هذه الدول مع الولايات المتحدة. لكن هذه الدعوة الايرانية لم تلقى استحسان دول مجلس التعاون ، بسبب السياسات الإيرانية في المنطقة، والتي تجعل الثقة بين جانبي دول مجلس التعاون وايران  مفقودة أو ضعيفة في كثير من الأحيان</w:t>
      </w:r>
      <w:r w:rsidRPr="003E2D14">
        <w:rPr>
          <w:rFonts w:ascii="Traditional Arabic" w:hAnsi="Traditional Arabic" w:cs="Traditional Arabic"/>
          <w:b/>
          <w:bCs/>
          <w:sz w:val="30"/>
          <w:szCs w:val="30"/>
          <w:vertAlign w:val="superscript"/>
          <w:rtl/>
          <w:lang w:eastAsia="en-MY" w:bidi="ar-IQ"/>
        </w:rPr>
        <w:t>27</w:t>
      </w:r>
      <w:r w:rsidRPr="003E2D14">
        <w:rPr>
          <w:rFonts w:ascii="Traditional Arabic" w:hAnsi="Traditional Arabic" w:cs="Traditional Arabic"/>
          <w:b/>
          <w:bCs/>
          <w:sz w:val="30"/>
          <w:szCs w:val="30"/>
          <w:rtl/>
          <w:lang w:eastAsia="en-MY"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وقد انقسمت دول الخليج فيما بينها على كيفية مواجهة هذا الانكشاف الامني.</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وبدا هذا الانقسام في قمة الدوحة لدول مجلس التعاون الخليجي المنعقد 4-5 كانون الاول 2007 نتيجة مشاركة الرئيس الايراني السابق احمد نجاد ودعوته لاقامة منطقة امنية خليجية خالية من الوجود الامريكي. وتركز الاختلاف حول الاكتفاء بتوقيع اتفاقيات دفاعية ثنائيىة مع امريكا او الانظمام الى مبادرة اسطنبول التي طرحها حلف شمال الاطلسي عام 2004 وقد انظم الى هذه المبادرة البحرين والامارات وقطر والكويت في حين عارضتها السعودية وعمان. وادى كل ذلك الى الشعور خليجيا بالازمة الامنية</w:t>
      </w:r>
      <w:r w:rsidRPr="003E2D14">
        <w:rPr>
          <w:rFonts w:ascii="Traditional Arabic" w:hAnsi="Traditional Arabic" w:cs="Traditional Arabic"/>
          <w:b/>
          <w:bCs/>
          <w:sz w:val="30"/>
          <w:szCs w:val="30"/>
          <w:vertAlign w:val="superscript"/>
          <w:rtl/>
          <w:lang w:bidi="ar-IQ"/>
        </w:rPr>
        <w:t>28</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bidi="ar-IQ"/>
        </w:rPr>
      </w:pPr>
      <w:r w:rsidRPr="003E2D14">
        <w:rPr>
          <w:rFonts w:ascii="Traditional Arabic" w:hAnsi="Traditional Arabic" w:cs="Traditional Arabic"/>
          <w:b/>
          <w:bCs/>
          <w:sz w:val="30"/>
          <w:szCs w:val="30"/>
          <w:rtl/>
          <w:lang w:bidi="ar-IQ"/>
        </w:rPr>
        <w:t xml:space="preserve">ان تحسن او توتر علاقات العراق مع دول مجلس التعاون مرتبطة بالدور الايراني بالعراق وعلاقاتها المتوترة مع دول مجلس التعاون لكن السؤال الذي يطرح نفسه هل دول الخليج لم تكن ترغب في تفكك وانهيار العراق لانها تعلم ان ذلك سيكون من مصلحة ايران ام انها لم تكن تتصور خطورة خروج العراق من المعادله الخليجيه كقوه تضاهي قوة ايران ؟ فبعد تعثر المشروع الامريكي في العراق وتخلخل وضع الامريكان في العراق ومنطقة الخليج العربي تعزز الانفراد الايراني في منطقة الخليج  كقوه اقليميه . وبهذا فأن أطر صياغة السياسه الخارجيه لدول مجلس التعاون تجاه العراق وقضايا المنطقه,اخذت تضع متغير طموحات ايران في الحسبان وتحاول اعادة ترتيب سياساتها وفق المعطيات الجديده وبالتالي فان سياسات معظم الدول الخليجية تغيرت سلبا تجاه ايران خاصة السعوديه. لقد اثار الدور الايراني الراهن في العراق هواجس الخليجيين على اكثر من صعيد .خاصة بعد التنسيق الامريكي _الايراني حول الملف الايراني الذي ترجم بسلسلة اجتماعات امنيه عقدت بين الطرفين في بغداد عام 2015, فقد انتقدت </w:t>
      </w:r>
      <w:r>
        <w:rPr>
          <w:rFonts w:ascii="Traditional Arabic" w:hAnsi="Traditional Arabic" w:cs="Traditional Arabic"/>
          <w:b/>
          <w:bCs/>
          <w:sz w:val="30"/>
          <w:szCs w:val="30"/>
          <w:rtl/>
          <w:lang w:bidi="ar-IQ"/>
        </w:rPr>
        <w:t>المملك</w:t>
      </w:r>
      <w:r>
        <w:rPr>
          <w:rFonts w:ascii="Traditional Arabic" w:hAnsi="Traditional Arabic" w:cs="Traditional Arabic" w:hint="cs"/>
          <w:b/>
          <w:bCs/>
          <w:sz w:val="30"/>
          <w:szCs w:val="30"/>
          <w:rtl/>
          <w:lang w:bidi="ar-IQ"/>
        </w:rPr>
        <w:t>ة</w:t>
      </w:r>
      <w:r>
        <w:rPr>
          <w:rFonts w:ascii="Traditional Arabic" w:hAnsi="Traditional Arabic" w:cs="Traditional Arabic"/>
          <w:b/>
          <w:bCs/>
          <w:sz w:val="30"/>
          <w:szCs w:val="30"/>
          <w:rtl/>
          <w:lang w:bidi="ar-IQ"/>
        </w:rPr>
        <w:t xml:space="preserve"> العربي</w:t>
      </w:r>
      <w:r>
        <w:rPr>
          <w:rFonts w:ascii="Traditional Arabic" w:hAnsi="Traditional Arabic" w:cs="Traditional Arabic" w:hint="cs"/>
          <w:b/>
          <w:bCs/>
          <w:sz w:val="30"/>
          <w:szCs w:val="30"/>
          <w:rtl/>
          <w:lang w:bidi="ar-IQ"/>
        </w:rPr>
        <w:t>ة</w:t>
      </w:r>
      <w:r>
        <w:rPr>
          <w:rFonts w:ascii="Traditional Arabic" w:hAnsi="Traditional Arabic" w:cs="Traditional Arabic"/>
          <w:b/>
          <w:bCs/>
          <w:sz w:val="30"/>
          <w:szCs w:val="30"/>
          <w:rtl/>
          <w:lang w:bidi="ar-IQ"/>
        </w:rPr>
        <w:t xml:space="preserve"> السعودي</w:t>
      </w:r>
      <w:r>
        <w:rPr>
          <w:rFonts w:ascii="Traditional Arabic" w:hAnsi="Traditional Arabic" w:cs="Traditional Arabic" w:hint="cs"/>
          <w:b/>
          <w:bCs/>
          <w:sz w:val="30"/>
          <w:szCs w:val="30"/>
          <w:rtl/>
          <w:lang w:bidi="ar-IQ"/>
        </w:rPr>
        <w:t>ة</w:t>
      </w:r>
      <w:r>
        <w:rPr>
          <w:rFonts w:ascii="Traditional Arabic" w:hAnsi="Traditional Arabic" w:cs="Traditional Arabic"/>
          <w:b/>
          <w:bCs/>
          <w:sz w:val="30"/>
          <w:szCs w:val="30"/>
          <w:rtl/>
          <w:lang w:bidi="ar-IQ"/>
        </w:rPr>
        <w:t xml:space="preserve"> السياس</w:t>
      </w:r>
      <w:r>
        <w:rPr>
          <w:rFonts w:ascii="Traditional Arabic" w:hAnsi="Traditional Arabic" w:cs="Traditional Arabic" w:hint="cs"/>
          <w:b/>
          <w:bCs/>
          <w:sz w:val="30"/>
          <w:szCs w:val="30"/>
          <w:rtl/>
          <w:lang w:bidi="ar-IQ"/>
        </w:rPr>
        <w:t>ة</w:t>
      </w:r>
      <w:r w:rsidRPr="003E2D14">
        <w:rPr>
          <w:rFonts w:ascii="Traditional Arabic" w:hAnsi="Traditional Arabic" w:cs="Traditional Arabic"/>
          <w:b/>
          <w:bCs/>
          <w:sz w:val="30"/>
          <w:szCs w:val="30"/>
          <w:rtl/>
          <w:lang w:bidi="ar-IQ"/>
        </w:rPr>
        <w:t xml:space="preserve"> الامريكيه في العراق ووصفتها بانها تقد</w:t>
      </w:r>
      <w:r>
        <w:rPr>
          <w:rFonts w:ascii="Traditional Arabic" w:hAnsi="Traditional Arabic" w:cs="Traditional Arabic"/>
          <w:b/>
          <w:bCs/>
          <w:sz w:val="30"/>
          <w:szCs w:val="30"/>
          <w:rtl/>
          <w:lang w:bidi="ar-IQ"/>
        </w:rPr>
        <w:t>م العراق لايران (على طبق من ذهب</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bidi="ar-IQ"/>
        </w:rPr>
        <w:t>الى ان بعض النخب العراقيه توعز الوجود الايراني في العراق الى ضعف الوجود العربي</w:t>
      </w:r>
      <w:r w:rsidRPr="003E2D14">
        <w:rPr>
          <w:rFonts w:ascii="Traditional Arabic" w:hAnsi="Traditional Arabic" w:cs="Traditional Arabic"/>
          <w:b/>
          <w:bCs/>
          <w:sz w:val="30"/>
          <w:szCs w:val="30"/>
          <w:vertAlign w:val="superscript"/>
          <w:rtl/>
          <w:lang w:eastAsia="en-MY"/>
        </w:rPr>
        <w:t>29</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ويعتبر البرنامج النووي الايراني من اهم  القضايا المؤثره على التوازن الاقليمي في منطقة الخليج في حال الحل السلمي او الحل العسكري مع الولايات المتحدة. فالحل السلمي لهذه الازمة لن يدفع الخطر عن دول مجلس التعاون الخليجي في حال حدوث اي خلل في المفاعل النووية الايرانية بحكم القرب الجغرافي بين ايران ودول مجلس التعاون الخليجي, وبالتالي سيترك ذلك اثر بيئيا على المياه والثروة الطبيعية في منطقة الخليج</w:t>
      </w:r>
      <w:r w:rsidRPr="003E2D14">
        <w:rPr>
          <w:rFonts w:ascii="Traditional Arabic" w:hAnsi="Traditional Arabic" w:cs="Traditional Arabic"/>
          <w:b/>
          <w:bCs/>
          <w:sz w:val="30"/>
          <w:szCs w:val="30"/>
          <w:vertAlign w:val="superscript"/>
          <w:rtl/>
          <w:lang w:bidi="ar-IQ"/>
        </w:rPr>
        <w:t>30</w:t>
      </w:r>
      <w:r w:rsidRPr="003E2D14">
        <w:rPr>
          <w:rFonts w:ascii="Traditional Arabic" w:hAnsi="Traditional Arabic" w:cs="Traditional Arabic"/>
          <w:b/>
          <w:bCs/>
          <w:sz w:val="30"/>
          <w:szCs w:val="30"/>
          <w:rtl/>
          <w:lang w:bidi="ar-IQ"/>
        </w:rPr>
        <w:t xml:space="preserve">. وقد عبر مجلس التعاون الخليجي عن مخاوفه من تزايد النفوذ الايراني والتهديد الذي يمكن ان يلحق الدول الاعضاء جراء التغيرات التي يلحقها هذا الملـف في التوازن الاقليمي, لانه يشكل تهديدا </w:t>
      </w:r>
      <w:r>
        <w:rPr>
          <w:rFonts w:ascii="Traditional Arabic" w:hAnsi="Traditional Arabic" w:cs="Traditional Arabic"/>
          <w:b/>
          <w:bCs/>
          <w:sz w:val="30"/>
          <w:szCs w:val="30"/>
          <w:rtl/>
          <w:lang w:bidi="ar-IQ"/>
        </w:rPr>
        <w:t>لأمن المنطقــة وللأمن العالمي و</w:t>
      </w:r>
      <w:r w:rsidRPr="003E2D14">
        <w:rPr>
          <w:rFonts w:ascii="Traditional Arabic" w:hAnsi="Traditional Arabic" w:cs="Traditional Arabic"/>
          <w:b/>
          <w:bCs/>
          <w:sz w:val="30"/>
          <w:szCs w:val="30"/>
          <w:rtl/>
          <w:lang w:bidi="ar-IQ"/>
        </w:rPr>
        <w:t>وهو مايدفع دول المجلس الى التمسك بارتباطاتها الثنائية مع الــــدول الكبرى بسبب وجود مخاوف من الطموحات الاقليمية خصوصــــــا وجـود خلل في النفوذ في المنطقة مع اصرار ايران على امتلاك الطاقة النووية</w:t>
      </w:r>
      <w:r w:rsidRPr="003E2D14">
        <w:rPr>
          <w:rFonts w:ascii="Traditional Arabic" w:hAnsi="Traditional Arabic" w:cs="Traditional Arabic"/>
          <w:b/>
          <w:bCs/>
          <w:sz w:val="30"/>
          <w:szCs w:val="30"/>
          <w:vertAlign w:val="superscript"/>
          <w:rtl/>
          <w:lang w:bidi="ar-IQ"/>
        </w:rPr>
        <w:t>31</w:t>
      </w:r>
      <w:r w:rsidRPr="003E2D14">
        <w:rPr>
          <w:rFonts w:ascii="Traditional Arabic" w:hAnsi="Traditional Arabic" w:cs="Traditional Arabic"/>
          <w:b/>
          <w:bCs/>
          <w:sz w:val="30"/>
          <w:szCs w:val="30"/>
          <w:rtl/>
          <w:lang w:bidi="ar-IQ"/>
        </w:rPr>
        <w:t xml:space="preserve"> .</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وبعد توقيع الاتفاق النووي بين إيران ودول5+1 في حزيران 2015م، بدأت مرحلة جديدة في منطقة الشرق الأوسط هي مرحلة التسويات السياسية تجسدت في لقاءات عقدت بين الولايات المتحدة وروسيا ودول مجلس التعاون الخليجي التي حاولت واشنطن من خلالها طمأنة المملكة العربية السعودية ودول الخليج العربي بعد توقيع الاتفاق النووي مع طهران، بوجود رغبة حقيقية لإنهاء الأزمات في المنطقة، وأن الاتفاق في واقع الحال  يحول إيران إلى دولة شريكة مهمة في حل أزمات المنطقة</w:t>
      </w:r>
      <w:r w:rsidRPr="003E2D14">
        <w:rPr>
          <w:rFonts w:ascii="Traditional Arabic" w:hAnsi="Traditional Arabic" w:cs="Traditional Arabic"/>
          <w:b/>
          <w:bCs/>
          <w:sz w:val="30"/>
          <w:szCs w:val="30"/>
          <w:vertAlign w:val="superscript"/>
          <w:rtl/>
          <w:lang w:eastAsia="en-MY"/>
        </w:rPr>
        <w:t>32</w:t>
      </w:r>
      <w:r w:rsidRPr="003E2D14">
        <w:rPr>
          <w:rFonts w:ascii="Traditional Arabic" w:hAnsi="Traditional Arabic" w:cs="Traditional Arabic"/>
          <w:b/>
          <w:bCs/>
          <w:sz w:val="30"/>
          <w:szCs w:val="30"/>
          <w:rtl/>
          <w:lang w:eastAsia="en-MY"/>
        </w:rPr>
        <w:t>. غير ان هذا الاتفاق تم الغاءه من قبل الرئيس الامريكي دونالد ترامب في عام 2018, منذرآ بتصعيد عسكري سيكون له تداعيات خطيرة على امن وعلاقات دول المنطقة</w:t>
      </w:r>
      <w:r w:rsidRPr="003E2D14">
        <w:rPr>
          <w:rFonts w:ascii="Traditional Arabic" w:hAnsi="Traditional Arabic" w:cs="Traditional Arabic"/>
          <w:b/>
          <w:bCs/>
          <w:sz w:val="30"/>
          <w:szCs w:val="30"/>
          <w:vertAlign w:val="superscript"/>
          <w:rtl/>
          <w:lang w:eastAsia="en-MY"/>
        </w:rPr>
        <w:t>33</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ويمكن القول ان  الاختلال في توازنات القوى داخل النظام الاقليمي الخليجي بعد نظام حكم صدام ادى الى رفع منسوب الهواجس الامنية لدول المنطقة</w:t>
      </w:r>
      <w:r w:rsidRPr="003E2D14">
        <w:rPr>
          <w:rFonts w:ascii="Traditional Arabic" w:hAnsi="Traditional Arabic" w:cs="Traditional Arabic"/>
          <w:b/>
          <w:bCs/>
          <w:sz w:val="30"/>
          <w:szCs w:val="30"/>
          <w:vertAlign w:val="superscript"/>
          <w:rtl/>
          <w:lang w:bidi="ar-IQ"/>
        </w:rPr>
        <w:t>34</w:t>
      </w:r>
      <w:r w:rsidRPr="003E2D14">
        <w:rPr>
          <w:rFonts w:ascii="Traditional Arabic" w:hAnsi="Traditional Arabic" w:cs="Traditional Arabic"/>
          <w:b/>
          <w:bCs/>
          <w:sz w:val="30"/>
          <w:szCs w:val="30"/>
          <w:rtl/>
          <w:lang w:bidi="ar-IQ"/>
        </w:rPr>
        <w:t>,</w:t>
      </w:r>
      <w:r>
        <w:rPr>
          <w:rFonts w:ascii="Traditional Arabic" w:hAnsi="Traditional Arabic" w:cs="Traditional Arabic" w:hint="cs"/>
          <w:b/>
          <w:bCs/>
          <w:sz w:val="30"/>
          <w:szCs w:val="30"/>
          <w:rtl/>
          <w:lang w:bidi="ar-IQ"/>
        </w:rPr>
        <w:t xml:space="preserve"> </w:t>
      </w:r>
      <w:r w:rsidRPr="003E2D14">
        <w:rPr>
          <w:rFonts w:ascii="Traditional Arabic" w:hAnsi="Traditional Arabic" w:cs="Traditional Arabic"/>
          <w:b/>
          <w:bCs/>
          <w:sz w:val="30"/>
          <w:szCs w:val="30"/>
          <w:rtl/>
          <w:lang w:eastAsia="en-MY" w:bidi="ar-IQ"/>
        </w:rPr>
        <w:t>فايران تريد ان تعزز مكاسبها في العراق, والولايات المتحدة اخذت تعزز هيمنتها على منطقة الخليج, اما دول مجلس التعاون الخليجي فاخذت تقترب اكثر من الولايات المتحدة لعلها تستطيع الحفاظ على استقرار انظمتها وهيبتها بعد سقوط نظام صدام</w:t>
      </w:r>
      <w:r w:rsidRPr="003E2D14">
        <w:rPr>
          <w:rFonts w:ascii="Traditional Arabic" w:hAnsi="Traditional Arabic" w:cs="Traditional Arabic"/>
          <w:b/>
          <w:bCs/>
          <w:sz w:val="30"/>
          <w:szCs w:val="30"/>
          <w:vertAlign w:val="superscript"/>
          <w:rtl/>
          <w:lang w:eastAsia="en-MY" w:bidi="ar-IQ"/>
        </w:rPr>
        <w:t>35</w:t>
      </w:r>
      <w:r w:rsidRPr="003E2D14">
        <w:rPr>
          <w:rFonts w:ascii="Traditional Arabic" w:hAnsi="Traditional Arabic" w:cs="Traditional Arabic"/>
          <w:b/>
          <w:bCs/>
          <w:sz w:val="30"/>
          <w:szCs w:val="30"/>
          <w:rtl/>
          <w:lang w:bidi="ar-IQ"/>
        </w:rPr>
        <w:t>. ويتضح مما تقدم تطابق الرؤية الامريكية ورؤية دول مجلس التعاون الخليجي في بعض المجالات حول مستقبل الاوضاع السياسية والامنية في العراق تدخل في اطار توافق المصالح الاستراتيجية للولايات المتحدة في ابعاد النفوذ الايراني عن منطقة الخليج</w:t>
      </w:r>
      <w:r w:rsidRPr="003E2D14">
        <w:rPr>
          <w:rFonts w:ascii="Traditional Arabic" w:hAnsi="Traditional Arabic" w:cs="Traditional Arabic"/>
          <w:b/>
          <w:bCs/>
          <w:sz w:val="30"/>
          <w:szCs w:val="30"/>
          <w:vertAlign w:val="superscript"/>
          <w:rtl/>
          <w:lang w:bidi="ar-IQ"/>
        </w:rPr>
        <w:t>36</w:t>
      </w:r>
      <w:r w:rsidRPr="003E2D14">
        <w:rPr>
          <w:rFonts w:ascii="Traditional Arabic" w:hAnsi="Traditional Arabic" w:cs="Traditional Arabic"/>
          <w:b/>
          <w:bCs/>
          <w:sz w:val="30"/>
          <w:szCs w:val="30"/>
          <w:rtl/>
          <w:lang w:bidi="ar-IQ"/>
        </w:rPr>
        <w:t>.</w:t>
      </w:r>
    </w:p>
    <w:p w:rsidR="003B7739" w:rsidRPr="003E2D14" w:rsidRDefault="003B7739" w:rsidP="003B7739">
      <w:pPr>
        <w:tabs>
          <w:tab w:val="left" w:pos="3236"/>
        </w:tabs>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ويمكن ان نستنتج ان العلاقات العراقية- الخليجيــة، تاثرت بشكل كبير بالمتغيرات الامنية التي نتجت عن الاختلال في توازن القوى بسبب الوجود الامريكي في العراق ومنطقة الخليج عام 2003 والذي ادى الى زيادة النفوذ الايراني وبدأ مرحلة جديدة من الصراع وتنافس المصالح  في منطقة الخليج.</w:t>
      </w:r>
    </w:p>
    <w:p w:rsidR="003B7739" w:rsidRDefault="003B7739" w:rsidP="003B7739">
      <w:pPr>
        <w:shd w:val="clear" w:color="auto" w:fill="FFFFFF"/>
        <w:spacing w:after="0" w:line="240" w:lineRule="auto"/>
        <w:jc w:val="lowKashida"/>
        <w:rPr>
          <w:rFonts w:ascii="Traditional Arabic" w:hAnsi="Traditional Arabic" w:cs="Traditional Arabic"/>
          <w:b/>
          <w:bCs/>
          <w:sz w:val="34"/>
          <w:szCs w:val="34"/>
          <w:rtl/>
          <w:lang w:eastAsia="en-MY"/>
        </w:rPr>
      </w:pPr>
    </w:p>
    <w:p w:rsidR="003B7739" w:rsidRDefault="003B7739" w:rsidP="003B7739">
      <w:pPr>
        <w:shd w:val="clear" w:color="auto" w:fill="FFFFFF"/>
        <w:spacing w:after="0" w:line="240" w:lineRule="auto"/>
        <w:jc w:val="lowKashida"/>
        <w:rPr>
          <w:rFonts w:ascii="Traditional Arabic" w:hAnsi="Traditional Arabic" w:cs="Traditional Arabic"/>
          <w:b/>
          <w:bCs/>
          <w:sz w:val="34"/>
          <w:szCs w:val="34"/>
          <w:rtl/>
          <w:lang w:eastAsia="en-MY"/>
        </w:rPr>
      </w:pPr>
    </w:p>
    <w:p w:rsidR="003B7739" w:rsidRPr="003E2D14" w:rsidRDefault="003B7739" w:rsidP="003B7739">
      <w:pPr>
        <w:shd w:val="clear" w:color="auto" w:fill="FFFFFF"/>
        <w:spacing w:after="0" w:line="240" w:lineRule="auto"/>
        <w:jc w:val="lowKashida"/>
        <w:rPr>
          <w:rFonts w:ascii="Traditional Arabic" w:hAnsi="Traditional Arabic" w:cs="Traditional Arabic"/>
          <w:b/>
          <w:bCs/>
          <w:sz w:val="34"/>
          <w:szCs w:val="34"/>
          <w:rtl/>
          <w:lang w:eastAsia="en-MY"/>
        </w:rPr>
      </w:pPr>
      <w:r w:rsidRPr="003E2D14">
        <w:rPr>
          <w:rFonts w:ascii="Traditional Arabic" w:hAnsi="Traditional Arabic" w:cs="Traditional Arabic"/>
          <w:b/>
          <w:bCs/>
          <w:sz w:val="34"/>
          <w:szCs w:val="34"/>
          <w:rtl/>
          <w:lang w:eastAsia="en-MY"/>
        </w:rPr>
        <w:t>المبحث الثالث: مستقبل  اتجاهات العلاقات العراقية-الخليجية في ضوء المتغير الامني</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أن دراسة مستقبل أي ظاهرة سياسية أو مشكلة ما يتطلب رؤية علمية موضوعية وشفافة لما هو واقع في تلك الظاهرة، والبيئة التي تعيش في أحضانها، ناهيك عن تأثير حدود حركتها الدولية، ومسارات تفاعلاتها الإقليمية والدولية. فالدول يجب أن تهتم بالنظر إلى المستقبل ليس لأسباب تتعلق بممارسة نوع من الترف الفكري أو لقياس مدى تأثير الإحتمالات المستقبلية على النظام السياسي من حيث بقاءه أو إندثاره فحسب، وإنما تسعى الدول التي تبحث عن تحقيق مصالحها القومية أن تستكشف أو تضع صورة تقريبية لما سيكون عليه المستقبل المنظور، ووضع البدائل لنمط حركتها الدولية، ومجابهة التحديات التي تحد من حركتها الخارجية</w:t>
      </w:r>
      <w:r w:rsidRPr="003E2D14">
        <w:rPr>
          <w:rFonts w:ascii="Traditional Arabic" w:hAnsi="Traditional Arabic" w:cs="Traditional Arabic"/>
          <w:b/>
          <w:bCs/>
          <w:sz w:val="30"/>
          <w:szCs w:val="30"/>
          <w:vertAlign w:val="superscript"/>
          <w:rtl/>
          <w:lang w:bidi="ar-IQ"/>
        </w:rPr>
        <w:t>37</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 xml:space="preserve"> ان دراسة علاقات العراق مع دول مجلس التعاون الخليجي تكتنفها العديد من عناصر التعقيد والتشعب نظراً لطبيعتها المزدوجة التي تجمع بين عناصر التعاون وعناصر الصراع. لقد حالت وعلى مدى عقود من الزمن العديد من الأسباب الذاتية والموضوعية دون بناء علاقات وثيقة بين العراق ودول مجلس التعاون الخليجي، على الرغم من كون العراق بلد خليجي الإنتماء جغرافياً وتأريخياً، إلا أن طبيعة التحديات والتهديدات التي تمر بها منطقة الشرق الأوسط عموماً ومنطقة الخليج على وجه الخصوص يؤكد على ضرورة إعادة الثقة المتبادلة وتطور العلاقات العراقيةــ الخليجية كونها تعود بالفائدة والمصلحة على الجميع، وإن هذه العلاقات تستمد قوتها من معطيات ثابتة لعل في مقدمتها الجغرافية والتأريخ والعلاقات الإجتماعية ووحدة الحضارة والإنتماء</w:t>
      </w:r>
      <w:r w:rsidRPr="003E2D14">
        <w:rPr>
          <w:rFonts w:ascii="Traditional Arabic" w:hAnsi="Traditional Arabic" w:cs="Traditional Arabic"/>
          <w:b/>
          <w:bCs/>
          <w:sz w:val="30"/>
          <w:szCs w:val="30"/>
          <w:vertAlign w:val="superscript"/>
          <w:rtl/>
          <w:lang w:bidi="ar-IQ"/>
        </w:rPr>
        <w:t>38</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وبذلك يمكن القول انالعلاقات العراقية – الخليجية  في ضوء المتغير الامني تتجه  نحو المستقبل  من خلال اتجاهين:</w:t>
      </w:r>
    </w:p>
    <w:p w:rsidR="003B7739" w:rsidRPr="003E2D14" w:rsidRDefault="003B7739" w:rsidP="003B7739">
      <w:pPr>
        <w:spacing w:after="0" w:line="240" w:lineRule="auto"/>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المطلب الاول: اتجاه تطور العلاقات العراقية- الخليجية</w:t>
      </w:r>
    </w:p>
    <w:p w:rsidR="003B7739" w:rsidRPr="003E2D14" w:rsidRDefault="003B7739" w:rsidP="003B7739">
      <w:pPr>
        <w:shd w:val="clear" w:color="auto" w:fill="FFFFFF"/>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المطلب الثاني: اتجاه تراجع العلاقات العراقية- الخليجية</w:t>
      </w:r>
    </w:p>
    <w:p w:rsidR="003B7739" w:rsidRPr="003E2D14" w:rsidRDefault="003B7739" w:rsidP="003B7739">
      <w:pPr>
        <w:spacing w:after="0" w:line="240" w:lineRule="auto"/>
        <w:rPr>
          <w:rFonts w:ascii="Traditional Arabic" w:hAnsi="Traditional Arabic" w:cs="Traditional Arabic"/>
          <w:b/>
          <w:bCs/>
          <w:sz w:val="34"/>
          <w:szCs w:val="34"/>
          <w:rtl/>
        </w:rPr>
      </w:pPr>
      <w:r w:rsidRPr="003E2D14">
        <w:rPr>
          <w:rFonts w:ascii="Traditional Arabic" w:hAnsi="Traditional Arabic" w:cs="Traditional Arabic"/>
          <w:b/>
          <w:bCs/>
          <w:sz w:val="34"/>
          <w:szCs w:val="34"/>
          <w:rtl/>
        </w:rPr>
        <w:t>المطلب الاول: اتجاه تطور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يعد العراق دولة مهمة في كل من العالمين العربي والاسلامي، وان استقرار العراق هو استقرار لكل الشرق الاوسط، فهو ذو امكانيات بشرية واقتصادية وثقافية كبيرة جدا، وهو ما تدركه كل دول المنطقة وهي بحاجة له في مواجهة الاخطار التي تهدد المنطقة، وتقديم العراق نفسه كقوة إقليمية قادرة على أن تكون رقمًا صعبا في معادلات التوازن في ظل أزمة تعصف بمجلس التعاون الخليجي اليوم والتي تطلبت من الدول الخليجية  أن ترصد الحلفاء عن الاعداء لغرض هذه المواجهة، والحصول على دعم عربي له</w:t>
      </w:r>
      <w:r w:rsidRPr="003E2D14">
        <w:rPr>
          <w:rFonts w:ascii="Traditional Arabic" w:hAnsi="Traditional Arabic" w:cs="Traditional Arabic"/>
          <w:b/>
          <w:bCs/>
          <w:sz w:val="30"/>
          <w:szCs w:val="30"/>
          <w:vertAlign w:val="superscript"/>
          <w:rtl/>
          <w:lang w:eastAsia="en-MY"/>
        </w:rPr>
        <w:t xml:space="preserve">39. </w:t>
      </w:r>
      <w:r w:rsidRPr="003E2D14">
        <w:rPr>
          <w:rFonts w:ascii="Traditional Arabic" w:hAnsi="Traditional Arabic" w:cs="Traditional Arabic"/>
          <w:b/>
          <w:bCs/>
          <w:sz w:val="30"/>
          <w:szCs w:val="30"/>
          <w:rtl/>
          <w:lang w:eastAsia="en-MY"/>
        </w:rPr>
        <w:t>وإستناداً إلى هذا الثقل الإستراتيجي الذي يحتله العراق فأن الحاجة إلى خلق توافق عراقي ـ خليجي حول متطلبات وشروط الأمن الإقليمي تبدو حاجة ملحة وضرورية. غير أن ذلك التوافق قد لا يقود إلى نوع من التحالفات أو عقد معاهدة للأمن الجماعي، نظراً لظروف المنطقة وخصوصية بنيتها السياسية، لذلك فأن النظرة الأكثر واقعية هي بإتجاه خلق قواسم مشتركة بين الأطراف كافة بحيث تقود إلى بناء علاقات تقوم على أساس المصالح المشتركة والمنافع المتبادلة وصولاً إلى دمج العراق في محيطه والقبول به كطرف في معادلات الامن والتعاون الخليجي مستقبلآ</w:t>
      </w:r>
      <w:r w:rsidRPr="003E2D14">
        <w:rPr>
          <w:rFonts w:ascii="Traditional Arabic" w:hAnsi="Traditional Arabic" w:cs="Traditional Arabic"/>
          <w:b/>
          <w:bCs/>
          <w:sz w:val="30"/>
          <w:szCs w:val="30"/>
          <w:vertAlign w:val="superscript"/>
          <w:rtl/>
          <w:lang w:eastAsia="en-MY"/>
        </w:rPr>
        <w:t>40.</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bidi="ar-IQ"/>
        </w:rPr>
      </w:pPr>
      <w:r w:rsidRPr="003E2D14">
        <w:rPr>
          <w:rFonts w:ascii="Traditional Arabic" w:hAnsi="Traditional Arabic" w:cs="Traditional Arabic"/>
          <w:b/>
          <w:bCs/>
          <w:sz w:val="30"/>
          <w:szCs w:val="30"/>
          <w:rtl/>
          <w:lang w:eastAsia="en-MY"/>
        </w:rPr>
        <w:t>يعتبرالمحدد الامني من ابرز العوامل المحفزة</w:t>
      </w:r>
      <w:r w:rsidRPr="003E2D14">
        <w:rPr>
          <w:rFonts w:ascii="Traditional Arabic" w:hAnsi="Traditional Arabic" w:cs="Traditional Arabic"/>
          <w:b/>
          <w:bCs/>
          <w:sz w:val="30"/>
          <w:szCs w:val="30"/>
          <w:rtl/>
          <w:lang w:eastAsia="en-MY" w:bidi="ar-IQ"/>
        </w:rPr>
        <w:t xml:space="preserve"> لدول مجلس التعاون الخليجي في تطوير علاقاتها مع العراق مستقبلآ,</w:t>
      </w:r>
      <w:r w:rsidRPr="003E2D14">
        <w:rPr>
          <w:rFonts w:ascii="Traditional Arabic" w:hAnsi="Traditional Arabic" w:cs="Traditional Arabic"/>
          <w:b/>
          <w:bCs/>
          <w:sz w:val="30"/>
          <w:szCs w:val="30"/>
          <w:rtl/>
          <w:lang w:eastAsia="en-MY"/>
        </w:rPr>
        <w:t>بسبب ارهاب تنظيم داعش ، الذي لا يستهدف دولة دون أخرى، ولا يقتصر على الداخل العراقي فقط وإنما يشمل المنطقة برمتها ، وتحديداً دول الخليج، على نحو ما تعكسه الخريطة الجديدة للعراق التي نُشِرت أخيرا من قبل التنظيم، والتي شملت حدودها دولة الكويت، مما دفع وكيل وزارة الخارجية الكويتي، خالد الجار الله، إلى التعليق قائلاً "لقد أشرنا إلى خطورة الموقف في العراق سابقا، وداعش لا تستهدف الكويت فقط، وإنما المنطقة بأكملها". لذلك يمكن القول أن أمن واستقرار العراق هو مصلحة إقليمية بالدرجة الأولى وهي في صالح الدول الخليجية</w:t>
      </w:r>
      <w:r w:rsidRPr="003E2D14">
        <w:rPr>
          <w:rFonts w:ascii="Traditional Arabic" w:hAnsi="Traditional Arabic" w:cs="Traditional Arabic"/>
          <w:b/>
          <w:bCs/>
          <w:sz w:val="30"/>
          <w:szCs w:val="30"/>
          <w:vertAlign w:val="superscript"/>
          <w:rtl/>
          <w:lang w:eastAsia="en-MY"/>
        </w:rPr>
        <w:t>41</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vertAlign w:val="superscript"/>
          <w:rtl/>
          <w:lang w:eastAsia="en-MY"/>
        </w:rPr>
      </w:pPr>
      <w:r w:rsidRPr="003E2D14">
        <w:rPr>
          <w:rFonts w:ascii="Traditional Arabic" w:hAnsi="Traditional Arabic" w:cs="Traditional Arabic"/>
          <w:b/>
          <w:bCs/>
          <w:sz w:val="30"/>
          <w:szCs w:val="30"/>
          <w:rtl/>
          <w:lang w:eastAsia="en-MY"/>
        </w:rPr>
        <w:t>أن تجاهل ما يجري في العراق، لا يعني أن تأثيراته لن تصل الى دول الخليج ، لذلك فأن التعاون والتنسيق الخليجي مع العراق, قد يكون فرصة مناسبة  لتبني دول الخليج استراتيجية جديدة  تجاه العراق تجمع بين احتواء المخاطر والتهديدات التي يطرحها العراق، والانخراط معه، من خلال خلق مصالح اقتصادية مشتركة، ففي ضوء التطورات التي يشهدها العراق، لم يعد من مصلحة دول الخليج تجاهل ما يحدث فيه، أو الاستمرار دون وجود علاقات جيدة مع العراق. وفى ظل خصوصية العراق بالنسبة لدول مجلس التعاون الخليجي، ينبغي على دول المجلس أن تبادر إلى التفكير في مستقبل العراق ووضعيته الإقليمية وهناك أفكار كثيرة ومتنوعة يمكن طرحها للنقاش في هذا الشأن، من بينها مسألة انضمام العراق إلى عضوية مجلس التعاون الخليجي، ولو على مراحل يتم خلالها ربط التصاعد بمدى الاستقرار والتقدم في الوضع العراقي الداخلي، وكذلك بمدى تماسك الدولة ووحدتها وعمق ارتباطها بالمحيط العربي</w:t>
      </w:r>
      <w:r w:rsidRPr="003E2D14">
        <w:rPr>
          <w:rFonts w:ascii="Traditional Arabic" w:hAnsi="Traditional Arabic" w:cs="Traditional Arabic"/>
          <w:b/>
          <w:bCs/>
          <w:sz w:val="30"/>
          <w:szCs w:val="30"/>
          <w:vertAlign w:val="superscript"/>
          <w:rtl/>
          <w:lang w:eastAsia="en-MY"/>
        </w:rPr>
        <w:t>42.</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وعليه تمثل احتمالية انضمام العراق الى مجلس التعاون مستقبلآ توسعا مهما لامكانيات المجلس على جميع الاصعده بوصفه كتله اقتصاديه  وبشرية حيث سيصل سكان المجلس مع العراق الى حوالي 65مليون نسمه فضلا على ان دول المجلس ستملك 57% من اجمالي احتياطي النفط في العالم. ان دخول العراق الى المجلس ستتيح لرأس المال العراقي الضخم ان يعزز قدرات المجلس الاستثماريه فضلا عن ان العراق يمثل سوقا واسعا لدول المجلس حاليا وعند انضمامه سيسهم في اعتماد سياسة التكامل الشامل الذي يدخل بلدان دول الخليج الى منظومة الانتاج الشامل للصناعات الاستراتيجيه كما سيساعد العراق دول المجلس على انشاء منظومه امنيه معتمدا على الطاقات المعرفيه والخبرات العسكريه العراقيه وبذلك تنتفي الحاجه الى الشركات الامنيه الاجنبيه المعتمده حاليا في دول الخليج</w:t>
      </w:r>
      <w:r w:rsidRPr="003E2D14">
        <w:rPr>
          <w:rFonts w:ascii="Traditional Arabic" w:hAnsi="Traditional Arabic" w:cs="Traditional Arabic"/>
          <w:b/>
          <w:bCs/>
          <w:sz w:val="30"/>
          <w:szCs w:val="30"/>
          <w:vertAlign w:val="superscript"/>
          <w:rtl/>
          <w:lang w:bidi="ar-IQ"/>
        </w:rPr>
        <w:t>43</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shd w:val="clear" w:color="auto" w:fill="FFFFFF"/>
          <w:rtl/>
        </w:rPr>
      </w:pPr>
      <w:r w:rsidRPr="003E2D14">
        <w:rPr>
          <w:rFonts w:ascii="Traditional Arabic" w:hAnsi="Traditional Arabic" w:cs="Traditional Arabic"/>
          <w:b/>
          <w:bCs/>
          <w:sz w:val="30"/>
          <w:szCs w:val="30"/>
          <w:rtl/>
          <w:lang w:eastAsia="en-MY"/>
        </w:rPr>
        <w:t>غيران  السياسة الخارجية للدول الخليجية بشكل عام, لا تنطلق من منطلق محلي داخلي وحاجة لمصالح متبادلة او مصلحة وطنية خاصة، او هي سياسة ذات ابعاد استراتيجية ثابتة، بل هي سياسة متغيرة تتأثر بالوضع الامني الاقليمي والدولي، وهي سياسة اغلبها تابعة لدول كبرى، لهذا فان توجه السعودية  مؤخرآ نحو العراق يحظى بدعم الادارة الاميركية الجديدة التي يبدو أنها خططت لصفحة جديدة مع دول الخليج، بالانفتاح على العراق في مقابل تصعيد امريكا في خطابها حيال إيران</w:t>
      </w:r>
      <w:r w:rsidRPr="003E2D14">
        <w:rPr>
          <w:rFonts w:ascii="Traditional Arabic" w:hAnsi="Traditional Arabic" w:cs="Traditional Arabic"/>
          <w:b/>
          <w:bCs/>
          <w:sz w:val="30"/>
          <w:szCs w:val="30"/>
          <w:vertAlign w:val="superscript"/>
          <w:rtl/>
          <w:lang w:eastAsia="en-MY"/>
        </w:rPr>
        <w:t>44</w:t>
      </w:r>
      <w:r w:rsidRPr="003E2D14">
        <w:rPr>
          <w:rFonts w:ascii="Traditional Arabic" w:hAnsi="Traditional Arabic" w:cs="Traditional Arabic"/>
          <w:b/>
          <w:bCs/>
          <w:sz w:val="30"/>
          <w:szCs w:val="30"/>
          <w:shd w:val="clear" w:color="auto" w:fill="FFFFFF"/>
          <w:rtl/>
        </w:rPr>
        <w:t>.هذا الانفتاح السياسي يمكن ملاحظته بعد تولي الامير (محمد بن سلمان) ولاية العهد في السعودية في 14/8/2017 واقامة قنصلية سعودية في مدينة النجف مع ما يترتب على اختيار النجف المقدسة مكانا للقنصلية بوصفها المرجعية العليا للمكون الشيعي واختيارها من دون اية مدينة اخرى ذات معان ودلالات دينية معينة تتمثل بإنهاء القطيعة بين هذا المكون والاتجاه الحنبلي الوهابي الموجود في السعودية. وبالتالي فان هذه الخطوة يمكن ان تكون نهاية لصراع فكري ديني اجتماعي وبداية لعهد جديد من العلاقات بين الدولتين اولا وبين المذهبين ثانيا</w:t>
      </w:r>
      <w:r w:rsidRPr="003E2D14">
        <w:rPr>
          <w:rFonts w:ascii="Traditional Arabic" w:hAnsi="Traditional Arabic" w:cs="Traditional Arabic"/>
          <w:b/>
          <w:bCs/>
          <w:sz w:val="30"/>
          <w:szCs w:val="30"/>
          <w:shd w:val="clear" w:color="auto" w:fill="FFFFFF"/>
          <w:vertAlign w:val="superscript"/>
          <w:rtl/>
        </w:rPr>
        <w:t>45</w:t>
      </w:r>
      <w:r w:rsidRPr="003E2D14">
        <w:rPr>
          <w:rFonts w:ascii="Traditional Arabic" w:hAnsi="Traditional Arabic" w:cs="Traditional Arabic"/>
          <w:b/>
          <w:bCs/>
          <w:sz w:val="30"/>
          <w:szCs w:val="30"/>
          <w:shd w:val="clear" w:color="auto" w:fill="FFFFFF"/>
          <w:rtl/>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وكانت الادارة الامريكية الجديدة برئاسة ترامب عاملاً مهماً في التقارب العراقي -الخليجي الاخير خصوصا مع السعودية ، والعمل على اقناع دول مجلس التعاون الخليجي بأن هناك دوراً حيوياً ينبغي لهم تأديته لتحقيق استقرار العراق واعادة ترتيب التوازنات الجيوسياسية في المنطقة ، وان ابتعاد دول الخليج العربي وتركهم للعراق قد يؤدي الى زيادة نفوذ الاطراف الخارجية فيه,وبالتالي تراجع العلاقات العراقية الخليجية</w:t>
      </w:r>
      <w:r w:rsidRPr="003E2D14">
        <w:rPr>
          <w:rFonts w:ascii="Traditional Arabic" w:hAnsi="Traditional Arabic" w:cs="Traditional Arabic"/>
          <w:b/>
          <w:bCs/>
          <w:sz w:val="30"/>
          <w:szCs w:val="30"/>
          <w:vertAlign w:val="superscript"/>
          <w:rtl/>
          <w:lang w:eastAsia="en-MY"/>
        </w:rPr>
        <w:t>46</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لذا,</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ان دخول الولايات المتحدة الأمريكية إلى الساحة العراقية ترك أثراً فاعلاً في طبيعة تلك العلاقات، ولا سيما في جانب الدول الخليجية، إذ أعطى رسالة واضحة إلى دول مجلس التعاون الخليجي مفادها: أهمية منح العلاقات مع العراق درجة عالية من الأهمية والنضوج لإعتبارات عدة لعل في مقدمتها لكي تكون هذه الدول قريبة من الخريطة السياسية العراقية مما يعني الحاجة إلى مراجعة موضوعية لتلك العلاقات وتحويلها الى علاقات مثمرة ومتطورة. ولعل الوصول إلى تلك القناعة يتطلب من دول مجلس التعاون الخليجي إدراك أن العراق يشكل محور جيوسياسي مهم وفعال على الصعيد العربي والإسلامي والإقليمي ويلقي بظلاله على معادلة التوازن الدولي وتوازن المصالح ويشكل همزة الوصل السياسية والإقتصادية والأمنية والعسكرية بين أوروبا ودول الخليج العربية، وهو حجر الزاوية في الجسد العربي ويفترض من دول المجلس أن تتعامل مع الملف العراقي وفق تلك الحقائق والمعطيات</w:t>
      </w:r>
      <w:r w:rsidRPr="003E2D14">
        <w:rPr>
          <w:rFonts w:ascii="Traditional Arabic" w:hAnsi="Traditional Arabic" w:cs="Traditional Arabic"/>
          <w:b/>
          <w:bCs/>
          <w:sz w:val="30"/>
          <w:szCs w:val="30"/>
          <w:vertAlign w:val="superscript"/>
          <w:rtl/>
          <w:lang w:eastAsia="en-MY"/>
        </w:rPr>
        <w:t>47</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shd w:val="clear" w:color="auto" w:fill="FFFFFF"/>
          <w:rtl/>
        </w:rPr>
      </w:pPr>
      <w:r w:rsidRPr="003E2D14">
        <w:rPr>
          <w:rFonts w:ascii="Traditional Arabic" w:hAnsi="Traditional Arabic" w:cs="Traditional Arabic"/>
          <w:b/>
          <w:bCs/>
          <w:sz w:val="30"/>
          <w:szCs w:val="30"/>
          <w:shd w:val="clear" w:color="auto" w:fill="FFFFFF"/>
          <w:rtl/>
        </w:rPr>
        <w:t>وبالمقابل لابد ان تكون هناك رؤية استراتيجية لتعامل دول الخليج مع العراق, كما يتوجب ان تكون هناك عدد من الاليات لتوثيق العلاقات الخليجية مع العراق من خلال محاولة جذب  دول الخليج للعراق نحو سياسة التعايش السلمي من خلال ربطه باي شكل من الاشكال بمنظومة مجلس التعاون الخليجي والتي يمكن ان تؤدي الى نتائج ايجابية</w:t>
      </w:r>
      <w:r w:rsidRPr="003E2D14">
        <w:rPr>
          <w:rFonts w:ascii="Traditional Arabic" w:hAnsi="Traditional Arabic" w:cs="Traditional Arabic"/>
          <w:b/>
          <w:bCs/>
          <w:sz w:val="30"/>
          <w:szCs w:val="30"/>
          <w:shd w:val="clear" w:color="auto" w:fill="FFFFFF"/>
          <w:vertAlign w:val="superscript"/>
          <w:rtl/>
        </w:rPr>
        <w:t>48</w:t>
      </w:r>
      <w:r w:rsidRPr="003E2D14">
        <w:rPr>
          <w:rFonts w:ascii="Traditional Arabic" w:hAnsi="Traditional Arabic" w:cs="Traditional Arabic"/>
          <w:b/>
          <w:bCs/>
          <w:sz w:val="30"/>
          <w:szCs w:val="30"/>
          <w:shd w:val="clear" w:color="auto" w:fill="FFFFFF"/>
          <w:rtl/>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هناك عدة مؤشرات توحي بتطور العلاقات العراقية- الخليجية خلال الفترة القادمة, ومما يؤيد ذلك هو التقبل العراقي للتوجه الخليجي ، حيث ظهرت مؤخراً دعوات وتوجهات في الساحة العراقية لتعزز علاقة العراق مع دول الخليج, وكانت هذه التوجهات على الصعيدين الشعبي والرسمي ويمثله شخصيات سياسية ومرجعيات دينية وعشائرية تجسدت بابرزها زيارة السيد مقتدى الصدر لكل من السعودية والامارات مطلع عام 2018 ، وعلى الرغم مما واجهت من الانتقادات الا ان هناك من يؤيد ويساند هذا التوجه ، اما على الصعيد الرسمي فقد تبنت حكومة العبادي منذ توليها السلطة في عام 2014 نهج الانفتاح على المحيط العربي وبخاصة دول الخليج العربي التي رحبت بدورها بهذه الحكومة ، لإعادة تفعيل العلاقات العراقية- الخليجية وللحصول على الدعم في ظل الحرب على الارهاب</w:t>
      </w:r>
      <w:r w:rsidRPr="003E2D14">
        <w:rPr>
          <w:rFonts w:ascii="Traditional Arabic" w:hAnsi="Traditional Arabic" w:cs="Traditional Arabic"/>
          <w:b/>
          <w:bCs/>
          <w:sz w:val="30"/>
          <w:szCs w:val="30"/>
          <w:vertAlign w:val="superscript"/>
          <w:rtl/>
          <w:lang w:eastAsia="en-MY"/>
        </w:rPr>
        <w:t>49</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shd w:val="clear" w:color="auto" w:fill="FFFFFF"/>
          <w:rtl/>
        </w:rPr>
        <w:t>ويعتبر مؤتمر الكويت في اذار 2018, لاعادة اعمار المناطق المتضررة بسبب داعش نقلة نوعية في العلاقات العراقية-الخليجية. يبدو إن الاندفاع الكويتي لاحتضان مؤتمر إعمار العراق لم يأت من فراغ، لأن الكويت تدرك أنه لولا صمود العراق بوجه تنظيم الدولة الإرهابي الذي كان يطمع في ضم الكويت، والسعودية في خريطته الافتراضية التي أعلنها بعد أحتلال الموصل في حزيران2014، ومن ثم العمل على ابتلاع نصف دول الخليج لاحقا ليس عبر الاحتلال العسكري، لكن عبر قيام ذلك التنظيم الإرهابي بعدة عمليات إرهابية داخل دول مجلس التعاون الخليجي، ومن ثم الإجهاز على مرتكزات الأمن الخليجي، لتغيرت موازين القوى الجيوسياسية، والجيوستراتيجية لصالح ذلـك التـنظيم الإرهـابي</w:t>
      </w:r>
      <w:r w:rsidRPr="003E2D14">
        <w:rPr>
          <w:rFonts w:ascii="Traditional Arabic" w:hAnsi="Traditional Arabic" w:cs="Traditional Arabic"/>
          <w:b/>
          <w:bCs/>
          <w:sz w:val="30"/>
          <w:szCs w:val="30"/>
          <w:shd w:val="clear" w:color="auto" w:fill="FFFFFF"/>
          <w:vertAlign w:val="superscript"/>
          <w:rtl/>
        </w:rPr>
        <w:t>50</w:t>
      </w:r>
      <w:r w:rsidRPr="003E2D14">
        <w:rPr>
          <w:rFonts w:ascii="Traditional Arabic" w:hAnsi="Traditional Arabic" w:cs="Traditional Arabic"/>
          <w:b/>
          <w:bCs/>
          <w:sz w:val="30"/>
          <w:szCs w:val="30"/>
          <w:shd w:val="clear" w:color="auto" w:fill="FFFFFF"/>
          <w:rtl/>
        </w:rPr>
        <w:t>.</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lang w:eastAsia="en-MY"/>
        </w:rPr>
        <w:t>وفي اطار تعزيز العلاقات العراقية-الخليجية, تبنت الحكومة العراقي</w:t>
      </w:r>
      <w:r>
        <w:rPr>
          <w:rFonts w:ascii="Traditional Arabic" w:hAnsi="Traditional Arabic" w:cs="Traditional Arabic"/>
          <w:b/>
          <w:bCs/>
          <w:sz w:val="30"/>
          <w:szCs w:val="30"/>
          <w:rtl/>
          <w:lang w:eastAsia="en-MY"/>
        </w:rPr>
        <w:t>ة في اذار عام 2018, برنامج سمي"</w:t>
      </w:r>
      <w:r w:rsidRPr="003E2D14">
        <w:rPr>
          <w:rFonts w:ascii="Traditional Arabic" w:hAnsi="Traditional Arabic" w:cs="Traditional Arabic"/>
          <w:b/>
          <w:bCs/>
          <w:sz w:val="30"/>
          <w:szCs w:val="30"/>
          <w:rtl/>
          <w:lang w:eastAsia="en-MY"/>
        </w:rPr>
        <w:t xml:space="preserve">الحوار الاسترتيجي" للسنوات </w:t>
      </w:r>
      <w:r w:rsidRPr="003E2D14">
        <w:rPr>
          <w:rFonts w:ascii="Traditional Arabic" w:hAnsi="Traditional Arabic" w:cs="Traditional Arabic"/>
          <w:b/>
          <w:bCs/>
          <w:sz w:val="30"/>
          <w:szCs w:val="30"/>
          <w:rtl/>
        </w:rPr>
        <w:t>الخمسة القادمة (2018-2023), هي خطة شاملة لتطوير العلاقات بين العراق ودول مجلس التعاون الخليجي بحيث تشمل مجالات الامنوالسياسة والاقتصاد والاستثمار وغيرها من الميادين المهمة والضرورية  في المجالات كافة. ويهدف هذا البرنامج ايضا, تنظيم وتعزيز العلاقات بين العراق وهذه البلدان والانتقال بها من مواقع السلبية والفرقة والصراع ، الى التعاون الأخوي الايجابي الذي يزيد من حجم المصالح المشتركة, على ان القضية المهمة التي ستحظى باهتمام كبير في هذا الحوار الاستراتيجي هي التوصل الى رؤى ومواقف مشتركة وفعالة إزاء ما تواجهه وستواجهه بلدان المنطقة من تطورات وتوترات سياسية ، خاصة الصراع الايراني – الاميركي وكذلك الصراع الايراني السعودي وانعكاسات ذلك على الاوضاع الامنية والسياسية في العراق ودول مجلس التعاون الخليجي ،الامر الذي يتطلب البحث في كيفية تجنب الآثار</w:t>
      </w:r>
      <w:r>
        <w:rPr>
          <w:rFonts w:ascii="Traditional Arabic" w:hAnsi="Traditional Arabic" w:cs="Traditional Arabic"/>
          <w:b/>
          <w:bCs/>
          <w:sz w:val="30"/>
          <w:szCs w:val="30"/>
          <w:rtl/>
        </w:rPr>
        <w:t xml:space="preserve"> السلبية المحتملة لتلك الصراعات</w:t>
      </w:r>
      <w:r w:rsidRPr="003E2D14">
        <w:rPr>
          <w:rFonts w:ascii="Traditional Arabic" w:hAnsi="Traditional Arabic" w:cs="Traditional Arabic"/>
          <w:b/>
          <w:bCs/>
          <w:sz w:val="30"/>
          <w:szCs w:val="30"/>
          <w:rtl/>
        </w:rPr>
        <w:t>، بل وب</w:t>
      </w:r>
      <w:r>
        <w:rPr>
          <w:rFonts w:ascii="Traditional Arabic" w:hAnsi="Traditional Arabic" w:cs="Traditional Arabic"/>
          <w:b/>
          <w:bCs/>
          <w:sz w:val="30"/>
          <w:szCs w:val="30"/>
          <w:rtl/>
        </w:rPr>
        <w:t>امكانية قيام العراق ودول المجلس، ربما</w:t>
      </w:r>
      <w:r w:rsidRPr="003E2D14">
        <w:rPr>
          <w:rFonts w:ascii="Traditional Arabic" w:hAnsi="Traditional Arabic" w:cs="Traditional Arabic"/>
          <w:b/>
          <w:bCs/>
          <w:sz w:val="30"/>
          <w:szCs w:val="30"/>
          <w:rtl/>
        </w:rPr>
        <w:t>، بدور التهدئة ووقف التصعيد في تلك الصراعات</w:t>
      </w:r>
      <w:r w:rsidRPr="003E2D14">
        <w:rPr>
          <w:rFonts w:ascii="Traditional Arabic" w:hAnsi="Traditional Arabic" w:cs="Traditional Arabic"/>
          <w:b/>
          <w:bCs/>
          <w:sz w:val="30"/>
          <w:szCs w:val="30"/>
          <w:vertAlign w:val="superscript"/>
          <w:rtl/>
        </w:rPr>
        <w:t>51</w:t>
      </w:r>
      <w:r w:rsidRPr="003E2D14">
        <w:rPr>
          <w:rFonts w:ascii="Traditional Arabic" w:hAnsi="Traditional Arabic" w:cs="Traditional Arabic"/>
          <w:b/>
          <w:bCs/>
          <w:sz w:val="30"/>
          <w:szCs w:val="30"/>
          <w:rtl/>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ومن هنا فان دوافع تعزيز التوجه الخليجي نحو العراق ينطلق من اهمية دعم العراق في حربه ضد الارهاب وزيادة التنسيق الامني والاستخباراتي بين دول مجلس التعاون الخليجي وبينها وبين القوى العالمية المؤثرة وبخاصة الولايات المتحدة الامريكية من أجل منع وتحجيم خطر الارهاب على امن واستقرار الدول الخليجية</w:t>
      </w:r>
      <w:r w:rsidRPr="003E2D14">
        <w:rPr>
          <w:rFonts w:ascii="Traditional Arabic" w:hAnsi="Traditional Arabic" w:cs="Traditional Arabic"/>
          <w:b/>
          <w:bCs/>
          <w:sz w:val="30"/>
          <w:szCs w:val="30"/>
          <w:vertAlign w:val="superscript"/>
          <w:rtl/>
          <w:lang w:eastAsia="en-MY"/>
        </w:rPr>
        <w:t>52</w:t>
      </w:r>
      <w:r w:rsidRPr="003E2D14">
        <w:rPr>
          <w:rFonts w:ascii="Traditional Arabic" w:hAnsi="Traditional Arabic" w:cs="Traditional Arabic"/>
          <w:b/>
          <w:bCs/>
          <w:sz w:val="30"/>
          <w:szCs w:val="30"/>
          <w:rtl/>
          <w:lang w:eastAsia="en-MY"/>
        </w:rPr>
        <w:t>.</w:t>
      </w:r>
    </w:p>
    <w:p w:rsidR="003B7739" w:rsidRPr="003E2D14" w:rsidRDefault="003B7739" w:rsidP="003B7739">
      <w:pPr>
        <w:shd w:val="clear" w:color="auto" w:fill="FFFFFF"/>
        <w:spacing w:after="0" w:line="240" w:lineRule="auto"/>
        <w:jc w:val="both"/>
        <w:rPr>
          <w:rFonts w:ascii="Traditional Arabic" w:hAnsi="Traditional Arabic" w:cs="Traditional Arabic"/>
          <w:b/>
          <w:bCs/>
          <w:sz w:val="34"/>
          <w:szCs w:val="34"/>
          <w:rtl/>
        </w:rPr>
      </w:pPr>
      <w:r w:rsidRPr="003E2D14">
        <w:rPr>
          <w:rFonts w:ascii="Traditional Arabic" w:hAnsi="Traditional Arabic" w:cs="Traditional Arabic"/>
          <w:b/>
          <w:bCs/>
          <w:sz w:val="34"/>
          <w:szCs w:val="34"/>
          <w:rtl/>
        </w:rPr>
        <w:t>المطلب الثاني: اتجاه تراجع العلاقات العراقية- الخليجية</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أن مصالح الدول لا يمكنها أن تكون على الدوام متقاربة أو متباعدة مع الأطراف الأخرى، إذ يحدد ذلك مجموعة من المتغيرات الامنية والسياسية السائدة، فضلاً عن العوامل الإقليمية والدولية المحيطة بتلك العلاقات. عند دراسة مستقبل علاقات العراق مع دول مجلس التعاون الخليجي نجد تكتنفها العديد من عناصر التعقيد والتشعب نظراً لطبيعتها المزدوجة التي تجمع بين عناصر التعاون وعناصر الصراع. بعد الإحتلال الأمريكي للعراق عام 2003، أتخذت دول مجلس التعاون الخليجي مواقف مترددة بسبب خشيتها من احتمالية انتقال مظاهر الإنفلات الأمني وعدم الإستقرار في العراق الى دولها مما يؤثر سلبا على اوضاعها الداخلية</w:t>
      </w:r>
      <w:r w:rsidRPr="003E2D14">
        <w:rPr>
          <w:rFonts w:ascii="Traditional Arabic" w:hAnsi="Traditional Arabic" w:cs="Traditional Arabic"/>
          <w:b/>
          <w:bCs/>
          <w:sz w:val="30"/>
          <w:szCs w:val="30"/>
          <w:vertAlign w:val="superscript"/>
          <w:rtl/>
          <w:lang w:bidi="ar-IQ"/>
        </w:rPr>
        <w:t>53</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يرى البعض, ان الخطر الطائفي  في العراق له انعكاس سلبي على تطور علاقات العراق مع الدول الخليجية مستقبلآ,بسبب ان  العديد من التحليلات تُرجع نشأة الأزمة السياسية الجارية في العراق إلى عوامل طائفية ترتبط بالاساس بسياسات التهميش والإقصاء الطائفي التي اتبعتها الحكومة في العراق، وهي بيئة مثالية تنشأ فيها التيارات المتطرفة، مثل تنظيم داعش. لذلك، ظهرت في الاونة الاخيرة تقارير أمنية تحذر من أن احتمالات دخول المنطقة في نوع من الحرب المذهبية تظل قائمة، بما يحمله ذلك من مخاطر فعلية على أمن دول الخليج العربية التي توجد بها أقليات شيعية تختلف نسبتها من دولة إلى أخرى. وقد اثبتت الاحداث والوقائع وجود العديد من جنسيات خليجية من مقاتلي داعش ، فتقديرات وزارة الداخلية السعودية، على سبيل المثال، تشير إلى أن نحو 1200 سعودي انضموا إلى متشددين إسلاميين في المعارك الدائرة في سوريا والعراق ، من ضمن نحو 11 ألف مقاتل أجنبي ينتمون لنحو 70 دولة  ، الامر الذي قد يشكل خطرا كبيرا على امن دول مجلس التعاون في حالة عودة هـــؤلاء الى بلدانهم</w:t>
      </w:r>
      <w:r w:rsidRPr="003E2D14">
        <w:rPr>
          <w:rFonts w:ascii="Traditional Arabic" w:hAnsi="Traditional Arabic" w:cs="Traditional Arabic"/>
          <w:b/>
          <w:bCs/>
          <w:sz w:val="30"/>
          <w:szCs w:val="30"/>
          <w:vertAlign w:val="superscript"/>
          <w:rtl/>
          <w:lang w:eastAsia="en-MY"/>
        </w:rPr>
        <w:t>54</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 xml:space="preserve"> من جانب اخر, لايزال موقف دول مجلس التعاون الخ</w:t>
      </w:r>
      <w:r>
        <w:rPr>
          <w:rFonts w:ascii="Traditional Arabic" w:hAnsi="Traditional Arabic" w:cs="Traditional Arabic"/>
          <w:b/>
          <w:bCs/>
          <w:sz w:val="30"/>
          <w:szCs w:val="30"/>
          <w:rtl/>
          <w:lang w:eastAsia="en-MY"/>
        </w:rPr>
        <w:t>ليجي من تفاقم الارهاب في العراق</w:t>
      </w:r>
      <w:r w:rsidRPr="003E2D14">
        <w:rPr>
          <w:rFonts w:ascii="Traditional Arabic" w:hAnsi="Traditional Arabic" w:cs="Traditional Arabic"/>
          <w:b/>
          <w:bCs/>
          <w:sz w:val="30"/>
          <w:szCs w:val="30"/>
          <w:rtl/>
          <w:lang w:eastAsia="en-MY"/>
        </w:rPr>
        <w:t>، يتسم بالحذر، وذلك رغم تصنيف السعودية لـداعش على أنه تنظيم إرهابي، ورغم ما تشير إليه تقارير من طلب العراق المساعدة من دول الخليج، حيث توجد عدة قضايا أخرى شائكة بين العراق ودول الخليج، لا يمكن إغفالها تعتبرها  دول الخليج تهدد أمنها بدرجات متفاوتة، مثل الاهتمام الخليجي بمستقبل الوضع السياسي للسنة في العراق، والذي ظل يمثل محور توتر بين العراق  وكل من السعودية وقطر على وجه التحديد طوال الفترة الماضية، وبدرجة أقل البحرين، حيث عبرت السعودية وقطر، في أكثر من مناسبة، ومن خلال التصريحات الرسمية والسياسات الفعلية، عن تفضيلهما وجود تمثيل متوازن للقوى السنية في تولي مناصب قيادية في العراق</w:t>
      </w:r>
      <w:r w:rsidRPr="003E2D14">
        <w:rPr>
          <w:rFonts w:ascii="Traditional Arabic" w:hAnsi="Traditional Arabic" w:cs="Traditional Arabic"/>
          <w:b/>
          <w:bCs/>
          <w:sz w:val="30"/>
          <w:szCs w:val="30"/>
          <w:vertAlign w:val="superscript"/>
          <w:rtl/>
          <w:lang w:eastAsia="en-MY"/>
        </w:rPr>
        <w:t>55</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وفي سياق الحرب على الإرهاب تتخوف الدول الخليجية وخصوصا السعودية من انخراط عراقي رسمي محتمل في ملاحقة داعش داخل الأراضي السورية، وجاءت تلك المخاوف بعد القرار الذي أصدره رئيس الوزراء العراقي حيدر العبادي عام 2017, للقوات الجوية العراقية بقصف مواقع التنظيم في الأراضي السورية المتاخمة للحدود العراقية بالتعاون مع الحكومة السورية.وهو ما اعترضت عليه السعودية لأنها تخشى من ان  يتطور الامر الى  دخول قوات عراقية نظامية لمواجهة داعش في محافظة الرقة السورية لمنع التنظيم من العودة لمهاجمة العراق عبر الأراضي السورية، أو دخول قوات الحشد الشعبي العراقي ما يعني اتساع دائرة الفصائل الشيعية العراقية المتواجدة داخل الأراضي السورية, مما دفع السعودية من عودة التواصل السياسي مع العراق والضغط عليه للتراجع عن مثل هذا القرار أو عدم تفعيله داخل سوريا، وذلك عبر مجموعة من الإغراءات كالمشاركة في إعادة إعمار المناطق التي يتم استعادتها من داعش، بالإضافة إلى مجموعة من الامتيازات الاقتصادية والتجارية في ظل حاجة العراق للدعم السعودي اقتصاديآ</w:t>
      </w:r>
      <w:r w:rsidRPr="003E2D14">
        <w:rPr>
          <w:rFonts w:ascii="Traditional Arabic" w:hAnsi="Traditional Arabic" w:cs="Traditional Arabic"/>
          <w:b/>
          <w:bCs/>
          <w:sz w:val="30"/>
          <w:szCs w:val="30"/>
          <w:vertAlign w:val="superscript"/>
          <w:rtl/>
        </w:rPr>
        <w:t>56</w:t>
      </w:r>
      <w:r w:rsidRPr="003E2D14">
        <w:rPr>
          <w:rFonts w:ascii="Traditional Arabic" w:hAnsi="Traditional Arabic" w:cs="Traditional Arabic"/>
          <w:b/>
          <w:bCs/>
          <w:sz w:val="30"/>
          <w:szCs w:val="30"/>
          <w:rtl/>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من جانب يعتبر الدور الايراني عامل مؤثر في مستقبل العلاقات العراقية-الخليجية,في ظل مؤشرات اقليمية باتت واضحة المعالم تتعلق بسياسة المحاور الطائفية التي ظهرت في المنطقة بين الهلال الشيعي المكون من ايران والعراق وسوريا وحزب الله والمنجل السني المكون من دول الخليج الست وتركيا وهوماسيجر المنطقة بدفع امريكي واسرائيلي الى مزيد من الاحتقان والحروب الداخلية المدمرة</w:t>
      </w:r>
      <w:r w:rsidRPr="003E2D14">
        <w:rPr>
          <w:rFonts w:ascii="Traditional Arabic" w:hAnsi="Traditional Arabic" w:cs="Traditional Arabic"/>
          <w:b/>
          <w:bCs/>
          <w:sz w:val="30"/>
          <w:szCs w:val="30"/>
          <w:vertAlign w:val="superscript"/>
          <w:rtl/>
          <w:lang w:eastAsia="en-MY"/>
        </w:rPr>
        <w:t>57</w:t>
      </w:r>
      <w:r w:rsidRPr="003E2D14">
        <w:rPr>
          <w:rFonts w:ascii="Traditional Arabic" w:hAnsi="Traditional Arabic" w:cs="Traditional Arabic"/>
          <w:b/>
          <w:bCs/>
          <w:sz w:val="30"/>
          <w:szCs w:val="30"/>
          <w:rtl/>
          <w:lang w:eastAsia="en-MY"/>
        </w:rPr>
        <w:t>.</w:t>
      </w:r>
      <w:r>
        <w:rPr>
          <w:rFonts w:ascii="Traditional Arabic" w:hAnsi="Traditional Arabic" w:cs="Traditional Arabic" w:hint="cs"/>
          <w:b/>
          <w:bCs/>
          <w:sz w:val="30"/>
          <w:szCs w:val="30"/>
          <w:rtl/>
          <w:lang w:eastAsia="en-MY"/>
        </w:rPr>
        <w:t xml:space="preserve"> </w:t>
      </w:r>
      <w:r w:rsidRPr="003E2D14">
        <w:rPr>
          <w:rFonts w:ascii="Traditional Arabic" w:hAnsi="Traditional Arabic" w:cs="Traditional Arabic"/>
          <w:b/>
          <w:bCs/>
          <w:sz w:val="30"/>
          <w:szCs w:val="30"/>
          <w:rtl/>
          <w:lang w:eastAsia="en-MY"/>
        </w:rPr>
        <w:t>وتشعر الدول الخليجية  بالقلق ازاء ما تعتقده تبعية العراق لإيران، والتي تعد متغيرًا مهمًا في العلاقات بين العراق ودول الخليج، خاصة السعودية، التي تفضل أن يكون هناك سياسة مستقلة نسبيًا للعراق عن إيران، خاصة فيما يتعلق بالقضايا التي تهم دول الخليج، مثل قضية البرنامج النووي الإيراني، ومستقبل التغيير السياسي في دول الخليج، وأمن الخليج، حيث أن التوجهات المعلنة من قبل العراق، بخصوص هذه القضايا تفيد بتبعية السياسة العراقية بدرجة ما للسياسة الإيرانية. في ذات الوقت فان العراق هو الآخر يشعر بالقلق والتوجس من استمرار بعض الاطراف والقوى في السعودية وقطر  بدعم وتمويل المجموعات الارهابية في العراق وسوريا</w:t>
      </w:r>
      <w:r w:rsidRPr="003E2D14">
        <w:rPr>
          <w:rFonts w:ascii="Traditional Arabic" w:hAnsi="Traditional Arabic" w:cs="Traditional Arabic"/>
          <w:b/>
          <w:bCs/>
          <w:sz w:val="30"/>
          <w:szCs w:val="30"/>
          <w:vertAlign w:val="superscript"/>
          <w:rtl/>
          <w:lang w:eastAsia="en-MY"/>
        </w:rPr>
        <w:t>58</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وتمتلك إيران العديد من أدوات النفوذ الناعمة والصلبة في الساحة العراقية، تمكنها من التأثير في توجهات الحكومة العراقية وعلاقتها مع جيرانها العرب، ولا ينكر قادة العراق تأثير إيران، بل يثنون على دورها في دعم حكومتهم وأجهزتها الأمنية وفصائل الحشد الشعبي</w:t>
      </w:r>
      <w:r w:rsidRPr="003E2D14">
        <w:rPr>
          <w:rFonts w:ascii="Traditional Arabic" w:hAnsi="Traditional Arabic" w:cs="Traditional Arabic"/>
          <w:b/>
          <w:bCs/>
          <w:sz w:val="30"/>
          <w:szCs w:val="30"/>
          <w:lang w:eastAsia="en-MY"/>
        </w:rPr>
        <w:t>.</w:t>
      </w:r>
      <w:r w:rsidRPr="003E2D14">
        <w:rPr>
          <w:rFonts w:ascii="Traditional Arabic" w:hAnsi="Traditional Arabic" w:cs="Traditional Arabic"/>
          <w:b/>
          <w:bCs/>
          <w:sz w:val="30"/>
          <w:szCs w:val="30"/>
          <w:rtl/>
          <w:lang w:eastAsia="en-MY"/>
        </w:rPr>
        <w:t>وكان العراق وإيران قد وقعا في تموز 2017، على اتفاقية التعاون العسكري لمكافحة الارهاب والتطرف، وهذا يمثل من وجهة نظر الباحثين ضربة لجهود دول مجلس التعاون الخليجي ولاسيما, السعودية الرامية الى مواجهة النفوذ الايراني في الشرق الأوسط. كما أعلنت وزارة الخارجية الايرانية أن العلاقات الإيرانية العراقية هي مسألة ثنائية لا علاقة لها بأي حكومة أخرى، ووجهت الرسالة الى كل من اعضاء مجلس التعاون الخليجي والى المملكة العربية السعودية بشكل خاص</w:t>
      </w:r>
      <w:r w:rsidRPr="003E2D14">
        <w:rPr>
          <w:rFonts w:ascii="Traditional Arabic" w:hAnsi="Traditional Arabic" w:cs="Traditional Arabic"/>
          <w:b/>
          <w:bCs/>
          <w:sz w:val="30"/>
          <w:szCs w:val="30"/>
          <w:vertAlign w:val="superscript"/>
          <w:rtl/>
          <w:lang w:eastAsia="en-MY"/>
        </w:rPr>
        <w:t>59</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 xml:space="preserve"> كذلك هناك  ثمة غياب متبادل للثقة بين قيادتي الدولتين, العراق والسعودية، وتبادل لاتهامات سلبية، واختلاف في الأجندة والمواقف السياسية في العلاقة مع إيران وساحات الصراع في سوريا واليمن ولبنان، حيث تميل مواقف الحكومة العراقية إلى جانب إيران وحلفائها، وتعد الأرضية المشتركة للتعاون ضعيفة بين الدولتين، والتطور في العلاقة ما زال في بداياته، وهو ما يشكل تحدياً لتطور العلاقة بين الدولتين</w:t>
      </w:r>
      <w:r w:rsidRPr="003E2D14">
        <w:rPr>
          <w:rFonts w:ascii="Traditional Arabic" w:hAnsi="Traditional Arabic" w:cs="Traditional Arabic"/>
          <w:b/>
          <w:bCs/>
          <w:sz w:val="30"/>
          <w:szCs w:val="30"/>
          <w:vertAlign w:val="superscript"/>
          <w:rtl/>
          <w:lang w:eastAsia="en-MY"/>
        </w:rPr>
        <w:t>56</w:t>
      </w:r>
      <w:r w:rsidRPr="003E2D14">
        <w:rPr>
          <w:rFonts w:ascii="Traditional Arabic" w:hAnsi="Traditional Arabic" w:cs="Traditional Arabic"/>
          <w:b/>
          <w:bCs/>
          <w:sz w:val="30"/>
          <w:szCs w:val="30"/>
          <w:rtl/>
          <w:lang w:eastAsia="en-MY"/>
        </w:rPr>
        <w:t>.ومن الجدير بالذكروقفت السعودية منذ البداية ضد تشكيل أي حكومة عراقية ذات صبغة شيعية، وقد ظهر ذلك واضحا من خلال وسائل الاعلام وسياسة التحريض المذهبي بدعم حركات الارهاب المختلفة وتمويلها بالسلاح والمال، وادعت ان الحكومات العراقية حكومات تابعة لإيران، وان هناك اضطهاد للمكونات الاخرى، ففي الوقت الذي اتبعت فيه السعودية اساليب العنف والارهاب في العراق للوصول لأهدافها، كانت ايران قد ركزت نفوذها بشكل يفوق كل الحسابات الامريكية والخليجية، من خلال دعم الحكومة العراقية بعد عام 2003، سياسيا واقتصاديا وعسكريا</w:t>
      </w:r>
      <w:r w:rsidRPr="003E2D14">
        <w:rPr>
          <w:rFonts w:ascii="Traditional Arabic" w:hAnsi="Traditional Arabic" w:cs="Traditional Arabic"/>
          <w:b/>
          <w:bCs/>
          <w:sz w:val="30"/>
          <w:szCs w:val="30"/>
          <w:vertAlign w:val="superscript"/>
          <w:rtl/>
          <w:lang w:eastAsia="en-MY"/>
        </w:rPr>
        <w:t>60</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bidi="ar-IQ"/>
        </w:rPr>
        <w:t xml:space="preserve">في حين </w:t>
      </w:r>
      <w:r w:rsidRPr="003E2D14">
        <w:rPr>
          <w:rFonts w:ascii="Traditional Arabic" w:hAnsi="Traditional Arabic" w:cs="Traditional Arabic"/>
          <w:b/>
          <w:bCs/>
          <w:sz w:val="30"/>
          <w:szCs w:val="30"/>
          <w:rtl/>
          <w:lang w:eastAsia="en-MY"/>
        </w:rPr>
        <w:t>تتوجس إيران من التغيير في السعودية، وسعت لاستثمار تصريحات ولي العهد السعودي الأمير محمد بن سلمان في رغبته أن تدار المعركة مع إيران فيها، خلال الهجمات التي تعرضت لها مؤخراً. ولذا ستعمل جاهدة على التحكم في حدود تطور العلاقات السعودية- العراقية، وتوظيفها في المدى القريب لمصلحة أجندتها، وخاصة في المنطقة الشرقية التي فيها الشيعة، ومن ثم تعزيز نفوذها في العمق السعودي بالوسائل الناعمة أو الخشنة، بواسطة الفصائل الشيعية</w:t>
      </w:r>
      <w:r w:rsidRPr="003E2D14">
        <w:rPr>
          <w:rFonts w:ascii="Traditional Arabic" w:hAnsi="Traditional Arabic" w:cs="Traditional Arabic"/>
          <w:b/>
          <w:bCs/>
          <w:sz w:val="30"/>
          <w:szCs w:val="30"/>
          <w:vertAlign w:val="superscript"/>
          <w:rtl/>
          <w:lang w:eastAsia="en-MY"/>
        </w:rPr>
        <w:t>61.</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في نفس السياق يعتبر الدور الامريكي ايضا عامل مؤثر في مستقبل العلاقات العراقية-الخليجية, لاسيما بعد أن أصبحت الولايات المتحدة جارًا إقليميًا أو بالأحرى أحد أطراف النظام الإقليمي الخليجي، بل هي الطرف الأقوى القادر على صياغة أي ترتيبات أمنية. ودلالة ذلك التطور أنها أصبحت تتعامل مع قضية أمن الخليج باعتباره شأنًا داخليًا أمريكيًا ومصلحة أمنية إستراتيجية، وما يعنيه ذلك من كونها ستراعي في أية ترتيبات مستقبلية أن تعكس مصالحها بالأساس, يؤكد ذلك بالفعل أن كافة الخيارات والتصورات المطروحة بعد حرب الخليج الثالثة لترتيب الأمن في المنطقة جاءت إما بمبادرة أمريكية أو أنها أي الولايات المتحدة قد تلعب الطرف الرئيسي فيها وبمشاركة أطراف أخرى</w:t>
      </w:r>
      <w:r w:rsidRPr="003E2D14">
        <w:rPr>
          <w:rFonts w:ascii="Traditional Arabic" w:hAnsi="Traditional Arabic" w:cs="Traditional Arabic"/>
          <w:b/>
          <w:bCs/>
          <w:sz w:val="30"/>
          <w:szCs w:val="30"/>
          <w:vertAlign w:val="superscript"/>
          <w:rtl/>
          <w:lang w:eastAsia="en-MY"/>
        </w:rPr>
        <w:t>62</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bidi="ar-IQ"/>
        </w:rPr>
      </w:pPr>
      <w:r w:rsidRPr="003E2D14">
        <w:rPr>
          <w:rFonts w:ascii="Traditional Arabic" w:hAnsi="Traditional Arabic" w:cs="Traditional Arabic"/>
          <w:b/>
          <w:bCs/>
          <w:sz w:val="30"/>
          <w:szCs w:val="30"/>
          <w:rtl/>
          <w:lang w:bidi="ar-IQ"/>
        </w:rPr>
        <w:t>ان دعوات امريكا العلنية التي تنصح بها دول الخليج للتعاطي مع العراق وقبـول عضويته في مجلس التعاون الخليجي والتنازل عن الديــون هي ليست الا دعوات اعلامية اكثر مما تكون دعوات جدية فليس من مصلحة امريكــــا ان تكون علاقات العراق مع دول الخليج جيدة وايجابية وان صناع القرار في البيت الأبيض يرون ان بقاء الحال على ماهو عليه او أسوأ مما هو عليه هو لمصلحة أجندة امريكيــــة بدأت ملامحها تتشكل حيث بقاء الوجود الأمريكي في هذه المنطقة الحيوية من العالم جزء من تلك الأجندة</w:t>
      </w:r>
      <w:r w:rsidRPr="003E2D14">
        <w:rPr>
          <w:rFonts w:ascii="Traditional Arabic" w:hAnsi="Traditional Arabic" w:cs="Traditional Arabic"/>
          <w:b/>
          <w:bCs/>
          <w:sz w:val="30"/>
          <w:szCs w:val="30"/>
          <w:vertAlign w:val="superscript"/>
          <w:rtl/>
          <w:lang w:bidi="ar-IQ"/>
        </w:rPr>
        <w:t>63</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ان الولايات المتحدة قد لا تولي في  وجودها العسكري في دول مجلس التعاون الخليجي الأهمية السابقة قبل رحيل نظام صدام بل تعتمد على  الإمكانات المادية والسياسية التي يوفرها العراق وبدورها، تدرك الولايات المتحدة أن وجودًا عسكريًا وسياسيًا قويًا في العراق سيوفر لها الإمكانيات اللازمة للتعامل مع ثلاث إشكاليات رئيسية، هي : الاستقرار في العراق ومحاصرة إيران وتحجيم دورها الإقليمي إلى حده الأدنى ، وتصاعدالرفض الشعبي الخليجي للوجود العسكري الأمريكي في المنطقة</w:t>
      </w:r>
      <w:r w:rsidRPr="003E2D14">
        <w:rPr>
          <w:rFonts w:ascii="Traditional Arabic" w:hAnsi="Traditional Arabic" w:cs="Traditional Arabic"/>
          <w:b/>
          <w:bCs/>
          <w:sz w:val="30"/>
          <w:szCs w:val="30"/>
          <w:vertAlign w:val="superscript"/>
          <w:rtl/>
          <w:lang w:eastAsia="en-MY"/>
        </w:rPr>
        <w:t>64</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كما أن من مصلحة الولايات المتحدة أن تعيش المنطقة في حالة من عدم الاستقرار المُتحكم فيه، لأنه لو تحقق الاستقرار، فلن تكون هناك حاجة إلى التدخل أو الوجود العسكري الأمريكي أصلاً، ولذلك تريد الولايات المتحدة الأمريكية، إبقاء المنطقة في حالة من التأزم لكي تبرر وجودها فيها، باستخدامها ما يسمى (تجارة التهديد والحماية)، فقد استخدمت التهديد الذي كان يشكله العراق تجاه دول مجلس التعاون الخليجي ودول الجوار، كأداة لتسويغ وجودهـا العسكري ونفوذها السياسـي في الخليج العربي، وعلى أساس توفير الحماية مقابل الحصول على تنازلات لا يستهان بها من دوله، منها ما يتعلق بالتسهيلات المتمثلة في القواعد العسكرية والاتفاقيات الأمنية وصفقات الأسلحة، وبعد انتهاء الخطر العراقي، أصبحت إيران تمثل ذلك الخطر، الذي تسعى الولايات المتحدة إلى تخويف دول المنطقة منه، بإثارة امتلاكهـا لأسلحة الدمـار الشامـل وتارة ثانيـة باتهامها بدعـم الإرهاب الدولي, على الرغم من أن هذه الادعاءات قد لا تنفي التدخل الإيراني بدول مجلس التعاون وشؤونها الداخلية أحياناً</w:t>
      </w:r>
      <w:r w:rsidRPr="003E2D14">
        <w:rPr>
          <w:rFonts w:ascii="Traditional Arabic" w:hAnsi="Traditional Arabic" w:cs="Traditional Arabic"/>
          <w:b/>
          <w:bCs/>
          <w:sz w:val="30"/>
          <w:szCs w:val="30"/>
          <w:vertAlign w:val="superscript"/>
          <w:rtl/>
          <w:lang w:eastAsia="en-MY"/>
        </w:rPr>
        <w:t>65</w:t>
      </w:r>
      <w:r w:rsidRPr="003E2D14">
        <w:rPr>
          <w:rFonts w:ascii="Traditional Arabic" w:hAnsi="Traditional Arabic" w:cs="Traditional Arabic"/>
          <w:b/>
          <w:bCs/>
          <w:sz w:val="30"/>
          <w:szCs w:val="30"/>
          <w:rtl/>
          <w:lang w:eastAsia="en-MY"/>
        </w:rPr>
        <w:t>.</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rPr>
        <w:t xml:space="preserve">ويعتبر قرار الرئيس الامريكي ترامب الانسحاب من الاتفاق النووي الايراني في عام  2018, له تداعيات كبيرة  في </w:t>
      </w:r>
      <w:r w:rsidRPr="003E2D14">
        <w:rPr>
          <w:rFonts w:ascii="Traditional Arabic" w:hAnsi="Traditional Arabic" w:cs="Traditional Arabic"/>
          <w:b/>
          <w:bCs/>
          <w:sz w:val="30"/>
          <w:szCs w:val="30"/>
          <w:rtl/>
          <w:lang w:eastAsia="en-MY"/>
        </w:rPr>
        <w:t xml:space="preserve">المستقبل القريب والبعيد </w:t>
      </w:r>
      <w:r w:rsidRPr="003E2D14">
        <w:rPr>
          <w:rFonts w:ascii="Traditional Arabic" w:hAnsi="Traditional Arabic" w:cs="Traditional Arabic"/>
          <w:b/>
          <w:bCs/>
          <w:sz w:val="30"/>
          <w:szCs w:val="30"/>
          <w:rtl/>
        </w:rPr>
        <w:t>لاستقرار الاوضاع  الامنية والسياسية في العراق وعلاقاته مع دول الجوار وخصوصا دول الخليج العربي,</w:t>
      </w:r>
      <w:r w:rsidRPr="003E2D14">
        <w:rPr>
          <w:rFonts w:ascii="Traditional Arabic" w:hAnsi="Traditional Arabic" w:cs="Traditional Arabic"/>
          <w:b/>
          <w:bCs/>
          <w:sz w:val="30"/>
          <w:szCs w:val="30"/>
          <w:rtl/>
          <w:lang w:eastAsia="en-MY"/>
        </w:rPr>
        <w:t xml:space="preserve"> لوجود قوات أمريكية في بعض القواعد العراقية فضللآ عن سيطرتها على الأجواء العراقية، وفي المقابل وجود فصائل مسلحة منضوية تحت الحشد الشعبي العراقي مؤيدة لإيران وتعارض السياسية الأمريكية، وخاصة تواجد قواتها في العراق بعد القضاء على التنظيم المتطرف في الموصل، فضلا عن رفض قطاعات من الشعب العراقي للسياسة الأمريكية التي خلفت الدمار في البلاد</w:t>
      </w:r>
      <w:r w:rsidRPr="003E2D14">
        <w:rPr>
          <w:rFonts w:ascii="Traditional Arabic" w:hAnsi="Traditional Arabic" w:cs="Traditional Arabic"/>
          <w:b/>
          <w:bCs/>
          <w:sz w:val="30"/>
          <w:szCs w:val="30"/>
          <w:vertAlign w:val="superscript"/>
          <w:rtl/>
          <w:lang w:eastAsia="en-MY"/>
        </w:rPr>
        <w:t>66.</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وهذا يعني أن الترتيبات الأمنية التي قد تتشكل في المنطقة سوف تتم في ظروف غير مواتية بالنسبة للأطراف المحلية في إقليم الخليج, وفي ظروف عجز شبه كامل للنظام العربي، وهذا يشير إلى أنها ستعكس في الأساس مصالح الطرف القوي في معادلة الأمن الخليجي وهو الولايات المتحدة وقد لا تتوافق بالضرورة مع مصالح الدول الخليجية ، كما كان الحال بالنسبة للنظام الأمني الذي فرضته الولايات المتحدة على منطقة الخليج بعد حرب الخليج الثانية</w:t>
      </w:r>
      <w:r w:rsidRPr="003E2D14">
        <w:rPr>
          <w:rFonts w:ascii="Traditional Arabic" w:hAnsi="Traditional Arabic" w:cs="Traditional Arabic"/>
          <w:b/>
          <w:bCs/>
          <w:sz w:val="30"/>
          <w:szCs w:val="30"/>
          <w:vertAlign w:val="superscript"/>
          <w:rtl/>
          <w:lang w:eastAsia="en-MY"/>
        </w:rPr>
        <w:t>67</w:t>
      </w:r>
      <w:r w:rsidRPr="003E2D14">
        <w:rPr>
          <w:rFonts w:ascii="Traditional Arabic" w:hAnsi="Traditional Arabic" w:cs="Traditional Arabic"/>
          <w:b/>
          <w:bCs/>
          <w:sz w:val="30"/>
          <w:szCs w:val="30"/>
          <w:rtl/>
          <w:lang w:eastAsia="en-MY"/>
        </w:rPr>
        <w:t>.</w:t>
      </w:r>
      <w:r w:rsidRPr="003E2D14">
        <w:rPr>
          <w:rFonts w:ascii="Traditional Arabic" w:hAnsi="Traditional Arabic" w:cs="Traditional Arabic"/>
          <w:b/>
          <w:bCs/>
          <w:sz w:val="30"/>
          <w:szCs w:val="30"/>
          <w:rtl/>
          <w:lang w:bidi="ar-IQ"/>
        </w:rPr>
        <w:t xml:space="preserve"> ولمعرفة مدى التطابق في الرؤية الخليجية والامريكية حول مستقبل  العلاقة مع العراق يظهر ما ياتي:</w:t>
      </w:r>
    </w:p>
    <w:p w:rsidR="003B7739" w:rsidRPr="003E2D14" w:rsidRDefault="003B7739" w:rsidP="003B7739">
      <w:pPr>
        <w:numPr>
          <w:ilvl w:val="0"/>
          <w:numId w:val="60"/>
        </w:numPr>
        <w:spacing w:after="0" w:line="240" w:lineRule="auto"/>
        <w:contextualSpacing/>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ان التجربة السياسية في العراق تاريخيا لم تكن متقاربة ايديولوجيا مع النسق السياسي او توجهات النظم السياسية في الخليج بل متقاطعة فمسالة الخلاف التاريخي بين العراق والكويت مثلآ, قد افصحت عن رؤية خليجية متوارثة من ان هذا الخلاف او غيره انما هو سلوك ثابت تجاه كل نظام يتعاقب على السلطة في العراق.</w:t>
      </w:r>
    </w:p>
    <w:p w:rsidR="003B7739" w:rsidRPr="003E2D14" w:rsidRDefault="003B7739" w:rsidP="003B7739">
      <w:pPr>
        <w:numPr>
          <w:ilvl w:val="0"/>
          <w:numId w:val="60"/>
        </w:numPr>
        <w:spacing w:after="0" w:line="240" w:lineRule="auto"/>
        <w:contextualSpacing/>
        <w:jc w:val="both"/>
        <w:rPr>
          <w:rFonts w:ascii="Traditional Arabic" w:hAnsi="Traditional Arabic" w:cs="Traditional Arabic"/>
          <w:b/>
          <w:bCs/>
          <w:sz w:val="30"/>
          <w:szCs w:val="30"/>
          <w:lang w:bidi="ar-IQ"/>
        </w:rPr>
      </w:pPr>
      <w:r w:rsidRPr="003E2D14">
        <w:rPr>
          <w:rFonts w:ascii="Traditional Arabic" w:hAnsi="Traditional Arabic" w:cs="Traditional Arabic"/>
          <w:b/>
          <w:bCs/>
          <w:sz w:val="30"/>
          <w:szCs w:val="30"/>
          <w:rtl/>
          <w:lang w:bidi="ar-IQ"/>
        </w:rPr>
        <w:t>ان بعض دول مجلس التعاون الخليجي وتعزيزا لما ورد سابقا كانت قد تحملت جزءا من اعباء الحملة العسكرية على العراق واسقاط نظامه السياسي حينما وفرت دعما ماليا ولوجستيا,على ان ثمن ذلك يحدده اتجاهان احدهما في انه ثمن تاريخي ناجم عن خلاف قد وجد الحل اخيرا في انهاء نظام صدام والاخر مبرر جوهري لتحقيق اهداف ومصالح امريكية في العراق</w:t>
      </w:r>
      <w:r w:rsidRPr="003E2D14">
        <w:rPr>
          <w:rFonts w:ascii="Traditional Arabic" w:hAnsi="Traditional Arabic" w:cs="Traditional Arabic"/>
          <w:b/>
          <w:bCs/>
          <w:sz w:val="30"/>
          <w:szCs w:val="30"/>
          <w:vertAlign w:val="superscript"/>
          <w:rtl/>
          <w:lang w:bidi="ar-IQ"/>
        </w:rPr>
        <w:t>68</w:t>
      </w:r>
      <w:r w:rsidRPr="003E2D14">
        <w:rPr>
          <w:rFonts w:ascii="Traditional Arabic" w:hAnsi="Traditional Arabic" w:cs="Traditional Arabic"/>
          <w:b/>
          <w:bCs/>
          <w:sz w:val="30"/>
          <w:szCs w:val="30"/>
          <w:rtl/>
          <w:lang w:bidi="ar-IQ"/>
        </w:rPr>
        <w:t>.</w:t>
      </w:r>
    </w:p>
    <w:p w:rsidR="003B7739" w:rsidRPr="003E2D14" w:rsidRDefault="003B7739" w:rsidP="003B7739">
      <w:pPr>
        <w:spacing w:after="0" w:line="240" w:lineRule="auto"/>
        <w:jc w:val="both"/>
        <w:rPr>
          <w:rFonts w:ascii="Traditional Arabic" w:hAnsi="Traditional Arabic" w:cs="Traditional Arabic"/>
          <w:b/>
          <w:bCs/>
          <w:sz w:val="30"/>
          <w:szCs w:val="30"/>
          <w:lang w:eastAsia="en-MY"/>
        </w:rPr>
      </w:pPr>
      <w:r w:rsidRPr="003E2D14">
        <w:rPr>
          <w:rFonts w:ascii="Traditional Arabic" w:hAnsi="Traditional Arabic" w:cs="Traditional Arabic"/>
          <w:b/>
          <w:bCs/>
          <w:sz w:val="30"/>
          <w:szCs w:val="30"/>
          <w:rtl/>
          <w:lang w:eastAsia="en-MY"/>
        </w:rPr>
        <w:t>وبالتالي يمكن ان  نستنتج, بان احتمالية تراجع العلاقات العراقية-الخليجية خلال الفترة القادمة قد تبدو امرآ واردآ بسبب وجود قضايا شائكة تتعلق باتهام العراق لبعض الدول الخليجية خصوصاً السعودية بدعم الارهاب في العراق, وايضاً بسبب الدور التنافسي الايراني والامريكي وطبيعة علاقتهما مع العراق والدول الخليجية.</w:t>
      </w:r>
    </w:p>
    <w:p w:rsidR="003B7739" w:rsidRPr="003E2D14" w:rsidRDefault="003B7739" w:rsidP="003B7739">
      <w:pPr>
        <w:pStyle w:val="ListParagraph"/>
        <w:ind w:left="0"/>
        <w:rPr>
          <w:rFonts w:ascii="Traditional Arabic" w:hAnsi="Traditional Arabic" w:cs="Traditional Arabic"/>
          <w:b/>
          <w:bCs/>
          <w:sz w:val="34"/>
          <w:szCs w:val="34"/>
          <w:rtl/>
        </w:rPr>
      </w:pPr>
      <w:r w:rsidRPr="003E2D14">
        <w:rPr>
          <w:rFonts w:ascii="Traditional Arabic" w:hAnsi="Traditional Arabic" w:cs="Traditional Arabic"/>
          <w:b/>
          <w:bCs/>
          <w:sz w:val="34"/>
          <w:szCs w:val="34"/>
          <w:rtl/>
        </w:rPr>
        <w:t>الخاتمة</w:t>
      </w:r>
    </w:p>
    <w:p w:rsidR="003B7739" w:rsidRPr="003E2D14" w:rsidRDefault="003B7739" w:rsidP="003B7739">
      <w:pPr>
        <w:spacing w:after="0" w:line="240" w:lineRule="auto"/>
        <w:jc w:val="both"/>
        <w:rPr>
          <w:rFonts w:ascii="Traditional Arabic" w:hAnsi="Traditional Arabic" w:cs="Traditional Arabic"/>
          <w:b/>
          <w:bCs/>
          <w:sz w:val="30"/>
          <w:szCs w:val="30"/>
          <w:rtl/>
        </w:rPr>
      </w:pPr>
      <w:r w:rsidRPr="003E2D14">
        <w:rPr>
          <w:rFonts w:ascii="Traditional Arabic" w:hAnsi="Traditional Arabic" w:cs="Traditional Arabic"/>
          <w:b/>
          <w:bCs/>
          <w:sz w:val="30"/>
          <w:szCs w:val="30"/>
          <w:rtl/>
        </w:rPr>
        <w:t xml:space="preserve">بعد الاحتلال  الامريكي للعراق عام 2003, ظهر ان دول الخليج لم تكن تملك رؤية استراتيجية مستقبلية لاثار الاحتلال على امنها وواقعها السياسي ، وهذا ما تكشفت اثاره بعد  الاحتلال مباشرة ، حيث ظهرت سلسلة من الانكشافات الامنية والسياسية والاقتصادية التي انعكست على الواقع الخليجي وعلاقته مع العراق، من حيث بروز تحديات متنوعة التاثير على الامن الخليجي، فتصاعد الانفلات الامني وحالة العنف الدموي والارهاب الذي ساد العراق جراء الاحتلال الامريكي مما انعكس على الواقع الخليجي. ايضا تاثرت العلاقات العراقية- الخليجية بعد عام 2003, بعوامل اقليمية نتجت بسبب اختلال توازن القوى الذي ساد المنطقة, والذي نجم عنه خروج العراق من دائرة التاثير الخليجي لحساب قوى اخرى مثل النفوذ الايراني في العراق وتعارضه مع المصالح الخليجية والامريكية ومن ثم تاثيره المباشر على استقرار علاقات العراق مع دول مجلس التعاون الخليجي. </w:t>
      </w:r>
    </w:p>
    <w:p w:rsidR="003B7739" w:rsidRPr="003E2D14" w:rsidRDefault="003B7739" w:rsidP="003B7739">
      <w:pPr>
        <w:spacing w:after="0" w:line="240" w:lineRule="auto"/>
        <w:jc w:val="both"/>
        <w:rPr>
          <w:rFonts w:ascii="Traditional Arabic" w:hAnsi="Traditional Arabic" w:cs="Traditional Arabic"/>
          <w:b/>
          <w:bCs/>
          <w:sz w:val="30"/>
          <w:szCs w:val="30"/>
          <w:rtl/>
          <w:lang w:eastAsia="en-MY"/>
        </w:rPr>
      </w:pPr>
      <w:r w:rsidRPr="003E2D14">
        <w:rPr>
          <w:rFonts w:ascii="Traditional Arabic" w:hAnsi="Traditional Arabic" w:cs="Traditional Arabic"/>
          <w:b/>
          <w:bCs/>
          <w:sz w:val="30"/>
          <w:szCs w:val="30"/>
          <w:rtl/>
          <w:lang w:eastAsia="en-MY"/>
        </w:rPr>
        <w:t>لقد توصلت هذه الدراسة, أن خطر التطرف والارهاب ليس محصورا</w:t>
      </w:r>
      <w:r w:rsidRPr="003E2D14">
        <w:rPr>
          <w:rFonts w:ascii="Traditional Arabic" w:hAnsi="Traditional Arabic" w:cs="Traditional Arabic"/>
          <w:b/>
          <w:bCs/>
          <w:sz w:val="30"/>
          <w:szCs w:val="30"/>
          <w:rtl/>
          <w:lang w:eastAsia="en-MY" w:bidi="ar-IQ"/>
        </w:rPr>
        <w:t>ً</w:t>
      </w:r>
      <w:r w:rsidRPr="003E2D14">
        <w:rPr>
          <w:rFonts w:ascii="Traditional Arabic" w:hAnsi="Traditional Arabic" w:cs="Traditional Arabic"/>
          <w:b/>
          <w:bCs/>
          <w:sz w:val="30"/>
          <w:szCs w:val="30"/>
          <w:rtl/>
          <w:lang w:eastAsia="en-MY"/>
        </w:rPr>
        <w:t xml:space="preserve"> في منطقة دون أخرى، وأن أمن واستقرار العراق هو مصلحة إقليمية بالدرجة الأولى . لذلك فان على دول الخليج اتخاذ اجراءات امنية مشددة لمنع تسسل الارهابين وانتقالهم الى العراق خصوصاً السعودية التي لديها حدود طويلة مع العراق,  وهذا الامر يتطلب تعاون فعال على مستوى الأمن والدفاع في دول مجلس التعاون الخليجي مع العراق من اجل التنسيق لمواجهة الاخطار و التداعيات المحتملة لتطور الأوضاع في العراق، وضرورة أن يتم تقييم كافة البدائل بشكل منتظم، وفقاً لما تشهده الساحة العراقية من مستجدات.</w:t>
      </w:r>
    </w:p>
    <w:p w:rsidR="003B7739" w:rsidRPr="003E2D14" w:rsidRDefault="003B7739" w:rsidP="003B7739">
      <w:pPr>
        <w:shd w:val="clear" w:color="auto" w:fill="FFFFFF"/>
        <w:spacing w:after="0" w:line="240" w:lineRule="auto"/>
        <w:jc w:val="both"/>
        <w:rPr>
          <w:rFonts w:ascii="Traditional Arabic" w:hAnsi="Traditional Arabic" w:cs="Traditional Arabic"/>
          <w:b/>
          <w:bCs/>
          <w:spacing w:val="-4"/>
          <w:sz w:val="30"/>
          <w:szCs w:val="30"/>
          <w:rtl/>
          <w:lang w:bidi="ar-JO"/>
        </w:rPr>
      </w:pPr>
      <w:r w:rsidRPr="003E2D14">
        <w:rPr>
          <w:rFonts w:ascii="Traditional Arabic" w:hAnsi="Traditional Arabic" w:cs="Traditional Arabic"/>
          <w:b/>
          <w:bCs/>
          <w:sz w:val="30"/>
          <w:szCs w:val="30"/>
          <w:rtl/>
          <w:lang w:bidi="ar-JO"/>
        </w:rPr>
        <w:t xml:space="preserve">ومن اجل تعزيز العلاقات العراقية –الخليجية بشكل يحقق الامن والاستقرار مستقبلآ, في ضوء المتغيرات الاقليمية والدولية, على العراق  ودول مجلس التعاون  الخليجي  عـدم </w:t>
      </w:r>
      <w:r w:rsidRPr="003E2D14">
        <w:rPr>
          <w:rFonts w:ascii="Traditional Arabic" w:hAnsi="Traditional Arabic" w:cs="Traditional Arabic"/>
          <w:b/>
          <w:bCs/>
          <w:spacing w:val="-2"/>
          <w:sz w:val="30"/>
          <w:szCs w:val="30"/>
          <w:rtl/>
          <w:lang w:bidi="ar-JO"/>
        </w:rPr>
        <w:t xml:space="preserve">الاعتماد على بقاء القوات الأمريكية في </w:t>
      </w:r>
      <w:r w:rsidRPr="003E2D14">
        <w:rPr>
          <w:rFonts w:ascii="Traditional Arabic" w:hAnsi="Traditional Arabic" w:cs="Traditional Arabic"/>
          <w:b/>
          <w:bCs/>
          <w:sz w:val="30"/>
          <w:szCs w:val="30"/>
          <w:rtl/>
          <w:lang w:bidi="ar-JO"/>
        </w:rPr>
        <w:t xml:space="preserve">المنطقة </w:t>
      </w:r>
      <w:r w:rsidRPr="003E2D14">
        <w:rPr>
          <w:rFonts w:ascii="Traditional Arabic" w:hAnsi="Traditional Arabic" w:cs="Traditional Arabic"/>
          <w:b/>
          <w:bCs/>
          <w:spacing w:val="-4"/>
          <w:sz w:val="30"/>
          <w:szCs w:val="30"/>
          <w:rtl/>
          <w:lang w:bidi="ar-JO"/>
        </w:rPr>
        <w:t>لأنه قد يحتوي على مخاطرة كبيرة عليها، خاصة</w:t>
      </w:r>
      <w:r w:rsidRPr="003E2D14">
        <w:rPr>
          <w:rFonts w:ascii="Traditional Arabic" w:hAnsi="Traditional Arabic" w:cs="Traditional Arabic"/>
          <w:b/>
          <w:bCs/>
          <w:sz w:val="30"/>
          <w:szCs w:val="30"/>
          <w:rtl/>
          <w:lang w:bidi="ar-JO"/>
        </w:rPr>
        <w:t xml:space="preserve"> وأن مصالح الولايات المتحدة قد تدفعها الى اتخاذ قرارات عسكرية ضـد بعض دول المنطقـة  مثل ايران بشكل  يهدد الامن والاستقرار لمنطقة الخليج التي شهدت خلال العقود الماضية عدة ازمات  حروب عسكرية.</w:t>
      </w:r>
      <w:r w:rsidRPr="003E2D14">
        <w:rPr>
          <w:rFonts w:ascii="Traditional Arabic" w:hAnsi="Traditional Arabic" w:cs="Traditional Arabic"/>
          <w:b/>
          <w:bCs/>
          <w:spacing w:val="-2"/>
          <w:sz w:val="30"/>
          <w:szCs w:val="30"/>
          <w:rtl/>
          <w:lang w:bidi="ar-JO"/>
        </w:rPr>
        <w:t xml:space="preserve"> لذلك هناك حاجة ملحة أمام دول الخليج</w:t>
      </w:r>
      <w:r w:rsidRPr="003E2D14">
        <w:rPr>
          <w:rFonts w:ascii="Traditional Arabic" w:hAnsi="Traditional Arabic" w:cs="Traditional Arabic"/>
          <w:b/>
          <w:bCs/>
          <w:sz w:val="30"/>
          <w:szCs w:val="30"/>
          <w:rtl/>
          <w:lang w:bidi="ar-JO"/>
        </w:rPr>
        <w:t xml:space="preserve"> العربـي ومن ضمنها العراق تفعيل التعاون الامني والعسكري والاقتصادي بينهم بحيث يساهم  في إنشاء نظام أمـن دفاعي عربي في الخليج يُعدُّ جزءاً </w:t>
      </w:r>
      <w:r w:rsidRPr="003E2D14">
        <w:rPr>
          <w:rFonts w:ascii="Traditional Arabic" w:hAnsi="Traditional Arabic" w:cs="Traditional Arabic"/>
          <w:b/>
          <w:bCs/>
          <w:spacing w:val="-4"/>
          <w:sz w:val="30"/>
          <w:szCs w:val="30"/>
          <w:rtl/>
          <w:lang w:bidi="ar-JO"/>
        </w:rPr>
        <w:t>من الأمن القومي العربي.</w:t>
      </w:r>
    </w:p>
    <w:p w:rsidR="003B7739" w:rsidRPr="003E2D14" w:rsidRDefault="003B7739" w:rsidP="003B7739">
      <w:pPr>
        <w:shd w:val="clear" w:color="auto" w:fill="FFFFFF"/>
        <w:spacing w:after="0" w:line="240" w:lineRule="auto"/>
        <w:rPr>
          <w:rFonts w:ascii="Traditional Arabic" w:hAnsi="Traditional Arabic" w:cs="Traditional Arabic"/>
          <w:b/>
          <w:bCs/>
          <w:spacing w:val="-4"/>
          <w:sz w:val="34"/>
          <w:szCs w:val="34"/>
          <w:rtl/>
          <w:lang w:bidi="ar-JO"/>
        </w:rPr>
      </w:pPr>
      <w:r w:rsidRPr="003E2D14">
        <w:rPr>
          <w:rFonts w:ascii="Traditional Arabic" w:hAnsi="Traditional Arabic" w:cs="Traditional Arabic"/>
          <w:b/>
          <w:bCs/>
          <w:spacing w:val="-4"/>
          <w:sz w:val="34"/>
          <w:szCs w:val="34"/>
          <w:rtl/>
          <w:lang w:bidi="ar-JO"/>
        </w:rPr>
        <w:t>المصادر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rPr>
        <w:t>عبدالكريم صالح المحسن, مجلس التعاون الخليجي ومستقبل العلاقات العراقية-الخليجية, مجلة الحوار المتمدن, العدد 3426, 2011</w:t>
      </w:r>
      <w:r w:rsidRPr="0070768A">
        <w:rPr>
          <w:rFonts w:ascii="Traditional Arabic" w:hAnsi="Traditional Arabic" w:cs="Traditional Arabic"/>
          <w:b/>
          <w:bCs/>
          <w:rtl/>
          <w:lang w:bidi="ar-IQ"/>
        </w:rPr>
        <w:t>.</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 xml:space="preserve">جاسم يونس الحريري, العراق ودول الخليج : المتغيرات والمستقبل, دراسات دولية, العدد33, </w:t>
      </w:r>
      <w:r w:rsidRPr="0070768A">
        <w:rPr>
          <w:rFonts w:ascii="Traditional Arabic" w:hAnsi="Traditional Arabic" w:cs="Traditional Arabic"/>
          <w:b/>
          <w:bCs/>
          <w:lang w:bidi="ar-IQ"/>
        </w:rPr>
        <w:t xml:space="preserve"> 2007</w:t>
      </w:r>
      <w:r w:rsidRPr="0070768A">
        <w:rPr>
          <w:rFonts w:ascii="Traditional Arabic" w:hAnsi="Traditional Arabic" w:cs="Traditional Arabic"/>
          <w:b/>
          <w:bCs/>
          <w:rtl/>
          <w:lang w:bidi="ar-IQ"/>
        </w:rPr>
        <w:t>, ص9.</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فراس صالح خضر, مثنى فائق مرعي ,التوجه الخليجي الراهن ازاء العراق: دراسة في الطبيعة والمتغيرات, بحث مقدم لمؤتمر الاستقرار الأمني والمجتمعي في العراق لمرحلة ما بعد داعش، مركز الدراسات الاستراتيجية والدولية جامعة بغداد، 2017.</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نفس المصدر.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جاسم يونس الحريري, العراق ودول الخليج : المتغيرات والمستقبل, مصدر سابق,ص34.</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نفس المصدر</w:t>
      </w:r>
      <w:r w:rsidRPr="0070768A">
        <w:rPr>
          <w:rFonts w:ascii="Traditional Arabic" w:hAnsi="Traditional Arabic" w:cs="Traditional Arabic"/>
          <w:b/>
          <w:bCs/>
          <w:lang w:eastAsia="en-MY"/>
        </w:rPr>
        <w:t>.</w:t>
      </w:r>
      <w:r w:rsidRPr="0070768A">
        <w:rPr>
          <w:rFonts w:ascii="Traditional Arabic" w:hAnsi="Traditional Arabic" w:cs="Traditional Arabic"/>
          <w:b/>
          <w:bCs/>
          <w:rtl/>
          <w:lang w:eastAsia="en-MY"/>
        </w:rPr>
        <w:t>ص91.</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محمد كريم كاظم, دول الخليج العربي والاستقرار الأمني في العراق, مجلة دراسات دولية,العدد42, بغداد , 2009,ص72-75.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نفس المصدر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خالد السهلي, حرب الخليج الثالثة وتاثيرها على الكويت, رسالة ماجستير غير منشورة, جامعة الشرق الاوسط, الاردن. 21012, ص77.</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محمد عبد الرحمن يونس العبيدي , الكويت والمتغيرات السياسية في العراق 2003-2006, مركز الدراسات الاقليميـــة , العدد 12. جامعة الموصل, 2015, ص5.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محمد كريم كاظم , مصدر سابق, ص83 .</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bidi="ar-IQ"/>
        </w:rPr>
        <w:t>محمد عبد الرحمن يونس العبيدي,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عبد العزيز اسماعيل الفليكاوي, سياسات مجلس التعاون لدول الخليج العربية حيال التحديات الامنية والاقليمية بعد احتلال العراق في عام 2003, جامعة الشرق الاوسط, الاردن, 2013, ص60-61.</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هشام سوادي هشام, موقف السعودية من المتغيرات الجديدة في العراق, مجلة التربية والتعليم, ,</w:t>
      </w:r>
      <w:r>
        <w:rPr>
          <w:rFonts w:ascii="Traditional Arabic" w:hAnsi="Traditional Arabic" w:cs="Traditional Arabic" w:hint="cs"/>
          <w:b/>
          <w:bCs/>
          <w:rtl/>
          <w:lang w:bidi="ar-IQ"/>
        </w:rPr>
        <w:t xml:space="preserve"> </w:t>
      </w:r>
      <w:r w:rsidRPr="0070768A">
        <w:rPr>
          <w:rFonts w:ascii="Traditional Arabic" w:hAnsi="Traditional Arabic" w:cs="Traditional Arabic"/>
          <w:b/>
          <w:bCs/>
          <w:rtl/>
          <w:lang w:bidi="ar-IQ"/>
        </w:rPr>
        <w:t>العدد3,</w:t>
      </w:r>
      <w:r>
        <w:rPr>
          <w:rFonts w:ascii="Traditional Arabic" w:hAnsi="Traditional Arabic" w:cs="Traditional Arabic" w:hint="cs"/>
          <w:b/>
          <w:bCs/>
          <w:rtl/>
          <w:lang w:bidi="ar-IQ"/>
        </w:rPr>
        <w:t xml:space="preserve"> </w:t>
      </w:r>
      <w:r w:rsidRPr="0070768A">
        <w:rPr>
          <w:rFonts w:ascii="Traditional Arabic" w:hAnsi="Traditional Arabic" w:cs="Traditional Arabic"/>
          <w:b/>
          <w:bCs/>
          <w:rtl/>
          <w:lang w:bidi="ar-IQ"/>
        </w:rPr>
        <w:t>المجلد19, جامعة الموصل, 2012, ص197.</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محمد ياس خضير, امن الخليج في ظل التحولات الاقليميىة الجديدة, مجلة دراسات دولية, العدد15, بغداد, 2012, ص15-20.</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bidi="ar-IQ"/>
        </w:rPr>
      </w:pPr>
      <w:r w:rsidRPr="0070768A">
        <w:rPr>
          <w:rFonts w:ascii="Traditional Arabic" w:hAnsi="Traditional Arabic" w:cs="Traditional Arabic"/>
          <w:b/>
          <w:bCs/>
          <w:rtl/>
          <w:lang w:eastAsia="en-MY" w:bidi="ar-IQ"/>
        </w:rPr>
        <w:t>علي رحيم مذكور, علاقة القوى السياسية العراقية بدول الجوار  واثرها على الوضع الداخلي, رسالة ماجستير غير منشورة, معهد البحوث والدراسات العربية, القاهرة, 2011, ص45.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bidi="ar-IQ"/>
        </w:rPr>
        <w:t>محمد ياس خضير, مصدر سابق, ص12.</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bidi="ar-IQ"/>
        </w:rPr>
        <w:t>خالد السهلي, مصدر سابق, ص77.</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منى حسين عبيد, انعكاس التغيير في المنطقة العربيية على دول الخليج العربي ,بحث ملقى في المؤتمر العلمي الرابع عشر لمركز الدراسات الدولية, جامعة بغداد , 2013 , ص5.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bidi="ar-IQ"/>
        </w:rPr>
        <w:t>عبد العزيز اسماعيل الفليكاوي, مصدر سابق, ص67.</w:t>
      </w:r>
    </w:p>
    <w:p w:rsidR="003B7739" w:rsidRPr="0070768A" w:rsidRDefault="003B7739" w:rsidP="003B7739">
      <w:pPr>
        <w:pStyle w:val="ListParagraph"/>
        <w:numPr>
          <w:ilvl w:val="0"/>
          <w:numId w:val="62"/>
        </w:numPr>
        <w:shd w:val="clear" w:color="auto" w:fill="FFFFFF"/>
        <w:spacing w:after="0" w:line="240" w:lineRule="auto"/>
        <w:jc w:val="both"/>
        <w:outlineLvl w:val="4"/>
        <w:rPr>
          <w:rFonts w:ascii="Traditional Arabic" w:hAnsi="Traditional Arabic" w:cs="Traditional Arabic"/>
          <w:b/>
          <w:bCs/>
          <w:rtl/>
          <w:lang w:eastAsia="en-MY" w:bidi="ar-IQ"/>
        </w:rPr>
      </w:pPr>
      <w:r w:rsidRPr="0070768A">
        <w:rPr>
          <w:rFonts w:ascii="Traditional Arabic" w:hAnsi="Traditional Arabic" w:cs="Traditional Arabic"/>
          <w:b/>
          <w:bCs/>
          <w:rtl/>
          <w:lang w:eastAsia="en-MY"/>
        </w:rPr>
        <w:t>فراس صالح خضر, مثنى فائق مرعي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tl/>
          <w:lang w:eastAsia="en-MY"/>
        </w:rPr>
      </w:pPr>
      <w:r w:rsidRPr="0070768A">
        <w:rPr>
          <w:rFonts w:ascii="Traditional Arabic" w:hAnsi="Traditional Arabic" w:cs="Traditional Arabic"/>
          <w:b/>
          <w:bCs/>
          <w:rtl/>
          <w:lang w:eastAsia="en-MY"/>
        </w:rPr>
        <w:t>عماد علو,  قراءة ستراتيجية في تهديد تنظيم داعش للأمن الخليجي, جريدة الزمان, العدد 296, بغداد,2014.</w:t>
      </w:r>
    </w:p>
    <w:p w:rsidR="003B7739" w:rsidRPr="0070768A" w:rsidRDefault="003B7739" w:rsidP="003B7739">
      <w:pPr>
        <w:pStyle w:val="ListParagraph"/>
        <w:numPr>
          <w:ilvl w:val="0"/>
          <w:numId w:val="62"/>
        </w:numPr>
        <w:shd w:val="clear" w:color="auto" w:fill="FFFFFF"/>
        <w:spacing w:after="0" w:line="240" w:lineRule="auto"/>
        <w:jc w:val="both"/>
        <w:outlineLvl w:val="0"/>
        <w:rPr>
          <w:rFonts w:ascii="Traditional Arabic" w:hAnsi="Traditional Arabic" w:cs="Traditional Arabic"/>
          <w:b/>
          <w:bCs/>
          <w:kern w:val="36"/>
          <w:rtl/>
          <w:lang w:val="en-MY" w:eastAsia="en-MY"/>
        </w:rPr>
      </w:pPr>
      <w:r w:rsidRPr="0070768A">
        <w:rPr>
          <w:rFonts w:ascii="Traditional Arabic" w:hAnsi="Traditional Arabic" w:cs="Traditional Arabic"/>
          <w:b/>
          <w:bCs/>
          <w:bdr w:val="none" w:sz="0" w:space="0" w:color="auto" w:frame="1"/>
          <w:rtl/>
          <w:lang w:eastAsia="en-MY"/>
        </w:rPr>
        <w:t>مفيد الزيدي,</w:t>
      </w:r>
      <w:hyperlink r:id="rId18" w:history="1">
        <w:r w:rsidRPr="0070768A">
          <w:rPr>
            <w:rFonts w:ascii="Traditional Arabic" w:hAnsi="Traditional Arabic" w:cs="Traditional Arabic"/>
            <w:b/>
            <w:bCs/>
            <w:bdr w:val="none" w:sz="0" w:space="0" w:color="auto" w:frame="1"/>
            <w:rtl/>
            <w:lang w:eastAsia="en-MY"/>
          </w:rPr>
          <w:t>مستقبل العلاقات الخليجية - العراقية على ضوء المؤثر الإيراني</w:t>
        </w:r>
      </w:hyperlink>
      <w:r w:rsidRPr="0070768A">
        <w:rPr>
          <w:rFonts w:ascii="Traditional Arabic" w:hAnsi="Traditional Arabic" w:cs="Traditional Arabic"/>
          <w:b/>
          <w:bCs/>
          <w:bdr w:val="none" w:sz="0" w:space="0" w:color="auto" w:frame="1"/>
          <w:rtl/>
          <w:lang w:eastAsia="en-MY"/>
        </w:rPr>
        <w:t>, مجلة اراء حول الخليج, العدد100, 2015.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حيدر صخي الجوراني, العلاقات العراقية الكويتية(1990-2011), رسالة ماجستير غير منشورة, كلية العلوم السياسية</w:t>
      </w:r>
      <w:r w:rsidRPr="0070768A">
        <w:rPr>
          <w:rFonts w:ascii="Traditional Arabic" w:hAnsi="Traditional Arabic" w:cs="Traditional Arabic"/>
          <w:b/>
          <w:bCs/>
          <w:lang w:bidi="ar-IQ"/>
        </w:rPr>
        <w:t>/</w:t>
      </w:r>
      <w:r w:rsidRPr="0070768A">
        <w:rPr>
          <w:rFonts w:ascii="Traditional Arabic" w:hAnsi="Traditional Arabic" w:cs="Traditional Arabic"/>
          <w:b/>
          <w:bCs/>
          <w:rtl/>
          <w:lang w:bidi="ar-IQ"/>
        </w:rPr>
        <w:t xml:space="preserve"> جامعة بغداد,2012, ص12.</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عبد العزيز اسماعيل الفليكاوي, مصدر سابق, ص60-61.</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rPr>
        <w:t>ياسر قطيشات, مستقبل توازن القوى الإقليمي في منطقة الخليج العربي, مجلة الحوار المتمدن, العدد 3346, 2011.</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eastAsia="en-MY"/>
        </w:rPr>
        <w:t>عماد خضر, أمن الخليج بين تطلعات إيران وسياسات الولايات المتحدة</w:t>
      </w:r>
      <w:r w:rsidRPr="0070768A">
        <w:rPr>
          <w:rFonts w:ascii="Traditional Arabic" w:hAnsi="Traditional Arabic" w:cs="Traditional Arabic"/>
          <w:b/>
          <w:bCs/>
          <w:rtl/>
          <w:lang w:eastAsia="en-MY" w:bidi="ar-IQ"/>
        </w:rPr>
        <w:t xml:space="preserve">, </w:t>
      </w:r>
      <w:r w:rsidRPr="0070768A">
        <w:rPr>
          <w:rFonts w:ascii="Traditional Arabic" w:hAnsi="Traditional Arabic" w:cs="Traditional Arabic"/>
          <w:b/>
          <w:bCs/>
        </w:rPr>
        <w:t>2018/4/4</w:t>
      </w:r>
      <w:r w:rsidRPr="0070768A">
        <w:rPr>
          <w:rFonts w:ascii="Traditional Arabic" w:hAnsi="Traditional Arabic" w:cs="Traditional Arabic"/>
          <w:b/>
          <w:bCs/>
          <w:rtl/>
          <w:lang w:bidi="ar-IQ"/>
        </w:rPr>
        <w:t>, متاح على الرابط</w:t>
      </w:r>
      <w:hyperlink r:id="rId19" w:history="1">
        <w:r w:rsidRPr="0070768A">
          <w:rPr>
            <w:sz w:val="18"/>
            <w:szCs w:val="18"/>
            <w:u w:val="single"/>
          </w:rPr>
          <w:t>http://www.almoslim.net</w:t>
        </w:r>
      </w:hyperlink>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محمد ياس خضير, مصدر سابق, ص136.</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ميثاق خيرالله جلود, مستقبل علاقات العراق بدول الخليج في المجال السياسي, مركز الدراسات الاقليمية, العدد 7, جامعة الموصل ,2011, ص17</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جيمس نويز، البرنامج النووي الإيراني وتأثيره في امن دول مجلس التعاون الخليجي: الوقائع والتداعيات، مركز الإمارات للدراسات والبحوث الإستراتيجية، ابو ظبي، 2007، ص88-89.</w:t>
      </w:r>
    </w:p>
    <w:p w:rsidR="003B7739" w:rsidRPr="0070768A" w:rsidRDefault="003B7739" w:rsidP="003B7739">
      <w:pPr>
        <w:numPr>
          <w:ilvl w:val="0"/>
          <w:numId w:val="62"/>
        </w:numPr>
        <w:tabs>
          <w:tab w:val="left" w:pos="746"/>
        </w:tabs>
        <w:spacing w:after="0" w:line="240" w:lineRule="auto"/>
        <w:contextualSpacing/>
        <w:jc w:val="both"/>
        <w:rPr>
          <w:rFonts w:ascii="Traditional Arabic" w:hAnsi="Traditional Arabic" w:cs="Traditional Arabic"/>
          <w:b/>
          <w:bCs/>
          <w:spacing w:val="-2"/>
          <w:lang w:bidi="ar-IQ"/>
        </w:rPr>
      </w:pPr>
      <w:r w:rsidRPr="0070768A">
        <w:rPr>
          <w:rFonts w:ascii="Traditional Arabic" w:hAnsi="Traditional Arabic" w:cs="Traditional Arabic"/>
          <w:b/>
          <w:bCs/>
          <w:spacing w:val="-2"/>
          <w:rtl/>
          <w:lang w:bidi="ar-IQ"/>
        </w:rPr>
        <w:t>عبدالله سعد العتيبي, الازمة الامريكية الايرانية وانعكاساتها  على امن الخليج العربي( دولة الكويت دراسة حالة), رسالة ماجستير غير منشورة, جامعة الشرق الاوسط, الاردن, 2012, ص88.</w:t>
      </w:r>
    </w:p>
    <w:p w:rsidR="003B7739" w:rsidRPr="0070768A" w:rsidRDefault="003B7739" w:rsidP="003B7739">
      <w:pPr>
        <w:pStyle w:val="ListParagraph"/>
        <w:numPr>
          <w:ilvl w:val="0"/>
          <w:numId w:val="62"/>
        </w:numPr>
        <w:shd w:val="clear" w:color="auto" w:fill="FFFFFF"/>
        <w:spacing w:after="0" w:line="240" w:lineRule="auto"/>
        <w:jc w:val="both"/>
        <w:outlineLvl w:val="0"/>
        <w:rPr>
          <w:rFonts w:ascii="Traditional Arabic" w:hAnsi="Traditional Arabic" w:cs="Traditional Arabic"/>
          <w:b/>
          <w:bCs/>
        </w:rPr>
      </w:pPr>
      <w:r w:rsidRPr="0070768A">
        <w:rPr>
          <w:rFonts w:ascii="Traditional Arabic" w:hAnsi="Traditional Arabic" w:cs="Traditional Arabic"/>
          <w:b/>
          <w:bCs/>
          <w:bdr w:val="none" w:sz="0" w:space="0" w:color="auto" w:frame="1"/>
          <w:rtl/>
          <w:lang w:eastAsia="en-MY"/>
        </w:rPr>
        <w:t>مفيد الزيدي,</w:t>
      </w:r>
      <w:r w:rsidRPr="0070768A">
        <w:rPr>
          <w:rFonts w:ascii="Traditional Arabic" w:hAnsi="Traditional Arabic" w:cs="Traditional Arabic"/>
          <w:b/>
          <w:bCs/>
          <w:rtl/>
        </w:rPr>
        <w:t>مصدر سابق.</w:t>
      </w:r>
    </w:p>
    <w:p w:rsidR="003B7739" w:rsidRPr="0070768A" w:rsidRDefault="00E2045C" w:rsidP="003B7739">
      <w:pPr>
        <w:pStyle w:val="ListParagraph"/>
        <w:keepNext/>
        <w:keepLines/>
        <w:numPr>
          <w:ilvl w:val="0"/>
          <w:numId w:val="62"/>
        </w:numPr>
        <w:shd w:val="clear" w:color="auto" w:fill="FFFFFF"/>
        <w:spacing w:after="0" w:line="240" w:lineRule="auto"/>
        <w:jc w:val="both"/>
        <w:outlineLvl w:val="0"/>
        <w:rPr>
          <w:rFonts w:ascii="Traditional Arabic" w:hAnsi="Traditional Arabic" w:cs="Traditional Arabic"/>
          <w:b/>
          <w:bCs/>
          <w:rtl/>
          <w:lang w:eastAsia="en-MY"/>
        </w:rPr>
      </w:pPr>
      <w:hyperlink r:id="rId20" w:tgtFrame="_blank" w:history="1">
        <w:r w:rsidR="003B7739" w:rsidRPr="0070768A">
          <w:rPr>
            <w:rFonts w:ascii="Traditional Arabic" w:hAnsi="Traditional Arabic" w:cs="Traditional Arabic"/>
            <w:b/>
            <w:bCs/>
            <w:rtl/>
            <w:lang w:eastAsia="en-MY"/>
          </w:rPr>
          <w:t>جويس كرم</w:t>
        </w:r>
      </w:hyperlink>
      <w:r w:rsidR="003B7739" w:rsidRPr="0070768A">
        <w:rPr>
          <w:rFonts w:ascii="Traditional Arabic" w:hAnsi="Traditional Arabic" w:cs="Traditional Arabic"/>
          <w:b/>
          <w:bCs/>
          <w:rtl/>
          <w:lang w:eastAsia="en-MY"/>
        </w:rPr>
        <w:t>, تصعيد أميركي مرتقب ضد إيران,</w:t>
      </w:r>
      <w:r w:rsidR="003B7739" w:rsidRPr="0070768A">
        <w:rPr>
          <w:rFonts w:ascii="Traditional Arabic" w:hAnsi="Traditional Arabic" w:cs="Traditional Arabic"/>
          <w:b/>
          <w:bCs/>
        </w:rPr>
        <w:t xml:space="preserve"> 2017/4/11</w:t>
      </w:r>
      <w:r w:rsidR="003B7739" w:rsidRPr="0070768A">
        <w:rPr>
          <w:rFonts w:ascii="Traditional Arabic" w:hAnsi="Traditional Arabic" w:cs="Traditional Arabic"/>
          <w:b/>
          <w:bCs/>
          <w:rtl/>
          <w:lang w:bidi="ar-IQ"/>
        </w:rPr>
        <w:t>,</w:t>
      </w:r>
      <w:r w:rsidR="003B7739" w:rsidRPr="0070768A">
        <w:rPr>
          <w:rFonts w:ascii="Traditional Arabic" w:hAnsi="Traditional Arabic" w:cs="Traditional Arabic"/>
          <w:b/>
          <w:bCs/>
          <w:rtl/>
          <w:lang w:eastAsia="en-MY"/>
        </w:rPr>
        <w:t xml:space="preserve"> متاح على الرابط: </w:t>
      </w:r>
    </w:p>
    <w:p w:rsidR="003B7739" w:rsidRPr="0070768A" w:rsidRDefault="00E2045C" w:rsidP="003B7739">
      <w:pPr>
        <w:tabs>
          <w:tab w:val="left" w:pos="3236"/>
        </w:tabs>
        <w:bidi w:val="0"/>
        <w:spacing w:after="0" w:line="240" w:lineRule="auto"/>
        <w:ind w:left="360"/>
        <w:jc w:val="both"/>
        <w:rPr>
          <w:rFonts w:ascii="Times New Roman" w:hAnsi="Times New Roman" w:cs="Times New Roman"/>
          <w:b/>
          <w:bCs/>
          <w:spacing w:val="-2"/>
          <w:sz w:val="18"/>
          <w:szCs w:val="18"/>
          <w:rtl/>
          <w:lang w:bidi="ar-IQ"/>
        </w:rPr>
      </w:pPr>
      <w:hyperlink r:id="rId21" w:history="1">
        <w:r w:rsidR="003B7739" w:rsidRPr="0070768A">
          <w:rPr>
            <w:rFonts w:ascii="Times New Roman" w:hAnsi="Times New Roman" w:cs="Times New Roman"/>
            <w:b/>
            <w:bCs/>
            <w:spacing w:val="-2"/>
            <w:sz w:val="18"/>
            <w:szCs w:val="18"/>
            <w:u w:val="single"/>
            <w:lang w:bidi="ar-IQ"/>
          </w:rPr>
          <w:t>https://www.alhurra.com/a/prospective-us-escalation</w:t>
        </w:r>
      </w:hyperlink>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عبدالصمد سعدون عبدالله, خضير عباس عطوان, العراق ومعضلة الامن الخليجي بعد عام 2003, مجلة الخليج العربي, العدد2,مجلد42, 2014, ص94-95.</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محمد امين احمد, العلاقات الايرانية مع دول مجلس التعاون الخليجي في ضوء الاحتلال الامريكي للعراق(2003-2011), رسالة ماجستير فير منشورة, جامعة الشرق الاوسط, الاردن, 2011, ص106.</w:t>
      </w:r>
    </w:p>
    <w:p w:rsidR="003B7739" w:rsidRPr="0070768A" w:rsidRDefault="003B7739" w:rsidP="003B7739">
      <w:pPr>
        <w:numPr>
          <w:ilvl w:val="0"/>
          <w:numId w:val="62"/>
        </w:numPr>
        <w:tabs>
          <w:tab w:val="left" w:pos="746"/>
          <w:tab w:val="left" w:pos="3086"/>
        </w:tabs>
        <w:spacing w:after="0" w:line="240" w:lineRule="auto"/>
        <w:contextualSpacing/>
        <w:rPr>
          <w:rFonts w:ascii="Traditional Arabic" w:hAnsi="Traditional Arabic" w:cs="Traditional Arabic"/>
          <w:b/>
          <w:bCs/>
          <w:lang w:bidi="ar-IQ"/>
        </w:rPr>
      </w:pPr>
      <w:r w:rsidRPr="0070768A">
        <w:rPr>
          <w:rFonts w:ascii="Traditional Arabic" w:hAnsi="Traditional Arabic" w:cs="Traditional Arabic"/>
          <w:b/>
          <w:bCs/>
          <w:rtl/>
          <w:lang w:bidi="ar-IQ"/>
        </w:rPr>
        <w:t>عبدالصمد سعدون عبدالله, خضير عباس عطوان, مصدر سابق.</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u w:val="single"/>
          <w:lang w:bidi="ar-IQ"/>
        </w:rPr>
      </w:pPr>
      <w:r w:rsidRPr="0070768A">
        <w:rPr>
          <w:rFonts w:ascii="Traditional Arabic" w:hAnsi="Traditional Arabic" w:cs="Traditional Arabic"/>
          <w:b/>
          <w:bCs/>
          <w:rtl/>
          <w:lang w:eastAsia="en-MY"/>
        </w:rPr>
        <w:t>سليم كاطع علي, العراق ومجلس التعاون الخليجي نحو استراتيجية مستقبلية,مركز المستقبل للدراسات الاستراتيجية,</w:t>
      </w:r>
      <w:r w:rsidRPr="0070768A">
        <w:rPr>
          <w:rFonts w:ascii="Traditional Arabic" w:hAnsi="Traditional Arabic" w:cs="Traditional Arabic"/>
          <w:b/>
          <w:bCs/>
        </w:rPr>
        <w:t xml:space="preserve"> 2017/9/5</w:t>
      </w:r>
      <w:r w:rsidRPr="0070768A">
        <w:rPr>
          <w:rFonts w:ascii="Traditional Arabic" w:hAnsi="Traditional Arabic" w:cs="Traditional Arabic"/>
          <w:b/>
          <w:bCs/>
          <w:rtl/>
        </w:rPr>
        <w:t>,</w:t>
      </w:r>
      <w:r w:rsidRPr="0070768A">
        <w:rPr>
          <w:rFonts w:ascii="Traditional Arabic" w:hAnsi="Traditional Arabic" w:cs="Traditional Arabic"/>
          <w:b/>
          <w:bCs/>
          <w:rtl/>
          <w:lang w:eastAsia="en-MY"/>
        </w:rPr>
        <w:t xml:space="preserve"> متاح على الرابط:</w:t>
      </w:r>
      <w:hyperlink r:id="rId22" w:history="1">
        <w:r w:rsidRPr="0070768A">
          <w:rPr>
            <w:rStyle w:val="Hyperlink"/>
            <w:rFonts w:ascii="Traditional Arabic" w:hAnsi="Traditional Arabic" w:cs="Traditional Arabic"/>
            <w:b/>
            <w:bCs/>
            <w:lang w:bidi="ar-IQ"/>
          </w:rPr>
          <w:t>http://mcsr.net/news275</w:t>
        </w:r>
      </w:hyperlink>
    </w:p>
    <w:p w:rsidR="003B7739" w:rsidRPr="0070768A" w:rsidRDefault="003B7739" w:rsidP="003B7739">
      <w:pPr>
        <w:pStyle w:val="ListParagraph"/>
        <w:numPr>
          <w:ilvl w:val="0"/>
          <w:numId w:val="62"/>
        </w:numPr>
        <w:spacing w:after="0" w:line="240" w:lineRule="auto"/>
        <w:jc w:val="both"/>
        <w:rPr>
          <w:sz w:val="18"/>
          <w:szCs w:val="18"/>
          <w:lang w:bidi="ar-IQ"/>
        </w:rPr>
      </w:pPr>
      <w:r w:rsidRPr="0070768A">
        <w:rPr>
          <w:rFonts w:ascii="Traditional Arabic" w:hAnsi="Traditional Arabic" w:cs="Traditional Arabic"/>
          <w:b/>
          <w:bCs/>
          <w:rtl/>
        </w:rPr>
        <w:t>محمد جاسم محمد</w:t>
      </w:r>
      <w:r w:rsidRPr="0070768A">
        <w:rPr>
          <w:rFonts w:ascii="Traditional Arabic" w:hAnsi="Traditional Arabic" w:cs="Traditional Arabic"/>
          <w:b/>
          <w:bCs/>
          <w:rtl/>
          <w:lang w:bidi="ar-IQ"/>
        </w:rPr>
        <w:t xml:space="preserve">, التقارب السعودي مع العراق واثره على العلاقات العراقية مع ايران, </w:t>
      </w:r>
      <w:r w:rsidRPr="0070768A">
        <w:rPr>
          <w:rFonts w:ascii="Traditional Arabic" w:hAnsi="Traditional Arabic" w:cs="Traditional Arabic"/>
          <w:b/>
          <w:bCs/>
        </w:rPr>
        <w:t>2018/1/10</w:t>
      </w:r>
      <w:r w:rsidRPr="0070768A">
        <w:rPr>
          <w:rFonts w:ascii="Traditional Arabic" w:hAnsi="Traditional Arabic" w:cs="Traditional Arabic"/>
          <w:b/>
          <w:bCs/>
          <w:rtl/>
          <w:lang w:bidi="ar-IQ"/>
        </w:rPr>
        <w:t>,متاح على الرابط</w:t>
      </w:r>
      <w:r w:rsidRPr="0070768A">
        <w:rPr>
          <w:rtl/>
          <w:lang w:bidi="ar-IQ"/>
        </w:rPr>
        <w:t>:</w:t>
      </w:r>
      <w:r w:rsidRPr="0070768A">
        <w:rPr>
          <w:sz w:val="18"/>
          <w:szCs w:val="18"/>
          <w:lang w:bidi="ar-IQ"/>
        </w:rPr>
        <w:t>http://www.fcdrs.com/polotics/894</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u w:val="single"/>
          <w:lang w:bidi="ar-IQ"/>
        </w:rPr>
      </w:pPr>
      <w:r w:rsidRPr="0070768A">
        <w:rPr>
          <w:rFonts w:ascii="Traditional Arabic" w:hAnsi="Traditional Arabic" w:cs="Traditional Arabic"/>
          <w:b/>
          <w:bCs/>
          <w:rtl/>
          <w:lang w:eastAsia="en-MY"/>
        </w:rPr>
        <w:t>سليم كاطع علي,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bidi="ar-IQ"/>
        </w:rPr>
      </w:pPr>
      <w:r w:rsidRPr="0070768A">
        <w:rPr>
          <w:rFonts w:ascii="Traditional Arabic" w:hAnsi="Traditional Arabic" w:cs="Traditional Arabic"/>
          <w:b/>
          <w:bCs/>
          <w:rtl/>
          <w:lang w:eastAsia="en-MY"/>
        </w:rPr>
        <w:t>عماد علو,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bidi="ar-IQ"/>
        </w:rPr>
      </w:pPr>
      <w:r w:rsidRPr="0070768A">
        <w:rPr>
          <w:rFonts w:ascii="Traditional Arabic" w:hAnsi="Traditional Arabic" w:cs="Traditional Arabic"/>
          <w:b/>
          <w:bCs/>
          <w:rtl/>
          <w:lang w:eastAsia="en-MY"/>
        </w:rPr>
        <w:t>نفس المصدر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ميثاق خيرالله جلود, مصدر سابق,ص16 .</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rPr>
        <w:t>محمد جاسم محمد</w:t>
      </w:r>
      <w:r w:rsidRPr="0070768A">
        <w:rPr>
          <w:rFonts w:ascii="Traditional Arabic" w:hAnsi="Traditional Arabic" w:cs="Traditional Arabic"/>
          <w:b/>
          <w:bCs/>
          <w:rtl/>
          <w:lang w:bidi="ar-IQ"/>
        </w:rPr>
        <w:t>, مصدر سابق.</w:t>
      </w:r>
    </w:p>
    <w:p w:rsidR="003B7739" w:rsidRPr="0070768A" w:rsidRDefault="003B7739" w:rsidP="003B7739">
      <w:pPr>
        <w:pStyle w:val="ListParagraph"/>
        <w:numPr>
          <w:ilvl w:val="0"/>
          <w:numId w:val="62"/>
        </w:numPr>
        <w:shd w:val="clear" w:color="auto" w:fill="FFFFFF"/>
        <w:spacing w:after="0" w:line="240" w:lineRule="auto"/>
        <w:jc w:val="both"/>
        <w:outlineLvl w:val="0"/>
        <w:rPr>
          <w:rFonts w:ascii="Traditional Arabic" w:hAnsi="Traditional Arabic" w:cs="Traditional Arabic"/>
          <w:b/>
          <w:bCs/>
          <w:kern w:val="36"/>
          <w:rtl/>
          <w:lang w:eastAsia="en-MY"/>
        </w:rPr>
      </w:pPr>
      <w:r w:rsidRPr="0070768A">
        <w:rPr>
          <w:rFonts w:ascii="Traditional Arabic" w:hAnsi="Traditional Arabic" w:cs="Traditional Arabic"/>
          <w:b/>
          <w:bCs/>
          <w:rtl/>
        </w:rPr>
        <w:t>مرابح عالية,</w:t>
      </w:r>
      <w:r w:rsidRPr="0070768A">
        <w:rPr>
          <w:rFonts w:ascii="Traditional Arabic" w:hAnsi="Traditional Arabic" w:cs="Traditional Arabic"/>
          <w:b/>
          <w:bCs/>
          <w:kern w:val="36"/>
          <w:rtl/>
          <w:lang w:eastAsia="en-MY"/>
        </w:rPr>
        <w:t xml:space="preserve"> العراق العضو الجديد في مجلس التعاون الخليجي,</w:t>
      </w:r>
      <w:r w:rsidRPr="0070768A">
        <w:rPr>
          <w:rFonts w:ascii="Traditional Arabic" w:hAnsi="Traditional Arabic" w:cs="Traditional Arabic"/>
          <w:b/>
          <w:bCs/>
        </w:rPr>
        <w:t xml:space="preserve"> 2018/4/3</w:t>
      </w:r>
      <w:r w:rsidRPr="0070768A">
        <w:rPr>
          <w:rFonts w:ascii="Traditional Arabic" w:hAnsi="Traditional Arabic" w:cs="Traditional Arabic"/>
          <w:b/>
          <w:bCs/>
          <w:rtl/>
          <w:lang w:bidi="ar-IQ"/>
        </w:rPr>
        <w:t>,</w:t>
      </w:r>
      <w:r w:rsidRPr="0070768A">
        <w:rPr>
          <w:rFonts w:ascii="Traditional Arabic" w:hAnsi="Traditional Arabic" w:cs="Traditional Arabic"/>
          <w:b/>
          <w:bCs/>
          <w:kern w:val="36"/>
          <w:rtl/>
          <w:lang w:eastAsia="en-MY"/>
        </w:rPr>
        <w:t xml:space="preserve"> متاح على الرابط: </w:t>
      </w:r>
    </w:p>
    <w:p w:rsidR="003B7739" w:rsidRPr="0070768A" w:rsidRDefault="00E2045C" w:rsidP="003B7739">
      <w:pPr>
        <w:shd w:val="clear" w:color="auto" w:fill="FFFFFF"/>
        <w:bidi w:val="0"/>
        <w:spacing w:after="0" w:line="240" w:lineRule="auto"/>
        <w:ind w:left="720" w:hanging="360"/>
        <w:outlineLvl w:val="0"/>
        <w:rPr>
          <w:rFonts w:ascii="Times New Roman" w:hAnsi="Times New Roman" w:cs="Times New Roman"/>
          <w:b/>
          <w:bCs/>
          <w:kern w:val="36"/>
          <w:sz w:val="18"/>
          <w:szCs w:val="18"/>
          <w:lang w:eastAsia="en-MY" w:bidi="ar-IQ"/>
        </w:rPr>
      </w:pPr>
      <w:hyperlink r:id="rId23" w:history="1">
        <w:r w:rsidR="003B7739" w:rsidRPr="0070768A">
          <w:rPr>
            <w:rFonts w:ascii="Times New Roman" w:hAnsi="Times New Roman" w:cs="Times New Roman"/>
            <w:b/>
            <w:bCs/>
            <w:sz w:val="18"/>
            <w:szCs w:val="18"/>
            <w:u w:val="single"/>
          </w:rPr>
          <w:t>www.buenosearch.com/?babsrc=HP_kms&amp;tt=240614_kmsshldp&amp;mntrId</w:t>
        </w:r>
      </w:hyperlink>
    </w:p>
    <w:p w:rsidR="003B7739" w:rsidRPr="0070768A" w:rsidRDefault="003B7739" w:rsidP="003B7739">
      <w:pPr>
        <w:pStyle w:val="ListParagraph"/>
        <w:numPr>
          <w:ilvl w:val="0"/>
          <w:numId w:val="62"/>
        </w:numPr>
        <w:shd w:val="clear" w:color="auto" w:fill="FFFFFF"/>
        <w:spacing w:after="0" w:line="240" w:lineRule="auto"/>
        <w:jc w:val="both"/>
        <w:outlineLvl w:val="4"/>
        <w:rPr>
          <w:rFonts w:ascii="Traditional Arabic" w:hAnsi="Traditional Arabic" w:cs="Traditional Arabic"/>
          <w:b/>
          <w:bCs/>
          <w:lang w:eastAsia="en-MY"/>
        </w:rPr>
      </w:pPr>
      <w:r w:rsidRPr="0070768A">
        <w:rPr>
          <w:rFonts w:ascii="Traditional Arabic" w:hAnsi="Traditional Arabic" w:cs="Traditional Arabic"/>
          <w:b/>
          <w:bCs/>
          <w:rtl/>
          <w:lang w:eastAsia="en-MY"/>
        </w:rPr>
        <w:t>فراس صالح خضر, مثنى فائق مرعي , مصدر سابق.</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سليم كاطع علي, مصدر سابق.</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shd w:val="clear" w:color="auto" w:fill="FFFFFF"/>
          <w:rtl/>
        </w:rPr>
        <w:t>خلود محمد خميس, تاثير المتغير الاقليمي على الاستقرار السياسي في العراق بعد عام 2003, مجلة  السياسية والدولية. العدد 26, الجامعة المستنصرية, 2015, ص16.</w:t>
      </w:r>
    </w:p>
    <w:p w:rsidR="003B7739" w:rsidRPr="0070768A" w:rsidRDefault="003B7739" w:rsidP="003B7739">
      <w:pPr>
        <w:pStyle w:val="ListParagraph"/>
        <w:numPr>
          <w:ilvl w:val="0"/>
          <w:numId w:val="62"/>
        </w:numPr>
        <w:shd w:val="clear" w:color="auto" w:fill="FFFFFF"/>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فراسصالح خضر, مثنى فائق مرعي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shd w:val="clear" w:color="auto" w:fill="FFFFFF"/>
          <w:rtl/>
        </w:rPr>
        <w:t>جاسم يونس الحريري,</w:t>
      </w:r>
      <w:r w:rsidRPr="0070768A">
        <w:rPr>
          <w:rFonts w:ascii="Traditional Arabic" w:hAnsi="Traditional Arabic" w:cs="Traditional Arabic"/>
          <w:b/>
          <w:bCs/>
          <w:kern w:val="36"/>
          <w:rtl/>
          <w:lang w:eastAsia="en-MY"/>
        </w:rPr>
        <w:t xml:space="preserve"> مؤتمر الكويت الدولي لإعادة إعمار العراق وانعكاسه على العلاقات العراقية – الخليجية, </w:t>
      </w:r>
      <w:r w:rsidRPr="0070768A">
        <w:rPr>
          <w:rFonts w:ascii="Traditional Arabic" w:hAnsi="Traditional Arabic" w:cs="Traditional Arabic"/>
          <w:b/>
          <w:bCs/>
        </w:rPr>
        <w:t>2018/4/6</w:t>
      </w:r>
      <w:r w:rsidRPr="0070768A">
        <w:rPr>
          <w:rFonts w:ascii="Traditional Arabic" w:hAnsi="Traditional Arabic" w:cs="Traditional Arabic"/>
          <w:b/>
          <w:bCs/>
          <w:rtl/>
          <w:lang w:bidi="ar-IQ"/>
        </w:rPr>
        <w:t xml:space="preserve">, </w:t>
      </w:r>
      <w:r w:rsidRPr="0070768A">
        <w:rPr>
          <w:rFonts w:ascii="Traditional Arabic" w:hAnsi="Traditional Arabic" w:cs="Traditional Arabic"/>
          <w:b/>
          <w:bCs/>
          <w:kern w:val="36"/>
          <w:rtl/>
          <w:lang w:eastAsia="en-MY"/>
        </w:rPr>
        <w:t>متاح على الرابط:</w:t>
      </w:r>
      <w:r>
        <w:rPr>
          <w:rFonts w:ascii="Traditional Arabic" w:hAnsi="Traditional Arabic" w:cs="Traditional Arabic" w:hint="cs"/>
          <w:b/>
          <w:bCs/>
          <w:kern w:val="36"/>
          <w:rtl/>
          <w:lang w:eastAsia="en-MY"/>
        </w:rPr>
        <w:t xml:space="preserve"> </w:t>
      </w:r>
    </w:p>
    <w:p w:rsidR="003B7739" w:rsidRPr="0070768A" w:rsidRDefault="00E2045C" w:rsidP="003B7739">
      <w:pPr>
        <w:pStyle w:val="ListParagraph"/>
        <w:bidi w:val="0"/>
        <w:ind w:left="360"/>
        <w:jc w:val="both"/>
        <w:rPr>
          <w:b/>
          <w:bCs/>
          <w:sz w:val="18"/>
          <w:szCs w:val="18"/>
          <w:lang w:bidi="ar-IQ"/>
        </w:rPr>
      </w:pPr>
      <w:hyperlink r:id="rId24" w:history="1">
        <w:r w:rsidR="003B7739" w:rsidRPr="0070768A">
          <w:rPr>
            <w:b/>
            <w:bCs/>
            <w:sz w:val="18"/>
            <w:szCs w:val="18"/>
            <w:u w:val="single"/>
            <w:shd w:val="clear" w:color="auto" w:fill="FFFFFF"/>
          </w:rPr>
          <w:t>http://www.alquds.co.uk/?p=881711</w:t>
        </w:r>
      </w:hyperlink>
    </w:p>
    <w:p w:rsidR="003B7739" w:rsidRPr="0070768A" w:rsidRDefault="00E2045C" w:rsidP="003B7739">
      <w:pPr>
        <w:pStyle w:val="ListParagraph"/>
        <w:numPr>
          <w:ilvl w:val="0"/>
          <w:numId w:val="62"/>
        </w:numPr>
        <w:spacing w:after="0" w:line="240" w:lineRule="auto"/>
        <w:jc w:val="both"/>
        <w:rPr>
          <w:rFonts w:ascii="Traditional Arabic" w:hAnsi="Traditional Arabic" w:cs="Traditional Arabic"/>
          <w:b/>
          <w:bCs/>
          <w:rtl/>
          <w:lang w:eastAsia="en-MY"/>
        </w:rPr>
      </w:pPr>
      <w:hyperlink r:id="rId25" w:history="1">
        <w:r w:rsidR="003B7739" w:rsidRPr="0070768A">
          <w:rPr>
            <w:rFonts w:ascii="Traditional Arabic" w:hAnsi="Traditional Arabic" w:cs="Traditional Arabic"/>
            <w:b/>
            <w:bCs/>
            <w:rtl/>
            <w:lang w:eastAsia="en-MY"/>
          </w:rPr>
          <w:t>عبد الحليم الرهيمي</w:t>
        </w:r>
      </w:hyperlink>
      <w:r w:rsidR="003B7739" w:rsidRPr="0070768A">
        <w:rPr>
          <w:rFonts w:ascii="Traditional Arabic" w:hAnsi="Traditional Arabic" w:cs="Traditional Arabic"/>
          <w:b/>
          <w:bCs/>
          <w:rtl/>
          <w:lang w:eastAsia="en-MY"/>
        </w:rPr>
        <w:t xml:space="preserve">, حوار العراق الاستراتيجي مع دول الخليج, جريدة الصباح, </w:t>
      </w:r>
      <w:r w:rsidR="003B7739" w:rsidRPr="0070768A">
        <w:rPr>
          <w:rFonts w:ascii="Traditional Arabic" w:hAnsi="Traditional Arabic" w:cs="Traditional Arabic"/>
          <w:b/>
          <w:bCs/>
        </w:rPr>
        <w:t>2018/9/4</w:t>
      </w:r>
      <w:r w:rsidR="003B7739" w:rsidRPr="0070768A">
        <w:rPr>
          <w:rFonts w:ascii="Traditional Arabic" w:hAnsi="Traditional Arabic" w:cs="Traditional Arabic"/>
          <w:b/>
          <w:bCs/>
          <w:rtl/>
          <w:lang w:bidi="ar-IQ"/>
        </w:rPr>
        <w:t>,</w:t>
      </w:r>
      <w:r w:rsidR="003B7739" w:rsidRPr="0070768A">
        <w:rPr>
          <w:rFonts w:ascii="Traditional Arabic" w:hAnsi="Traditional Arabic" w:cs="Traditional Arabic"/>
          <w:b/>
          <w:bCs/>
          <w:rtl/>
          <w:lang w:eastAsia="en-MY"/>
        </w:rPr>
        <w:t>متاح على الرابط:</w:t>
      </w:r>
    </w:p>
    <w:p w:rsidR="003B7739" w:rsidRPr="0070768A" w:rsidRDefault="00E2045C" w:rsidP="003B7739">
      <w:pPr>
        <w:bidi w:val="0"/>
        <w:spacing w:after="0" w:line="240" w:lineRule="auto"/>
        <w:ind w:left="720" w:hanging="360"/>
        <w:rPr>
          <w:rFonts w:ascii="Times New Roman" w:hAnsi="Times New Roman" w:cs="Times New Roman"/>
          <w:b/>
          <w:bCs/>
          <w:sz w:val="18"/>
          <w:szCs w:val="18"/>
          <w:lang w:val="en-MY" w:eastAsia="en-MY"/>
        </w:rPr>
      </w:pPr>
      <w:hyperlink r:id="rId26" w:history="1">
        <w:r w:rsidR="003B7739" w:rsidRPr="0070768A">
          <w:rPr>
            <w:rFonts w:ascii="Times New Roman" w:hAnsi="Times New Roman" w:cs="Times New Roman"/>
            <w:b/>
            <w:bCs/>
            <w:sz w:val="18"/>
            <w:szCs w:val="18"/>
            <w:u w:val="single"/>
            <w:lang w:eastAsia="en-MY"/>
          </w:rPr>
          <w:t>http://www.alsabaah.iq/ArticleShow.aspx?ID=154697</w:t>
        </w:r>
      </w:hyperlink>
    </w:p>
    <w:p w:rsidR="003B7739" w:rsidRPr="0070768A" w:rsidRDefault="003B7739" w:rsidP="003B7739">
      <w:pPr>
        <w:pStyle w:val="ListParagraph"/>
        <w:numPr>
          <w:ilvl w:val="0"/>
          <w:numId w:val="62"/>
        </w:numPr>
        <w:shd w:val="clear" w:color="auto" w:fill="FFFFFF"/>
        <w:spacing w:after="0" w:line="240" w:lineRule="auto"/>
        <w:jc w:val="both"/>
        <w:outlineLvl w:val="4"/>
        <w:rPr>
          <w:rFonts w:ascii="Traditional Arabic" w:hAnsi="Traditional Arabic" w:cs="Traditional Arabic"/>
          <w:b/>
          <w:bCs/>
          <w:lang w:eastAsia="en-MY"/>
        </w:rPr>
      </w:pPr>
      <w:r w:rsidRPr="0070768A">
        <w:rPr>
          <w:rFonts w:ascii="Traditional Arabic" w:hAnsi="Traditional Arabic" w:cs="Traditional Arabic"/>
          <w:b/>
          <w:bCs/>
          <w:rtl/>
          <w:lang w:eastAsia="en-MY"/>
        </w:rPr>
        <w:t>فراس صالح خضر, مثنى فائق مرعي ,مصدر سابق.</w:t>
      </w:r>
    </w:p>
    <w:p w:rsidR="003B7739" w:rsidRPr="0070768A" w:rsidRDefault="003B7739" w:rsidP="003B7739">
      <w:pPr>
        <w:pStyle w:val="ListParagraph"/>
        <w:numPr>
          <w:ilvl w:val="0"/>
          <w:numId w:val="62"/>
        </w:numPr>
        <w:tabs>
          <w:tab w:val="left" w:pos="746"/>
        </w:tabs>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eastAsia="en-MY"/>
        </w:rPr>
        <w:t>سليم كاطع علي,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عماد علو,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Pr>
      </w:pPr>
      <w:r w:rsidRPr="0070768A">
        <w:rPr>
          <w:rFonts w:ascii="Traditional Arabic" w:hAnsi="Traditional Arabic" w:cs="Traditional Arabic"/>
          <w:b/>
          <w:bCs/>
          <w:rtl/>
          <w:lang w:bidi="ar-IQ"/>
        </w:rPr>
        <w:t>نفس المصدر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tl/>
        </w:rPr>
      </w:pPr>
      <w:r w:rsidRPr="0070768A">
        <w:rPr>
          <w:rFonts w:ascii="Traditional Arabic" w:hAnsi="Traditional Arabic" w:cs="Traditional Arabic"/>
          <w:b/>
          <w:bCs/>
          <w:rtl/>
        </w:rPr>
        <w:t xml:space="preserve">صافيناز محمد أحمد, العلاقات السعودية العراقية: دلالات التقارب في ضوء المتغير الإيراني, مركز الاهرام للدراسات السياسية والاستراتيجية, القاهرة, </w:t>
      </w:r>
      <w:r w:rsidRPr="0070768A">
        <w:rPr>
          <w:rFonts w:ascii="Traditional Arabic" w:hAnsi="Traditional Arabic" w:cs="Traditional Arabic"/>
          <w:b/>
          <w:bCs/>
        </w:rPr>
        <w:t>2017/4/4</w:t>
      </w:r>
      <w:r w:rsidRPr="0070768A">
        <w:rPr>
          <w:rFonts w:ascii="Traditional Arabic" w:hAnsi="Traditional Arabic" w:cs="Traditional Arabic"/>
          <w:b/>
          <w:bCs/>
          <w:rtl/>
          <w:lang w:bidi="ar-IQ"/>
        </w:rPr>
        <w:t>,</w:t>
      </w:r>
      <w:r w:rsidRPr="0070768A">
        <w:rPr>
          <w:rFonts w:ascii="Traditional Arabic" w:hAnsi="Traditional Arabic" w:cs="Traditional Arabic"/>
          <w:b/>
          <w:bCs/>
          <w:rtl/>
        </w:rPr>
        <w:t xml:space="preserve">متاح على الرابط: </w:t>
      </w:r>
    </w:p>
    <w:p w:rsidR="003B7739" w:rsidRPr="0070768A" w:rsidRDefault="00E2045C" w:rsidP="003B7739">
      <w:pPr>
        <w:bidi w:val="0"/>
        <w:spacing w:after="0" w:line="240" w:lineRule="auto"/>
        <w:ind w:left="720" w:hanging="360"/>
        <w:rPr>
          <w:rFonts w:ascii="Times New Roman" w:hAnsi="Times New Roman" w:cs="Times New Roman"/>
          <w:b/>
          <w:bCs/>
          <w:sz w:val="18"/>
          <w:szCs w:val="18"/>
          <w:u w:val="single"/>
        </w:rPr>
      </w:pPr>
      <w:hyperlink r:id="rId27" w:history="1">
        <w:r w:rsidR="003B7739" w:rsidRPr="0070768A">
          <w:rPr>
            <w:rFonts w:ascii="Times New Roman" w:hAnsi="Times New Roman" w:cs="Times New Roman"/>
            <w:b/>
            <w:bCs/>
            <w:sz w:val="18"/>
            <w:szCs w:val="18"/>
            <w:u w:val="single"/>
          </w:rPr>
          <w:t>http://acpss.ahram.org.eg/News/16270.aspx</w:t>
        </w:r>
      </w:hyperlink>
    </w:p>
    <w:p w:rsidR="003B7739" w:rsidRPr="0070768A" w:rsidRDefault="003B7739" w:rsidP="003B7739">
      <w:pPr>
        <w:pStyle w:val="ListParagraph"/>
        <w:numPr>
          <w:ilvl w:val="0"/>
          <w:numId w:val="62"/>
        </w:numPr>
        <w:spacing w:after="0" w:line="240" w:lineRule="auto"/>
        <w:jc w:val="both"/>
        <w:outlineLvl w:val="0"/>
        <w:rPr>
          <w:rFonts w:ascii="Traditional Arabic" w:hAnsi="Traditional Arabic" w:cs="Traditional Arabic"/>
          <w:b/>
          <w:bCs/>
          <w:kern w:val="36"/>
          <w:lang w:eastAsia="en-MY"/>
        </w:rPr>
      </w:pPr>
      <w:r w:rsidRPr="0070768A">
        <w:rPr>
          <w:rFonts w:ascii="Traditional Arabic" w:hAnsi="Traditional Arabic" w:cs="Traditional Arabic"/>
          <w:b/>
          <w:bCs/>
          <w:rtl/>
          <w:lang w:eastAsia="en-MY"/>
        </w:rPr>
        <w:t>دهام محمد العزاوي,</w:t>
      </w:r>
      <w:r w:rsidRPr="0070768A">
        <w:rPr>
          <w:rFonts w:ascii="Traditional Arabic" w:hAnsi="Traditional Arabic" w:cs="Traditional Arabic"/>
          <w:b/>
          <w:bCs/>
          <w:kern w:val="36"/>
          <w:rtl/>
          <w:lang w:eastAsia="en-MY"/>
        </w:rPr>
        <w:t xml:space="preserve"> العلاقات العراقية الخليجية :ارث الماضي وتحديات المستقبل, </w:t>
      </w:r>
      <w:r w:rsidRPr="0070768A">
        <w:rPr>
          <w:rFonts w:ascii="Traditional Arabic" w:hAnsi="Traditional Arabic" w:cs="Traditional Arabic"/>
          <w:b/>
          <w:bCs/>
        </w:rPr>
        <w:t>2018/2/8</w:t>
      </w:r>
      <w:r w:rsidRPr="0070768A">
        <w:rPr>
          <w:rFonts w:ascii="Traditional Arabic" w:hAnsi="Traditional Arabic" w:cs="Traditional Arabic"/>
          <w:b/>
          <w:bCs/>
          <w:rtl/>
          <w:lang w:bidi="ar-IQ"/>
        </w:rPr>
        <w:t>,</w:t>
      </w:r>
      <w:r w:rsidRPr="0070768A">
        <w:rPr>
          <w:rFonts w:ascii="Traditional Arabic" w:hAnsi="Traditional Arabic" w:cs="Traditional Arabic"/>
          <w:b/>
          <w:bCs/>
          <w:kern w:val="36"/>
          <w:rtl/>
          <w:lang w:eastAsia="en-MY"/>
        </w:rPr>
        <w:t>متاح على الرابط:</w:t>
      </w:r>
    </w:p>
    <w:p w:rsidR="003B7739" w:rsidRPr="0070768A" w:rsidRDefault="003B7739" w:rsidP="003B7739">
      <w:pPr>
        <w:bidi w:val="0"/>
        <w:spacing w:after="0" w:line="240" w:lineRule="auto"/>
        <w:ind w:left="720" w:hanging="360"/>
        <w:jc w:val="both"/>
        <w:rPr>
          <w:rFonts w:ascii="Times New Roman" w:hAnsi="Times New Roman" w:cs="Times New Roman"/>
          <w:b/>
          <w:bCs/>
          <w:sz w:val="18"/>
          <w:szCs w:val="18"/>
          <w:u w:val="single"/>
          <w:lang w:eastAsia="en-MY"/>
        </w:rPr>
      </w:pPr>
      <w:r w:rsidRPr="0070768A">
        <w:rPr>
          <w:rFonts w:ascii="Times New Roman" w:hAnsi="Times New Roman" w:cs="Times New Roman"/>
          <w:b/>
          <w:bCs/>
          <w:sz w:val="18"/>
          <w:szCs w:val="18"/>
          <w:u w:val="single"/>
          <w:lang w:eastAsia="en-MY"/>
        </w:rPr>
        <w:t>http://www.ssrcaw.org/ar/show.art.asp?t=2&amp;aid=308418</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bidi="ar-IQ"/>
        </w:rPr>
      </w:pPr>
      <w:r w:rsidRPr="0070768A">
        <w:rPr>
          <w:rFonts w:ascii="Traditional Arabic" w:hAnsi="Traditional Arabic" w:cs="Traditional Arabic"/>
          <w:b/>
          <w:bCs/>
          <w:rtl/>
          <w:lang w:eastAsia="en-MY"/>
        </w:rPr>
        <w:t>عماد علو,  مصدر سابق.</w:t>
      </w:r>
    </w:p>
    <w:p w:rsidR="003B7739" w:rsidRPr="0070768A" w:rsidRDefault="003B7739" w:rsidP="003B7739">
      <w:pPr>
        <w:pStyle w:val="ListParagraph"/>
        <w:numPr>
          <w:ilvl w:val="0"/>
          <w:numId w:val="62"/>
        </w:numPr>
        <w:spacing w:after="0" w:line="240" w:lineRule="auto"/>
        <w:jc w:val="both"/>
        <w:rPr>
          <w:sz w:val="18"/>
          <w:szCs w:val="18"/>
          <w:u w:val="single"/>
          <w:lang w:eastAsia="en-MY"/>
        </w:rPr>
      </w:pPr>
      <w:r w:rsidRPr="0070768A">
        <w:rPr>
          <w:rFonts w:ascii="Traditional Arabic" w:hAnsi="Traditional Arabic" w:cs="Traditional Arabic"/>
          <w:b/>
          <w:bCs/>
          <w:rtl/>
          <w:lang w:eastAsia="en-MY"/>
        </w:rPr>
        <w:t xml:space="preserve">مركز الفكر الاستراتيجي للدراسات, تطور العلاقات السعودية العراقية| الدوافع والتحديات, </w:t>
      </w:r>
      <w:r w:rsidRPr="0070768A">
        <w:rPr>
          <w:rFonts w:ascii="Traditional Arabic" w:hAnsi="Traditional Arabic" w:cs="Traditional Arabic"/>
          <w:b/>
          <w:bCs/>
        </w:rPr>
        <w:t>2018/4/9</w:t>
      </w:r>
      <w:r w:rsidRPr="0070768A">
        <w:rPr>
          <w:rFonts w:ascii="Traditional Arabic" w:hAnsi="Traditional Arabic" w:cs="Traditional Arabic"/>
          <w:b/>
          <w:bCs/>
          <w:rtl/>
          <w:lang w:bidi="ar-IQ"/>
        </w:rPr>
        <w:t>,</w:t>
      </w:r>
      <w:r w:rsidRPr="0070768A">
        <w:rPr>
          <w:rFonts w:ascii="Traditional Arabic" w:hAnsi="Traditional Arabic" w:cs="Traditional Arabic"/>
          <w:b/>
          <w:bCs/>
          <w:rtl/>
          <w:lang w:eastAsia="en-MY"/>
        </w:rPr>
        <w:t>متاح على الرابط:</w:t>
      </w:r>
      <w:hyperlink r:id="rId28" w:history="1">
        <w:r w:rsidRPr="0070768A">
          <w:rPr>
            <w:sz w:val="18"/>
            <w:szCs w:val="18"/>
            <w:u w:val="single"/>
            <w:lang w:eastAsia="en-MY"/>
          </w:rPr>
          <w:t>http://fikercenter.com/position-papers/%</w:t>
        </w:r>
      </w:hyperlink>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rPr>
        <w:t>محمد جاسم محمد</w:t>
      </w:r>
      <w:r w:rsidRPr="0070768A">
        <w:rPr>
          <w:rFonts w:ascii="Traditional Arabic" w:hAnsi="Traditional Arabic" w:cs="Traditional Arabic"/>
          <w:b/>
          <w:bCs/>
          <w:rtl/>
          <w:lang w:bidi="ar-IQ"/>
        </w:rPr>
        <w:t>,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نفس المصدر</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eastAsia="en-MY"/>
        </w:rPr>
      </w:pPr>
      <w:r w:rsidRPr="0070768A">
        <w:rPr>
          <w:rFonts w:ascii="Traditional Arabic" w:hAnsi="Traditional Arabic" w:cs="Traditional Arabic"/>
          <w:b/>
          <w:bCs/>
          <w:rtl/>
          <w:lang w:eastAsia="en-MY"/>
        </w:rPr>
        <w:t>مركز الفكر الاستراتيجي للدراسات,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rtl/>
          <w:lang w:bidi="ar-JO"/>
        </w:rPr>
      </w:pPr>
      <w:r w:rsidRPr="0070768A">
        <w:rPr>
          <w:rFonts w:ascii="Traditional Arabic" w:hAnsi="Traditional Arabic" w:cs="Traditional Arabic"/>
          <w:b/>
          <w:bCs/>
          <w:rtl/>
          <w:lang w:bidi="ar-JO"/>
        </w:rPr>
        <w:t xml:space="preserve">اشرف سعد العيسوي, دول مجلس التعاون الخليجي والترتيبات الامنية الجديدة في الشرق الاوسط, مجلة الديمقراطية, </w:t>
      </w:r>
      <w:r w:rsidRPr="0070768A">
        <w:rPr>
          <w:rFonts w:ascii="Traditional Arabic" w:hAnsi="Traditional Arabic" w:cs="Traditional Arabic"/>
          <w:b/>
          <w:bCs/>
        </w:rPr>
        <w:t>2018/5/9</w:t>
      </w:r>
      <w:r w:rsidRPr="0070768A">
        <w:rPr>
          <w:rFonts w:ascii="Traditional Arabic" w:hAnsi="Traditional Arabic" w:cs="Traditional Arabic"/>
          <w:b/>
          <w:bCs/>
          <w:rtl/>
          <w:lang w:bidi="ar-JO"/>
        </w:rPr>
        <w:t>, متاح على الرابط:</w:t>
      </w:r>
    </w:p>
    <w:p w:rsidR="003B7739" w:rsidRPr="0070768A" w:rsidRDefault="00E2045C" w:rsidP="003B7739">
      <w:pPr>
        <w:bidi w:val="0"/>
        <w:spacing w:after="0" w:line="240" w:lineRule="auto"/>
        <w:ind w:left="720" w:hanging="360"/>
        <w:jc w:val="both"/>
        <w:rPr>
          <w:rFonts w:ascii="Times New Roman" w:hAnsi="Times New Roman" w:cs="Times New Roman"/>
          <w:b/>
          <w:bCs/>
          <w:sz w:val="18"/>
          <w:szCs w:val="18"/>
          <w:lang w:val="en-MY" w:eastAsia="en-MY" w:bidi="ar-IQ"/>
        </w:rPr>
      </w:pPr>
      <w:hyperlink r:id="rId29" w:history="1">
        <w:r w:rsidR="003B7739" w:rsidRPr="0070768A">
          <w:rPr>
            <w:rFonts w:ascii="Times New Roman" w:hAnsi="Times New Roman" w:cs="Times New Roman"/>
            <w:b/>
            <w:bCs/>
            <w:sz w:val="18"/>
            <w:szCs w:val="18"/>
            <w:u w:val="single"/>
            <w:lang w:eastAsia="en-MY"/>
          </w:rPr>
          <w:t>http://democracy.ahram.org.eg/UI/Front/InnerPrint.aspx?NewsID=210</w:t>
        </w:r>
      </w:hyperlink>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IQ"/>
        </w:rPr>
      </w:pPr>
      <w:r w:rsidRPr="0070768A">
        <w:rPr>
          <w:rFonts w:ascii="Traditional Arabic" w:hAnsi="Traditional Arabic" w:cs="Traditional Arabic"/>
          <w:b/>
          <w:bCs/>
          <w:rtl/>
          <w:lang w:bidi="ar-IQ"/>
        </w:rPr>
        <w:t>عبد الكريم صالح المحسن , مصدر سابق.</w:t>
      </w:r>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JO"/>
        </w:rPr>
      </w:pPr>
      <w:r w:rsidRPr="0070768A">
        <w:rPr>
          <w:rFonts w:ascii="Traditional Arabic" w:hAnsi="Traditional Arabic" w:cs="Traditional Arabic"/>
          <w:b/>
          <w:bCs/>
          <w:rtl/>
          <w:lang w:bidi="ar-JO"/>
        </w:rPr>
        <w:t>اشرف سعد العيسوي,  مصدر سابق.</w:t>
      </w:r>
    </w:p>
    <w:p w:rsidR="003B7739" w:rsidRPr="0070768A" w:rsidRDefault="00E2045C" w:rsidP="003B7739">
      <w:pPr>
        <w:pStyle w:val="ListParagraph"/>
        <w:numPr>
          <w:ilvl w:val="0"/>
          <w:numId w:val="62"/>
        </w:numPr>
        <w:spacing w:after="0" w:line="240" w:lineRule="auto"/>
        <w:jc w:val="both"/>
        <w:rPr>
          <w:rFonts w:ascii="Traditional Arabic" w:hAnsi="Traditional Arabic" w:cs="Traditional Arabic"/>
          <w:b/>
          <w:bCs/>
          <w:shd w:val="clear" w:color="auto" w:fill="FFFFFF"/>
        </w:rPr>
      </w:pPr>
      <w:hyperlink r:id="rId30" w:history="1">
        <w:r w:rsidR="003B7739" w:rsidRPr="0070768A">
          <w:rPr>
            <w:rFonts w:ascii="Traditional Arabic" w:hAnsi="Traditional Arabic" w:cs="Traditional Arabic"/>
            <w:b/>
            <w:bCs/>
            <w:rtl/>
            <w:lang w:eastAsia="en-MY"/>
          </w:rPr>
          <w:t>محمد وائل القيسي</w:t>
        </w:r>
      </w:hyperlink>
      <w:r w:rsidR="003B7739" w:rsidRPr="0070768A">
        <w:rPr>
          <w:rFonts w:ascii="Traditional Arabic" w:hAnsi="Traditional Arabic" w:cs="Traditional Arabic"/>
          <w:b/>
          <w:bCs/>
          <w:rtl/>
          <w:lang w:eastAsia="en-MY"/>
        </w:rPr>
        <w:t xml:space="preserve">, </w:t>
      </w:r>
      <w:hyperlink r:id="rId31" w:history="1">
        <w:r w:rsidR="003B7739" w:rsidRPr="0070768A">
          <w:rPr>
            <w:rFonts w:ascii="Traditional Arabic" w:hAnsi="Traditional Arabic" w:cs="Traditional Arabic"/>
            <w:b/>
            <w:bCs/>
            <w:rtl/>
            <w:lang w:eastAsia="en-MY"/>
          </w:rPr>
          <w:t>دول مجلس التعاون الخليجي.. بين النفوذ الأمريكي والتحديات الإيرانية</w:t>
        </w:r>
      </w:hyperlink>
      <w:r w:rsidR="003B7739" w:rsidRPr="0070768A">
        <w:rPr>
          <w:rFonts w:ascii="Traditional Arabic" w:hAnsi="Traditional Arabic" w:cs="Traditional Arabic"/>
          <w:b/>
          <w:bCs/>
          <w:rtl/>
          <w:lang w:eastAsia="en-MY"/>
        </w:rPr>
        <w:t>, مجلة اراء حول الخليج,العدد 90, 2012, ص3.</w:t>
      </w:r>
    </w:p>
    <w:p w:rsidR="003B7739" w:rsidRPr="0070768A" w:rsidRDefault="003B7739" w:rsidP="003B7739">
      <w:pPr>
        <w:pStyle w:val="ListParagraph"/>
        <w:numPr>
          <w:ilvl w:val="0"/>
          <w:numId w:val="62"/>
        </w:numPr>
        <w:spacing w:after="0" w:line="240" w:lineRule="auto"/>
        <w:jc w:val="both"/>
      </w:pPr>
      <w:r w:rsidRPr="0070768A">
        <w:rPr>
          <w:rFonts w:ascii="Traditional Arabic" w:hAnsi="Traditional Arabic" w:cs="Traditional Arabic"/>
          <w:b/>
          <w:bCs/>
          <w:shd w:val="clear" w:color="auto" w:fill="FFFFFF"/>
          <w:rtl/>
        </w:rPr>
        <w:t>تحليل إخباري : قرار ترامب بشأن الملف النووي الإيراني يثير قلق وتخوف العراق,</w:t>
      </w:r>
      <w:r w:rsidRPr="0070768A">
        <w:rPr>
          <w:rFonts w:ascii="Traditional Arabic" w:hAnsi="Traditional Arabic" w:cs="Traditional Arabic"/>
          <w:b/>
          <w:bCs/>
        </w:rPr>
        <w:t xml:space="preserve"> 2018/8/4</w:t>
      </w:r>
      <w:r w:rsidRPr="0070768A">
        <w:rPr>
          <w:rFonts w:ascii="Traditional Arabic" w:hAnsi="Traditional Arabic" w:cs="Traditional Arabic"/>
          <w:b/>
          <w:bCs/>
          <w:rtl/>
          <w:lang w:bidi="ar-IQ"/>
        </w:rPr>
        <w:t>,</w:t>
      </w:r>
      <w:r w:rsidRPr="0070768A">
        <w:rPr>
          <w:rFonts w:ascii="Traditional Arabic" w:hAnsi="Traditional Arabic" w:cs="Traditional Arabic"/>
          <w:b/>
          <w:bCs/>
          <w:shd w:val="clear" w:color="auto" w:fill="FFFFFF"/>
          <w:rtl/>
        </w:rPr>
        <w:t xml:space="preserve"> متاح على الرابط</w:t>
      </w:r>
      <w:hyperlink r:id="rId32" w:history="1">
        <w:r w:rsidRPr="0070768A">
          <w:rPr>
            <w:b/>
            <w:bCs/>
            <w:sz w:val="18"/>
            <w:szCs w:val="18"/>
            <w:u w:val="single"/>
            <w:shd w:val="clear" w:color="auto" w:fill="FFFFFF"/>
          </w:rPr>
          <w:t>http://arabic.news.cn/2018-05/10/c_137167710.htm</w:t>
        </w:r>
      </w:hyperlink>
    </w:p>
    <w:p w:rsidR="003B7739" w:rsidRPr="0070768A" w:rsidRDefault="003B7739" w:rsidP="003B7739">
      <w:pPr>
        <w:pStyle w:val="ListParagraph"/>
        <w:numPr>
          <w:ilvl w:val="0"/>
          <w:numId w:val="62"/>
        </w:numPr>
        <w:spacing w:after="0" w:line="240" w:lineRule="auto"/>
        <w:jc w:val="both"/>
        <w:rPr>
          <w:rFonts w:ascii="Traditional Arabic" w:hAnsi="Traditional Arabic" w:cs="Traditional Arabic"/>
          <w:b/>
          <w:bCs/>
          <w:lang w:bidi="ar-JO"/>
        </w:rPr>
      </w:pPr>
      <w:r w:rsidRPr="0070768A">
        <w:rPr>
          <w:rFonts w:ascii="Traditional Arabic" w:hAnsi="Traditional Arabic" w:cs="Traditional Arabic"/>
          <w:b/>
          <w:bCs/>
          <w:rtl/>
          <w:lang w:bidi="ar-JO"/>
        </w:rPr>
        <w:t>اشرف سعد العيسوي, مصدر سابق.</w:t>
      </w:r>
    </w:p>
    <w:p w:rsidR="003B7739" w:rsidRPr="0070768A" w:rsidRDefault="003B7739" w:rsidP="003B7739">
      <w:pPr>
        <w:pStyle w:val="FootnoteText"/>
        <w:numPr>
          <w:ilvl w:val="0"/>
          <w:numId w:val="62"/>
        </w:numPr>
        <w:spacing w:after="0" w:line="240" w:lineRule="auto"/>
        <w:jc w:val="both"/>
        <w:rPr>
          <w:rFonts w:ascii="Traditional Arabic" w:hAnsi="Traditional Arabic" w:cs="Traditional Arabic"/>
          <w:b/>
          <w:bCs/>
          <w:sz w:val="22"/>
          <w:szCs w:val="22"/>
          <w:lang w:bidi="ar-IQ"/>
        </w:rPr>
      </w:pPr>
      <w:r w:rsidRPr="0070768A">
        <w:rPr>
          <w:rFonts w:ascii="Traditional Arabic" w:hAnsi="Traditional Arabic" w:cs="Traditional Arabic"/>
          <w:b/>
          <w:bCs/>
          <w:sz w:val="22"/>
          <w:szCs w:val="22"/>
          <w:rtl/>
          <w:lang w:bidi="ar-IQ"/>
        </w:rPr>
        <w:t>عبد الصمد سعدون عبدالله- خضير عباس عطوان, مصدر سابق. ص94-95.</w:t>
      </w:r>
    </w:p>
    <w:p w:rsidR="003B7739" w:rsidRPr="0070768A" w:rsidRDefault="003B7739" w:rsidP="003B7739">
      <w:pPr>
        <w:spacing w:after="0" w:line="240" w:lineRule="auto"/>
        <w:contextualSpacing/>
        <w:jc w:val="both"/>
        <w:rPr>
          <w:rFonts w:ascii="Traditional Arabic" w:hAnsi="Traditional Arabic" w:cs="Traditional Arabic"/>
          <w:b/>
          <w:bCs/>
          <w:rtl/>
          <w:lang w:bidi="ar-JO"/>
        </w:rPr>
      </w:pPr>
    </w:p>
    <w:p w:rsidR="003B7739" w:rsidRPr="0070768A" w:rsidRDefault="003B7739" w:rsidP="003B7739">
      <w:pPr>
        <w:spacing w:after="0" w:line="240" w:lineRule="auto"/>
        <w:rPr>
          <w:rFonts w:ascii="Traditional Arabic" w:hAnsi="Traditional Arabic" w:cs="Traditional Arabic"/>
          <w:b/>
          <w:bCs/>
          <w:lang w:bidi="ar-JO"/>
        </w:rPr>
      </w:pPr>
    </w:p>
    <w:p w:rsidR="003B7739" w:rsidRPr="0070768A" w:rsidRDefault="003B7739" w:rsidP="003B7739">
      <w:pPr>
        <w:rPr>
          <w:rFonts w:ascii="Traditional Arabic" w:hAnsi="Traditional Arabic" w:cs="Traditional Arabic"/>
        </w:rPr>
      </w:pPr>
    </w:p>
    <w:p w:rsidR="003B7739" w:rsidRPr="0056149C" w:rsidRDefault="003B7739" w:rsidP="003B7739">
      <w:pPr>
        <w:spacing w:after="0" w:line="240" w:lineRule="auto"/>
        <w:jc w:val="center"/>
        <w:rPr>
          <w:rFonts w:ascii="Simplified Arabic" w:hAnsi="Simplified Arabic" w:cs="AL-Mateen"/>
          <w:sz w:val="36"/>
          <w:szCs w:val="36"/>
          <w:rtl/>
          <w:lang w:bidi="ar-IQ"/>
        </w:rPr>
      </w:pPr>
      <w:r w:rsidRPr="0056149C">
        <w:rPr>
          <w:rFonts w:ascii="Simplified Arabic" w:hAnsi="Simplified Arabic" w:cs="AL-Mateen"/>
          <w:sz w:val="36"/>
          <w:szCs w:val="36"/>
          <w:rtl/>
          <w:lang w:bidi="ar-IQ"/>
        </w:rPr>
        <w:t>(السياسة الخارجية التركية بين القوة الناعمة والقوة الصلبة)</w:t>
      </w:r>
    </w:p>
    <w:p w:rsidR="003B7739" w:rsidRDefault="003B7739" w:rsidP="003B7739">
      <w:pPr>
        <w:spacing w:after="0" w:line="240" w:lineRule="auto"/>
        <w:jc w:val="center"/>
        <w:rPr>
          <w:rFonts w:ascii="Simplified Arabic" w:hAnsi="Simplified Arabic" w:cs="DecoType Naskh Variants"/>
          <w:sz w:val="36"/>
          <w:szCs w:val="36"/>
          <w:rtl/>
          <w:lang w:bidi="ar-IQ"/>
        </w:rPr>
      </w:pPr>
    </w:p>
    <w:p w:rsidR="003B7739" w:rsidRPr="0056149C" w:rsidRDefault="003B7739" w:rsidP="003B7739">
      <w:pPr>
        <w:spacing w:after="0" w:line="240" w:lineRule="auto"/>
        <w:jc w:val="right"/>
        <w:rPr>
          <w:rFonts w:ascii="Simplified Arabic" w:hAnsi="Simplified Arabic" w:cs="AF_Diwani"/>
          <w:sz w:val="40"/>
          <w:szCs w:val="40"/>
          <w:rtl/>
          <w:lang w:bidi="ar-IQ"/>
        </w:rPr>
      </w:pPr>
      <w:r w:rsidRPr="0056149C">
        <w:rPr>
          <w:rFonts w:ascii="Simplified Arabic" w:hAnsi="Simplified Arabic" w:cs="AF_Diwani"/>
          <w:sz w:val="40"/>
          <w:szCs w:val="40"/>
          <w:rtl/>
          <w:lang w:bidi="ar-IQ"/>
        </w:rPr>
        <w:t>م.د. أحمد مشعان النج</w:t>
      </w:r>
      <w:r w:rsidRPr="0056149C">
        <w:rPr>
          <w:rStyle w:val="FootnoteReference"/>
          <w:rFonts w:ascii="Simplified Arabic" w:hAnsi="Simplified Arabic" w:cs="AF_Diwani"/>
          <w:sz w:val="40"/>
          <w:szCs w:val="40"/>
          <w:rtl/>
          <w:lang w:bidi="ar-IQ"/>
        </w:rPr>
        <w:t>(*)</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الملخص</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إن دراسة استخدام الدولة لنوعية ادواتها في تحقيق اهدافها له انعكاسات مهمة لدى الدول الاخرى التي تتعامل معها سواء في اطار التعاون او الصراع بشكل عام, ولعل تركيا كدولة اقليمية وفي ظل علاقاتها المتنوعة مع اللاعبين الاقليمين والدوليين, فان استخدامها للقوة الناعمة وانتقالها للقوة الصلبة وسعيها لتفعيل القوة الذكية له انعكاساته المهمة على تركيا وعلى المنطقة بحد ذاتها ويعد من الدراسات المهمة والعميقة والتي تحتاج الى بحث وتدقيق ولا سيما في ظل عم البحث عن ابرز الاسباب والمتغيرات التي اسهمت في تغيير استخدام ادوات السياسة الخارجية التركية من حقبة لأخرى.</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يؤكد الباحثون والمختصون في مجال العلوم السياسية بشكل عام والعلاقات الدولية بشكل خاص, الى ان النظام الدولي والذي تعد الدولة احدى لاعبيه وعند بعض المدارس في العلاقات الدولية الى انها اللاعب الوحيد, يعد نظاماً قائماً على التفاعل ما بين مكوناته بشكل مستمر, ولعل من ابرز اشكال هذا التفاعل هو التعاون او الصراع ما بين هذه المكونات من اجل تحقيق غاياتها واهدفاها التي تسعى اليها, معتمدةً بذلك على العديد من الوسائل والادوات والتي تتراوح ما بين ادوات سلمية وأخرى عسكرية, اصطلح المختصون المعاصرون ولعل ابرزهم استاذ العلاقات الدولية الامريكي(جوزيف سي.ناي) بالقوة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والقوة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والدمج بينهما بالقوة الذكية.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تعد تركيا من بين اهم الدول الاقليمية التي مارست هذين المفهومين في سياستها الخارجية خلال العقدين الاخرين تقريباً وبرزت لديها استخدام قوتها الناعمة والصلبة بشكل ملفت للنظر فضلاً عن التأثير الكبير لهذين القوتين على البيئتين الداخلية والخارجية بشقيها الاقليمي والدولي لتركيا, وذلك في اطار سعيها لتحقيق اهدافها ومصالحها القومية وتعزيز مكانتها الاقليمية والدولية, وتباين استخدام هذين القوتين لدى تركيا بموجب المتغيرات المحيطة بتركيا داخلياً وخارجياً خلال هذه الحقبة ابرزها مجيئ حزب العدالة والتنمية للسلطة في تركيا عام 2002م, وقيام احداث "الربيع العربي" عام 2011م, ومحاولة الانقلاب العسكري في تركيا عام 2016م, وتفاعل العلاقات ما بين تقدم وتراجع بين تركيا وكل من الولايات المتحدة الامريكية وروسيا الاتحادية كل على حدة.</w:t>
      </w:r>
    </w:p>
    <w:p w:rsidR="003B7739" w:rsidRPr="005C2104" w:rsidRDefault="003B7739" w:rsidP="003B7739">
      <w:pPr>
        <w:spacing w:after="0" w:line="240" w:lineRule="auto"/>
        <w:jc w:val="both"/>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اهمية الدراسة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تتجلى اهمية الدراسة بفائدة نظرية مهمة, بتقديمها تحليلاً واقعياً عن ماهية القوة الناعمة والقوة الصلبة وعلاقتها المهمة بمبادئ ورؤى السياسة الخارجية التركية في اطار التفاعل المتبادل بينهما كتخطيط وأداة, فضلاً عن فائدة واقعية تبين بشكل واضح مدى التأثير الواضح للمتغيرات المحيطة بتركيا وتفاعلها معها ودفعها نحو تبني خيار القوة الناعمة تارة, والقوة الصلبة تارة اخرى في سياساتها الخارجية تحقيقاً لأهادفها ومصالحها القومية, ومن ثم فان اهمية الدراسة تتمثل بانها تسعى لتحقيق عدة اهداف اهمها:</w:t>
      </w:r>
    </w:p>
    <w:p w:rsidR="003B7739" w:rsidRPr="0056149C" w:rsidRDefault="003B7739" w:rsidP="00EB7B82">
      <w:pPr>
        <w:pStyle w:val="ListParagraph"/>
        <w:numPr>
          <w:ilvl w:val="0"/>
          <w:numId w:val="66"/>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تحاول الدراسة اعطاء صورة واضحة عن مدى تبني تركيا في سياستها الخارجية للقوة الناعمة كأداة رئيسة في تحقيق اهدافها خلال حقبة من الزمن, وفيما اذا استطاعت ان تحقق انجازات مهمة في هذا المجال, وما هي اهم الوقائع العملية للقوة الناعمة في السياسة الخارجية التركية.</w:t>
      </w:r>
    </w:p>
    <w:p w:rsidR="003B7739" w:rsidRPr="0056149C" w:rsidRDefault="003B7739" w:rsidP="00EB7B82">
      <w:pPr>
        <w:pStyle w:val="ListParagraph"/>
        <w:numPr>
          <w:ilvl w:val="0"/>
          <w:numId w:val="66"/>
        </w:num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تسعى الدراسة الى الكشف بشكل صريح عما اذا كان التحول من القوة الناعمة الى القوة الصلبة في السياسة الخارجية التركية ناتج عن تراجع دور هذه الاداة ام انه توقيت زمني لمرحلة معينة تأثرت بمحيطها وتسعى لاستخدام اداة اخرى بدلاً عنها, وما هي اهم الدوافع التي شجعت تركيا بتبني خيار القوة الصلبة في هذه المرحلة.</w:t>
      </w:r>
    </w:p>
    <w:p w:rsidR="003B7739" w:rsidRPr="005C2104" w:rsidRDefault="003B7739" w:rsidP="003B7739">
      <w:pPr>
        <w:spacing w:after="0" w:line="240" w:lineRule="auto"/>
        <w:jc w:val="both"/>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اشكالية الدراسة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تنطلق اشكالية الدراسة في معرفة استخدام السياسة الخارجية التركية لقوتها الناعمة والصلبة والتحول بينهما, وما هي ابرز المتغيرات التي اثرت على هذا التحول ومدى التباين بين القوة الناعمة والقوة الصلبة من حيث الدعائم او الاستخدام او الدوافع لكل منهما في السياسة الخارجية التركية, ومدى قدرة كل منهما على تحقيق اهداف السياسة الخارجية التركية وفيما اذا نجحت بتحقيق ذلك من عدمه, ومدى التأثير الداخلي والخارجي على استخدام هذه الادوات في اطار من التفاعل والتنسيق بين السياسة الخارجية والبيئة المحيطة بها وما هي الاسباب الحقيقة الدافة والمعرقلة لذلك, وتمحورت الدراسة حول مجموعة من الاسئلة ابرزها: </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هي القوة الناعمة في السياسة الخارجية التركية, وما هي علاقتها بأطروحة العمق الاستراتيجي؟</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هي ابرز دوافع القوة الناعمة في السياسة الخارجية التركية؟</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هي اهم دلالات وتداعيات استخدام القوة الناعمة التركية سياسياً واقتصادياً واجتماعياً-ثقافياً وحضارياً؟</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مدى اهمية القوة الصلبة في السياسة الخارجية التركية؟</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اهم مقومات القوة الصلبة في السياسة الخارجية التركية؟</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هي اهم المتغيرات المؤثرة في التحول نحو تبني خيار القوة الصلبة في السياسة الخارجية التركية؟</w:t>
      </w:r>
    </w:p>
    <w:p w:rsidR="003B7739" w:rsidRPr="0056149C" w:rsidRDefault="003B7739" w:rsidP="00EB7B82">
      <w:pPr>
        <w:pStyle w:val="ListParagraph"/>
        <w:numPr>
          <w:ilvl w:val="0"/>
          <w:numId w:val="68"/>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هي اهم انماذج التطبيق العملي للقوة الصلبة التركية؟</w:t>
      </w:r>
    </w:p>
    <w:p w:rsidR="003B7739" w:rsidRPr="005C2104" w:rsidRDefault="003B7739" w:rsidP="003B7739">
      <w:pPr>
        <w:spacing w:after="0" w:line="240" w:lineRule="auto"/>
        <w:jc w:val="both"/>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فرضيةالدراسة</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تنطلق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الدراسة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فرضية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مفادها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انتقال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استخدام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سياستها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نحو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الصلبة</w:t>
      </w:r>
      <w:r w:rsidRPr="006A6005">
        <w:rPr>
          <w:rFonts w:ascii="Times New Roman" w:hAnsi="Times New Roman" w:cs="Times New Roman"/>
          <w:b/>
          <w:bCs/>
          <w:sz w:val="24"/>
          <w:szCs w:val="24"/>
          <w:lang w:bidi="ar-IQ"/>
        </w:rPr>
        <w:t>Hard Power</w:t>
      </w:r>
      <w:r w:rsidRPr="006A6005">
        <w:rPr>
          <w:rFonts w:ascii="Times New Roman" w:hAnsi="Times New Roman" w:cs="Times New Roman"/>
          <w:b/>
          <w:bCs/>
          <w:sz w:val="24"/>
          <w:szCs w:val="24"/>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سعيها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لتحقيق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اهدافها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ومصالحها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القومية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مرده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جدوى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lang w:bidi="ar-IQ"/>
        </w:rPr>
        <w:t>Soft 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تحقيق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الاهداف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بقدر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تأثير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المتغيرات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الداخلية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شهدتها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وتشهدها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 كان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الاكبر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 xml:space="preserve">التحول, </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ثم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الانتقال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بمعنى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التخلي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وانما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التحكم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بتوقيت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استخدام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lang w:bidi="ar-IQ"/>
        </w:rPr>
        <w:t>Soft 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الصلبة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lang w:bidi="ar-IQ"/>
        </w:rPr>
        <w:t>Hard 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بحسب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الحاجة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اليها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ودمجها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اطار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sidRPr="0056149C">
        <w:rPr>
          <w:rFonts w:ascii="Traditional Arabic" w:hAnsi="Traditional Arabic" w:cs="Traditional Arabic"/>
          <w:b/>
          <w:bCs/>
          <w:sz w:val="30"/>
          <w:szCs w:val="30"/>
          <w:lang w:bidi="ar-IQ"/>
        </w:rPr>
        <w:t>Soft 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تحقيقاً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لأهداف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 وهو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نحاول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اثباتها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ونفيه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حيثيات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الدراسة.</w:t>
      </w:r>
    </w:p>
    <w:p w:rsidR="003B7739" w:rsidRPr="005C2104" w:rsidRDefault="003B7739" w:rsidP="003B7739">
      <w:pPr>
        <w:spacing w:after="0" w:line="240" w:lineRule="auto"/>
        <w:jc w:val="both"/>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منهجية الدراسة:</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قامت الدراسة بالاعتماد على مجموعة من المناهج التي لا غنى عنها في اي دراسة تحليلية استنباطية, وتبني اسلوب الاستنباط واسلوب الاستقراء لأجل انتاج المعرفة العلمية, وذلك ضمن سياق البحث, فقد تم توظيف منهج التحليل النظمي ولا سيما وان الدراسة تبحث طبيعة التفاعلات والمتغيرات المؤثرة في بيئة النسق الدولي وبين طبيعة القدرات والامكانيات والاهداف التي تتضمنها السياسة الخارجية التركية والقائمة عليها, فضلاً عن مناهج اخرى كالحال مع المنهج التاريخي الوصفي والمنهج المقارن.</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هيكلية الدراسة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انطلاقاً من هدف الدراسة الساعي للوقوف على ظاهرة القوة الناعمة والقوة الصلبة في السياسة الخارجية التركية والتأثير المزدوج لها على السياسة التركية ككل ومكانتها الدولية والاقليمية, فقد توزعت الدراسة فضلاً عن المقدمة والخاتمة الى مبحثين رئيسين, جاء المبحث الاول عن 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ظل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 وفي اطار ثلاث مطالب رئيسة يذهب الاول الى دراسة القوة الناعمة وعلاقتها بمبادئ السياسة الخارجية التركية, اما الثاني فقد بحث في ما هي اهم دوافع وأُسس القوة الناعمة في السياسة الخارجية التركية, في حين كان المطلب الثالث عن الواقع العملي للقوة الناعمة في السياسة الخارجية التركية منذ عام 2002م ولغاية احداث "الربيع العربي" 2011م.</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اما المبحث الثاني فقد ركز بالدراسة على السياسة الخارجية التركية والتحول من القوة الناعمة الى القوة الصلبة ومن خلال ثلاث مطالب ايضاً, جاء المطلب الاول بالبحث عن القوة الصلبة كأداة للسياسة الخارجية التركية وما هي اهم المتغيرات التي دفعت تركيا بالتوجه نحو تفعيل القوة الصلبة, بل والقوة الذكية بالمزج بين القوتين الناعمة والصلبة في سياستها الخارجية تحقيقاً لأهدافها ومصالحها القومية, في حين جاء المطلب الثاني عن ماهية اهم مقومات القوة الصلبة لدى تركيا ومدة امكانية توظيفها في سيساتها الخارجية, اما المطلب الثالث, فقد بحث في الواقع العملي للقوة الصلبة في السياسة الخارجية التركية وما هي اهم النتائج والتداعيات التي حققتها من ذلك.</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المبحث الاول: القوة الناعمة في ظل السياسة الخارجية التركية</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ان الهدف الرئيس للسياسة الخارجية لأي دولة هو السعي الى العمل على التخطيط الصحيح والتوظيف الدقيق لإمكانات الدولة وقدراتها بما يعمل على تحقيق اهدافها المراد تحقيقها ووفق اطار زمني معين واستراتيجية محددة بالشكل الذي يحقق المصلحة القومية للدولة, وعلى اساس هذه القدرات وتزماناً مع المتغيرات الداخلية والاقليمية والدولية المحيطة بها, سوف يتم تحديد الادوات اللازمة لتحقيق هذه الاهداف</w:t>
      </w:r>
      <w:r>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ان القوة الناعمة </w:t>
      </w:r>
      <w:r w:rsidRPr="0056149C">
        <w:rPr>
          <w:rFonts w:ascii="Traditional Arabic" w:hAnsi="Traditional Arabic" w:cs="Traditional Arabic"/>
          <w:b/>
          <w:bCs/>
          <w:sz w:val="30"/>
          <w:szCs w:val="30"/>
          <w:lang w:bidi="ar-IQ"/>
        </w:rPr>
        <w:t>SoftPower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 xml:space="preserve">تعد احدى اهم الادوات التي تعتمد عليها الدول في تحقيق أهدافها, ومن بين هذه الدول تركيا, والتي تعد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اساس عملي في تحقيق مصالحها القومية وذات اعتماد كبير ولا سيما بعد عام 2002م, ووصول حزب العادلة والتنمية للسلطة, والتي استمر الاعتماد عليها بما يقارب عقداً من الزمن وصولاً الى عام2013م وتداعيات "الربيع العربي" على الساحة الاقليمية والدولية, الامر الذي يتباين بشكل كبير عن الحقبة السابقة والتي كانت اكثر اعتماداً على تبني خيار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عن طريق التحالفات الاقليمية والدولية بما يخدم المصلحة القومية التركية, ولا جل التعرف عن مدى اهمية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التي تبنتها السياسة الخارجية التركية بعد 2002م, سوف يتم التطرق لهذا الموضوع ومن خلال ثلاثة مطالب:</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المطلب الاول: القوة الناعمة ومبادئ السياسة الخارجية التركية</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المطلب الثاني: دوافع القوة الناعمة في السياسة الخارجية التركية</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المطلب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الثالث: القوة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والواقع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المطلب الاول: القوة الناعمة ومبادئ السياسة الخارجية التركية</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بدأت تركيا في ظل حكم حزب (العدالة والتنمية) بعد 2002م تتعامل مع العالم ولا سيما منطقة الشرق الاوسط من منظور جديد نابع من ادراكها للمكانة التركية في التفاعلات الاقليمية والدولية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xml:space="preserve">, التي يفرضها وضع تركيا الجيو-ستراتيجي والتاريخي الذي جعلها ملتقى محاور سياسية واستراتيجية مختلفة, جعل من تركيا في وضع قادرة على توظيف تلك المكانة لجني المكاسب والتحول الى "دولة مركز" وليس مجرد "دولة جبهة" على نحو ما حدث في سنوات الانتقال من السلطنة العثمانية الى الدولة التركية الحديثة حيث كانت تخوض الحروب على جبهات متعددة, او "دولة جناح" على نحو ما كانت في سنوات الحرب الباردة, حيث كان ينظر اليها على انها جزء من الجناح الجنوبي-الشرقي لحلف شمال الاطلسي </w:t>
      </w:r>
      <w:r w:rsidRPr="0056149C">
        <w:rPr>
          <w:rFonts w:ascii="Traditional Arabic" w:hAnsi="Traditional Arabic" w:cs="Traditional Arabic"/>
          <w:b/>
          <w:bCs/>
          <w:sz w:val="30"/>
          <w:szCs w:val="30"/>
          <w:lang w:bidi="ar-IQ"/>
        </w:rPr>
        <w:t>NATO</w:t>
      </w:r>
      <w:r w:rsidRPr="0056149C">
        <w:rPr>
          <w:rFonts w:ascii="Traditional Arabic" w:hAnsi="Traditional Arabic" w:cs="Traditional Arabic"/>
          <w:b/>
          <w:bCs/>
          <w:sz w:val="30"/>
          <w:szCs w:val="30"/>
          <w:rtl/>
          <w:lang w:bidi="ar-IQ"/>
        </w:rPr>
        <w:t>, او انها "دولة طرف" حسب توظيف (صاموئيل</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هنتنغتون) العالم السياسي الامريكي بكونها دولة ممزقة توجد على اطراف الغرب من جهة وعلى اطراف الشرق من جهة اخرى</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ترتب على ذلك, ان صار للدبلوماسية والخيار السياسي الغلبة بالمقارنة بالخيار العسكري الذي صار حاكماً فقط فيما يخص وحدة الاراضي التركية, فحزب</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(العدالة والتنمية) الحاكم الذي أصر على اهمية الانضمام الى الاتحاد الاوروبي, لم يجد ذلك تعارضاً مع الاهتمام بالجذور الشرقية, بل وتحويل الارث التاريخي الشرقي الى قوة ناعمة تدعم نفوذ تركيا ووزنها الاقليمي والدولي</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36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ونجح الحزب في دفع تركيا نحو الارتقاء الاقليمي والدولي عبر تعزيز قوتها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lang w:bidi="ar-IQ"/>
        </w:rPr>
        <w:sym w:font="Symbol" w:char="F02A"/>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xml:space="preserve"> وجعلها أنموذجاً سياسياً واقتصادياً واجتماعياً على مستوى المنطقة والعالم</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ترافق ذلك مع صياغة نظريات ومفاهيم تركية تتناسب مع متطلبات الصعود مثل "العمق الاستراتيجي" و"دبلوماسية تصفير النزاعات", بشكل يجعل من تركيا المركز الذي تدور حوله باقي الدول في المنطقة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ارتكزت السياسة الخارجية الجديدة لتركيا مجموعة من المبادئ التأسيسية, ثلاثة منها منهجية وهي اولاً, تقوم هذه السياسة على "المقاربة الرؤيوية" بدلاً من التركيز على المقاربة المرتكزة على الازمة والتي تميز الحرب الباردة, وهي تضم منطقة الشرق الاوسط بإكمالها. ثانياً, تهدف تركيا الى تطبيق نفس الاطار "المتسق والمنتظم" لسياستها في جميع انحاء العالم. ثالثاً, نشر "خطاب جديد ونمط دبلوماسي", يشار اليه باسم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بدلاً من القوة العسكرية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وعلى خمسة أُسس تنفيذية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3"/>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التوفيق بين الحريات والأمن: ففي وقت كان اللاعبون العالميون واولهم الولايات المتحدة الامريكية يغلبون الاعتبارات الأمنية على ما عداها بعد 11 ايلول/سبتمبر 2001م, كانت تركيا البلد الوحيد الذي نجح في التقدم على صعيد الاصلاح السياسي من دون التفريط بالمتطلبات الأمنية وهو ما جعل تركيا أنموذجاً لبلدان أخرى.</w:t>
      </w:r>
    </w:p>
    <w:p w:rsidR="003B7739" w:rsidRPr="0056149C" w:rsidRDefault="003B7739" w:rsidP="00EB7B82">
      <w:pPr>
        <w:pStyle w:val="ListParagraph"/>
        <w:numPr>
          <w:ilvl w:val="0"/>
          <w:numId w:val="63"/>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محاولة حل المشكلات العالقة بين تركيا وجيرانها او ما يسمى بـ"تصفير المشكلات": ومن ثم خروج تركيا من صورة البلد المحاط بالمشكلات, والدخول في صورة البلد ذي العلاقات الجيدة مع الجميع, وهو ما يمنح السياسة الخارجية التركية قدرة استثنائية على المناورة.</w:t>
      </w:r>
    </w:p>
    <w:p w:rsidR="003B7739" w:rsidRPr="0056149C" w:rsidRDefault="003B7739" w:rsidP="00EB7B82">
      <w:pPr>
        <w:pStyle w:val="ListParagraph"/>
        <w:numPr>
          <w:ilvl w:val="0"/>
          <w:numId w:val="63"/>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اتباع سياسة خارجية متعددة الابعاد ومتعددة المسالك: ففي الظروف الدولية المتحركة من غير الممكن اتباع سياسة ذات بعد واحد, وبدلاً من ان تكون تركيا "مصدر مشكلة" في استقطاب الغرب/الشرق, والشمال/الجنوب, وآسيا/أوروبا, والغرب/الاسلام, تكون على العكس "مصدر حل" للمشكلات, وبلداً مبادراً الى طرح الحلول لها, وبلداً يشكل مركز جذب يساهم في ارساء السلام العالمي والاقليمي, ومن ضمن هذا المنظور لا يجب النظر الى اي خيار على انه بديل عن الآخر ولا التعاطي مع كل الخيارات في الوقت نفسه على انه تناقض.</w:t>
      </w:r>
    </w:p>
    <w:p w:rsidR="003B7739" w:rsidRPr="0056149C" w:rsidRDefault="003B7739" w:rsidP="00EB7B82">
      <w:pPr>
        <w:pStyle w:val="ListParagraph"/>
        <w:numPr>
          <w:ilvl w:val="0"/>
          <w:numId w:val="63"/>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تطوير الاسلوب الدبلوماسي واعادة تعريف دور تركيا في الساحة الدولية: لقد كان التعريف الشائع في المرحلة الماضية ان تركيا "بلد جسر" تصل بين طرفين, في المرحلة الجديدة على تركيا الا تكون جسراً بل "بلد مركز".</w:t>
      </w:r>
    </w:p>
    <w:p w:rsidR="003B7739" w:rsidRPr="0056149C" w:rsidRDefault="003B7739" w:rsidP="00EB7B82">
      <w:pPr>
        <w:pStyle w:val="ListParagraph"/>
        <w:numPr>
          <w:ilvl w:val="0"/>
          <w:numId w:val="63"/>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الانتقال من السياسة الجامدة والكمون الدبلوماسي الى الحركة الدائمة والتواصل مع كل بلدان العالم المهمة لتركيا.</w:t>
      </w:r>
    </w:p>
    <w:p w:rsidR="003B7739" w:rsidRPr="0056149C" w:rsidRDefault="003B7739" w:rsidP="003B7739">
      <w:pPr>
        <w:spacing w:after="0" w:line="240" w:lineRule="auto"/>
        <w:ind w:firstLine="720"/>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يتضح مما سبق, ان تركيا مع بداية حقبة جديدة متمثلة بوصول حزب جديد متفرد في تشكيل الحكومة وذو رؤية خاصة به للوصول بتركيا الى دور ومكانة تتناسب مع حجمها الطبيعي في المنطقة والعالم, قد تبنت رؤئ ومبادئ جديدة في سياستها الخارجية تختلف عن الحقبة السابقة, ومن ثم العمل على دمج هذه المبادئ والاهداف بالوسائل اللازمة لتحقيق والتي كان للقوة الناعمة الدور الاكبر في تحقيقها وتبينها, وعليه لا بد من البحث في ماهية الدوافع لتبني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في سياسة تركيا الخارجية وهو ما سنبحثه في المطلب القادم.</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المطلب الثاني: دوافع القوة الناعمة في السياسة الخارجية التركية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ثمة الكثير من الدوافع التي تدفع تركيا نحو تبني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في سياستها الخارجية لتحقيق اهدافها ولعل ابرزها:</w:t>
      </w:r>
    </w:p>
    <w:p w:rsidR="003B7739" w:rsidRPr="0056149C" w:rsidRDefault="003B7739" w:rsidP="00EB7B82">
      <w:pPr>
        <w:pStyle w:val="ListParagraph"/>
        <w:numPr>
          <w:ilvl w:val="0"/>
          <w:numId w:val="64"/>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للشرق الاوسط في السياسة الخارجية التركية الحالية اهمية استراتيجية ولا سيما لجهة استقرار الأمن في العالم لا سيما في مجال الطاقة, وهو يمثل المركز الاساس لتطور النظام العالمي. وان المشاكل التي يعاني منها مترابطة الى درجة يصعب احتواؤها, واستناداً الى الرؤية التركية, فان تركيا تريد ان تساهم في بناء السلام, وهي تسعى للتقريب بين دول الشرق الاوسط, معتمدة في ذلك على سياسة خارجية مبنية على ثلاث مكونات اساسية: سياسية, ثقافية واقتصادية, وهي اسس ومرتكزات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4"/>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ثمة دافع دولي لتبني هذه القوة كأداة, فالولايات المتحدة الامريكية ترى في تركيا "الانموذج" الذي يساعدها بشكل مباشر او غير مباشر في حماية مصالحها الاستراتيجية في الشرق الاوسط, وتأمين الحد المعقول من الاستقرار, ولا سيما في مجال الحكم والسياسة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4"/>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ما يشجع تركيا لتبني هذه القوة, هو سعيها الحثيث للانضمام الى الاتحاد الاوروبي, ولا سيما وان أوروبا ترغب دائماً في ان ترى تركيا تشكل حاجزاً استراتيجياً ميدانياً على مقربة منها يصد عنها في المواقف الحرجة مخاطر الشرق الاوسط</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4"/>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سعي الولايات المتحدة الامريكية الى احداث التغيير المطلوب امريكياً وفق مشروع الشرق الكبير, والقيام بالإصلاح الشامل سياسياً واقتصادياً واجتماعياً, لتطوير شكل اقليمي جديد يضم تركيا كونها الانموذج المسلم ديانة, والعلمانية سياسةً ونمط حياة, لتكون الشكل الافضل لما تريده الولايات المتحدة الامريكية كقوة ناعمة من نمط سائد لكل دول المنطقة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توافر الديموقراطية والإسلام في أنموذجها السياسي, والاعتدال الإسلامي في أنموذجها الديني, وتعايش الحضارات والأديان في أنموذجها الثقافي, وهي ملتقى شبكات النفط والغاز(الطاقة) في استغلال الموقع الجغرافي, فضلاً عن الاستقرار والأمن الإقليمي في أنموذجها الدبلوماسي, جعلها مطلوبة دولياً لتعميم هذا الطرح ولا سيما بالقوة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يمكن القول, ان ابرز الدوافع التي شجعت تركيا للتوجه نحو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في تنفيذ سياستها الخارجية والعمل على تحقيق اهدافها ومصالحها في هذه المرحلة هو وجود العديد من المتغيرات التي شجعت واسهمت بتحقيق ذلك منها ما هو داخلي كالحال مع طبيعة النظام السياسي التركي القائم على الديموقراطية والحوار ومنها ما هو اقليمي بما تشهده المنطقة المحيطة بتركيا من تطورات ومتغيرات تدفع نحو التعاون والتنافس مع بقية اللاعبين الاقليمين كالحال مع ايران و"اسرائيل" وغيرها, ومنها ما هو دولي دفع نحو تبني مثل هذا الخيار كما هو الحال بوجود الدعم الامريكي وقبول وتشجيع بقية اللاعبين الدوليين لزيادة أطر التعاون في كافة المجالات, الامر الذي تتطلب البحث في الواقع العملي لهذه القوة, وهو ما سنجده في المطلب القادم.</w:t>
      </w:r>
    </w:p>
    <w:p w:rsidR="003B7739" w:rsidRPr="005C2104" w:rsidRDefault="003B7739" w:rsidP="003B7739">
      <w:pPr>
        <w:spacing w:after="0" w:line="240" w:lineRule="auto"/>
        <w:jc w:val="lowKashida"/>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المطلب الثالث: القوة الناعمة والواقع العملي في السياسة الخارجية التركية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استطاعت تركيا على مدى عقد من الزمن منذ تولي حزب (العدالة والتنمية) السلكة في تركيا 2002م, ان تتبني خيار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في سياستها الخارجية لتحقيق اهدافها ومصالحها في البيئة المحيطة بها, </w:t>
      </w:r>
      <w:r w:rsidRPr="0056149C">
        <w:rPr>
          <w:rFonts w:ascii="Traditional Arabic" w:hAnsi="Traditional Arabic" w:cs="Traditional Arabic"/>
          <w:b/>
          <w:bCs/>
          <w:color w:val="000000"/>
          <w:sz w:val="30"/>
          <w:szCs w:val="30"/>
          <w:rtl/>
        </w:rPr>
        <w:t xml:space="preserve">وقد توالت تجسيدات سياسة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color w:val="000000"/>
          <w:sz w:val="30"/>
          <w:szCs w:val="30"/>
          <w:rtl/>
        </w:rPr>
        <w:t xml:space="preserve"> والدبلوماسية الوسيطة في عدد كبير من القضايا</w:t>
      </w:r>
      <w:r w:rsidRPr="0056149C">
        <w:rPr>
          <w:rFonts w:ascii="Traditional Arabic" w:hAnsi="Traditional Arabic" w:cs="Traditional Arabic"/>
          <w:b/>
          <w:bCs/>
          <w:sz w:val="30"/>
          <w:szCs w:val="30"/>
          <w:rtl/>
          <w:lang w:bidi="ar-IQ"/>
        </w:rPr>
        <w:t xml:space="preserve"> ولعل اهم ما حققته خلال هذه الحقبة, الدبلوماسية التركية النشطة في الشرق الاوسط والنجاح المتحقق في سياسة حسن الجوار من خلال الانفتاح التركي في علاقاتها الدولية, بإنشاء او تعميق العلاقات التجارية السياسية والاقتصادية على حد سواء مع لبنان, العراق, سوريا</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(من 2002-2011م الحرب الاهلية), الاردن, ليبيا, مصر. وكذلك المملكة العربية السعودية, جزيرة العرب ومجلس التعاون الخليجي. وقد اقامت تركيا ايضاً علاقات مع الفلسطينيين, مع كل من حركتي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(حماس وفتح), فضلاً عن العلاقات مع ايران و"اسرائيل"</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بل حتى مع دول مثل اليونان وجورجيا ورومانيا وروسيا الاتحادية, ناهيك عن الدول الاوروبية والاتحاد الاوروبي</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ولا يغيب الدور التركي كوسيط في الشرق الاوسط, وتهيئة الارضية لحوار سياسي بين قادة دول المنطقة, والذي يعد هدفاً معلناً في السياسة الخارجية التركية يشكل امكانية لزيادة نفوذ تركيا الاقليمي</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وتمثل ذلك في اطلاق مؤتمر الجوار العراقي عشية التدخل العسكري الامريكي في العراق 2003م, لدعم المصالحة العراقية الوطنية والحؤول دون تدخل خارجي, كذلك الوساطة التركية بين سوريا و"اسرائيل" منذ عام 2004م, وكذلك دعم التفاوض بين الفلسطينيين و"الاسرائيليين", كما اسهمت تركيا في تأسيس المنتدى التركي-العربي, وذلك لتعزيز حضورها السياسي والاقتصادي في الشرق الاوسط</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المستوى الثقافي: تمكنت تركيا من توظيف مقوماتها الثقافية المتمثلة في ارثها الاسلامي وعمقها الحضاري مع العالم العربي, في تعزيز اواصرها مع الدول العربية والاسلامية وتأدية دور الجسر الحضاري بين الغرب والعالم العربي-الاسلامي على نحو يعزز من مكانة تركيا الاقليمية والدولية, ويعضد من مساعيها للانضمام الى الاتحاد الاوروبي بوصفها حلقة وصل مهمة بين الاسلام والغرب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اذ ان الباب الثقافي من خلال تعدد الثقافات فيها, ولا سيما اسطنبول, وهذا, حسب المسؤولين الاتراك يعد محفزاً للحوار وتعزيز التسامح, مما جعلها تطلق مشروع تحالف الحضارات في عام 2005م, بهدف تشكيل برنامج لإرادة جامعة تعد ضد كل الاحكام المسبقة وسوء الفهم</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اما على المستوى الاقتصادي: ترى تركيا ان تعزيز التعاون الاقتصادي بين دول الشرق الاوسط هو احد اسس السلام والاستقرار في المنطقة, ذلك ان التعاون الاقتصادي يشجع الاستقرار السياسي, ففي علام يقوم على الاعتماد المتبادل لا يمكن حل كثير من المشاكل بشكل منفرد, ولأجل ذلك لا بد من ان تتعاون تلك الدول في عدة مجالات ومنها المجال الاقتصادي, وتسعى السياسة الخارجية التركية تحقيق اقصى قدر من التعاون</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اذ تم توقيع ما يقارب(61) اتفاقية مع سوريا, و(48) اتفاقية مع العراق, والغاء قيود تأشيرة الدخول مع ثمان دول مجاورة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ويبدو بشكل واضح تصاعد مؤشرات الاقتصاد التركي كما هو في الشكل رقم (1).</w:t>
      </w:r>
    </w:p>
    <w:p w:rsidR="003B7739" w:rsidRPr="0056149C" w:rsidRDefault="003B7739" w:rsidP="003B7739">
      <w:pPr>
        <w:spacing w:after="0" w:line="240" w:lineRule="auto"/>
        <w:jc w:val="both"/>
        <w:rPr>
          <w:rFonts w:ascii="Traditional Arabic" w:hAnsi="Traditional Arabic" w:cs="Traditional Arabic"/>
          <w:b/>
          <w:bCs/>
          <w:sz w:val="30"/>
          <w:szCs w:val="30"/>
          <w:rtl/>
        </w:rPr>
      </w:pPr>
      <w:r w:rsidRPr="0056149C">
        <w:rPr>
          <w:rFonts w:ascii="Traditional Arabic" w:hAnsi="Traditional Arabic" w:cs="Traditional Arabic"/>
          <w:b/>
          <w:bCs/>
          <w:sz w:val="30"/>
          <w:szCs w:val="30"/>
          <w:rtl/>
        </w:rPr>
        <w:t>الشكل رقم (1) الخاص بمؤشراتالاقتصادالتركيخلالالعقدالأخير(2002-2011م)</w:t>
      </w:r>
      <w:r w:rsidRPr="0056149C">
        <w:rPr>
          <w:rFonts w:ascii="Traditional Arabic" w:hAnsi="Traditional Arabic" w:cs="Traditional Arabic"/>
          <w:b/>
          <w:bCs/>
          <w:sz w:val="30"/>
          <w:szCs w:val="30"/>
          <w:vertAlign w:val="superscript"/>
          <w:rtl/>
        </w:rPr>
        <w:t>(</w:t>
      </w:r>
      <w:r w:rsidRPr="0056149C">
        <w:rPr>
          <w:rStyle w:val="EndnoteReference"/>
          <w:rFonts w:ascii="Traditional Arabic" w:hAnsi="Traditional Arabic" w:cs="Traditional Arabic"/>
          <w:b/>
          <w:bCs/>
          <w:sz w:val="30"/>
          <w:szCs w:val="30"/>
          <w:rtl/>
        </w:rPr>
        <w:endnoteRef/>
      </w:r>
      <w:r w:rsidRPr="0056149C">
        <w:rPr>
          <w:rFonts w:ascii="Traditional Arabic" w:hAnsi="Traditional Arabic" w:cs="Traditional Arabic"/>
          <w:b/>
          <w:bCs/>
          <w:sz w:val="30"/>
          <w:szCs w:val="30"/>
          <w:vertAlign w:val="superscript"/>
          <w:rtl/>
        </w:rPr>
        <w:t>)</w:t>
      </w:r>
      <w:r w:rsidRPr="0056149C">
        <w:rPr>
          <w:rFonts w:ascii="Traditional Arabic" w:hAnsi="Traditional Arabic" w:cs="Traditional Arabic"/>
          <w:b/>
          <w:bCs/>
          <w:sz w:val="30"/>
          <w:szCs w:val="30"/>
          <w:rtl/>
        </w:rPr>
        <w:t>.</w:t>
      </w:r>
    </w:p>
    <w:tbl>
      <w:tblPr>
        <w:bidiVisual/>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720"/>
        <w:gridCol w:w="720"/>
        <w:gridCol w:w="720"/>
        <w:gridCol w:w="720"/>
        <w:gridCol w:w="720"/>
        <w:gridCol w:w="720"/>
        <w:gridCol w:w="720"/>
        <w:gridCol w:w="720"/>
        <w:gridCol w:w="720"/>
        <w:gridCol w:w="1080"/>
      </w:tblGrid>
      <w:tr w:rsidR="003B7739" w:rsidRPr="0056149C" w:rsidTr="00892D1E">
        <w:trPr>
          <w:trHeight w:val="549"/>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2011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2010</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2002</w:t>
            </w:r>
          </w:p>
        </w:tc>
        <w:tc>
          <w:tcPr>
            <w:tcW w:w="1080" w:type="dxa"/>
            <w:shd w:val="clear" w:color="auto" w:fill="auto"/>
          </w:tcPr>
          <w:p w:rsidR="003B7739" w:rsidRPr="005C2104" w:rsidRDefault="003B7739" w:rsidP="00892D1E">
            <w:pPr>
              <w:spacing w:after="0" w:line="240" w:lineRule="auto"/>
              <w:jc w:val="both"/>
              <w:rPr>
                <w:rFonts w:ascii="Traditional Arabic" w:hAnsi="Traditional Arabic" w:cs="Traditional Arabic"/>
                <w:b/>
                <w:bCs/>
                <w:sz w:val="20"/>
                <w:szCs w:val="20"/>
                <w:lang w:bidi="ar-IQ"/>
              </w:rPr>
            </w:pPr>
          </w:p>
        </w:tc>
      </w:tr>
      <w:tr w:rsidR="003B7739" w:rsidRPr="0056149C" w:rsidTr="00892D1E">
        <w:trPr>
          <w:trHeight w:val="549"/>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772,3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735.8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617.6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742.1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655.9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529.9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484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393.0</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304.6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232.7</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GDP (US $ billions</w:t>
            </w:r>
            <w:r w:rsidRPr="005C2104">
              <w:rPr>
                <w:rFonts w:ascii="Times New Roman" w:hAnsi="Times New Roman" w:cs="Times New Roman"/>
                <w:b/>
                <w:bCs/>
                <w:sz w:val="16"/>
                <w:szCs w:val="16"/>
                <w:rtl/>
                <w:lang w:bidi="ar-IQ"/>
              </w:rPr>
              <w:t>)</w:t>
            </w:r>
          </w:p>
        </w:tc>
      </w:tr>
      <w:tr w:rsidR="003B7739" w:rsidRPr="0056149C" w:rsidTr="00892D1E">
        <w:trPr>
          <w:trHeight w:val="550"/>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10,469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10,067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8,95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10,745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8,984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7,351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6,801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5,595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4,393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3,403</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GDP per capita (US</w:t>
            </w:r>
            <w:r w:rsidRPr="005C2104">
              <w:rPr>
                <w:rFonts w:ascii="Times New Roman" w:hAnsi="Times New Roman" w:cs="Times New Roman"/>
                <w:b/>
                <w:bCs/>
                <w:sz w:val="16"/>
                <w:szCs w:val="16"/>
                <w:rtl/>
                <w:lang w:bidi="ar-IQ"/>
              </w:rPr>
              <w:t xml:space="preserve"> $)</w:t>
            </w:r>
          </w:p>
        </w:tc>
      </w:tr>
      <w:tr w:rsidR="003B7739" w:rsidRPr="0056149C" w:rsidTr="00892D1E">
        <w:trPr>
          <w:trHeight w:val="549"/>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-4.7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0.7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4.6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9.4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6.2</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GDP growth</w:t>
            </w:r>
            <w:r w:rsidRPr="005C2104">
              <w:rPr>
                <w:rFonts w:ascii="Times New Roman" w:hAnsi="Times New Roman" w:cs="Times New Roman"/>
                <w:b/>
                <w:bCs/>
                <w:sz w:val="16"/>
                <w:szCs w:val="16"/>
                <w:rtl/>
                <w:lang w:bidi="ar-IQ"/>
              </w:rPr>
              <w:t xml:space="preserve"> (%)</w:t>
            </w:r>
          </w:p>
        </w:tc>
      </w:tr>
      <w:tr w:rsidR="003B7739" w:rsidRPr="0056149C" w:rsidTr="00892D1E">
        <w:trPr>
          <w:trHeight w:val="550"/>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23.8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18.9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17.2</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20.2</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21.8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22.6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21.4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17.4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17.1</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Investment (% of GDP</w:t>
            </w:r>
            <w:r w:rsidRPr="005C2104">
              <w:rPr>
                <w:rFonts w:ascii="Times New Roman" w:hAnsi="Times New Roman" w:cs="Times New Roman"/>
                <w:b/>
                <w:bCs/>
                <w:sz w:val="16"/>
                <w:szCs w:val="16"/>
                <w:rtl/>
                <w:lang w:bidi="ar-IQ"/>
              </w:rPr>
              <w:t>)</w:t>
            </w:r>
          </w:p>
        </w:tc>
      </w:tr>
      <w:tr w:rsidR="003B7739" w:rsidRPr="0056149C" w:rsidTr="00892D1E">
        <w:trPr>
          <w:trHeight w:val="549"/>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240.8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185.5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140.9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201.0</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170.1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139.6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116.8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97.5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69.3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51.5</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Imports (US $ billions</w:t>
            </w:r>
            <w:r w:rsidRPr="005C2104">
              <w:rPr>
                <w:rFonts w:ascii="Times New Roman" w:hAnsi="Times New Roman" w:cs="Times New Roman"/>
                <w:b/>
                <w:bCs/>
                <w:sz w:val="16"/>
                <w:szCs w:val="16"/>
                <w:rtl/>
                <w:lang w:bidi="ar-IQ"/>
              </w:rPr>
              <w:t>)</w:t>
            </w:r>
          </w:p>
        </w:tc>
      </w:tr>
      <w:tr w:rsidR="003B7739" w:rsidRPr="0056149C" w:rsidTr="00892D1E">
        <w:trPr>
          <w:trHeight w:val="550"/>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135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113.9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102.1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132.0</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107.3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85.5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73.5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63.2</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47.3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36.1</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Exports (US $ billions</w:t>
            </w:r>
            <w:r w:rsidRPr="005C2104">
              <w:rPr>
                <w:rFonts w:ascii="Times New Roman" w:hAnsi="Times New Roman" w:cs="Times New Roman"/>
                <w:b/>
                <w:bCs/>
                <w:sz w:val="16"/>
                <w:szCs w:val="16"/>
                <w:rtl/>
                <w:lang w:bidi="ar-IQ"/>
              </w:rPr>
              <w:t>)</w:t>
            </w:r>
          </w:p>
        </w:tc>
      </w:tr>
      <w:tr w:rsidR="003B7739" w:rsidRPr="0056149C" w:rsidTr="00892D1E">
        <w:trPr>
          <w:trHeight w:val="549"/>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7.81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6.86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16.96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19.94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19.26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8.97</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2.79</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1.75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1.08</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FDI (US $ billions</w:t>
            </w:r>
            <w:r w:rsidRPr="005C2104">
              <w:rPr>
                <w:rFonts w:ascii="Times New Roman" w:hAnsi="Times New Roman" w:cs="Times New Roman"/>
                <w:b/>
                <w:bCs/>
                <w:sz w:val="16"/>
                <w:szCs w:val="16"/>
                <w:rtl/>
                <w:lang w:bidi="ar-IQ"/>
              </w:rPr>
              <w:t>)</w:t>
            </w:r>
          </w:p>
        </w:tc>
      </w:tr>
      <w:tr w:rsidR="003B7739" w:rsidRPr="0056149C" w:rsidTr="00892D1E">
        <w:trPr>
          <w:trHeight w:val="550"/>
        </w:trPr>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-1.4</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-3.6</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-5.5</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-1.62</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-0.61</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-1.3</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-5.22</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-8.8</w:t>
            </w:r>
          </w:p>
        </w:tc>
        <w:tc>
          <w:tcPr>
            <w:tcW w:w="720" w:type="dxa"/>
            <w:shd w:val="clear" w:color="auto" w:fill="auto"/>
          </w:tcPr>
          <w:p w:rsidR="003B7739" w:rsidRPr="005C2104" w:rsidRDefault="003B7739" w:rsidP="00892D1E">
            <w:pPr>
              <w:spacing w:after="0" w:line="240" w:lineRule="auto"/>
              <w:jc w:val="center"/>
              <w:rPr>
                <w:rFonts w:ascii="Traditional Arabic" w:hAnsi="Traditional Arabic" w:cs="Traditional Arabic"/>
                <w:b/>
                <w:bCs/>
                <w:sz w:val="16"/>
                <w:szCs w:val="16"/>
                <w:lang w:bidi="ar-IQ"/>
              </w:rPr>
            </w:pPr>
            <w:r w:rsidRPr="005C2104">
              <w:rPr>
                <w:rFonts w:ascii="Traditional Arabic" w:hAnsi="Traditional Arabic" w:cs="Traditional Arabic"/>
                <w:b/>
                <w:bCs/>
                <w:sz w:val="16"/>
                <w:szCs w:val="16"/>
                <w:rtl/>
                <w:lang w:bidi="ar-IQ"/>
              </w:rPr>
              <w:t>-11.5</w:t>
            </w:r>
          </w:p>
        </w:tc>
        <w:tc>
          <w:tcPr>
            <w:tcW w:w="1080" w:type="dxa"/>
            <w:shd w:val="clear" w:color="auto" w:fill="auto"/>
          </w:tcPr>
          <w:p w:rsidR="003B7739" w:rsidRPr="005C2104" w:rsidRDefault="003B7739" w:rsidP="00892D1E">
            <w:pPr>
              <w:spacing w:after="0" w:line="240" w:lineRule="auto"/>
              <w:jc w:val="center"/>
              <w:rPr>
                <w:rFonts w:ascii="Times New Roman" w:hAnsi="Times New Roman" w:cs="Times New Roman"/>
                <w:b/>
                <w:bCs/>
                <w:sz w:val="16"/>
                <w:szCs w:val="16"/>
                <w:lang w:bidi="ar-IQ"/>
              </w:rPr>
            </w:pPr>
            <w:r w:rsidRPr="005C2104">
              <w:rPr>
                <w:rFonts w:ascii="Times New Roman" w:hAnsi="Times New Roman" w:cs="Times New Roman"/>
                <w:b/>
                <w:bCs/>
                <w:sz w:val="16"/>
                <w:szCs w:val="16"/>
                <w:lang w:bidi="ar-IQ"/>
              </w:rPr>
              <w:t>Fiscal balance (% of GDP</w:t>
            </w:r>
            <w:r w:rsidRPr="005C2104">
              <w:rPr>
                <w:rFonts w:ascii="Times New Roman" w:hAnsi="Times New Roman" w:cs="Times New Roman"/>
                <w:b/>
                <w:bCs/>
                <w:sz w:val="16"/>
                <w:szCs w:val="16"/>
                <w:rtl/>
                <w:lang w:bidi="ar-IQ"/>
              </w:rPr>
              <w:t>)</w:t>
            </w:r>
          </w:p>
        </w:tc>
      </w:tr>
    </w:tbl>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استطاعت تركيا ان تحقق نتائج مهمة على الصعيد الاقليمي والدولي من خلال استخدام ادواتها للقوة الناعمة والتي من ابرزها الجذور الاسلامية للحزب الحاكم في تركيا(حزب العدالة والتنمية) مما زاد الثقة بنواياها من قبل العالم العربي وايران, كونها اطلسية وعلمانية, فضلا ً عن الموقف التركي الوسيط والحيادي من كل اطراف النزاعات سواء العربية البينية او العربية-"الاسرائيلية", الاسلامية البينية او الاسلامية-الغربية, لتحقق ثقةً مع كل الاطراف دون استثناء, كما ان الدور التركي والقائم على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جاء متزامناً مع الاحتلال العسكري الامريكي للعراق 2003م, وما خلفه هذا الاحتلال من تدمير الدولة المركزية في بلد عربي كبير, وما تلاه من حالة تقسيمية, ومن تخوف لباقي دول المنطقة من تداعيات هذا الاحتلال, فضلاً عن تعاظم النفوذ الايراني في المنطقة, لتكون البيئة المحيطة ولا سيما العمق الاستراتيجي العربي اكثر قبولاً للدور التركي باتجاهاته السياسية والاقتصادية والثقافية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يتضح مما سبق, ان تركيا بعد عام 2002م, نجحت وبشكل كبير في توظيف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لصالحها وبما يخدم مصالحها القومية عندما قامت على تبني هذه القوة في مبادئ سياستها الخارجية وحمايتها دستورياً بما لا يخل بخططها وسياستها الداخلية والخارجية, ولعل ابرز الدوافع التي ادت تبني هذا الخيار في السياسة الخارجية التركية هو العمل على تعزيز مكانة تركيا الاقليمية والدولية ولا سيما وان المنطقة الاقليمية المأجورة لتركيا قد شهدت تقلبات وتوترات بل وحروب كما هو الحال الحرب على العراق عام 2003م والسعي لتطبيق مشروع القرن الامريكي الجديد من قبل ادارة بوش الابن, فضلاً عن ما شهده النظام الدولي بانقسام العالم الى صفين تحت مسمى ودعوى محاربة الارهاب, والذي مثلً متغيراً امام تركيا لتعمل على توظيف امكانياتها وقدراتها السياسية والاقتصادية والاجتماعية-الثقافية والارث التاريخي لبناء وتحقيق اهدافها ومصالحها القومية وتكون انموذج تسعى اليه دول المنطقة للوصول اليها ويحظى بدعم وتأييد عالميين ولا سيما من قبل الولايات المتحدة الامريكية, وهو ما شهدته تركيا بشكل عملي من خلال نسج شبكة واسعة من العلاقات السياسية والقيام بدور الوساطة كما هو الحال بين "اسرائيل" وسوريا ودور الوساطة في البرنامج النووي الايراني, فضلاً عن علاقاتها الاقتصادية الكبيرة والنجاحات المتحققة في هذا المجال, بل حتى في المجال الاجتماعي-الثقافي كان لها الدور الفعال في انجاز وتوظيف ذلك, الا ان المتغيرات التي شهدتها المنطقة الاقليمية بما يسمى احداث "الربيع العربي" وما يرتبط به من تفاعلات اقليمية ودولية وانعكاس ذلك على السياسة الخارجية التركية, ادى بها الى ضرورة تغير نهج القوة الناعمة </w:t>
      </w:r>
      <w:r w:rsidRPr="006A6005">
        <w:rPr>
          <w:rFonts w:ascii="Times New Roman" w:hAnsi="Times New Roman" w:cs="Times New Roman"/>
          <w:b/>
          <w:bCs/>
          <w:sz w:val="24"/>
          <w:szCs w:val="24"/>
          <w:lang w:bidi="ar-IQ"/>
        </w:rPr>
        <w:t>SoftPower</w:t>
      </w:r>
      <w:r w:rsidRPr="0056149C">
        <w:rPr>
          <w:rFonts w:ascii="Traditional Arabic" w:hAnsi="Traditional Arabic" w:cs="Traditional Arabic"/>
          <w:b/>
          <w:bCs/>
          <w:sz w:val="30"/>
          <w:szCs w:val="30"/>
          <w:rtl/>
          <w:lang w:bidi="ar-IQ"/>
        </w:rPr>
        <w:t xml:space="preserve"> والتحول نحو 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xml:space="preserve"> في سياستها الخارجية وهو ما سنحاول بحثه في المبحث القادم.</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المبحث الثاني: السياسة الخارجية التركية والتحول نحو القوة الصلبة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تشكل 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xml:space="preserve"> اداة رئيسة لا غنى عنها لتحقيق اهداف الدولة الخارجية, قد يتقدم او يتراجع استخدامها بين الحين والاخر, وذلك بحسب المتغيرات الداخلية والخارجية بشقيها الاقليمي والدولي المحيط بالدولة, دون امكانية الاستغناء عنها, ولعل بلد اقليمي كتركيا بما يتمتع به من امكانيات وما يواجهه من متغيرات ولا سيما بعد احداث "الربيع العربي" يعد أمراً لازماً عليها بالسعي الى استخدام كامل امكاناتها وادواتها بالشكل الذي يحقق مصلحتها القومية, الامر الذي يفرض عليها الانتقال ما بين القوة الناعمة </w:t>
      </w:r>
      <w:r w:rsidRPr="006A6005">
        <w:rPr>
          <w:rFonts w:ascii="Times New Roman" w:hAnsi="Times New Roman" w:cs="Times New Roman"/>
          <w:b/>
          <w:bCs/>
          <w:sz w:val="24"/>
          <w:szCs w:val="24"/>
          <w:lang w:bidi="ar-IQ"/>
        </w:rPr>
        <w:t>SoftPower</w:t>
      </w:r>
      <w:r w:rsidRPr="0056149C">
        <w:rPr>
          <w:rFonts w:ascii="Traditional Arabic" w:hAnsi="Traditional Arabic" w:cs="Traditional Arabic"/>
          <w:b/>
          <w:bCs/>
          <w:sz w:val="30"/>
          <w:szCs w:val="30"/>
          <w:rtl/>
          <w:lang w:bidi="ar-IQ"/>
        </w:rPr>
        <w:t xml:space="preserve"> والقوة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xml:space="preserve"> والتراوح بينهما بل والسعي الى توظيف القوة الذكية تحقيقاً لمصالحها, وعليه لا بد من التعرف على اهم المتغيرات التي واجهت السياسة الخارجية التركية, وكيف ادت الى ضرورة الانتقال من القوة الناعمة </w:t>
      </w:r>
      <w:r w:rsidRPr="006A6005">
        <w:rPr>
          <w:rFonts w:ascii="Times New Roman" w:hAnsi="Times New Roman" w:cs="Times New Roman"/>
          <w:b/>
          <w:bCs/>
          <w:sz w:val="24"/>
          <w:szCs w:val="24"/>
          <w:lang w:bidi="ar-IQ"/>
        </w:rPr>
        <w:t>SoftPower</w:t>
      </w:r>
      <w:r w:rsidRPr="0056149C">
        <w:rPr>
          <w:rFonts w:ascii="Traditional Arabic" w:hAnsi="Traditional Arabic" w:cs="Traditional Arabic"/>
          <w:b/>
          <w:bCs/>
          <w:sz w:val="30"/>
          <w:szCs w:val="30"/>
          <w:rtl/>
          <w:lang w:bidi="ar-IQ"/>
        </w:rPr>
        <w:t xml:space="preserve"> الى 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xml:space="preserve">, ومدى امكانية تركيا بالتمتع بالقوة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وكيف تم ترجمت هذه القوة في الواقع العملي, الامر الذي لزم البحث في هذا المبحث عن طريق ثلاث مطالب:</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المطلب الاول: القوة الصلبة ومبادئ السياسة الخارجية التركية </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المطلب الثاني: مقومات القوة الصلبة التركية</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المطلب الثالث: القوة الصلبة والواقع العملي في السياسة الخارجية التركية </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المطلب الاول: القوة الصلبة ومبادئ السياسة الخارجية التركية</w:t>
      </w:r>
    </w:p>
    <w:p w:rsidR="003B7739" w:rsidRPr="0056149C" w:rsidRDefault="003B7739" w:rsidP="003B7739">
      <w:pPr>
        <w:spacing w:after="0" w:line="240" w:lineRule="auto"/>
        <w:ind w:firstLine="720"/>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عرفت تركيا تحت حكم حزب العدالة والتنمية منذ عام 2002م بتركيزها على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وقد جنت مكاسب كثيرة من خلالها حتى العام 2013 والذي شهد الكثير من الاضطرابات وتدهور الاستقرار الذي لم يكن في صالح تركيا ووجدت تركيا نفسها غير قادرة على المناورة من خلال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وحدها ولا سيما بعد التدخل العسكري الروسي في سوريا والتمدد الإيراني في المنطقة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منذ منتصف عام 2012م, ومع تدهور اوضاع بلدان "الربيع العربي" وزيادة التدخلات والاحلاف العسكرية في المنطقة, ولا سيما التدخل العسكري الروسي المباشر في سوريا وتزايد الاحتقان بين المملكة العربية السعودية وايران, بدا ان تحقيق تركيا لأهدافها بالاعتماد على ادوات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ودون تفعيل لخيارات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lang w:bidi="ar-IQ"/>
        </w:rPr>
        <w:sym w:font="Symbol" w:char="F02A"/>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xml:space="preserve"> أمر صعب المنال عملياً, ومنذ منتصف عام 2013م ظهرت بوادر تفعيل خيارات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التركية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بل واصبحت تركيا مضطرة لمواجهة مشكلات جديدة, فهناك المشكلة الأمنية على حدود تركيا تعيد الى الصدارة الجدل الأمني التقليدي فيها, ويحدد تدفق اللاجئين وتهريب الاسلحة اليها النبرة الجديدة في هذا الجدل, كذلك فقد بان بشكل واضح حدود الاستقلال والسيادة التركيين في المنطقة, واضطرار تركيا للقبول بآراء الدول العظمى في المنطقة وفي مقدمتها الولايات المتحدة الامريكية وروسيا الاتحادية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واصبحت سياسة تركيا الخارجية تركز على قضية اساسية تتمثل في خلق (منطقة آمنة) في شمال سوريا من اجل تحقيق اهداف ضرورية وملحة, وهي: طرد تنظيم"الدولة الإسلامية" من شمال سوريا, ومنع اكراد سوريا من بسط السيطرة على غرب نهر الفرات, ووقف تدفق اللاجئين عبر تأمين ظروف معيشية وأمنية ملائمة داخل سوريا, فضلاً عن ضرورة اعادة الاعتبار للدور التركي الفعال والمؤثر, ودعم المعارضة السورية بعد ان اصبحت سوريا مكاناً مفتوحاً للتدخلات الدولية والاقليمية وحتى للجماعات المسلحة العابرة للقومية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تجلى التغيَر الاساس الذي طرأ على السياسة الخارجية التركية اقليمياً في تحولها الى متابعة القضايا التي تهدد أمنها القومي, والانشغال في ردود الافعال الناجمة عن الصراعات القريبة ومحاولة التخفيف من انعكاساتها السلبية عليها, ورعاية الحلفاء المحليين الذين تدعمهم الدول المجاورة. وبهذا, فرضت قضايا المنطقة نفسها على اجندتها الخارجية, فقلصت دورها النشيط والاستباقي الذي كان يقدم المبادرات والوساطات, فيما تحول الجوار الاقليمي القريب من مجال للنفوذ والدور السياسي ولفرص الى مصدر للمخاطر والتهديدات والتكاليف الاقتصادية, وعلى الرغم من ذلك فقد اتاحت نتائج الانتخابات البرلمانية التركية 1 تشرين الثاني/نوفمبر 2015م لحزب(العدالة والتنمية) الفرصة مجدداً لاستعادة النشاط الاقليمي واحياء الدور, ولكن باتجاه تدخلي أمني وعسكري جديد بالتنسيق والتعاون مع الحلفاء وقوى دولية واقليمية, وبما يتسق مع المراجعات الأكاديمية والسياسية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ومن ثم فان السياسة الخارجية التركية بدأت لا تقوم على الرؤى الكبرى وانما على اساس المخاوف الأمنية كما هو الحال ما قبل عام 2002م, وردًاً على نهاية احداث "الربيع العربي"</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يمكن القول, ان التطورات والمتغيرات الخارجية ولا سيما الاقليمية وما اثارته من مخاوف أمنية ومتغيرات الامن الاقليمي وتغير خصائص الصراع وبيئة غير مستقرة انعكست بشكل سلبي على الواقع التركي وتعرض الأمن القومي التركي للخطر مع بروز مناطق توتر ونزاعات مجاورة لتركيا, قد ادت بشكل كبير الى ضرورة تبني خيار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واستخدام القوة العسكرية حماية للأمن القومي التركي ولا سيما بعد تعرض تركيا للعديد من الهجمات والانفجارات داخل تركيا نفسها, فضلاً عن تراجع دور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كأنموذج يحتذى به من قبل دول المنطقة ومن ثم تراجع الدور التركي عما كان عليه سابقاً, فضلاً عن البيئة الدولية وهيكلة النظام الدولي فرضت على تركيا السعي للحفاظ على مكانتها اقليمياً ودولياً مع تصاعد موجة الحروب بالوكالة التي تشهدها المنطقة الى تبني هذا الخيار في تنفيذ سياستها الخارجية الجديدة, ولكن لا بد من التعرف على ما هية الامكانات والقدرات التي تساعد تركيا في تنفيذ عمليات عسكرية حفاظاً على أمنها القومي وعلى مصالحها الحيوية, وهو ما سنبحثه في المطلب القادم.</w:t>
      </w:r>
    </w:p>
    <w:p w:rsidR="003B7739" w:rsidRPr="005C2104" w:rsidRDefault="003B7739" w:rsidP="003B7739">
      <w:pPr>
        <w:spacing w:after="0" w:line="240" w:lineRule="auto"/>
        <w:rPr>
          <w:rFonts w:ascii="Traditional Arabic" w:hAnsi="Traditional Arabic" w:cs="Traditional Arabic"/>
          <w:b/>
          <w:bCs/>
          <w:sz w:val="34"/>
          <w:szCs w:val="34"/>
          <w:rtl/>
          <w:lang w:bidi="ar-IQ"/>
        </w:rPr>
      </w:pPr>
      <w:r w:rsidRPr="005C2104">
        <w:rPr>
          <w:rFonts w:ascii="Traditional Arabic" w:hAnsi="Traditional Arabic" w:cs="Traditional Arabic"/>
          <w:b/>
          <w:bCs/>
          <w:sz w:val="34"/>
          <w:szCs w:val="34"/>
          <w:rtl/>
          <w:lang w:bidi="ar-IQ"/>
        </w:rPr>
        <w:t>المطلب الثاني: مقومات القوة الصلبة التركية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فيما جربت تركيا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لعقد من الزمن فهي الآن تسابق الزمن من خلال تطوير نفسها عسكريا وتكنولوجيا من خلال العمل على تحقيق الاكتفاء الذاتي في عدد من المجالات والصناعات العسكرية والتنويع في مصادر التسلح وغيرها على سبيل المثال البدء في تصنيع مروحيات من قبل شركة ألب للطيران بالتعاون مع شركة سيكوريسكيكما كشفت مؤسسة الصناعات الدفاعية التركية "أسيلسان"، عن سلاح محلّي جديد قامت بتطويره مؤخرًا بهدف استخدامه بشكل فعال في جميع العربات المدرعة ذات العجلات البلاستيكية منها والمجنزرة, واحتفلت تركيا بصناعة قينالي أدا" (</w:t>
      </w:r>
      <w:r w:rsidRPr="0056149C">
        <w:rPr>
          <w:rFonts w:ascii="Traditional Arabic" w:hAnsi="Traditional Arabic" w:cs="Traditional Arabic"/>
          <w:b/>
          <w:bCs/>
          <w:sz w:val="30"/>
          <w:szCs w:val="30"/>
          <w:lang w:bidi="ar-IQ"/>
        </w:rPr>
        <w:t>F 514</w:t>
      </w:r>
      <w:r w:rsidRPr="0056149C">
        <w:rPr>
          <w:rFonts w:ascii="Traditional Arabic" w:hAnsi="Traditional Arabic" w:cs="Traditional Arabic"/>
          <w:b/>
          <w:bCs/>
          <w:sz w:val="30"/>
          <w:szCs w:val="30"/>
          <w:rtl/>
          <w:lang w:bidi="ar-IQ"/>
        </w:rPr>
        <w:t>)وهي سفينة حربية تركية محلية الصنع من طراز "كورفيت" بدأ تصنيعها عام 2015 وتم الانتهاء منها في الثالث من يوليو/تموز2017، وأنزلت في نفس اليوم إلى مياه البحر في إسطنبول في حفل حضره الرئيس التركي(رجب طيب أردوغان)</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ارتفعت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منتجات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الصناعة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عام 2002م،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إنتاج</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أسلحة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بقيمة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(4,3) مليارات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دولار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صدَّرت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منها(1,3) مليار،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بارتفاع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نسبته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(35%)</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مقارنة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بالعام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2015م،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وتخطط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لرفع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قيمة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صادراتها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لملياري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دولار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لتقفز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المرتبة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(15) 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العاشرة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عالمي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الجهة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التصدير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 ويمكن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الجدول رقم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(2) للاطلاع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حجم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التطور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مستوى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الصناعات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جدول رقم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(2): حجم التطور التركي في مستوى الصناعات العسكرية</w:t>
      </w:r>
    </w:p>
    <w:tbl>
      <w:tblPr>
        <w:bidiVisual/>
        <w:tblW w:w="5611" w:type="pct"/>
        <w:tblInd w:w="-391"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0A0"/>
      </w:tblPr>
      <w:tblGrid>
        <w:gridCol w:w="683"/>
        <w:gridCol w:w="3548"/>
        <w:gridCol w:w="5332"/>
      </w:tblGrid>
      <w:tr w:rsidR="003B7739" w:rsidRPr="0056149C" w:rsidTr="00892D1E">
        <w:tc>
          <w:tcPr>
            <w:tcW w:w="357" w:type="pct"/>
            <w:tcBorders>
              <w:bottom w:val="single" w:sz="18" w:space="0" w:color="4BACC6"/>
            </w:tcBorders>
          </w:tcPr>
          <w:p w:rsidR="003B7739" w:rsidRPr="005C2104" w:rsidRDefault="003B7739" w:rsidP="00892D1E">
            <w:pPr>
              <w:spacing w:after="0" w:line="240" w:lineRule="auto"/>
              <w:jc w:val="center"/>
              <w:rPr>
                <w:rFonts w:ascii="Traditional Arabic" w:hAnsi="Traditional Arabic" w:cs="Traditional Arabic"/>
                <w:b/>
                <w:bCs/>
                <w:lang w:bidi="ar-IQ"/>
              </w:rPr>
            </w:pPr>
            <w:r>
              <w:rPr>
                <w:rFonts w:ascii="Traditional Arabic" w:hAnsi="Traditional Arabic" w:cs="Traditional Arabic"/>
                <w:b/>
                <w:bCs/>
                <w:rtl/>
                <w:lang w:bidi="ar-IQ"/>
              </w:rPr>
              <w:t>ت</w:t>
            </w:r>
          </w:p>
        </w:tc>
        <w:tc>
          <w:tcPr>
            <w:tcW w:w="1855" w:type="pct"/>
            <w:tcBorders>
              <w:bottom w:val="single" w:sz="18" w:space="0" w:color="4BACC6"/>
            </w:tcBorders>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نوع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السلاح</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المصنع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محليا</w:t>
            </w:r>
          </w:p>
        </w:tc>
        <w:tc>
          <w:tcPr>
            <w:tcW w:w="2788" w:type="pct"/>
            <w:tcBorders>
              <w:bottom w:val="single" w:sz="18" w:space="0" w:color="4BACC6"/>
            </w:tcBorders>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ملاحظات</w:t>
            </w:r>
          </w:p>
        </w:tc>
      </w:tr>
      <w:tr w:rsidR="003B7739" w:rsidRPr="0056149C" w:rsidTr="00892D1E">
        <w:tc>
          <w:tcPr>
            <w:tcW w:w="357"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1</w:t>
            </w:r>
          </w:p>
        </w:tc>
        <w:tc>
          <w:tcPr>
            <w:tcW w:w="1855"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مروحيات</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مقاتلة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مننوع "تي129أتاك"</w:t>
            </w:r>
          </w:p>
        </w:tc>
        <w:tc>
          <w:tcPr>
            <w:tcW w:w="2788"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تطوير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لمروحية "إيه</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129 " الإيطالية</w:t>
            </w:r>
          </w:p>
        </w:tc>
      </w:tr>
      <w:tr w:rsidR="003B7739" w:rsidRPr="0056149C" w:rsidTr="00892D1E">
        <w:tc>
          <w:tcPr>
            <w:tcW w:w="357"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2</w:t>
            </w:r>
          </w:p>
        </w:tc>
        <w:tc>
          <w:tcPr>
            <w:tcW w:w="1855"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rPr>
              <w:t>طائرات</w:t>
            </w:r>
            <w:r>
              <w:rPr>
                <w:rFonts w:ascii="Traditional Arabic" w:hAnsi="Traditional Arabic" w:cs="Traditional Arabic"/>
                <w:b/>
                <w:bCs/>
                <w:rtl/>
              </w:rPr>
              <w:t xml:space="preserve"> </w:t>
            </w:r>
            <w:r w:rsidRPr="005C2104">
              <w:rPr>
                <w:rFonts w:ascii="Traditional Arabic" w:hAnsi="Traditional Arabic" w:cs="Traditional Arabic"/>
                <w:b/>
                <w:bCs/>
                <w:rtl/>
              </w:rPr>
              <w:t>بدون</w:t>
            </w:r>
            <w:r>
              <w:rPr>
                <w:rFonts w:ascii="Traditional Arabic" w:hAnsi="Traditional Arabic" w:cs="Traditional Arabic"/>
                <w:b/>
                <w:bCs/>
                <w:rtl/>
              </w:rPr>
              <w:t xml:space="preserve"> </w:t>
            </w:r>
            <w:r w:rsidRPr="005C2104">
              <w:rPr>
                <w:rFonts w:ascii="Traditional Arabic" w:hAnsi="Traditional Arabic" w:cs="Traditional Arabic"/>
                <w:b/>
                <w:bCs/>
                <w:rtl/>
              </w:rPr>
              <w:t>طيار</w:t>
            </w:r>
            <w:r>
              <w:rPr>
                <w:rFonts w:ascii="Traditional Arabic" w:hAnsi="Traditional Arabic" w:cs="Traditional Arabic"/>
                <w:b/>
                <w:bCs/>
                <w:rtl/>
              </w:rPr>
              <w:t xml:space="preserve"> </w:t>
            </w:r>
            <w:r w:rsidRPr="005C2104">
              <w:rPr>
                <w:rFonts w:ascii="Traditional Arabic" w:hAnsi="Traditional Arabic" w:cs="Traditional Arabic"/>
                <w:b/>
                <w:bCs/>
                <w:rtl/>
              </w:rPr>
              <w:t>مننوع</w:t>
            </w:r>
            <w:r w:rsidRPr="005C2104">
              <w:rPr>
                <w:rFonts w:ascii="Traditional Arabic" w:hAnsi="Traditional Arabic" w:cs="Traditional Arabic"/>
                <w:b/>
                <w:bCs/>
                <w:lang w:bidi="ar-IQ"/>
              </w:rPr>
              <w:t xml:space="preserve"> "</w:t>
            </w:r>
            <w:r w:rsidRPr="005C2104">
              <w:rPr>
                <w:rFonts w:ascii="Traditional Arabic" w:hAnsi="Traditional Arabic" w:cs="Traditional Arabic"/>
                <w:b/>
                <w:bCs/>
                <w:rtl/>
              </w:rPr>
              <w:t>عنقاء</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rPr>
              <w:t>بلوكب</w:t>
            </w:r>
            <w:r w:rsidRPr="005C2104">
              <w:rPr>
                <w:rFonts w:ascii="Traditional Arabic" w:hAnsi="Traditional Arabic" w:cs="Traditional Arabic"/>
                <w:b/>
                <w:bCs/>
                <w:lang w:bidi="ar-IQ"/>
              </w:rPr>
              <w:t>“</w:t>
            </w:r>
          </w:p>
        </w:tc>
        <w:tc>
          <w:tcPr>
            <w:tcW w:w="2788"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صناعة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تركية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كاملة</w:t>
            </w:r>
          </w:p>
        </w:tc>
      </w:tr>
      <w:tr w:rsidR="003B7739" w:rsidRPr="0056149C" w:rsidTr="00892D1E">
        <w:tc>
          <w:tcPr>
            <w:tcW w:w="357"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3</w:t>
            </w:r>
          </w:p>
        </w:tc>
        <w:tc>
          <w:tcPr>
            <w:tcW w:w="1855"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"كورفيتميلغم"</w:t>
            </w:r>
          </w:p>
        </w:tc>
        <w:tc>
          <w:tcPr>
            <w:tcW w:w="2788"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أول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سفينة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حربية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تركية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بالكامل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بتكلفة 250 مليون</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دولار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وهي</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نصف</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تكلفة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مثيلتها</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الأمريكية</w:t>
            </w:r>
          </w:p>
        </w:tc>
      </w:tr>
      <w:tr w:rsidR="003B7739" w:rsidRPr="0056149C" w:rsidTr="00892D1E">
        <w:tc>
          <w:tcPr>
            <w:tcW w:w="357"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4</w:t>
            </w:r>
          </w:p>
        </w:tc>
        <w:tc>
          <w:tcPr>
            <w:tcW w:w="1855"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بيرقدار</w:t>
            </w:r>
          </w:p>
        </w:tc>
        <w:tc>
          <w:tcPr>
            <w:tcW w:w="2788" w:type="pct"/>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أول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سفينة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برمائية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تركية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مننوع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بطول139</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مترا</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وعرض120</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مترا،</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بحمولة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قدرها1200</w:t>
            </w:r>
          </w:p>
        </w:tc>
      </w:tr>
      <w:tr w:rsidR="003B7739" w:rsidRPr="0056149C" w:rsidTr="00892D1E">
        <w:tc>
          <w:tcPr>
            <w:tcW w:w="357"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5</w:t>
            </w:r>
          </w:p>
        </w:tc>
        <w:tc>
          <w:tcPr>
            <w:tcW w:w="1855"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طرادات</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(بحرية)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شبح</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من</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طراز "آدا".</w:t>
            </w:r>
          </w:p>
        </w:tc>
        <w:tc>
          <w:tcPr>
            <w:tcW w:w="2788"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يتم</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العمل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عليها.</w:t>
            </w:r>
          </w:p>
        </w:tc>
      </w:tr>
      <w:tr w:rsidR="003B7739" w:rsidRPr="0056149C" w:rsidTr="00892D1E">
        <w:tc>
          <w:tcPr>
            <w:tcW w:w="357"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6</w:t>
            </w:r>
          </w:p>
        </w:tc>
        <w:tc>
          <w:tcPr>
            <w:tcW w:w="1855"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المدرعة "أرما"</w:t>
            </w:r>
          </w:p>
        </w:tc>
        <w:tc>
          <w:tcPr>
            <w:tcW w:w="2788" w:type="pct"/>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مدرعة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برمائية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متعددة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الاستخدامات،</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مزودة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بحماية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ضدّ</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الألغام</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والانفجارات.</w:t>
            </w:r>
          </w:p>
        </w:tc>
      </w:tr>
      <w:tr w:rsidR="003B7739" w:rsidRPr="0056149C" w:rsidTr="00892D1E">
        <w:tc>
          <w:tcPr>
            <w:tcW w:w="357"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7</w:t>
            </w:r>
          </w:p>
        </w:tc>
        <w:tc>
          <w:tcPr>
            <w:tcW w:w="1855"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الدبابة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التركية "ألتاي"</w:t>
            </w:r>
          </w:p>
        </w:tc>
        <w:tc>
          <w:tcPr>
            <w:tcW w:w="2788"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يتم</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تجربتها.</w:t>
            </w:r>
          </w:p>
        </w:tc>
      </w:tr>
      <w:tr w:rsidR="003B7739" w:rsidRPr="0056149C" w:rsidTr="00892D1E">
        <w:tc>
          <w:tcPr>
            <w:tcW w:w="357"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8</w:t>
            </w:r>
          </w:p>
        </w:tc>
        <w:tc>
          <w:tcPr>
            <w:tcW w:w="1855"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تطوير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نظام</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الدفاع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الصاروخي</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الخاص</w:t>
            </w:r>
          </w:p>
        </w:tc>
        <w:tc>
          <w:tcPr>
            <w:tcW w:w="2788"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يتبع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للقوات</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البرية</w:t>
            </w:r>
          </w:p>
        </w:tc>
      </w:tr>
      <w:tr w:rsidR="003B7739" w:rsidRPr="0056149C" w:rsidTr="00892D1E">
        <w:tc>
          <w:tcPr>
            <w:tcW w:w="357"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9</w:t>
            </w:r>
          </w:p>
        </w:tc>
        <w:tc>
          <w:tcPr>
            <w:tcW w:w="1855"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بندقية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سلاح</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المشاة</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lang w:bidi="ar-IQ"/>
              </w:rPr>
              <w:t>MPT-76</w:t>
            </w:r>
          </w:p>
        </w:tc>
        <w:tc>
          <w:tcPr>
            <w:tcW w:w="2788" w:type="pct"/>
            <w:shd w:val="clear" w:color="auto" w:fill="D2EAF1"/>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ويصل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تأثيره</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المدى 600 متر،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وتبلغ</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سرعتها 650 طلقة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في</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الدقيقة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الواحدة.</w:t>
            </w:r>
          </w:p>
        </w:tc>
      </w:tr>
      <w:tr w:rsidR="003B7739" w:rsidRPr="0056149C" w:rsidTr="00892D1E">
        <w:tc>
          <w:tcPr>
            <w:tcW w:w="357" w:type="pct"/>
          </w:tcPr>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10</w:t>
            </w:r>
          </w:p>
        </w:tc>
        <w:tc>
          <w:tcPr>
            <w:tcW w:w="1855" w:type="pct"/>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"لايزر"</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سلاحليزر</w:t>
            </w:r>
          </w:p>
        </w:tc>
        <w:tc>
          <w:tcPr>
            <w:tcW w:w="2788" w:type="pct"/>
          </w:tcPr>
          <w:p w:rsidR="003B7739" w:rsidRPr="005C2104" w:rsidRDefault="003B7739" w:rsidP="00892D1E">
            <w:pPr>
              <w:spacing w:after="0" w:line="240" w:lineRule="auto"/>
              <w:jc w:val="center"/>
              <w:rPr>
                <w:rFonts w:ascii="Traditional Arabic" w:hAnsi="Traditional Arabic" w:cs="Traditional Arabic"/>
                <w:b/>
                <w:bCs/>
                <w:rtl/>
                <w:lang w:bidi="ar-IQ"/>
              </w:rPr>
            </w:pPr>
            <w:r w:rsidRPr="005C2104">
              <w:rPr>
                <w:rFonts w:ascii="Traditional Arabic" w:hAnsi="Traditional Arabic" w:cs="Traditional Arabic"/>
                <w:b/>
                <w:bCs/>
                <w:rtl/>
                <w:lang w:bidi="ar-IQ"/>
              </w:rPr>
              <w:t>أول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سلاح</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تركيب</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قوة 20 كيلو</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واطاً. ويعمل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على</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صد</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التهديدات</w:t>
            </w:r>
          </w:p>
          <w:p w:rsidR="003B7739" w:rsidRPr="005C2104" w:rsidRDefault="003B7739" w:rsidP="00892D1E">
            <w:pPr>
              <w:spacing w:after="0" w:line="240" w:lineRule="auto"/>
              <w:jc w:val="center"/>
              <w:rPr>
                <w:rFonts w:ascii="Traditional Arabic" w:hAnsi="Traditional Arabic" w:cs="Traditional Arabic"/>
                <w:b/>
                <w:bCs/>
                <w:lang w:bidi="ar-IQ"/>
              </w:rPr>
            </w:pPr>
            <w:r w:rsidRPr="005C2104">
              <w:rPr>
                <w:rFonts w:ascii="Traditional Arabic" w:hAnsi="Traditional Arabic" w:cs="Traditional Arabic"/>
                <w:b/>
                <w:bCs/>
                <w:rtl/>
                <w:lang w:bidi="ar-IQ"/>
              </w:rPr>
              <w:t>الآتية</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من</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البحر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أو</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الجو</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أو</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البر</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عن</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طريق</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إرسال</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شعاع</w:t>
            </w:r>
            <w:r>
              <w:rPr>
                <w:rFonts w:ascii="Traditional Arabic" w:hAnsi="Traditional Arabic" w:cs="Traditional Arabic"/>
                <w:b/>
                <w:bCs/>
                <w:rtl/>
                <w:lang w:bidi="ar-IQ"/>
              </w:rPr>
              <w:t xml:space="preserve"> </w:t>
            </w:r>
            <w:r w:rsidRPr="005C2104">
              <w:rPr>
                <w:rFonts w:ascii="Traditional Arabic" w:hAnsi="Traditional Arabic" w:cs="Traditional Arabic"/>
                <w:b/>
                <w:bCs/>
                <w:rtl/>
                <w:lang w:bidi="ar-IQ"/>
              </w:rPr>
              <w:t>من "الليزر".</w:t>
            </w:r>
          </w:p>
        </w:tc>
      </w:tr>
    </w:tbl>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وذكر موقع "تقنيات الدفاع" العسكري التركي، أنه لأول مرة يستخدم الجيش التركي طائرات استطلاع بلا طيار من طراز "بيرقدار"، ومروحيات أتاك الهجومية وصواريخ "جيريت"، التي تم تصنيعها محليا, ولم تكتف تركيا بالاكتفاء الذاتي بل تعمل على عقد صفقات عسكرية وتصدير أسلحتها للخارج فقد تم الإعلان مؤخرا عن اهتمام 10 دول بالمدرعة التركية التي أطلق عليها اسم "التنين يالتشن"وهي مركبة عسكرية رباعية الدفع، تنتجها شركة(نورول) المساهمة لصناعة الآليات، تتميز بقدرتها على الحركة، في مختلف الأراضي، بما فيها المناطق المأهولة والريفية, وعلى صعيد تنويع مصادر تسلحها أعلنت تركيا عن دخول صفقة منظومة الدفاع أس(400) مع روسيا حيز التنفيذ وبالفعل بدأ الحديث عن الاستعدادات لاستقبالها وتجهيز المنصات اللازمة للدفعة الأولى منها في قاعدة ايكنجي الجوية بالقرب من أنقرة, كما تقوم بافتتاح قواعد عسكرية خارج الحدود مثل القاعدة العسكرية في الصومال التي تم افتتاحها من قبل رئيس الأركان التركي خلوصي أكار الأسبوع الماضي وهي أكبر قاعدة عسكرية تركية في الخارج حيث ستعمل تركيا هناك على تدريب قرابة نصف الجيش الصومالي المكون من 25 ألف عسكري وستعزز من وجودها في منطقة القرن الإفريقي التي تتواجد بها قوى كبرى عالمية وقوى إقليمية، كما يوجد لتركيا قاعدة في قطر وتواجد في بعشيقة وتواجد في شمال العراق واستعداد للعمل العسكري في إدلب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يتضح مما سبق, ان القوة الصلبة تقوم على مجموعة من العوامل التي مكنت تركيا من امكانية تحقيق هذه القوة وتفعيلها وتوظيفها في سياستها الخارجية لأجل تحقيق اهدافها ومصالحها القومية في السياسة الخارجية, وبما يتناسب مع قدراتها وامكانياتها الذاتية والخارجية بمزيج من التفاعل والتنسيق والتوقيت في اختيار الاداة المناسبة لتحقيق الهدف المطلوب, ولأجل ترجمة اداة القوة الصلبة في السياسة الخارجية التركية لا بد من التعرف اين استطاعت تركيا تبني هذه الاداة في سياستها الخارجية, وما هي ابرز المتغيرات التي دفعتها الى تبني هذا الخيار بدلاً من القوة الناعمة, وهل استطاعت ان تحقق نجاحاً في اهدافها ومصالحها الخارجية, وهو ما سنتعرف عليه في المطلب القادم.</w:t>
      </w:r>
    </w:p>
    <w:p w:rsidR="003B7739" w:rsidRPr="006A6005" w:rsidRDefault="003B7739" w:rsidP="003B7739">
      <w:pPr>
        <w:spacing w:after="0" w:line="240" w:lineRule="auto"/>
        <w:jc w:val="both"/>
        <w:rPr>
          <w:rFonts w:ascii="Traditional Arabic" w:hAnsi="Traditional Arabic" w:cs="Traditional Arabic"/>
          <w:b/>
          <w:bCs/>
          <w:sz w:val="34"/>
          <w:szCs w:val="34"/>
          <w:rtl/>
          <w:lang w:bidi="ar-IQ"/>
        </w:rPr>
      </w:pPr>
      <w:r w:rsidRPr="006A6005">
        <w:rPr>
          <w:rFonts w:ascii="Traditional Arabic" w:hAnsi="Traditional Arabic" w:cs="Traditional Arabic"/>
          <w:b/>
          <w:bCs/>
          <w:sz w:val="34"/>
          <w:szCs w:val="34"/>
          <w:rtl/>
          <w:lang w:bidi="ar-IQ"/>
        </w:rPr>
        <w:t xml:space="preserve">المطلب الثالث: القوة الصلبة والواقع العملي في السياسة الخارجية التركية </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منذ منتصف عام 2013م ظهرت بوادر تفعيل خيارات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التركية, وظهر هذا في عدد من الانماذج, كالحال مع:</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اولاً- تدريب وتجهيز المعارضة السورية: حيث بدأت تركيا بتسليح المعارضة السورية بأسلحة خفيفة جنباً الى جنب مع دول أُخرى في ظل الضغط الامريكي الذي ظل يحول دون تقديم اسلحة نوعية منذ عام 2012م, ولكنها قامت بعد مدة طويلة من المباحثات وبعد اتفاق سابق مع الولايات المتحدة الامريكية في شباط/فبراير 2015م على تدريب وتسليح أكثر من(15) ألف من مقاتلي المعارضة على الاراضي التركية, وبدأت في هذا نهاية آيار/مايو 2015م, وذلك تمهيداً لانخراطهم في القتال ضد تنظيم"الدولة الإسلامية"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ثانياً- عملية درع الفرات</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بدأت عملية درع الفرات في 24 اب/اغسطس 2016م بعملية عسكرية تركية بالتنسيق مع قوات التحالف الدولي في اطار الازمة السورية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واعلنت تركيا ان العملية تهدف لوضع حد للهجمات المتكررة على المناطق الحدودية مع سوريا, موضحاً ان تستهدف تنظيم"الدولة الاسلامية" وحزب "الاتحاد الديموقراطي الكردي" في شمال سوريا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وقال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وزيرالدفاع 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(فكريإيشيق) "إن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الأولوية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الإستراتيجية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أكراد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الربط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ضفتيْ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نهر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ولذلك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فهي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تسعى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لتفادي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إنشاء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الأكراد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شريطاً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لهم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الحدود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يربط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مناطق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سيطرته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مشرقاً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وغرباً،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وضمان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قيام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كيان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لهم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غرب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يهدد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وحدة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أراضيها, فضلاً عن تطهير الحدود من الجماعات المسلحة كما هو الحال مع تنظيم"الدولة الاسلامية" وحزب العمال الكردستاني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PKK</w:t>
      </w:r>
      <w:r w:rsidRPr="0056149C">
        <w:rPr>
          <w:rFonts w:ascii="Traditional Arabic" w:hAnsi="Traditional Arabic" w:cs="Traditional Arabic"/>
          <w:b/>
          <w:bCs/>
          <w:sz w:val="30"/>
          <w:szCs w:val="30"/>
          <w:rtl/>
          <w:lang w:bidi="ar-IQ"/>
        </w:rPr>
        <w:t>), ووحدات حماية الشعب الكردية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ولا سيما مع قيام الجماعات المسلحة الكردية بحملة عسكرية في حزيران/يونيو 2016م للسيطرة على مدينة منبج الاستراتيجية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نجحت العملية في اول اختبار لها في طرد تنظيم"الدولة الاسلامية" من مدينة جرابلس وريفها, والمناطق الواقعة بين جرابلس واعزاز بعد ذلك, وفي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المرحلة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الثانية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استطاعت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تشارك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بقواتها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بشكل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مباشر،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تدعم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أيضاً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الجيش</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تنهي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وجود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 الاسلامية" 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حدودها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الجنوبية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بشكل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وتسيطر 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كبير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القرى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والبلدات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الحدودية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جرابلس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واعزاز،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وهي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لطالما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نادت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بجعلها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منطقة امنة او منطقة حظر الطيران وصولاً الى مدينة الباب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إذ بدأت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بقصف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المدفعية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وراجمات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الصواريخ</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استهدف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(220)</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هدفاً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 الاسلامية" 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جرابلس،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وتلت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غارات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مركزة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سلاح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بطائرات</w:t>
      </w:r>
      <w:r w:rsidRPr="0056149C">
        <w:rPr>
          <w:rFonts w:ascii="Traditional Arabic" w:hAnsi="Traditional Arabic" w:cs="Traditional Arabic"/>
          <w:b/>
          <w:bCs/>
          <w:sz w:val="30"/>
          <w:szCs w:val="30"/>
          <w:lang w:bidi="ar-IQ"/>
        </w:rPr>
        <w:t>F-16</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وطائرات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طيار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المدينة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إسناد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جوي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التحالف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اشتبك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مسلح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والمعارضة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مقاتلي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الاسلامية" 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محيط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المدينة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وا</w:t>
      </w:r>
      <w:r w:rsidRPr="0056149C">
        <w:rPr>
          <w:rFonts w:ascii="Traditional Arabic" w:hAnsi="Traditional Arabic" w:cs="Traditional Arabic"/>
          <w:b/>
          <w:bCs/>
          <w:sz w:val="30"/>
          <w:szCs w:val="30"/>
          <w:rtl/>
        </w:rPr>
        <w:t>علن رئيس الوزراء التركي</w:t>
      </w:r>
      <w:r>
        <w:rPr>
          <w:rFonts w:ascii="Traditional Arabic" w:hAnsi="Traditional Arabic" w:cs="Traditional Arabic" w:hint="cs"/>
          <w:b/>
          <w:bCs/>
          <w:sz w:val="30"/>
          <w:szCs w:val="30"/>
          <w:rtl/>
        </w:rPr>
        <w:t xml:space="preserve"> </w:t>
      </w:r>
      <w:r w:rsidRPr="0056149C">
        <w:rPr>
          <w:rFonts w:ascii="Traditional Arabic" w:hAnsi="Traditional Arabic" w:cs="Traditional Arabic"/>
          <w:b/>
          <w:bCs/>
          <w:sz w:val="30"/>
          <w:szCs w:val="30"/>
          <w:rtl/>
        </w:rPr>
        <w:t>(بن علي يلدريم)</w:t>
      </w:r>
      <w:r>
        <w:rPr>
          <w:rFonts w:ascii="Traditional Arabic" w:hAnsi="Traditional Arabic" w:cs="Traditional Arabic" w:hint="cs"/>
          <w:b/>
          <w:bCs/>
          <w:sz w:val="30"/>
          <w:szCs w:val="30"/>
          <w:rtl/>
        </w:rPr>
        <w:t xml:space="preserve"> </w:t>
      </w:r>
      <w:r w:rsidRPr="0056149C">
        <w:rPr>
          <w:rFonts w:ascii="Traditional Arabic" w:hAnsi="Traditional Arabic" w:cs="Traditional Arabic"/>
          <w:b/>
          <w:bCs/>
          <w:sz w:val="30"/>
          <w:szCs w:val="30"/>
          <w:rtl/>
        </w:rPr>
        <w:t>في 29 آذار/مارس 2017م عن انتهاء العملية العسكرية التركية في شمال سوريا، ونقلت وكالة انباء الاناضول عن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(يلدريم) قوله</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"انتهت عملية درع الفرا</w:t>
      </w:r>
      <w:r w:rsidRPr="0056149C">
        <w:rPr>
          <w:rFonts w:ascii="Traditional Arabic" w:hAnsi="Traditional Arabic" w:cs="Traditional Arabic"/>
          <w:b/>
          <w:bCs/>
          <w:sz w:val="30"/>
          <w:szCs w:val="30"/>
          <w:rtl/>
          <w:lang w:bidi="ar-IQ"/>
        </w:rPr>
        <w:t>ت</w:t>
      </w:r>
      <w:r w:rsidRPr="0056149C">
        <w:rPr>
          <w:rFonts w:ascii="Traditional Arabic" w:hAnsi="Traditional Arabic" w:cs="Traditional Arabic"/>
          <w:b/>
          <w:bCs/>
          <w:sz w:val="30"/>
          <w:szCs w:val="30"/>
          <w:lang w:bidi="ar-IQ"/>
        </w:rPr>
        <w:t>"</w:t>
      </w:r>
      <w:r w:rsidRPr="0056149C">
        <w:rPr>
          <w:rFonts w:ascii="Traditional Arabic" w:hAnsi="Traditional Arabic" w:cs="Traditional Arabic"/>
          <w:b/>
          <w:bCs/>
          <w:sz w:val="30"/>
          <w:szCs w:val="30"/>
          <w:rtl/>
        </w:rPr>
        <w:t xml:space="preserve"> دون الاعلان عن موعد انسحاب القوات التركية, وفي مقابلة مع تلفزيون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(إن.تي.في) قال يلدريم إن العملية كانت ناجحة وأضاف أن أي عمليات أخرى ستنفذ بأسم</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مختلف</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إطار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تمكنت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الفصائل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تدعمها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طرد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الاسلامية" 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مدن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جرابلس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والراعي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ودابقو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أخيراً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مدينة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الباب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فضلاً عن الحد من تواجد الجماعات الكردية المسلحة كما هو الحال لحزب العمال الكردستاني(</w:t>
      </w:r>
      <w:r w:rsidRPr="0056149C">
        <w:rPr>
          <w:rFonts w:ascii="Traditional Arabic" w:hAnsi="Traditional Arabic" w:cs="Traditional Arabic"/>
          <w:b/>
          <w:bCs/>
          <w:sz w:val="30"/>
          <w:szCs w:val="30"/>
          <w:lang w:bidi="ar-IQ"/>
        </w:rPr>
        <w:t>PKK</w:t>
      </w:r>
      <w:r w:rsidRPr="0056149C">
        <w:rPr>
          <w:rFonts w:ascii="Traditional Arabic" w:hAnsi="Traditional Arabic" w:cs="Traditional Arabic"/>
          <w:b/>
          <w:bCs/>
          <w:sz w:val="30"/>
          <w:szCs w:val="30"/>
          <w:rtl/>
          <w:lang w:bidi="ar-IQ"/>
        </w:rPr>
        <w:t>) ووحدات حماية الشعب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 في هذه المنطقة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ونجحت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السيطرة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كامل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الممتدة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جرابلس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أعزاز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بعرضما يقارب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مئة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كيلو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وعمق 25 كيلو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وصولا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مدينة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الباب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اما دلالات العملية فيمكن القول ان بعض المراقبون يرون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 "درع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 هي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بداية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الطريق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لإنشاء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آمنة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داخل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يمكن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الانطلاق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مستقبلا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اتجاهات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ووفق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سيناريوهات،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جنوب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تخوم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مدينة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حلب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وتمتد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المسافة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الواقعة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ضمن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محافظة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حلب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إعزاز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غرباً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وجرابلس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شرقاً،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وستكون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بطول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أكثر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(70)</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كيلو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وبعمق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يقل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(20)</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كيلو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مترا, ويقولون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معطيات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التدخل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المباشر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الشمال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تظهر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توظيف 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للمتغيرات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علاقاتها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محاولة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الانقلاب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الفاشلة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شهدتها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يوم 15 تموز/يوليو 2016م،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استغلت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تبدل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تحالفاتها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والإقليمية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إستراتيجيات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جديدة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تخدم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أهدافها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القديمة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rPr>
        <w:t>أما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فيما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يخص</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بالعوامل</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الخارجية،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فإن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العملية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جاءت</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بعد</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سلسلة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من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تحسين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العلاقات</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مع</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بعض</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الدول،</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ولاسيما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روسيا الاتحادية،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إذ يبدو</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واضحاً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أن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الأخيرة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قد</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أعطت</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ضوءً أخضرا</w:t>
      </w:r>
      <w:r w:rsidRPr="0056149C">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rPr>
        <w:t>لتركيا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بتنفيذ</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عمليات</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شمال</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سوريا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تحول</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دون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انشاء</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كيانكردي</w:t>
      </w:r>
      <w:r w:rsidRPr="0056149C">
        <w:rPr>
          <w:rFonts w:ascii="Traditional Arabic" w:hAnsi="Traditional Arabic" w:cs="Traditional Arabic"/>
          <w:b/>
          <w:bCs/>
          <w:sz w:val="30"/>
          <w:szCs w:val="30"/>
          <w:vertAlign w:val="superscript"/>
          <w:rtl/>
        </w:rPr>
        <w:t>(</w:t>
      </w:r>
      <w:r w:rsidRPr="0056149C">
        <w:rPr>
          <w:rStyle w:val="EndnoteReference"/>
          <w:rFonts w:ascii="Traditional Arabic" w:hAnsi="Traditional Arabic" w:cs="Traditional Arabic"/>
          <w:b/>
          <w:bCs/>
          <w:sz w:val="30"/>
          <w:szCs w:val="30"/>
          <w:rtl/>
        </w:rPr>
        <w:endnoteRef/>
      </w:r>
      <w:r w:rsidRPr="0056149C">
        <w:rPr>
          <w:rFonts w:ascii="Traditional Arabic" w:hAnsi="Traditional Arabic" w:cs="Traditional Arabic"/>
          <w:b/>
          <w:bCs/>
          <w:sz w:val="30"/>
          <w:szCs w:val="30"/>
          <w:vertAlign w:val="superscript"/>
          <w:rtl/>
        </w:rPr>
        <w:t>)</w:t>
      </w:r>
      <w:r w:rsidRPr="0056149C">
        <w:rPr>
          <w:rFonts w:ascii="Traditional Arabic" w:hAnsi="Traditional Arabic" w:cs="Traditional Arabic"/>
          <w:b/>
          <w:bCs/>
          <w:sz w:val="30"/>
          <w:szCs w:val="30"/>
          <w:rtl/>
        </w:rPr>
        <w:t>،</w:t>
      </w:r>
      <w:r w:rsidRPr="0056149C">
        <w:rPr>
          <w:rFonts w:ascii="Traditional Arabic" w:hAnsi="Traditional Arabic" w:cs="Traditional Arabic"/>
          <w:b/>
          <w:bCs/>
          <w:sz w:val="30"/>
          <w:szCs w:val="30"/>
          <w:rtl/>
          <w:lang w:bidi="ar-IQ"/>
        </w:rPr>
        <w:t xml:space="preserve"> بل ودعم جوي روسي للجيش التركي وبشكل مباشر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rPr>
        <w:t>وغياب</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أي</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استهداف</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روسي</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للقوات</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التركية</w:t>
      </w:r>
      <w:r w:rsidRPr="0056149C">
        <w:rPr>
          <w:rFonts w:ascii="Traditional Arabic" w:hAnsi="Traditional Arabic" w:cs="Traditional Arabic"/>
          <w:b/>
          <w:bCs/>
          <w:sz w:val="30"/>
          <w:szCs w:val="30"/>
          <w:vertAlign w:val="superscript"/>
          <w:rtl/>
        </w:rPr>
        <w:t>(</w:t>
      </w:r>
      <w:r w:rsidRPr="0056149C">
        <w:rPr>
          <w:rStyle w:val="EndnoteReference"/>
          <w:rFonts w:ascii="Traditional Arabic" w:hAnsi="Traditional Arabic" w:cs="Traditional Arabic"/>
          <w:b/>
          <w:bCs/>
          <w:sz w:val="30"/>
          <w:szCs w:val="30"/>
          <w:rtl/>
        </w:rPr>
        <w:endnoteRef/>
      </w:r>
      <w:r w:rsidRPr="0056149C">
        <w:rPr>
          <w:rFonts w:ascii="Traditional Arabic" w:hAnsi="Traditional Arabic" w:cs="Traditional Arabic"/>
          <w:b/>
          <w:bCs/>
          <w:sz w:val="30"/>
          <w:szCs w:val="30"/>
          <w:vertAlign w:val="superscript"/>
          <w:rtl/>
        </w:rPr>
        <w:t>)</w:t>
      </w:r>
      <w:r w:rsidRPr="0056149C">
        <w:rPr>
          <w:rFonts w:ascii="Traditional Arabic" w:hAnsi="Traditional Arabic" w:cs="Traditional Arabic"/>
          <w:b/>
          <w:bCs/>
          <w:sz w:val="30"/>
          <w:szCs w:val="30"/>
          <w:rtl/>
        </w:rPr>
        <w:t>،</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مع</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شبه</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غياب</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للمواقف</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السياسية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والدبلوماسية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الروسية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تجاه</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العملية،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وبالمقابل</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فإنّ</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الحكومة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التركية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يبدو</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أنها</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تعهّد</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للروس</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باحترام</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وحدة</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الأر</w:t>
      </w:r>
      <w:r w:rsidRPr="0056149C">
        <w:rPr>
          <w:rFonts w:ascii="Traditional Arabic" w:hAnsi="Traditional Arabic" w:cs="Traditional Arabic"/>
          <w:b/>
          <w:bCs/>
          <w:sz w:val="30"/>
          <w:szCs w:val="30"/>
          <w:rtl/>
          <w:lang w:bidi="ar-IQ"/>
        </w:rPr>
        <w:t>ا</w:t>
      </w:r>
      <w:r w:rsidRPr="0056149C">
        <w:rPr>
          <w:rFonts w:ascii="Traditional Arabic" w:hAnsi="Traditional Arabic" w:cs="Traditional Arabic"/>
          <w:b/>
          <w:bCs/>
          <w:sz w:val="30"/>
          <w:szCs w:val="30"/>
          <w:rtl/>
        </w:rPr>
        <w:t>ضي</w:t>
      </w:r>
      <w:r>
        <w:rPr>
          <w:rFonts w:ascii="Traditional Arabic" w:hAnsi="Traditional Arabic" w:cs="Traditional Arabic"/>
          <w:b/>
          <w:bCs/>
          <w:sz w:val="30"/>
          <w:szCs w:val="30"/>
          <w:rtl/>
        </w:rPr>
        <w:t xml:space="preserve"> </w:t>
      </w:r>
      <w:r w:rsidRPr="0056149C">
        <w:rPr>
          <w:rFonts w:ascii="Traditional Arabic" w:hAnsi="Traditional Arabic" w:cs="Traditional Arabic"/>
          <w:b/>
          <w:bCs/>
          <w:sz w:val="30"/>
          <w:szCs w:val="30"/>
          <w:rtl/>
        </w:rPr>
        <w:t>السورية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فضلاً عن التفاهم التركي-الايراني, بعد زيارة الرئيس 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(رجب طيب أردوغان) الى ايران قبل بضعة ايام من انطلاق العملية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ومن ثم فقد جاءت العملية كإحدى نتائج قمة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سانتبطرسبرغ بين الرئيس 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(رجب طيب أردوغان) والرئيس الروسي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(فلاديمير بوتين) في 9 آب/أغسطس 2016م</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أما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يخص</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العلاقات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التركية-الأمريكية،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ورغم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شابها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 توتر 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المحاولة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الانقلابية,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ووجود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قناعات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بدور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للولايات المتحدة الامريكية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وراءها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تمتدون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التنسيق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الولايات المتحدة الامريكية يعد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أمراً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دقيق،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الواضح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تمتد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ونرضا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كامل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الولايات المتحدة الامريكية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محاولة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لاسترضاء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حليفتها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 فقد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(بريتماكغورك)،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المبعوث</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الخاص</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للرئيس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الأمريكي السابق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(باراكأوباما)،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التحالف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الذي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تقوده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الولايات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المتحدة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الامريكية ضد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 الاسلامية"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سيمنح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الدعم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الكامل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لجماعة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المعارضة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المدعومة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لانتزاع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البلدة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(دابق) ذات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الأهمية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الاستراتيجية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ومن ثم فقد قامت العملية العسكرية على قاعدة سياسية بموافقة امريكي-روسية وبشكل غير مباشر سورية ايضاً بضمان الطرف الروسي بعدم تدخل سلاح الجو السوري ضد الجيش التركي على اساس التوافقات والتوازنات الاقليمية والدولية ومن ثم العمل على اعادة ضبط توجهات السياسة الخارجية التركية بما يخدم مصالحها القومية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وقد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نجحت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المقابل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استعادة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حضور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ميداني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فقدته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طويلاً, إذ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تتطلع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إليه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الأزمة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حققته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اليوم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بدخولها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طرفًا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مباشراً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الحرب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منأهمالدلالاتالتي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يمكن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تثبيتها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w:t>
      </w:r>
      <w:r>
        <w:rPr>
          <w:rFonts w:ascii="Traditional Arabic" w:hAnsi="Traditional Arabic" w:cs="Traditional Arabic"/>
          <w:b/>
          <w:bCs/>
          <w:sz w:val="30"/>
          <w:szCs w:val="30"/>
          <w:rtl/>
          <w:lang w:bidi="ar-IQ"/>
        </w:rPr>
        <w:t>ل</w:t>
      </w:r>
      <w:r w:rsidRPr="0056149C">
        <w:rPr>
          <w:rFonts w:ascii="Traditional Arabic" w:hAnsi="Traditional Arabic" w:cs="Traditional Arabic"/>
          <w:b/>
          <w:bCs/>
          <w:sz w:val="30"/>
          <w:szCs w:val="30"/>
          <w:rtl/>
          <w:lang w:bidi="ar-IQ"/>
        </w:rPr>
        <w:t>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لازالت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مستمرة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الخارجية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بدأت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تعطي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زخماً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للسياسات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الواقعية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المعتمدة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 xml:space="preserve">القوة الصلبة </w:t>
      </w:r>
      <w:r w:rsidRPr="0056149C">
        <w:rPr>
          <w:rFonts w:ascii="Traditional Arabic" w:hAnsi="Traditional Arabic" w:cs="Traditional Arabic"/>
          <w:b/>
          <w:bCs/>
          <w:sz w:val="30"/>
          <w:szCs w:val="30"/>
          <w:lang w:bidi="ar-IQ"/>
        </w:rPr>
        <w:t>HardPower</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حساب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السياسة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الناعمة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تتبناها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سابقا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فقط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أبعاد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معينة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الصراع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كالبعد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الانساني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مثلاً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ثالثاً- عملية غصن الزيتون</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إعلان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الرئيس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(رجب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طيب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أردوغان)،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بوقت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قليل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الموجهة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ضد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حزب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الكردستاني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PKK</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وامتداده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وحدات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حماية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الشعب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التابعة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لحزب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الاتحاد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الديمقراطي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PYD</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بدأت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فعليًّاً،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أعلنت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المسلحة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بدء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التقدم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 "غصن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الزيتون" 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الساعة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الخامسة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يوم 20 كانون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الثاني/يناير2018م, ووفقاً لمسؤولين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أتراك،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استندت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تجري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الأراضي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قانونياً،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المادة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(51)من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قرارات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المتحدة, وتعد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تواجد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وحدات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حماية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الشعب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 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المحاذية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لمدينتي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كليسوهاطاي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التركيتين،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خطراً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أمنها القومي, وذلك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انطلاقاً 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مخاطر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تتعلق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باحتمالات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إنشاء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ممر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كردي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الحدود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التركية-السورية. وتُعتبر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تبلغ</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مساحتها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(3900)كيلو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مربع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وتتميز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بتضاريس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جبلية،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واحدة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ثلاثة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تجمعات</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كبرى</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تسيطر</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عليها</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وحدات</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حماية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الشعب</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 فضلاً عن</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عين</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العرب</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كوباني،</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والجزيرة،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ولكن</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 xml:space="preserve">عفرين </w:t>
      </w:r>
      <w:r>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rtl/>
          <w:lang w:bidi="ar-IQ"/>
        </w:rPr>
        <w:t>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تقع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الجانب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الشمالي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الغربي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 ليست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متصلة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بالكنتونات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الأخرى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ولم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هناك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مساحات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قليلة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لوصل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الكنتونات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الشرقية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قبل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تتدخل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آب/أغسطس 2016</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وتفرض</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واقعاً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جديداً،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الواقع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كافياً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لإزالة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هواجسها فضلاً عن الخطر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المستقبلي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هناك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خطراً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يخص</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الداخلي, إذ تعد 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أساسية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كحاضنة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بشرية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وكمحطة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لتدريب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وتأهيل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وانطلاق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أفراد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حزب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الكردستاني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داخل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وتحديداً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معاقلهم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جبال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الأمانوس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داخل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ولاية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هاطاي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وتمكنت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المشاركة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 "غصن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الزيتون" في 24 آذار/مارس 2018م،من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السيطرة الكاملة 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عفرين،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(58)</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يوماً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انطلاق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بينما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تتقدم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بخطى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ملموسة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تفاهماتها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روسيا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الاتحادية وإيران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مسارآستانا-سوتشي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الذي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تمخض</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اتفاقيات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مناطق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خفض</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التوتر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ودخول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إدلب</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كانت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مستويات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الثقة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الولايات المتحدة الامريكية وتركيا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تسير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منحى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متدهور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منذ ازمة كوباني-عين العرب 2014م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أدنى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مستوياتها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ومنذ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إيفاء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إدارة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الرئيس الامريكي السابق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(باراك أوباما)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بتعهداتها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بإخراج</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وحدات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حماية الشعب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منبج</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انهاء وجود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الاسلامية" بقيت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مستعدة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لسيناريو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تقوم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بموجبه،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تدخل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عسكري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آخر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بإفساد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الخطة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الأميركية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لتقوية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الميليشيات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التابعة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لحزب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الاتحاد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الديمقراطي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PYD</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الخلاف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الموضوع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ذروته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تزايد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الدعم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الأميركي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لوحدات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الحماية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الذي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أكثر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(4000)</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شاحنة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وفق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المصادر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وتزامن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أيضاً 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تنفيذ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إقليم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شمال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العراق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استفتاء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شعبيّاً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أجل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الاستقلال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العراق,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وقد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عزَّز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قناعة 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الدعم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الأميركي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لوحدات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حماية الشعب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تكتيكيّاً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لمواجهة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تنظيم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"الدولة الاسلامية"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أهداف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استراتيجية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البقاء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شمال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دعم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وجود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كيان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كردي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إضفاء</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شرعية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سياسية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الميليشيات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الموجودة. ويُعد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الموقف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الأميركي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الحالي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موقفاً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عدائيّاً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حتى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لو</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يتم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التعبير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ذلك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رسميّاً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ولكن بالمقابل عمل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الأتراك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تهيئة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المناخ</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المناسب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بحيث</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لاتصطدم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بشكل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مباشر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الفاعلة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الساحة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السورية،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وأولها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الولايات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المتحدة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الأمريكية</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اختارت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بقعة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كردية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محاصرة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لاتخضع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للنفوذ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الأمريكي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المباشر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إذ</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لاتحتوي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قواعد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أمريكية،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المناطق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الكردية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شرقي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نهر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والتي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سيصل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عدد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القواعد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الأمريكية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هناك</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بحسب</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تصريح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الرئيس</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التركي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حال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إقامة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قاعدة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جديدة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أربعة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عشر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قاعدة،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خمسةٌ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قواعد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جوية،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والبقية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قواعد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عادية"،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ممتدة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طول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الشريط</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الحدودي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سوريا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وتركيا</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ولا سيما وان هناك مناقشات ثنائية رفيعة المستوى أمريكية-تركية بخصوص العملية في ظل زيارة وزير الخارجية الامريكي السابق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(ريكستيلرسون) الى تركيا في شباط/فبراير 2018م ولقائه بالرئيس التركي(رجب طيب أردوغان)</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في حين مازالت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وروسيا الاتحادية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وإيران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ملتزمة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بمسارآستانا-سوتشي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الذي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أصبح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يتقدم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بشكل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أكبر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على</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الأرض</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والذي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تعد 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(غصن الزيتون) نتاجاً للتنسيق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بين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أطرافه،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ويمكن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نتائج</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الاجتماعات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القادمة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سوتشي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مهمة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جداً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تحديد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ملامح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مرحلة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عفرين</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 ولا سيما وان الموقف الروسي من عملية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"غصن الزيتون" قد جاء متناغماً مع الموقف التركي وفقاً لتفاهمات مشتركة بما يحقق مصالح الطرفين</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أهم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نتيجة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(غصن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الزيتون)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بالنسبة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تتمثل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بتأسيس</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الردع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 وعند</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مقارنتها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(درع</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فإن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(غصن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الزيتون)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جرت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منطقة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جغرافية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أكثر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صعوبة،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غير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القوات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المسلحة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التركية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تمكنت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إتمام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أقصر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بكثير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وبحجم</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أقل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الخسائر, ومن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الواضح</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تركيا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أظهرت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خلال</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العملية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قدراتها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وتمتعها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بالإرادة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اللازمة</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لتوظيف</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هذه</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القدرات،</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وهذا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سيعزز</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وضعها</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العسكري ضدوحدات حماية الشعب</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w:t>
      </w:r>
      <w:r w:rsidRPr="0056149C">
        <w:rPr>
          <w:rFonts w:ascii="Traditional Arabic" w:hAnsi="Traditional Arabic" w:cs="Traditional Arabic"/>
          <w:b/>
          <w:bCs/>
          <w:sz w:val="30"/>
          <w:szCs w:val="30"/>
          <w:lang w:bidi="ar-IQ"/>
        </w:rPr>
        <w:t>YPG</w:t>
      </w:r>
      <w:r w:rsidRPr="0056149C">
        <w:rPr>
          <w:rFonts w:ascii="Traditional Arabic" w:hAnsi="Traditional Arabic" w:cs="Traditional Arabic"/>
          <w:b/>
          <w:bCs/>
          <w:sz w:val="30"/>
          <w:szCs w:val="30"/>
          <w:rtl/>
          <w:lang w:bidi="ar-IQ"/>
        </w:rPr>
        <w:t>)</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في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منبج</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وشرق</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نهر</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الفرات</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ولعل اهم الظروف والمستجدات المرتبطة بتحولات السياسة الخارجية التركية نحو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هي</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5"/>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تطورات الازمة السورية 2011م وتغير المعطيات الجيو-سياسية المرتبطة بها وتزايد الدور الكردي في شمال سوريا وما ينطوي عليه من تهديد للأمن القومي التركي.</w:t>
      </w:r>
    </w:p>
    <w:p w:rsidR="003B7739" w:rsidRPr="0056149C" w:rsidRDefault="003B7739" w:rsidP="00EB7B82">
      <w:pPr>
        <w:pStyle w:val="ListParagraph"/>
        <w:numPr>
          <w:ilvl w:val="0"/>
          <w:numId w:val="65"/>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 xml:space="preserve">خذلان حلف شمال الاطلسي </w:t>
      </w:r>
      <w:r w:rsidRPr="0056149C">
        <w:rPr>
          <w:rFonts w:ascii="Traditional Arabic" w:hAnsi="Traditional Arabic" w:cs="Traditional Arabic"/>
          <w:b/>
          <w:bCs/>
          <w:sz w:val="30"/>
          <w:szCs w:val="30"/>
          <w:lang w:bidi="ar-IQ"/>
        </w:rPr>
        <w:t>NATO</w:t>
      </w:r>
      <w:r w:rsidRPr="0056149C">
        <w:rPr>
          <w:rFonts w:ascii="Traditional Arabic" w:hAnsi="Traditional Arabic" w:cs="Traditional Arabic"/>
          <w:b/>
          <w:bCs/>
          <w:sz w:val="30"/>
          <w:szCs w:val="30"/>
          <w:rtl/>
          <w:lang w:bidi="ar-IQ"/>
        </w:rPr>
        <w:t xml:space="preserve"> لتركيا امام روسيا الاتحادية إثر ازمة إسقاط الطائرة الروسية 2015م</w:t>
      </w:r>
      <w:r w:rsidRPr="0056149C">
        <w:rPr>
          <w:rFonts w:ascii="Traditional Arabic" w:hAnsi="Traditional Arabic" w:cs="Traditional Arabic"/>
          <w:b/>
          <w:bCs/>
          <w:sz w:val="30"/>
          <w:szCs w:val="30"/>
          <w:vertAlign w:val="superscript"/>
          <w:rtl/>
          <w:lang w:bidi="ar-IQ"/>
        </w:rPr>
        <w:t>(</w:t>
      </w:r>
      <w:r w:rsidRPr="0056149C">
        <w:rPr>
          <w:rStyle w:val="EndnoteReference"/>
          <w:rFonts w:ascii="Traditional Arabic" w:hAnsi="Traditional Arabic" w:cs="Traditional Arabic"/>
          <w:b/>
          <w:bCs/>
          <w:sz w:val="30"/>
          <w:szCs w:val="30"/>
          <w:rtl/>
          <w:lang w:bidi="ar-IQ"/>
        </w:rPr>
        <w:endnoteRef/>
      </w:r>
      <w:r w:rsidRPr="0056149C">
        <w:rPr>
          <w:rFonts w:ascii="Traditional Arabic" w:hAnsi="Traditional Arabic" w:cs="Traditional Arabic"/>
          <w:b/>
          <w:bCs/>
          <w:sz w:val="30"/>
          <w:szCs w:val="30"/>
          <w:vertAlign w:val="superscript"/>
          <w:rtl/>
          <w:lang w:bidi="ar-IQ"/>
        </w:rPr>
        <w:t>)</w:t>
      </w:r>
      <w:r w:rsidRPr="0056149C">
        <w:rPr>
          <w:rFonts w:ascii="Traditional Arabic" w:hAnsi="Traditional Arabic" w:cs="Traditional Arabic"/>
          <w:b/>
          <w:bCs/>
          <w:sz w:val="30"/>
          <w:szCs w:val="30"/>
          <w:rtl/>
          <w:lang w:bidi="ar-IQ"/>
        </w:rPr>
        <w:t>.</w:t>
      </w:r>
    </w:p>
    <w:p w:rsidR="003B7739" w:rsidRPr="0056149C" w:rsidRDefault="003B7739" w:rsidP="00EB7B82">
      <w:pPr>
        <w:pStyle w:val="ListParagraph"/>
        <w:numPr>
          <w:ilvl w:val="0"/>
          <w:numId w:val="65"/>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التدخل الروسي المباشر في الازمة السورية وبرضى وربما تنسيق أمريكي-"اسرائيلي" دون اخذ الموقف التركي بالاعتبار.</w:t>
      </w:r>
    </w:p>
    <w:p w:rsidR="003B7739" w:rsidRPr="0056149C" w:rsidRDefault="003B7739" w:rsidP="00EB7B82">
      <w:pPr>
        <w:pStyle w:val="ListParagraph"/>
        <w:numPr>
          <w:ilvl w:val="0"/>
          <w:numId w:val="65"/>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المحاولة الانقلابية الفاشلة في تركيا 15 تموز/يوليو 2016م والمواقف الاقليمية والدولية منها, وشبهات ضلوع بعض القوى الدولية والاقليمية في دعمها وعلى رأسها اطراف غربية.</w:t>
      </w:r>
    </w:p>
    <w:p w:rsidR="003B7739" w:rsidRPr="0056149C" w:rsidRDefault="003B7739" w:rsidP="00EB7B82">
      <w:pPr>
        <w:pStyle w:val="ListParagraph"/>
        <w:numPr>
          <w:ilvl w:val="0"/>
          <w:numId w:val="65"/>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تزايد الآثار السلبية على الاقتصاد التركي نتيجة توتر علاقتها بكل من روسيا الاتحادية وايران وسوريا ومصر.</w:t>
      </w:r>
    </w:p>
    <w:p w:rsidR="003B7739" w:rsidRPr="00147975" w:rsidRDefault="003B7739" w:rsidP="003B7739">
      <w:pPr>
        <w:spacing w:after="0" w:line="240" w:lineRule="auto"/>
        <w:rPr>
          <w:rFonts w:ascii="Traditional Arabic" w:hAnsi="Traditional Arabic" w:cs="Traditional Arabic"/>
          <w:b/>
          <w:bCs/>
          <w:sz w:val="34"/>
          <w:szCs w:val="34"/>
          <w:rtl/>
          <w:lang w:bidi="ar-IQ"/>
        </w:rPr>
      </w:pPr>
      <w:r w:rsidRPr="00147975">
        <w:rPr>
          <w:rFonts w:ascii="Traditional Arabic" w:hAnsi="Traditional Arabic" w:cs="Traditional Arabic"/>
          <w:b/>
          <w:bCs/>
          <w:sz w:val="34"/>
          <w:szCs w:val="34"/>
          <w:rtl/>
          <w:lang w:bidi="ar-IQ"/>
        </w:rPr>
        <w:t>الخاتمة</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 xml:space="preserve">يبدو مما سبق, ان السياسة الخارجية التركية وتحولها من القوة الناعمة </w:t>
      </w:r>
      <w:r w:rsidRPr="0056149C">
        <w:rPr>
          <w:rFonts w:ascii="Traditional Arabic" w:hAnsi="Traditional Arabic" w:cs="Traditional Arabic"/>
          <w:b/>
          <w:bCs/>
          <w:sz w:val="30"/>
          <w:szCs w:val="30"/>
          <w:lang w:bidi="ar-IQ"/>
        </w:rPr>
        <w:t>SoftPower</w:t>
      </w:r>
      <w:r w:rsidRPr="0056149C">
        <w:rPr>
          <w:rFonts w:ascii="Traditional Arabic" w:hAnsi="Traditional Arabic" w:cs="Traditional Arabic"/>
          <w:b/>
          <w:bCs/>
          <w:sz w:val="30"/>
          <w:szCs w:val="30"/>
          <w:rtl/>
          <w:lang w:bidi="ar-IQ"/>
        </w:rPr>
        <w:t xml:space="preserve"> الى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قد جاء نتيجة المخاوف الأمنية فيما يخص أمنها القومي, ولا سيما في ظل تداعيات احداث "الربيع العربي", والتي بدأت في عام 2011م, وتصاعد تداعياتها الأمنية على تركيا منذ منتصف 2012م بسبب عدم استقرار المنطقة بشكل كبير وما شهدته وتشهده اليوم رقعة الشطرنج السورية من تنازعات وتوازنات اقليمية ودولية وخطط واهداف ومصالح متعارضة ومتناقضة وارباك وتوتر وحروب بالوكالة, وهي المنطقة المجاورة لتركيا على مسافة اكثر من(910) كم على طول الحدود, على خلاف ما هو كان قائماً من شبه استقرار أمني اقليمي قبل هذه الاحداث ودور ريادي لتركيا في المنطقة اقليمياً ودولياً, الامر الذي دفع تركيا الى ضرورة تبني خيار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والدخول في استخدام القوة العسكرية لضمان تحقيق اهدافها وحماية أمنها واستقرارها وتعزيز مكانتها الاقليمية والدولية وذلك في سواء في اطار المنافسة مع دول اقليمية كالحال مع ايران وتمدد نفوذها العسكري في المنطقة او مع "اسرائيل" وتزايد نفوذها السياسي والعسكري مع تولي الرئيس الامريكي</w:t>
      </w:r>
      <w:r>
        <w:rPr>
          <w:rFonts w:ascii="Traditional Arabic" w:hAnsi="Traditional Arabic" w:cs="Traditional Arabic"/>
          <w:b/>
          <w:bCs/>
          <w:sz w:val="30"/>
          <w:szCs w:val="30"/>
          <w:rtl/>
          <w:lang w:bidi="ar-IQ"/>
        </w:rPr>
        <w:t xml:space="preserve"> </w:t>
      </w:r>
      <w:r w:rsidRPr="0056149C">
        <w:rPr>
          <w:rFonts w:ascii="Traditional Arabic" w:hAnsi="Traditional Arabic" w:cs="Traditional Arabic"/>
          <w:b/>
          <w:bCs/>
          <w:sz w:val="30"/>
          <w:szCs w:val="30"/>
          <w:rtl/>
          <w:lang w:bidi="ar-IQ"/>
        </w:rPr>
        <w:t xml:space="preserve">(دونالد ترامب) للولاية الرئاسية في الولايات المتحدة الامريكية ودعمه الصريح لـ"اسرائيل", فضلاً عن تراجع دورها الريادي في المنطقة بعد عدة احداث شهدتها تركيا ابرزها محاولة الانقلاب العسكرية الفاشلة في تموز/يوليو 2016م, وتوتر العلاقات مع روسيا الاتحادية وايران بسبب الازمة السورية, وتزايد الخطر على الأمن القومي التركي بسبب امكانية قيام كيان كردي مستقبل مدعوم أمريكياً, الامر الذي فرض ضرورة تبني خيار القوة الصلبة </w:t>
      </w:r>
      <w:r w:rsidRPr="0056149C">
        <w:rPr>
          <w:rFonts w:ascii="Traditional Arabic" w:hAnsi="Traditional Arabic" w:cs="Traditional Arabic"/>
          <w:b/>
          <w:bCs/>
          <w:sz w:val="30"/>
          <w:szCs w:val="30"/>
          <w:lang w:bidi="ar-IQ"/>
        </w:rPr>
        <w:t>HardPower</w:t>
      </w:r>
      <w:r w:rsidRPr="0056149C">
        <w:rPr>
          <w:rFonts w:ascii="Traditional Arabic" w:hAnsi="Traditional Arabic" w:cs="Traditional Arabic"/>
          <w:b/>
          <w:bCs/>
          <w:sz w:val="30"/>
          <w:szCs w:val="30"/>
          <w:rtl/>
          <w:lang w:bidi="ar-IQ"/>
        </w:rPr>
        <w:t xml:space="preserve"> والعمل على تفعيلها والسعي نحو تفعيل القوة الذكية باستخدام القوة الصلبة </w:t>
      </w:r>
      <w:r w:rsidRPr="006A6005">
        <w:rPr>
          <w:rFonts w:ascii="Times New Roman" w:hAnsi="Times New Roman" w:cs="Times New Roman"/>
          <w:b/>
          <w:bCs/>
          <w:sz w:val="24"/>
          <w:szCs w:val="24"/>
          <w:lang w:bidi="ar-IQ"/>
        </w:rPr>
        <w:t>HardPower</w:t>
      </w:r>
      <w:r w:rsidRPr="0056149C">
        <w:rPr>
          <w:rFonts w:ascii="Traditional Arabic" w:hAnsi="Traditional Arabic" w:cs="Traditional Arabic"/>
          <w:b/>
          <w:bCs/>
          <w:sz w:val="30"/>
          <w:szCs w:val="30"/>
          <w:rtl/>
          <w:lang w:bidi="ar-IQ"/>
        </w:rPr>
        <w:t xml:space="preserve"> مدعومة بالقوة الناعمة </w:t>
      </w:r>
      <w:r w:rsidRPr="006A6005">
        <w:rPr>
          <w:rFonts w:ascii="Times New Roman" w:hAnsi="Times New Roman" w:cs="Times New Roman"/>
          <w:b/>
          <w:bCs/>
          <w:sz w:val="24"/>
          <w:szCs w:val="24"/>
          <w:lang w:bidi="ar-IQ"/>
        </w:rPr>
        <w:t>SoftPower</w:t>
      </w:r>
      <w:r w:rsidRPr="0056149C">
        <w:rPr>
          <w:rFonts w:ascii="Traditional Arabic" w:hAnsi="Traditional Arabic" w:cs="Traditional Arabic"/>
          <w:b/>
          <w:bCs/>
          <w:sz w:val="30"/>
          <w:szCs w:val="30"/>
          <w:rtl/>
          <w:lang w:bidi="ar-IQ"/>
        </w:rPr>
        <w:t xml:space="preserve"> عن طريق القيام بعمليات عسكرية كالحال مع عملية(درع الفرات) وعملية</w:t>
      </w:r>
      <w:r>
        <w:rPr>
          <w:rFonts w:ascii="Traditional Arabic" w:hAnsi="Traditional Arabic" w:cs="Traditional Arabic" w:hint="cs"/>
          <w:b/>
          <w:bCs/>
          <w:sz w:val="30"/>
          <w:szCs w:val="30"/>
          <w:rtl/>
          <w:lang w:bidi="ar-IQ"/>
        </w:rPr>
        <w:t xml:space="preserve"> </w:t>
      </w:r>
      <w:r w:rsidRPr="0056149C">
        <w:rPr>
          <w:rFonts w:ascii="Traditional Arabic" w:hAnsi="Traditional Arabic" w:cs="Traditional Arabic"/>
          <w:b/>
          <w:bCs/>
          <w:sz w:val="30"/>
          <w:szCs w:val="30"/>
          <w:rtl/>
          <w:lang w:bidi="ar-IQ"/>
        </w:rPr>
        <w:t>(غصن الزيتون) بالتنسيق السياسي-الأمني-العسكري مع الاطراف الدولية والاقليمية في آن واحد.</w:t>
      </w:r>
    </w:p>
    <w:p w:rsidR="003B7739" w:rsidRPr="0056149C" w:rsidRDefault="003B7739" w:rsidP="003B7739">
      <w:pPr>
        <w:spacing w:after="0" w:line="240" w:lineRule="auto"/>
        <w:ind w:firstLine="720"/>
        <w:jc w:val="both"/>
        <w:rPr>
          <w:rFonts w:ascii="Traditional Arabic" w:hAnsi="Traditional Arabic" w:cs="Traditional Arabic"/>
          <w:b/>
          <w:bCs/>
          <w:sz w:val="30"/>
          <w:szCs w:val="30"/>
          <w:rtl/>
          <w:lang w:bidi="ar-IQ"/>
        </w:rPr>
      </w:pPr>
      <w:r w:rsidRPr="0056149C">
        <w:rPr>
          <w:rFonts w:ascii="Traditional Arabic" w:hAnsi="Traditional Arabic" w:cs="Traditional Arabic"/>
          <w:b/>
          <w:bCs/>
          <w:sz w:val="30"/>
          <w:szCs w:val="30"/>
          <w:rtl/>
          <w:lang w:bidi="ar-IQ"/>
        </w:rPr>
        <w:t>وقد توصلت الدراسة الى مجموعة من النتائج والاستنتاجات ابرزها:</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تعد القوة الناعمة احد المفاهيم المهمة التي برزت حديثاً في حقل العلاقات الدولية, والتي تم الترويج لها كإحدى ادوات السياسة الخارجية للدولة وقدرتها الكبيرة في تحقيق اهدافها بأكبر قدر ممكن وباقل التكاليف.</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انطلقت تركيا في سياستها الخارجية بعد عام 2002م نحو بناء دورها الريادي ورؤيتها الجديدة في المنطقة بتبني خيار القوة الناعمة في مبادئها لعمقها الاستراتيجي تحقيقاً لأهدافها في السياسة الخارجية.</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استطاعت تركيا وعلى مدى عقد من الزمن من تحقيق نتائج مهمة على المستوى السياسي والاقتصادي والاجتماعي-الثقافي سواء في الشرق الاوسط او أوروبا نتيجة لتبنيها خيار القوة الناعمة في سياستها الخارجية.</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ادت المتغيرات البيئية المحيطة بتركيا الداخلية منها والخارجية بشكل خاص ولا سيما تداعيات احداث"الربيع العربي" 2011م الى مراجعة شاملة في رؤيتها ومنظورها الذي تبنته منذ عام 2002م, ومن ثم تعرض امنها القومي الى تهديد وشيك بسبب عدم الاستقرار المحيط بالمنطقة ككل.</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توجهت تركيا نحو خيار القوة الصلبة في سياستها الخارجية لأجل الحفاظ على امنها القومي اولاً, وللحفاظ على المكتسبات التي تحققت عن طريق القوة الناعمة والتي لم تعد قادرة على تحقيق اهداف السياسة الخارجية التركية خلال مدة معينة.</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تمثل خيار القوة الصلبة لتركيا عن طريق القيام بعمليات عسكرية محدودة في الجوار الحدودي لتركيا كالحال مع عملية"درع الفرات" وعملية"غصن الزيتون", فضلاً عن نشر القوات التركية في عدد من الدول والمناطق المجاورة لتركيا وبناء اذرع عسكرية وتدريبها وتسليحها بما يخدم المصلحة القومية التركية.</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سعت تركيا الى عدم التخلي عن القوة الناعمة في سياستها الخارجية والعمل على توظيفها في ذات الوقت مع القوة الصلبة لديها ومن ثم العمل على تفعيل خيار القوة الذكية بالاعتماد على كلا القوتين في آن واحد وذلك بحسب المعطيات والمتغيرات المحيطة بكل حالة على حدة.</w:t>
      </w:r>
    </w:p>
    <w:p w:rsidR="003B7739" w:rsidRPr="0056149C" w:rsidRDefault="003B7739" w:rsidP="00EB7B82">
      <w:pPr>
        <w:pStyle w:val="ListParagraph"/>
        <w:numPr>
          <w:ilvl w:val="0"/>
          <w:numId w:val="67"/>
        </w:numPr>
        <w:spacing w:after="0" w:line="240" w:lineRule="auto"/>
        <w:jc w:val="both"/>
        <w:rPr>
          <w:rFonts w:ascii="Traditional Arabic" w:hAnsi="Traditional Arabic" w:cs="Traditional Arabic"/>
          <w:b/>
          <w:bCs/>
          <w:sz w:val="30"/>
          <w:szCs w:val="30"/>
          <w:lang w:bidi="ar-IQ"/>
        </w:rPr>
      </w:pPr>
      <w:r w:rsidRPr="0056149C">
        <w:rPr>
          <w:rFonts w:ascii="Traditional Arabic" w:hAnsi="Traditional Arabic" w:cs="Traditional Arabic"/>
          <w:b/>
          <w:bCs/>
          <w:sz w:val="30"/>
          <w:szCs w:val="30"/>
          <w:rtl/>
          <w:lang w:bidi="ar-IQ"/>
        </w:rPr>
        <w:t>نجحت تركيا في تبني خيار القوة الذكية وهي اليوم بدأت تستعيد دورها الريادي والقيادي في منطقة الشرق الاوسط والذي تراجع بشكل كبير بعد احداث "الربيع العربي" والذي كان معتمداً على القوة الناعمة بشكل اساس, اما اليوم فالقوة الذكية مكنت تركيا من العمل على التنسيق ليس مع حلفائها فقط, بل حتى مع منافسيها الاقليميين والدوليين وتحقيق التناغم المطلوب وتوزان القوى المراد تركياً بين حلفائها كالحال مع الولايات المتحدة الأمريكية وحلف شكال الاطلسي والاتحاد الاوروبي, وبين منافسيها في المنطقة كالحال مع روسيا الاتحادية وايران, ومن ثم تحقيق المصلحة القومية التركية بأكبر قدر ممكن يمكن تحقيقه وفق المتغيرات الداخلية والخارجية الاقليمية منها والدولية المحيطة بتركيا وسياستها الخارجية.</w:t>
      </w:r>
    </w:p>
    <w:p w:rsidR="003B7739" w:rsidRPr="0056149C" w:rsidRDefault="003B7739" w:rsidP="003B7739">
      <w:pPr>
        <w:bidi w:val="0"/>
        <w:spacing w:after="0" w:line="240" w:lineRule="auto"/>
        <w:rPr>
          <w:rFonts w:ascii="Times New Roman" w:hAnsi="Times New Roman" w:cs="Times New Roman"/>
          <w:b/>
          <w:bCs/>
          <w:sz w:val="28"/>
          <w:szCs w:val="28"/>
          <w:lang w:bidi="ar-IQ"/>
        </w:rPr>
      </w:pPr>
      <w:r w:rsidRPr="0056149C">
        <w:rPr>
          <w:rFonts w:ascii="Times New Roman" w:hAnsi="Times New Roman" w:cs="Times New Roman"/>
          <w:b/>
          <w:bCs/>
          <w:sz w:val="28"/>
          <w:szCs w:val="28"/>
          <w:lang w:bidi="ar-IQ"/>
        </w:rPr>
        <w:t>ABSTRACT</w:t>
      </w:r>
    </w:p>
    <w:p w:rsidR="003B7739" w:rsidRPr="0056149C" w:rsidRDefault="003B7739" w:rsidP="003B7739">
      <w:pPr>
        <w:bidi w:val="0"/>
        <w:spacing w:after="0" w:line="240" w:lineRule="auto"/>
        <w:ind w:firstLine="720"/>
        <w:jc w:val="both"/>
        <w:rPr>
          <w:rFonts w:ascii="Times New Roman" w:hAnsi="Times New Roman" w:cs="Times New Roman"/>
          <w:sz w:val="24"/>
          <w:szCs w:val="24"/>
          <w:lang w:bidi="ar-IQ"/>
        </w:rPr>
      </w:pPr>
      <w:r w:rsidRPr="0056149C">
        <w:rPr>
          <w:rFonts w:ascii="Times New Roman" w:hAnsi="Times New Roman" w:cs="Times New Roman"/>
          <w:sz w:val="24"/>
          <w:szCs w:val="24"/>
          <w:lang w:bidi="ar-IQ"/>
        </w:rPr>
        <w:t xml:space="preserve">The study of the state's use of the quality of its tools in achieving its objectives has important implications for other countries that deal with them, either in the framework of cooperation or conflict in general. </w:t>
      </w:r>
      <w:smartTag w:uri="urn:schemas-microsoft-com:office:smarttags" w:element="country-region">
        <w:r w:rsidRPr="0056149C">
          <w:rPr>
            <w:rFonts w:ascii="Times New Roman" w:hAnsi="Times New Roman" w:cs="Times New Roman"/>
            <w:sz w:val="24"/>
            <w:szCs w:val="24"/>
            <w:lang w:bidi="ar-IQ"/>
          </w:rPr>
          <w:t>Turkey</w:t>
        </w:r>
      </w:smartTag>
      <w:r w:rsidRPr="0056149C">
        <w:rPr>
          <w:rFonts w:ascii="Times New Roman" w:hAnsi="Times New Roman" w:cs="Times New Roman"/>
          <w:sz w:val="24"/>
          <w:szCs w:val="24"/>
          <w:lang w:bidi="ar-IQ"/>
        </w:rPr>
        <w:t xml:space="preserve"> may be a regional state and in its varied relations with regional and international players, its use of soft power and its transfer to solid power and its desire to activate force It has important implications for </w:t>
      </w:r>
      <w:smartTag w:uri="urn:schemas-microsoft-com:office:smarttags" w:element="place">
        <w:smartTag w:uri="urn:schemas-microsoft-com:office:smarttags" w:element="country-region">
          <w:r w:rsidRPr="0056149C">
            <w:rPr>
              <w:rFonts w:ascii="Times New Roman" w:hAnsi="Times New Roman" w:cs="Times New Roman"/>
              <w:sz w:val="24"/>
              <w:szCs w:val="24"/>
              <w:lang w:bidi="ar-IQ"/>
            </w:rPr>
            <w:t>Turkey</w:t>
          </w:r>
        </w:smartTag>
      </w:smartTag>
      <w:r w:rsidRPr="0056149C">
        <w:rPr>
          <w:rFonts w:ascii="Times New Roman" w:hAnsi="Times New Roman" w:cs="Times New Roman"/>
          <w:sz w:val="24"/>
          <w:szCs w:val="24"/>
          <w:lang w:bidi="ar-IQ"/>
        </w:rPr>
        <w:t xml:space="preserve"> and for the region itself. It is one of the most important and profound studies that need to be discussed and scrutinized especially in light of the search for the main reasons and variables that contributed to changing the use of Turkish foreign policy tools from one era to the next</w:t>
      </w:r>
      <w:r w:rsidRPr="0056149C">
        <w:rPr>
          <w:rFonts w:ascii="Times New Roman" w:hAnsi="Times New Roman" w:cs="Times New Roman"/>
          <w:sz w:val="24"/>
          <w:szCs w:val="24"/>
          <w:rtl/>
          <w:lang w:bidi="ar-IQ"/>
        </w:rPr>
        <w:t>.</w:t>
      </w:r>
    </w:p>
    <w:p w:rsidR="003B7739" w:rsidRDefault="003B7739" w:rsidP="003B7739">
      <w:pPr>
        <w:spacing w:after="0" w:line="240" w:lineRule="auto"/>
        <w:jc w:val="center"/>
        <w:rPr>
          <w:rFonts w:ascii="Simplified Arabic" w:hAnsi="Simplified Arabic" w:cs="AL-Mateen"/>
          <w:sz w:val="36"/>
          <w:szCs w:val="36"/>
          <w:rtl/>
        </w:rPr>
      </w:pPr>
      <w:r w:rsidRPr="0022203D">
        <w:rPr>
          <w:rFonts w:ascii="Simplified Arabic" w:hAnsi="Simplified Arabic" w:cs="AL-Mateen"/>
          <w:sz w:val="36"/>
          <w:szCs w:val="36"/>
          <w:rtl/>
        </w:rPr>
        <w:t xml:space="preserve">القوى السياسية والحزبية </w:t>
      </w:r>
      <w:r w:rsidRPr="0022203D">
        <w:rPr>
          <w:rFonts w:ascii="Simplified Arabic" w:hAnsi="Simplified Arabic" w:cs="AL-Mateen" w:hint="cs"/>
          <w:sz w:val="36"/>
          <w:szCs w:val="36"/>
          <w:rtl/>
        </w:rPr>
        <w:t xml:space="preserve">العراقية </w:t>
      </w:r>
      <w:r w:rsidRPr="0022203D">
        <w:rPr>
          <w:rFonts w:ascii="Simplified Arabic" w:hAnsi="Simplified Arabic" w:cs="AL-Mateen"/>
          <w:sz w:val="36"/>
          <w:szCs w:val="36"/>
          <w:rtl/>
        </w:rPr>
        <w:t>و</w:t>
      </w:r>
      <w:r w:rsidRPr="0022203D">
        <w:rPr>
          <w:rFonts w:ascii="Simplified Arabic" w:hAnsi="Simplified Arabic" w:cs="AL-Mateen" w:hint="cs"/>
          <w:sz w:val="36"/>
          <w:szCs w:val="36"/>
          <w:rtl/>
        </w:rPr>
        <w:t xml:space="preserve">إدارة </w:t>
      </w:r>
      <w:r w:rsidRPr="0022203D">
        <w:rPr>
          <w:rFonts w:ascii="Simplified Arabic" w:hAnsi="Simplified Arabic" w:cs="AL-Mateen"/>
          <w:sz w:val="36"/>
          <w:szCs w:val="36"/>
          <w:rtl/>
        </w:rPr>
        <w:t>العمل</w:t>
      </w:r>
      <w:r w:rsidRPr="0022203D">
        <w:rPr>
          <w:rFonts w:ascii="Simplified Arabic" w:hAnsi="Simplified Arabic" w:cs="AL-Mateen" w:hint="cs"/>
          <w:sz w:val="36"/>
          <w:szCs w:val="36"/>
          <w:rtl/>
        </w:rPr>
        <w:t>ية</w:t>
      </w:r>
      <w:r w:rsidRPr="0022203D">
        <w:rPr>
          <w:rFonts w:ascii="Simplified Arabic" w:hAnsi="Simplified Arabic" w:cs="AL-Mateen"/>
          <w:sz w:val="36"/>
          <w:szCs w:val="36"/>
          <w:rtl/>
        </w:rPr>
        <w:t xml:space="preserve"> السياسي</w:t>
      </w:r>
      <w:r w:rsidRPr="0022203D">
        <w:rPr>
          <w:rFonts w:ascii="Simplified Arabic" w:hAnsi="Simplified Arabic" w:cs="AL-Mateen" w:hint="cs"/>
          <w:sz w:val="36"/>
          <w:szCs w:val="36"/>
          <w:rtl/>
        </w:rPr>
        <w:t>ة</w:t>
      </w:r>
      <w:r w:rsidRPr="0022203D">
        <w:rPr>
          <w:rFonts w:ascii="Simplified Arabic" w:hAnsi="Simplified Arabic" w:cs="AL-Mateen"/>
          <w:sz w:val="36"/>
          <w:szCs w:val="36"/>
          <w:rtl/>
        </w:rPr>
        <w:t xml:space="preserve"> </w:t>
      </w:r>
    </w:p>
    <w:p w:rsidR="003B7739" w:rsidRPr="0022203D" w:rsidRDefault="003B7739" w:rsidP="003B7739">
      <w:pPr>
        <w:spacing w:after="0" w:line="240" w:lineRule="auto"/>
        <w:jc w:val="center"/>
        <w:rPr>
          <w:rFonts w:ascii="Simplified Arabic" w:hAnsi="Simplified Arabic" w:cs="AL-Mateen"/>
          <w:sz w:val="36"/>
          <w:szCs w:val="36"/>
          <w:rtl/>
        </w:rPr>
      </w:pPr>
      <w:r w:rsidRPr="0022203D">
        <w:rPr>
          <w:rFonts w:ascii="Simplified Arabic" w:hAnsi="Simplified Arabic" w:cs="AL-Mateen"/>
          <w:sz w:val="36"/>
          <w:szCs w:val="36"/>
          <w:rtl/>
        </w:rPr>
        <w:t>بعد عام 2003</w:t>
      </w:r>
    </w:p>
    <w:p w:rsidR="003B7739" w:rsidRPr="0022203D" w:rsidRDefault="003B7739" w:rsidP="003B7739">
      <w:pPr>
        <w:spacing w:after="0" w:line="240" w:lineRule="auto"/>
        <w:jc w:val="right"/>
        <w:rPr>
          <w:rFonts w:ascii="Simplified Arabic" w:hAnsi="Simplified Arabic" w:cs="AF_Diwani"/>
          <w:sz w:val="36"/>
          <w:szCs w:val="36"/>
          <w:rtl/>
          <w:lang w:bidi="ar-IQ"/>
        </w:rPr>
      </w:pPr>
      <w:r>
        <w:rPr>
          <w:rFonts w:ascii="Simplified Arabic" w:hAnsi="Simplified Arabic" w:cs="AF_Diwani" w:hint="cs"/>
          <w:sz w:val="36"/>
          <w:szCs w:val="36"/>
          <w:rtl/>
        </w:rPr>
        <w:t>أ.م.</w:t>
      </w:r>
      <w:r w:rsidRPr="0022203D">
        <w:rPr>
          <w:rFonts w:ascii="Simplified Arabic" w:hAnsi="Simplified Arabic" w:cs="AF_Diwani" w:hint="cs"/>
          <w:sz w:val="36"/>
          <w:szCs w:val="36"/>
          <w:rtl/>
        </w:rPr>
        <w:t>د. فراس</w:t>
      </w:r>
      <w:r>
        <w:rPr>
          <w:rFonts w:ascii="Simplified Arabic" w:hAnsi="Simplified Arabic" w:cs="AF_Diwani" w:hint="cs"/>
          <w:sz w:val="36"/>
          <w:szCs w:val="36"/>
          <w:rtl/>
        </w:rPr>
        <w:t xml:space="preserve"> عبد الكريم</w:t>
      </w:r>
      <w:r>
        <w:rPr>
          <w:rStyle w:val="FootnoteReference"/>
          <w:rFonts w:ascii="Simplified Arabic" w:hAnsi="Simplified Arabic"/>
          <w:sz w:val="36"/>
          <w:szCs w:val="36"/>
          <w:rtl/>
        </w:rPr>
        <w:t>(*)</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المقدمة: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تناول وضع العملية السياسية في العراق لا يمكن تصوره من دون تناول موضوع القوى السياسية الموجودة ، فالعمل السياسي ما هو إلا الانشطة التي يتم ممارستها في بيئة النظام السياسي (بنى وهياكل ومؤسسات ودستور) بقصد ممارسة الحياة السياسية ، والفواعل في تلك العملية هي القوى والأحزاب السياسية طالما ان الحديث هو عن عملية سياسية تتم في ظل وجود الديمقراطية.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شهد العراق بعد عام 2003 تحولات سياسية عميقة، على صعيد العملية السياسية والحياة السياسية وعلى صعيد القوى والأحزاب السياسية، فما يتعلق بالعملية السياسية فإنها اتجهت الى الديمقراطية، وإما ما يتعلق بالقوى والأحزاب السياسية فان العراق بعد العام 2003 اتجه نحو تعددية مفرطة في القوى السياسية سواء كانت اسلامية او مدنية ، واستمرت التعددية غير منظمة بقانون حتى خريف عام 2015 عندما تم صياغة تشريع قانون الاحزاب رقم 35 لسنة 2015 ومنح عاماً كاملاً حتى يشرع بتطبيقه على كل المظاهر والحياة الحزبية في البلد.</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اهمية البحث:</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اهمية البحث في موضوع علاقة الاحزاب السياسية بالعملية السياسية تنبع من كون الاحزاب السياسية ذات تأثير متعدد على المجتمع وعلى السلطة، ومن ثم على الحياة السياسية، في حين ان العملية السياسية ترتبط بالسلطة وتؤثر على الدولة ككل، والرابط بينهما ان اكثر من يتفاعل مع العملية السياسية هم الاحزاب السياسية.</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اشكالية البحث:</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الاشكالية التي ينطلق منها البحث يمكن صياغتها بالسؤال المركزي الآتي: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كيف ادارت القوى والأحزاب السياسية العملية السياسية في العراق؟</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وهذه الاشكالية تطرح التساؤلات الآتية: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ما هو مضمون العملية السياسية بعد العام 2003؟</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كيف تصنف الاحزاب السياسية العراقية؟</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وما هو تأثير الاحزاب السياسية على الحياة السياسية والعملية السياسية؟</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فرضية البحث:</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العملية السياسية في العراق تتأثر بما تدبره القوى السياسية في العراق ، فالأخيرة انطلقت من مشروع المحاصصة السياسية والتوافقية وهو ما أثر بالسلب أحياناً على العملية السياسية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منهجية البحث: يعتمد البحث على منهج التحليل النظمي ، بكونه الأنسب لمحتواه .</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هيكلية البحث:</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ان تناول موضوع العلاقة بين القوى والأحزاب والعملية السياسية في العراق يتطلب الاشارة إلى ثلاثة موضوعات مترابطة وهي : طبيعة العملية السياسية الجارية في العراق ، </w:t>
      </w:r>
      <w:r>
        <w:rPr>
          <w:rFonts w:ascii="Traditional Arabic" w:hAnsi="Traditional Arabic" w:cs="Traditional Arabic"/>
          <w:b/>
          <w:bCs/>
          <w:sz w:val="30"/>
          <w:szCs w:val="30"/>
          <w:rtl/>
        </w:rPr>
        <w:t>وحجم التعددية في القوى السياسية</w:t>
      </w:r>
      <w:r w:rsidRPr="00BB5E18">
        <w:rPr>
          <w:rFonts w:ascii="Traditional Arabic" w:hAnsi="Traditional Arabic" w:cs="Traditional Arabic"/>
          <w:b/>
          <w:bCs/>
          <w:sz w:val="30"/>
          <w:szCs w:val="30"/>
          <w:rtl/>
        </w:rPr>
        <w:t>، ومنظور القوى السياسية للعملية السياسية القائمة. وهو ما سيتم تناوله عبر النقاط الثلاث</w:t>
      </w:r>
      <w:r>
        <w:rPr>
          <w:rFonts w:ascii="Traditional Arabic" w:hAnsi="Traditional Arabic" w:cs="Traditional Arabic"/>
          <w:b/>
          <w:bCs/>
          <w:sz w:val="30"/>
          <w:szCs w:val="30"/>
          <w:rtl/>
        </w:rPr>
        <w:t xml:space="preserve"> الاتية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اولا : بيئة العمل السياسي لما بعد التغير في النظام السياسي عام 2003</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ثانيا: خريطة التلون السياسي والحزبي بعد عام 2003 : المضمون الدستوري والسياسي والاجتماعي</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ثالثا: منظور القوى السياسية وسلوكياتها في التعامل مع العملية السياسية : الصراع والتنافس والتعاون .</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أولا</w:t>
      </w:r>
      <w:r>
        <w:rPr>
          <w:rFonts w:ascii="Traditional Arabic" w:hAnsi="Traditional Arabic" w:cs="Traditional Arabic"/>
          <w:b/>
          <w:bCs/>
          <w:sz w:val="34"/>
          <w:szCs w:val="34"/>
          <w:rtl/>
        </w:rPr>
        <w:t>ً</w:t>
      </w:r>
      <w:r w:rsidRPr="00BB5E18">
        <w:rPr>
          <w:rFonts w:ascii="Traditional Arabic" w:hAnsi="Traditional Arabic" w:cs="Traditional Arabic"/>
          <w:b/>
          <w:bCs/>
          <w:sz w:val="34"/>
          <w:szCs w:val="34"/>
          <w:rtl/>
        </w:rPr>
        <w:t>: بيئة العمل السياسي لما بعد التغير في النظام السياسي عام 2003</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شهد العراق عام 2003 تغيرا في النظام السياسي ، اذ انتقل من نظام يمتاز بكونه نظاما سياسيا مركزيا شموليا ، ودولة بسيطة ، إلى الانفتاح على كل الاحتمالات : العودة للمركزية ، أو الذهاب للملكية ، أو الاتجاه نحو البرلمانية والفدرالية ، أو الاتجاه للتفكك. وهذه الاحتمالات سرعان ما بدأت تتقلص وتتجه ارادة القوى السياسية التي امتلكت الفاعلية في العراق لان تتجه بالبلد نحو نظام يزاوج فيه بين البرلمانية والفدرالية في اذار 2004 بصدور قانون ادارة الدولة للمرحلة الانتقالية.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البيئة السياسية التي تم فيها التغيير ، واستمر بالتشكل تحت ظلها النظام السياسي امتازت بوجود عاملين مهمين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الاول هو ان التغيير والدفع لإعادة تشكل النظام السياسي كان بفعل عوامل خارجية وليست داخلية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والثاني هو ان التغيير سار نحو تفعيل التوافقية والمحاصصة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واذا ما حللنا العاملين سنجدهما قادا بشكل متزامن الى التأثير بكل ما من شإنه ان يصيغ العملية السياسية ومعها النظام السياسي في عراق ما بعد العام 2003، وهو ما سيتم الاشارة اليه عبر النقطتين التاليين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1-التغيير وصناعة النظام السياسي للمدة بين 2003- 2005</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شهد العراق على مدى الاعوام التالية على سقوط النظام الملكي ظاهرة عدم استقرار سياسي ، والاتجاه إلى حكم القوة وتغلب الشمولية على الشرعية ، استمرت حتى العام 2003 ، عندما اتجهت ارادة الولايات المتحدة ومعها حلفاؤها إلى اسقاط نظام الحكم الشمولي ، لتظهر ارادة المواطنين في التعبير عن انفسهم بالتعلق بخياراتهم السياسية الحقيقية ، في سابقة لم يشهدها العراق منذ عهد حكم الملكية ، الا ان العراق خلال هذه المرحلة أي في نيسان 2003 وما بعده كان واقعاً تحت اكثر من ضغط ، ومنها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أ-الولايات المتحدة التي تحملت كلف التغيير</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لقد احتلت الولايات المتحدة العراق لإحداث تحول ديمقراطي فيه و لإزالة مخاطر النظام السابق على الامن الاقليمي والدولي، ورغبت باستمرار الاحتلال حتى مرحلة يكون معها العراق انموذجاً للتغيير في المنطقة ككل. فالولايات المتحدة لا يمكن ان نطلق عليها قوة تحرير ، فهي بكل الاحوال تراعي مصالحها في أي محاولة تقوم بها ، وهي نصبت ابتدءا نفسها كقوة احتلال ثم تراجعت عنها لكونها سلطة مدنية مسؤوليتها نقل السلطة لحكومة عراقية ، إلا انها بقيت تعلن أو تصرح أو تلمح إلى كون التغيير بدأ بالعراق إلا انه لن ينتهي به ، وهو ما دفعها مباشرة إلى طرح مشروعين :</w:t>
      </w:r>
    </w:p>
    <w:p w:rsidR="003B7739" w:rsidRPr="00BB5E18" w:rsidRDefault="003B7739" w:rsidP="00EB7B82">
      <w:pPr>
        <w:numPr>
          <w:ilvl w:val="0"/>
          <w:numId w:val="69"/>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خارطة الطريق لتسوية الوضع الفلسطيني</w:t>
      </w:r>
    </w:p>
    <w:p w:rsidR="003B7739" w:rsidRPr="00BB5E18" w:rsidRDefault="003B7739" w:rsidP="00EB7B82">
      <w:pPr>
        <w:numPr>
          <w:ilvl w:val="0"/>
          <w:numId w:val="69"/>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ومشروع الشرق الاوسط الكبير لدفع المنطقة العربي</w:t>
      </w:r>
      <w:r>
        <w:rPr>
          <w:rFonts w:ascii="Traditional Arabic" w:hAnsi="Traditional Arabic" w:cs="Traditional Arabic"/>
          <w:b/>
          <w:bCs/>
          <w:sz w:val="30"/>
          <w:szCs w:val="30"/>
          <w:rtl/>
        </w:rPr>
        <w:t>ة إلى الاصلاح بعوامل دفع خارجية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كما ان انشاء سلطة الحاكم المدني لم يكن يعني ان الولايات المتحدة بعيدة عن اقرار السياسة العراقية وفقا لما تريدها هي ، وهو ما اتضح من خلال ضغطها على الاطراف المختلفة لتبني قانون ادارة الدولة في اذار 2004 ، كما انها تدخلت في اكثر من مناسبة لتسوية ازمات سياسية ومنها ازمة تولي الحكومة في ربيع 2005 وأزمة عضوية لجان كتابة مسودة الدستور ، وأزمة المصادقة البرلمانية على الدستور ، وأزمة تشكيل الحكومة في ربيع 2006 وأزمة تشكيل الحكومة في ربيع 2010 وأزمة تشكيل الحكومة في صيف 2014 ، وهو مؤشر يدل على حجم وجودها في العملية السياسية العراقية</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ب-ضغط الشارع العراقي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والمعروف ان المجتمع يمثل اهم ضاغط في كل الدول ، إلا انه في العراق لم يكن منظما بما فيه الكفاية وإنما غمرته الفوضى ، لكنه بقي يتطلع إلى ان يحكم العراق نظام من بين الخيارات التي يطمح اليها الشعب. فالشارع العراقي بقي يرزخ تحت حكم سلطة يحكمها فكر هو خلاصة مجتمع : عنصري قومي عربي وقبلي ، وضع تحت سلطة استبدادية شمولية ، ومن ثم فان العراقيين لم يكن لهم حرية الاختيار بين افكار أخرى الا في نطاق اقليم كردستان ، وهو ما ادى إلى التأثير في حيوية الحياة السياسية التي خمدت وعانت من سبات امتد لما بعد عام 1958 ومن كان ناشطا سياسيا فانه اما انتهى به الحال للتصفية داخليا او ارتضى العمل في خارج العراق ، الا انه في عام 2003 وجدت اطروحات انهاء الاستبداد قبولا من العراقيين في ان يعيشوا تحت ظل نظام سياسي يراعي رغباتهم ، الا انهم لم يكونوا منظمين ولا يعرف حجم ووزن التيارات في الشارع العراقي</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ج-غياب الدولة والفراغ السياسي والدستوري والأمني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لقد انهارت الدولة بسرعة كبيرة جدا ، ومن ثم فان النظام القانوني للدولة ومؤسساتها لم يعد له وجود ، واصدر مجلس الامن الدولي القرار رقم 1546 في ايار 2003 الذي اعتبر الولايات المتحدة قوة احتلال ، ويقع عليها المحافظة على الدولة العراقية ونظامها القانوني وعدم السعي لتحقيق واقع مغاير لما كان موجودا قبل الاحتلال ، وهو ما دفع الاخيرة إلى ان تجعل الخيار بيد الشعب العراقي بشكل متدرج لكي يختار نظامه الدستوري والسياسي تحت رعاية الولايات المتحدة ، والذي بدأ باتفاق تشرين الثاني 2003 بين الحاكم المدني بول بريمر ورئيس مجلس الحكم الانتقالي ، الذي حدد توقيتات زمنية لإحداث انتقال بالوضع السياسي والدستوري في العراق والذي يتم فيه ايضا تدرج انسحاب الولايات المتحدة ومنح السلطة للعراقيين ، وهكذا شرع العراقيون باول مراحل التحول بكتابة قانون ادارة الدولة ليوجدوا واقعا دستوريا بديلا للفراغ القائم ، ثم تم تشكيل الحكومة المؤقتة في حزيران 2004 برعاية الامم المتحدة ، ثم ليتم انتخاب نيابي في كانون الثاني 2005 لجمعية مهمتها كتابة مسودة دستور يعرض على استفتاء شعبي ، وهو ما تم في منتصف تشرين الاول 2005 ، ثم لتتشكل حكومة دائمة تعمل بالدستور الدائم في ربيع 2006 ، وهكذا انتقل العراقيون من فراغ سياسي ودستوري إلى وجود نظام سياسي صريح ، الا ان الواقع الامني بقي يعاني من سلبيات متعددة كون ما تم انشاؤه انما لم يستطع انذاك من ان يكون مؤسسة امنية ودفاعية انما كان عبارة عن تشكيلات تؤدي مهامها في اطار قوات الائتلاف التي تقودها الولايات المتحدة. واستمر الوضع حتى نهاية عام 2011 عندما منح العراقيون كامل السلطات بخروج القوات الامريكية</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لقد بنى العراقيون نظاما ديمقراطيا برلمانيا فدراليا ، يراعي حقائق التنوع السياسي والاجتماعي في العراق ، وانه من غير الممكن ان يبني العراقيون نظاما مركزيا رئاسيا ، بسبب السلبيات التي رافقت الانظمة المركزية والأنظمة الرئاسية، وهذا الاتجاه فرض نفسه على الواقع الحزبي كما ان الواقع الحزبي فرض نفسه في هذا الاختيار كون الأحزاب الفاعلة التي ظهرت في العراق بعد نيسان 2003 انما راعت كونها تدعي تمثيل المكونات الاجتماعية اكثر من كونها تمثل المجتمع العراقي ، ونطاق حركتها محدود اجتماعيا بالقواعد الجماهيرية التي تمثلها ، ومن ثم فإنها لن توافق على بناء نظام حكم مركزي رئاسي لأنه سيقود إلى وجود قوة سياسية واحدة على قمة الهرم السياسي ، وإنما دافعت عن النظام البرلماني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كما ان الاحزاب السياسية تبنت الطرح الفدرالي كونه يعطي فسحة واسعة لكي تكون القوى السياسية قادرة على اداء ادوارها عند المستويات المحلية و الاقليمية ، ناهيك بالطبع عن كون هذا الاختيار جاء لترضية القوى الكردية التي رأت ان العراق لا يمكن ان يكون دولة بسيطة ولا يمكن التنازل عن مكتسبات الفدرالية المقامة في كردستان منذ عام 1992</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2-المحاصصة والتوافقية وتأثيرها على العملية السياسية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بيئة العمل السياسي لما بعد التغيير في نيسان 2003 لم تكن عملية خالية من المشكلات في صناعة النظام السياسي ، انما اتجهت إلى صناعة اهم مشكلات ديمومتها ، إلا وهي الاتجاه للمحاصصة والتوافقية ، وإذا ما اتينا إلى معنى المحاصصة وأسباب اعتمادها والية اعتمادها في العراق وتأثيرها على العمل السياسي سنجد الاتي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اما بالنسبة إلى معنى المحاصصة ، فإنها تفيد ان توزع المناصب وتصمم السياسات على اساس ارضاء كافة الشركاء الموجودين في الوطن وعدم اعتماد سياسات لا يرضى عنها طرف ما اعتمادا على منح حق الفيتو للجميع بما يطمئن الجميع بكون أي سياسة وأي منصب لا يوزع ولا ينفذ إلا برضا الجميع</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اسباب اعتماد المحاصصة تكمن في عوامل عدة لعل ابرزها ان فلسفة الديمقراطية تقوم على اساس منح من يفوز بأغلبية ما حق الحكم وإدارة البلد وحق تولي المناصب السياسية ، وهذه المسائل هي منطقيا صحيحة ، إلا انه من الناحية الواقعية هناك تباين في المجتمعات في درجة تنوعها القومي وفي مدى الانقسام الحاصل في التنوعات الاجتماعية ، وخاصة القومية والدينية والسياسية ، فان وجدت الدول ان هناك تنوعاً وانقساماً فان من غير المنطقي اعتماد الديمقراطية الكاملة لأنها ستؤدي إلى تسيد مجموعة وغبن أخرى طالما ان النظام القانوني والمواطنة ليست هي الغالبة وإنما الولاءات هي الحاضرة ، لهذا يكون العلاج باعتماد الديمقراطية كخطوة اولى ثم يأت بعدها التوافقية كأسلوب تصحيح لتحقيق الاستقرار المجتمعي وتغليبه أي تحقيق الاستقرار بعملية سياسية ترقيعية.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اغلب من اعتمد هذه الطريقة انما اراد بها وسيلة مؤقتة لحين استكمال بناء دولة القانون والمواطنة فيها ثم يتم التحلل من التوافقية إلا ان الحالة اللبنانية اشرت استمراريتها منذ عدة عقود ، والحالة العراقية منذ عام 2003 لغاية اليوم</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وآلية اعتمادها في العراق تمت عبر تقسيم المجتمع العراقي إلى نسب افتراضية لتقديرات سكانية ، تمت في عام 2003 عند صياغة تشكيلة مجلس الحكم ، فتم توزيع مقاعد مجلس الحكم بين الأحزاب السياسية ليس على اساس تنوعها السياسي : إسلامي ، علماني ، انما تم توزيعها على اسس دينية وقومية ، وحشرت ضمن الديني تيارات علمانية (كما في حالة الشيوعيين) ، وحشرت ضمن التيارات القومية تيارات دينية (كما في حالة الكرد) ، ثم وزعت بعدها المناصب السياسية بين القوى السياسية على اساس معادلة : المذهب- القومية ، وبعدها انتقلت المحاصصة إلى اكثر الحالات سلبية عندما انتقلت إلى المناصب التنفيذية ولم تبقى مقتصرة على المناصب السياسية ، اذ تذرعت القوى السياسية بقضايا مثل : التوازن ، ونصوص دستورية تمت قراءتها بشكل خاطئ ومنها مثلا : المادة (9) أولا-أ (تتكون القوات المسلحة العراقية</w:t>
      </w:r>
      <w:r w:rsidRPr="00BB5E18">
        <w:rPr>
          <w:rFonts w:ascii="Traditional Arabic" w:hAnsi="Traditional Arabic" w:cs="Traditional Arabic"/>
          <w:b/>
          <w:bCs/>
          <w:sz w:val="30"/>
          <w:szCs w:val="30"/>
        </w:rPr>
        <w:t xml:space="preserve"> </w:t>
      </w:r>
      <w:r w:rsidRPr="00BB5E18">
        <w:rPr>
          <w:rFonts w:ascii="Traditional Arabic" w:hAnsi="Traditional Arabic" w:cs="Traditional Arabic"/>
          <w:b/>
          <w:bCs/>
          <w:sz w:val="30"/>
          <w:szCs w:val="30"/>
          <w:rtl/>
        </w:rPr>
        <w:t>والأجهزة الامنية من مكونات الشعب العراقي ، بما يراعي توازنها وتماثلها دون تمييز أو اقصاء ،..)</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كما تم تفسير مادتين بصيغ تدعم استمرار التوافق رغم انهما مادتان ابطلتا عمليا عام 2010 وهما : المادة (138)</w:t>
      </w:r>
      <w:r w:rsidRPr="00BB5E18">
        <w:rPr>
          <w:rFonts w:ascii="Traditional Arabic" w:hAnsi="Traditional Arabic" w:cs="Traditional Arabic"/>
          <w:b/>
          <w:bCs/>
          <w:sz w:val="30"/>
          <w:szCs w:val="30"/>
        </w:rPr>
        <w:t xml:space="preserve"> </w:t>
      </w:r>
      <w:r w:rsidRPr="00BB5E18">
        <w:rPr>
          <w:rFonts w:ascii="Traditional Arabic" w:hAnsi="Traditional Arabic" w:cs="Traditional Arabic"/>
          <w:b/>
          <w:bCs/>
          <w:sz w:val="30"/>
          <w:szCs w:val="30"/>
          <w:rtl/>
        </w:rPr>
        <w:t>رابعا (يتخذ مجلس الرئاسة قراراته</w:t>
      </w:r>
      <w:r w:rsidRPr="00BB5E18">
        <w:rPr>
          <w:rFonts w:ascii="Traditional Arabic" w:hAnsi="Traditional Arabic" w:cs="Traditional Arabic"/>
          <w:b/>
          <w:bCs/>
          <w:sz w:val="30"/>
          <w:szCs w:val="30"/>
        </w:rPr>
        <w:t xml:space="preserve"> </w:t>
      </w:r>
      <w:r w:rsidRPr="00BB5E18">
        <w:rPr>
          <w:rFonts w:ascii="Traditional Arabic" w:hAnsi="Traditional Arabic" w:cs="Traditional Arabic"/>
          <w:b/>
          <w:bCs/>
          <w:sz w:val="30"/>
          <w:szCs w:val="30"/>
          <w:rtl/>
        </w:rPr>
        <w:t>بالإجماع ،..) ، و خامسا-ب (في</w:t>
      </w:r>
      <w:r w:rsidRPr="00BB5E18">
        <w:rPr>
          <w:rFonts w:ascii="Traditional Arabic" w:hAnsi="Traditional Arabic" w:cs="Traditional Arabic"/>
          <w:b/>
          <w:bCs/>
          <w:sz w:val="30"/>
          <w:szCs w:val="30"/>
        </w:rPr>
        <w:t xml:space="preserve"> </w:t>
      </w:r>
      <w:r w:rsidRPr="00BB5E18">
        <w:rPr>
          <w:rFonts w:ascii="Traditional Arabic" w:hAnsi="Traditional Arabic" w:cs="Traditional Arabic"/>
          <w:b/>
          <w:bCs/>
          <w:sz w:val="30"/>
          <w:szCs w:val="30"/>
          <w:rtl/>
        </w:rPr>
        <w:t>حالة عدم موافقة مجلس الرئاسة ، تعاد القوانين والقرارات إلى مجلس النواب ،..). والمادة (139) : (يكون لرئيس مجلس الوزراء نائبان في الدورة</w:t>
      </w:r>
      <w:r w:rsidRPr="00BB5E18">
        <w:rPr>
          <w:rFonts w:ascii="Traditional Arabic" w:hAnsi="Traditional Arabic" w:cs="Traditional Arabic"/>
          <w:b/>
          <w:bCs/>
          <w:sz w:val="30"/>
          <w:szCs w:val="30"/>
        </w:rPr>
        <w:t xml:space="preserve"> </w:t>
      </w:r>
      <w:r>
        <w:rPr>
          <w:rFonts w:ascii="Traditional Arabic" w:hAnsi="Traditional Arabic" w:cs="Traditional Arabic"/>
          <w:b/>
          <w:bCs/>
          <w:sz w:val="30"/>
          <w:szCs w:val="30"/>
          <w:rtl/>
        </w:rPr>
        <w:t>الانتخابية الأولى</w:t>
      </w:r>
      <w:r w:rsidRPr="00BB5E18">
        <w:rPr>
          <w:rFonts w:ascii="Traditional Arabic" w:hAnsi="Traditional Arabic" w:cs="Traditional Arabic"/>
          <w:b/>
          <w:bCs/>
          <w:sz w:val="30"/>
          <w:szCs w:val="30"/>
          <w:vertAlign w:val="superscript"/>
          <w:rtl/>
        </w:rPr>
        <w:t xml:space="preserve"> (</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وهذا التفسير لاستمرارية حالة التوافق انتهى إلى تعميق تطبيقاته في نواحي لا تتحمل ذلك الا وهي النواحي التنفيذية ، وهو ما تسبب بتعطل في اغلب مرافق الدولة العامة عن اداء مهامها بالشكل الذي صممت لاجله.</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اما عن تأثير التوافقية والمحاصصة على الديمقراطية والعمل السياسي ، فالواضح ان العراق انتقل من عصر الاستبداد حيث تدار الدولة بعقلية الصندوق المغلق بلا أي حسابات اقتصادية أو سياسية واجتماعية انما وفقا لعقلية شخص القائد ، إلى عقلية افترض مسبقا انها ستمنح الشعب حق الاختيار ، وحق المراقبة ، استنادا إلى معايير ديمقراطية صارمة ومفهومة :</w:t>
      </w:r>
    </w:p>
    <w:p w:rsidR="003B7739" w:rsidRPr="00BB5E18" w:rsidRDefault="003B7739" w:rsidP="00EB7B82">
      <w:pPr>
        <w:numPr>
          <w:ilvl w:val="0"/>
          <w:numId w:val="70"/>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انتخابات تنتج حكومة</w:t>
      </w:r>
    </w:p>
    <w:p w:rsidR="003B7739" w:rsidRPr="00BB5E18" w:rsidRDefault="003B7739" w:rsidP="00EB7B82">
      <w:pPr>
        <w:numPr>
          <w:ilvl w:val="0"/>
          <w:numId w:val="70"/>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وحكومة تعمل وفق قوانين</w:t>
      </w:r>
    </w:p>
    <w:p w:rsidR="003B7739" w:rsidRPr="00BB5E18" w:rsidRDefault="003B7739" w:rsidP="00EB7B82">
      <w:pPr>
        <w:numPr>
          <w:ilvl w:val="0"/>
          <w:numId w:val="70"/>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وبرلمان يشرع ويراقب وفقا لقواعد دستورية وقانونية ،..</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إلا ان هذا الامر لم يحصل انما تمت الخطوة الاولى بشكل سلس إلا وهي الانتخابات إلا ان باقي الخطوات اتجهت إلى طريق آخر غير ديمقراطي ، فتشكيل الحكومة تم وفق عقلية اشراك الجميع فيها ولم تكن حكومة اغلبية ، ومن ثم ضاعت اهم مبادئ الديمقراطية إلا وهي وجود معارضة تستطيع مراقبة الاداء الحكومي ، فتعطلت بعض ادوار البرلمان ، ولم يسمح للحكومة ان تكون فاعلة أي لم تسمح لها بان تضع سياسات عامة واضحة انما كان برنامجها توافقياً ، ومن ثم فأصبح هناك شك جماهيري بان ما يجري هو ديمقراطية لان كل نتائج الانتخابات تفضي إلى ذات النتائج :</w:t>
      </w:r>
    </w:p>
    <w:p w:rsidR="003B7739" w:rsidRPr="00BB5E18" w:rsidRDefault="003B7739" w:rsidP="00EB7B82">
      <w:pPr>
        <w:numPr>
          <w:ilvl w:val="0"/>
          <w:numId w:val="71"/>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حكومة جامعة للكل</w:t>
      </w:r>
    </w:p>
    <w:p w:rsidR="003B7739" w:rsidRPr="00BB5E18" w:rsidRDefault="003B7739" w:rsidP="00EB7B82">
      <w:pPr>
        <w:numPr>
          <w:ilvl w:val="0"/>
          <w:numId w:val="71"/>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وغياب الرقابة على الاداء الحكومي</w:t>
      </w:r>
    </w:p>
    <w:p w:rsidR="003B7739" w:rsidRPr="00BB5E18" w:rsidRDefault="003B7739" w:rsidP="00EB7B82">
      <w:pPr>
        <w:numPr>
          <w:ilvl w:val="0"/>
          <w:numId w:val="71"/>
        </w:num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 xml:space="preserve">وسياسات عامة فضفاضة غير محددة </w:t>
      </w:r>
    </w:p>
    <w:p w:rsidR="003B7739" w:rsidRPr="00BB5E18" w:rsidRDefault="003B7739" w:rsidP="003B7739">
      <w:pPr>
        <w:spacing w:after="0" w:line="240" w:lineRule="auto"/>
        <w:ind w:left="360"/>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وهو ما جرى في عام 2005 وعام 2006 و 2010 و 2014</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ومن ثم فان التوافقية التي طبقت عام 2003 كانت اهم السلبيات التي اصابت العملية السياسية إلى جانب العجلة في صناعة نظام سياسي غلب عليه الجمود بغلق خاصية تعديل الدستور بجعله شبه مستحيلة ، فكان ان اوقع العملية السياسية في مشكلات وجعلها بيئة دستورية وقانونية غير متفاعلة مع عملية سياسية كان يفترض ان تكون فاعلة ودينامية.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ثانيا-خريطة التل</w:t>
      </w:r>
      <w:r>
        <w:rPr>
          <w:rFonts w:ascii="Traditional Arabic" w:hAnsi="Traditional Arabic" w:cs="Traditional Arabic"/>
          <w:b/>
          <w:bCs/>
          <w:sz w:val="30"/>
          <w:szCs w:val="30"/>
          <w:rtl/>
        </w:rPr>
        <w:t>ون السياسي والحزبي بعد عام 2003</w:t>
      </w:r>
      <w:r w:rsidRPr="00BB5E18">
        <w:rPr>
          <w:rFonts w:ascii="Traditional Arabic" w:hAnsi="Traditional Arabic" w:cs="Traditional Arabic"/>
          <w:b/>
          <w:bCs/>
          <w:sz w:val="30"/>
          <w:szCs w:val="30"/>
          <w:rtl/>
        </w:rPr>
        <w:t>: المضمون الدستوري والسياسي والاجتماعي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تتفق النظريات السياسية السائدة اليوم على اهمية وجود الأحزاب في الحياة السياسية ، وانه لا يمكن تنظيم العمل السياسي وتولي السلطة من غير وجود الأحزاب بوصفها اهم الادوات السياسية المعتمدة في التوظيف والتعليم والتنظيم والتنشأة السياسية. وتتباين الدول في تصميم نظمها الحزبي ، بين دول تعتمد نظام حزبي يقوم على الحزب الواحد وهو في الغالب حزب تعبوي شمولي جماهيري ، لا يترك مجالا للمشاركة السياسية انما يحتكر داخليا كل المشاركة السياسية ، وبين دول تتبنى نظاماً حزبياً تعددياً سواء كان يعتمد نظام الحزبين أو التعددية الحزبية لأكثر من حزبين ، وتكون قواعد ممارسة الحياة السياسية فضلا عن ثقافة المجتمع السياسي والانقسام السياسي الداخلي هي من يحدد حجم التعددية بين ان تكون ثنائية أو اكثر منها ، وفي حالة العراق فان البلد انتقل من نظام محكوم بثنائية الحزب الواحد ونظام ثقافة القبلية السياسية ، إلى نظام التعددية الحزبية ، الا ان التعددية هنا لم تتعلق باعتماد نظام حزبي براغماتي أو أحزاب الكوادر انما تمددت الظاهرة الحزبية لتشمل تنوعا واسعا بين وجود أحزاب جماهيرية وأحزاب كوادر ، وبين وجود أحزاب إسلامية وبين وجود أحزاب علمانية ، حتى وصل عدد الأحزاب المشاركة فقط في الانتخابات في عام 2005 اكثر من 200 حزب وقوة سياسية ، ووصل إلى 297 في انتخابات عام 2010 وانخفض العدد إلى 277 حزباً وقوة سياسية في انتخابات عام 2014 النيابية ، وسجل 251 حزباً في عام 2017 لممارسة مهامه وإمكانية خوض الانتخابات النيابية والمحلية لعام 2018 ، وهذا التعدد يتطلب منا ان ندرسه استنادا إلى مجموعتي الأحزاب البارزة في العراق ، وهما الأحزاب العلمانية والأحزاب الدينية ، عبر مطلبين وكالاتي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1-الأحزاب السياسية العلمانية (الاشتراكية والماركسية والليبرالية والقومية)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2-الأحزاب السياسية الإسلامية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1-الأحزاب السياسية العلمانية (الاشتراكية والماركسية والليبرالية والقومية)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رغم ان معنى علماني هو كلمة عريضة تتقبل اكثر من تصنيف للأحزاب يقع ضمنها ، وفي احيان كثيرة يكون ادراج بعض مما سنذكره ضمن تصنيف علماني خاطئ ، كونه يميل إلى تقسيم وتصنيف الأحزاب إلى تصنيفات اكثر وضوحا ومنها الأحزاب الماركسية والأحزاب القومية والأحزاب الليبرالية ، إلا اننا هنا سنعمد إلى جمعها في عنوان عام يقابل الأحزاب الدينية ، ثم نقسمها إلى تصنيفات متخصصة.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أ-الأحزاب الاشتراكية والماركسية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تعد الماركسية والاشتراكية من الافكار المهمة التي ظهرت في الحياة الانسانية والسياسية منذ نحو ثلاثة قرون تقريبا ووصلت إلى مراحل متقدمة من الجاذبية في الحياة السياسية في القرن الماضي بصعودها إلى سدة الحكم في الاتحاد السوفيتي والصين الشعبية وغيرهما ، ورغم الخفوت في مستوى قبولها في العالم منذ عام 1990 إلا ان هناك أحزاباً ظهرت في العراق ت</w:t>
      </w:r>
      <w:r>
        <w:rPr>
          <w:rFonts w:ascii="Traditional Arabic" w:hAnsi="Traditional Arabic" w:cs="Traditional Arabic"/>
          <w:b/>
          <w:bCs/>
          <w:sz w:val="30"/>
          <w:szCs w:val="30"/>
          <w:rtl/>
        </w:rPr>
        <w:t>حمل الفكر الشيوعي أو الاشتراكي</w:t>
      </w:r>
      <w:r>
        <w:rPr>
          <w:rFonts w:ascii="Traditional Arabic" w:hAnsi="Traditional Arabic" w:cs="Traditional Arabic" w:hint="cs"/>
          <w:b/>
          <w:bCs/>
          <w:sz w:val="30"/>
          <w:szCs w:val="30"/>
          <w:rtl/>
        </w:rPr>
        <w:t>،</w:t>
      </w:r>
      <w:r>
        <w:rPr>
          <w:rFonts w:ascii="Traditional Arabic" w:hAnsi="Traditional Arabic" w:cs="Traditional Arabic"/>
          <w:b/>
          <w:bCs/>
          <w:sz w:val="30"/>
          <w:szCs w:val="30"/>
          <w:rtl/>
        </w:rPr>
        <w:t xml:space="preserve"> بعد عام 2003</w:t>
      </w:r>
      <w:r w:rsidRPr="00BB5E18">
        <w:rPr>
          <w:rFonts w:ascii="Traditional Arabic" w:hAnsi="Traditional Arabic" w:cs="Traditional Arabic"/>
          <w:b/>
          <w:bCs/>
          <w:sz w:val="30"/>
          <w:szCs w:val="30"/>
          <w:rtl/>
        </w:rPr>
        <w:t xml:space="preserve">، إلا ان الامر يحمل مفارقة فالأحزاب الشيوعية والاشتراكية </w:t>
      </w:r>
      <w:r>
        <w:rPr>
          <w:rFonts w:ascii="Traditional Arabic" w:hAnsi="Traditional Arabic" w:cs="Traditional Arabic"/>
          <w:b/>
          <w:bCs/>
          <w:sz w:val="30"/>
          <w:szCs w:val="30"/>
          <w:rtl/>
        </w:rPr>
        <w:t>اتت مع الاحتلال الامريكي للعراق</w:t>
      </w:r>
      <w:r w:rsidRPr="00BB5E18">
        <w:rPr>
          <w:rFonts w:ascii="Traditional Arabic" w:hAnsi="Traditional Arabic" w:cs="Traditional Arabic"/>
          <w:b/>
          <w:bCs/>
          <w:sz w:val="30"/>
          <w:szCs w:val="30"/>
          <w:rtl/>
        </w:rPr>
        <w:t>، والولايات المتحدة قوة ليبرالية رأسمالية، مع ذلك ظهرت في العراق الأحزاب الاتية</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الحزب الشيوعي العراقي ، وفي الاصل فان الحزب الشيوعي العراقي تأسس عام 1934 واثر على السياسة في عهد حكم عبد الكريم قاسم ، إلا انه تعرض لضربات السلطة شبه المميتة في السبعينات والثمانينات ، واليوم هو يتعرض لضغوط ومنها : ان هناك انجذاباً قوياً للمواطنين نحو الأحزاب الدينية وهو ما يناقض فكرة الشيوعية في المادية ، اما في كردستان العراق فالاتجاه الطاغي هو الاتجاه القومي وليس العلماني. ان العراق مجتمع متعدد ولا يمكن له ان يقبل فكرة تدعو إلى بناء نظام ودولة تنتهي إلى كونها غير ديمقراطية (الماركسية هي واحدة من الطروحات الشمولية وليست النسبية) ، مع ذلك ادخلت الولايات المتحدة ممثل الحزب (السيد حميد موسى) في مجلس الحكم باعتباره عضواً في تكوين مذهبي وليس باعتباره ممثلاً لتيار سياسي.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الحزب الشيوعي العمالي العراقي ، وقد ظهر في مستهل التسعينات من القرن الماضي في كردستان العراق ، ثم ظهر في بغداد بعد عام 2003 إلا انه اقل شعبية من الحزب الشيوعي ، ويعد اكثر تركيزا على المبادئ الماركسية من نظيره الحزب الشيوعي.</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ورغم ان حزبا الاتحاد الوطني الكردستاني والحزب الديمقراطي الكردستاني يعدان من الأحزاب الاشتراكية الا انهما اكثر تصريحا بالانتماء القومي منه بالانتماء الاشتراكي وخصوصا بعد العام 2003 ، لهذا سنتناولهما باعتبارهما أحزابا قومية وليست اشتراكية.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 ب-الأحزاب القومية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والتيار القومي في العراق هو من يحاكي الوجود القومي أو ألاثني أو اللغوي ، والعراق كما معروف يتألف من القوميات الاتية : العربية والكردية والتركمانية والكلدانية والآشورية والآثورية والشبكية وقوميات أخرى اصغر من ذلك ، وتوجد عدة أحزاب عرفت نفسها بدلالة كونها أحزاب قومية ومنها مثلا : حركة التيار القومي العربي في العراق ، وحزب الاتحاد الوطني الكردستاني والحزب الديمقراطي الكردستاني ، والحزب الوطني التركماني العراقي والاتحاد الإسلامي لتركمان العراق ، والحركة الديمقراطية الاثورية ، وغيرها. واكثر القوى القومية فاعلية هي القوى الكردية لأسباب متعددة اقلها هو نضج التيار القومي الكردي على مدى المدة اللاحقة على العام 1992 ، في حين ان المد القومي بقي ضعيفا في التكوينات القومية الأخرى</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ج-الأحزاب الليبرالية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تتسع مفردة الليبرالية لتشمل الأحزاب القومية ضمنها إلا انها تتمايز عن الأحزاب القومية في كونها لا تضع حدودا تمنع الانتساب اليها انما هي تركز على مبدأين : ان</w:t>
      </w:r>
      <w:r>
        <w:rPr>
          <w:rFonts w:ascii="Traditional Arabic" w:hAnsi="Traditional Arabic" w:cs="Traditional Arabic"/>
          <w:b/>
          <w:bCs/>
          <w:sz w:val="30"/>
          <w:szCs w:val="30"/>
          <w:rtl/>
        </w:rPr>
        <w:t>ها مع دولة مدنية محايدة قانونية</w:t>
      </w:r>
      <w:r w:rsidRPr="00BB5E18">
        <w:rPr>
          <w:rFonts w:ascii="Traditional Arabic" w:hAnsi="Traditional Arabic" w:cs="Traditional Arabic"/>
          <w:b/>
          <w:bCs/>
          <w:sz w:val="30"/>
          <w:szCs w:val="30"/>
          <w:rtl/>
        </w:rPr>
        <w:t>، وإنها تنظر لكل المواطنين بمنظار واحد ولا تفرق بينهم على اساس الانتماءات الاولية.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والأحزاب الليبرالية تضم بداخلها اسماءاً عدة ومنها : حركة الوفاق الوطني ، والحزب الوطني الديمقراطي ، والمؤتمر الوطني ، وهذه الأحزاب والحركات تتبنى فلسفة الحقوق والحريات ، وجاءت بقبول واسع من قبل الولايات المتحدة عام 2003 الا انها لم تستطع ان تجد لها قاعدة قبول في المجتمع العراقي كون الشارع اتجه إلى قبول الانتماءات الاولية على حساب دعم التيارات المدنية جراء غياب الحماية من الدولة ، وكون الأحزاب القومية والدينية هي أحزاب تقوم على التعبئة الجماهيرية مما جعلها اقرب الى الشارع من الأحزاب الليبرالية</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2-الأحزاب السياسية الإسلامية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وتعد هذه الأحزاب اكثر الأحزاب قوة في الشارع العراقي ، بحكم انها أحزاب جماهيرية وإنها أحزاب استطاعت ان تعوض نقص وجود الدولة فحققت للمواطن ما افتقد اليه خلال المدة التالية على عام 2003.</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وتقوم فكرة الأحزاب الدينية على استقطاب بعض من العراقيين المنتمين دينيا وعدم قبول انتماء اخرين غير منتمين ، وفكرته تقوم على ان البلد منقسم اجتماعيا، وان الحزب لن يدعم إلا هوية دينية واحدة ، والأحزاب الدينية متعددة في مسمياتها ولكنها في كل الاحوال هي من تحتكر اغلب قوة الشارع العراقي وتحظى بتأييده ، وابرز الأحزاب الدينية هنا هي : حزب الدعوة (بانشطاراته الكثيرة : الدعوة الإسلامية ، والدعوة تنظيم العراق ، وتنظيم الداخل ، والمقر العام ،..) ، والمجلس الإسلامي العراقي الاعلى ، وحزب الفضيلة الإسلامي ، والحزب الإسلامي ، وغيرها. وفي كردستان توجد أحزاب تزاوج بين الانتماءين القومي والديني ، ومنها : الاتحاد الإسلامي الكردستاني ، الا انه اقرب إلى كونه حزباً قومياً منه إلى كونه حزباً دينياً</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ولعل المشكلة الكبرى التي تواجه الأحزاب الإسلامية عامة في العراق انها أحزاب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-ترتفع لديها الشمولية ، أي انها لا تدعو إلى فكر يقبل بالآخر ويتنافس معه على ضمان قبول الاخرين (المواطنين ) بفكرته بقدر ما هو مقتنع ان فكرته تمثل كل الحق ولا تقبل نقاشا أو مساومة ، وان الديمقراطية اطار مفروض من قوى خارجية عليها ان تقبل به لإدارة التنوع والتعدد في الدولة العراقية إلى ان تكون الظروف مؤاتية لإعادة صياغة الدولة وفقا لرؤاها.</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-جماهيرية ، أي انها لا تقف عند البرامج السياسية بوصفها الاهم في اقناع الشارع بطروحاتها ، انما تقوم على التعبئة للجماهير ، أي القواعد العريضة التي تؤمن بمبادئها.</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-انها تدعو إلى هوية محددة ، وطالما ان هناك اختلافات بين الاديان وداخل الدين الواحد ، فهناك اذا اختلافات بين الهويات والبرامج التي تطرحها كل منها ، وفي توصيف الواقع العراقي وسبل العلاجات الممكنة له.</w:t>
      </w:r>
    </w:p>
    <w:p w:rsidR="003B7739" w:rsidRPr="00BB5E18" w:rsidRDefault="003B7739" w:rsidP="003B7739">
      <w:pPr>
        <w:spacing w:after="0" w:line="240" w:lineRule="auto"/>
        <w:ind w:firstLine="749"/>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ولا نريد الغوص في تفصيلات الأحزاب الدينية وبرامجها إلا ان الواقع اشر انها استطاعت ان تحتكر اغلب تفاصيل الاحداث السياسية ، وتحتكر اغلب القبول الجماهيري بعد عام 2003 لاعتبارات متعددة اقلها ضعف الدولة ، وأيديولوجياتها التي اقنعت الجماهير بها، وحجم الدعم الخارجي لها ، وقدراتها المالية.</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ثالثا-منظور القوى السياسية وسلوكياتها في التعامل مع العملية السياسية : الصراع والتنافس والتعاون</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الواقع العراقي لا يمكن ان يحكم من قبل حزب سياسي ما ، ففي العهد الملكي اتجه العراق إلى ان يتبنى التعددية السياسية في اطار نظام ملكي برلماني ، اما بعد عام 1958 فان العراق اتجه إلى تقليص مساحة التعددية السياسية لاعتبارات عدة منها سيطرة القوة في التفاعلات السياسية واستحضار الجيش والمؤسسات الامنية في العمل السياسي والاتجاه خصوصا بعد عام 1968 إلى بناء دولة امنية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وبقي العراق بعد عام 1968 محكوماً عمليا بانموذج الحزب الواحد ، باستثناءات متعلقة بوجود انشطة لأحزاب كردية في شمال العراق ، وأنشطة مؤقتة للجبهة الوطنية والتقدمية في السبعينات التي ضمت عدة أحزاب ، وهذا الامر هو مما يخالف فطرة الاشياء لان أي مجتمع لا يمكن ان يركن إلى تيار سياسي واحد ويتجانس معه ، فالعراق بلد متلون في تعدديته الاجتماعية ، وهو يقع بين مشاريع سياسية متناقضة : ايران وتركيا وسوريا وبلدان الخليج ، وبحكم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-علاقات المكونات الاجتماعية مع دول الجوار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-وبحكم منطق القوة السائد في نظرة وتعاملات السلطة مع المجتمع</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لا يمكن القول إلا ان انكار التعددية السياسية كان عملاً فوقياً وليس عن قناعات اجتماعية ، وهو امر تسبب بان يتم قسر المعارضة الإسلامية والشيوعية والليبرالية؛ فضلا عن المعارضة القومية الممثلة بالأحزاب الكردية ، وهي عملية قادت إلى جمود في الحياة السياسية وتحول الحياة السياسية إلى لغة المعارضة المبطنة التي امتدت إلى العام 2003 ، وبعدها فتح غطاء الحرية امام تشكيل الأحزاب السياسية فظهرت تعددية واسعة كل منها يمثل لوناً أو تياراً سياسياً موجوداً وله قاعدة دعم في العراق ، في ظرف لم تكن بعد العملية السياسية متجهة إلى تشكيل نظام سياسي محدد.</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وخلال المدة التالية أي بعد عام 2005 اتجهت الأحزاب إلى اعطاء تصوراتها عن الدولة وعن المجتمع وعن العمل السياسي ، ودخلت مع بعضها البعض الاخر في علاقات مختلفة يسودها الصراع أحيانا وأحيانا أخرى نوع من التنافس وفي أحيان أخرى التعاون ، وهو ما سنقوم بتوضيحه في المطالب التالية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1-منظور الأحزاب للدولة وعلاقاتها</w:t>
      </w:r>
    </w:p>
    <w:p w:rsidR="003B7739" w:rsidRPr="00BB5E18" w:rsidRDefault="003B7739" w:rsidP="003B7739">
      <w:pPr>
        <w:spacing w:after="0" w:line="240" w:lineRule="auto"/>
        <w:ind w:firstLine="749"/>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لف2-منظور الأحزاب للسلطة والمجتمع والمواطن</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1-منظور الأحزاب للدولة وعلاقاتها</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تأسست الدولة العراقية الحديثة عام 1921 ، وكان تأسيسها اتى بعمل فوقي من قوة الاحتلال ألا وهي بريطانيا ، بعد ان كان العراق الراهن جزءاً من الدولة العثمانية قبل الحرب العالمية الاولى ، واتجهت بريطانيا إلى صياغة دولة بسيطة يسودها نظام ملكي برلماني ، استطاع ان يحكم العراق حتى العام 1958 ، وكانت هناك حياة حزبية ومعارضة فاعلة ، وكانت الأحزاب السياسية الموجودة في الغالب تمثل تيارات سياسية ليبرالية واشتراكية وشيوعية ، باستثناء التيار القومي العربي الذي مثل تيارا سياسيا بانتماء أو ثوب قومي ، واستطاع العراق ان يبني مقومات دولة ، وكان تفاعل الأحزاب معها تفاعلا ايجابيا ولم تظهر حركات سياسية تتجه نحو العنف في تعاملها مع الدولة أو نحو افقاد الدولة شرعيتها إلا باستثناءات محدودة جدا متعلقة بالحركة الكردية في عشرينات وفي اربعينات القرن الماضي ، وحركة الجيش عامي 1936 و 1941 ضد الحكومة</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اما في العهود الجمهورية التالية فان حركات الأحزاب المناهضة للحكومة اتسعت بحكم اتجاه الحكومة إلى تقليص وإنكار التعددية السياسية ، وكانت اكثر الحركات فاعلية في المدة التالية لعام 1968 عندما انكر النظام أي حق في التعددية السياسية في العراق ، اما بعد العام 2003 فان التعددية ظهرت واتجهت كل من الأحزاب السياسية إلى تحديد قاعدتها الجماهيرية وتوسيعها لكي يستطيع الدخول في العمل السياسي الذي تم وضعه عام 2003 أي خطوات تسلم العراقيين السلطة وبناء وإدارة العملية السياسية بشكل سلمي ، فكان اول تعامل للقوى السياسية مع معنى الدولة هو عندما اعلنت الولايات المتحدة نفسها كقوة احتلال ، اذ اظهرت القوى السياسية رفضها لمنطق الاحتلال ودعت الولايات المتحدة إلى اعلان جدول زمني تسلم خلاله السلطة للعراقيين ، وهو ما استقر على تشكيل سلطة الائتلاف المدني المؤقتة بإدارة الحاكم المدني بول بريمر التي دخلت في حوارات متعددة مع القوى السياسية التي بدأت تظهر وتقوى داخل الشارع العراقي ، ورأت الادارة الامريكية انها لن تستطيع الاستمرار في العراق ولهذا اتفقت مع مجلس الحكم على برنامج تشرين الثاني 2003 لتوجيه العمل السياسي ، ودفعت القوى السياسية إلى مفاوضات لبيان معنى الدولة العراقية التي ترغب بها القوى السياسية ، فكان الاتجاه المستقر بين العراقيين هو بناء دولة فدرالية برلمانية ، وهو ما استقر عليه قانون ادارة الدولة للمرحلة الانتقالية في اذار 2004 </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والملاحظة المهمة على الأحزاب السياسية في العراق وعلى عملها ومنظورها للدولة العراقية هو ان الأحزاب الموجودة والتي نشطت في تلك المرحلة كانت كلها أحزاب وافدة خبرت العمل السياسي خارج العراق ، وكل منها كون علاقات واسعة مع عدة دول ، ومن ثم فإنها لما اتت لتمارس العمل السياسي فإنها ارادت سحب الدولة إلى وجهة هي ترغب بها إلا انها وجدت ان حجم التعددية السياسية والاجتماعية لا يسمح إلا ببناء دولة توافقية ، وكان اكثر المعارضات تصدر من الأحزاب الكردية التي اصرت على بناء دولة فدرالية ، وخلال المدة التالية لآذار 2004 اتجهت الأحزاب إلى ادارة عملية سياسية تترقب خلالها الشروع بتشكيل لجان كتابة الدستور المؤمل في كانون الثاني 2005 ، وبالفعل شرعت تلك الأحزاب بتوسيع دائرة قبولها في الشارع العراقي حتى تضمن من خلالها حصولها على اعلى المقاعد ولتضمن وجود تمثيل يسمح لها بوضع دستور يراعي احتياجاتها ورؤيتها للدولة ، واظهرت الانتخابات الاولى مؤشرات عن اوزان القوى السياسية في الشارع العراقي ، اذ اظهرت وزن القوى السياسية الحقيقي ، واتضح ان اوزان القوى السياسية التي تعرف نفسها انها (شيعية)</w:t>
      </w:r>
      <w:r w:rsidRPr="00BB5E18">
        <w:rPr>
          <w:rFonts w:ascii="Traditional Arabic" w:hAnsi="Traditional Arabic" w:cs="Traditional Arabic"/>
          <w:b/>
          <w:bCs/>
          <w:sz w:val="30"/>
          <w:szCs w:val="30"/>
          <w:vertAlign w:val="superscript"/>
          <w:rtl/>
        </w:rPr>
        <w:t xml:space="preserve"> (</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هي 50.9% ، واوزان القوى التي تعرف نفسها انها (سنية)</w:t>
      </w:r>
      <w:r w:rsidRPr="00BB5E18">
        <w:rPr>
          <w:rFonts w:ascii="Traditional Arabic" w:hAnsi="Traditional Arabic" w:cs="Traditional Arabic"/>
          <w:b/>
          <w:bCs/>
          <w:sz w:val="30"/>
          <w:szCs w:val="30"/>
          <w:vertAlign w:val="superscript"/>
          <w:rtl/>
        </w:rPr>
        <w:t xml:space="preserve"> (</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هي 14.54% ، واوزان القوى التي تعرف نفسها انها (كردية)</w:t>
      </w:r>
      <w:r w:rsidRPr="00BB5E18">
        <w:rPr>
          <w:rFonts w:ascii="Traditional Arabic" w:hAnsi="Traditional Arabic" w:cs="Traditional Arabic"/>
          <w:b/>
          <w:bCs/>
          <w:sz w:val="30"/>
          <w:szCs w:val="30"/>
          <w:vertAlign w:val="superscript"/>
          <w:rtl/>
        </w:rPr>
        <w:t xml:space="preserve"> (</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هي 19.27% ، واوزان القوى التي تعرف نفسها انها (علمانية)</w:t>
      </w:r>
      <w:r w:rsidRPr="00BB5E18">
        <w:rPr>
          <w:rFonts w:ascii="Traditional Arabic" w:hAnsi="Traditional Arabic" w:cs="Traditional Arabic"/>
          <w:b/>
          <w:bCs/>
          <w:sz w:val="30"/>
          <w:szCs w:val="30"/>
          <w:vertAlign w:val="superscript"/>
          <w:rtl/>
        </w:rPr>
        <w:t xml:space="preserve"> (</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هي 6.9% ، </w:t>
      </w:r>
      <w:r w:rsidRPr="00BB5E18">
        <w:rPr>
          <w:rFonts w:ascii="Traditional Arabic" w:hAnsi="Traditional Arabic" w:cs="Traditional Arabic"/>
          <w:b/>
          <w:bCs/>
          <w:sz w:val="30"/>
          <w:szCs w:val="30"/>
          <w:rtl/>
          <w:lang w:bidi="ar-IQ"/>
        </w:rPr>
        <w:t>بينما</w:t>
      </w:r>
      <w:r w:rsidRPr="00BB5E18">
        <w:rPr>
          <w:rFonts w:ascii="Traditional Arabic" w:hAnsi="Traditional Arabic" w:cs="Traditional Arabic"/>
          <w:b/>
          <w:bCs/>
          <w:sz w:val="30"/>
          <w:szCs w:val="30"/>
          <w:rtl/>
        </w:rPr>
        <w:t xml:space="preserve"> هناك نسب خطأ في تثبيت تلك الاوزان كمعبر عن حقيقة ما موجود لسببين:  ان هناك مناطق كانت غير مستقرة ولم تشارك بالانتخابات، وهناك نسبة قدرت بنحو 30% من الشعب العراقي لم تشارك بالانتخابات لاعتبارات متعددة اهمها انها مجموعة صامتة لم تحسم امرها بان تكون فاعلة في الحياة السياسية.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واتجهت هذه الأحزاب بهذا الثقل السياسي إلى تشكيل لجان كتابة مسودة الدستور وتم خلالها الاتفاق على كون الدولة فدرالية ، ونظامها السياسي جمهوري برلماني ، وإنها دولة ديمقراطية مدنية وتراعي الشريعة الإسلامية كمصدر أساس للتشريع ، وهو ما فتح الباب امام الأحزاب الإسلامية لان تشكل الحكومات المتعاقبة بعد عام 2005 الا انها بقيت محكومة بقاعدة التوافق والمحاصصة فتعيد انتاج نتائج الانتخابات ، اذ تكاد الانتخابات تمنح شرعية تشكيل الحكومة الا ان المشروعية تعطى للتوافق في تشكيل الحكومات الاتحادية وهو ما جرى في عام 2006 و 2010 و 2014 ، وتلك الانتخابات اظهرت ان اوزان التيارات الدينية كانت نحو 75.2% ثم 48% </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xml:space="preserve"> ، ثم 70.9% على التوالي ، في حين ان اوزان التيار العلماني كانت نحو 8% ثم 26.15% ثم 7.31% على التوالي ، اما اوزان التيار الكردي فكانت نحو 19.27% ثم 12.23% ثم 18.9% على التوالي</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 بمعنى آخر ان اوزان او قوة التيار الديني في العراق تقدر بنحو 70% وقوة التيار القومي الكردي بنحو 19% وقوة التيار العلماني بنحو 8%.</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وعند الحديث عن اوزان القوى السياسية في الانتخابات فهي لا تعطي دلالات محلية عراقية فحسب انما تعطي دلالات ايضا لمنظور القوى السياسية للدولة ولمنظورها لكيفية تكون علاقاتها الخارجية ، فالأحزاب الدينية الفائزة علت من شأن التفسيرات الدينية وسمحت بطغيان المد الديني في انشطة مختلفة ، وكان اكثر المتأثرين هم التيارات المدنية التي لم تجد فرصاً ملائمة للعمل ، في حين ان علاقات التيارات الإسلامية بالدول الأخرى كانت علاقات تقوم على روابط تاريخية جعلتها تدفع الدولة إلى ان تختط طريقا في بناء علاقاتها مع الدول الأخرى على نحو أثر على التوازن في علاقات العراق الدولية وأثر على درجة حياد البيئة الخارجية في دعم عوامل الاستقرار في العراق.</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2-منظور الأحزاب للسلطة والمجتمع والمواطن</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وتبقى هناك نقطة مهمة جدا ، ألا وهي المتعلقة بنظرة الأحزاب للسلطة والمجتمع ، فالأحزاب السياسية نظرت إلى نفسها والى المجتمع في نيسان 2003 ووجدت ان الحياة السياسية هي حياة ضعيفة جدا ، وان الطريق الاول هو ان تبني لها وجودا في المجتمع ، واستغلت ضعف الدولة ، وكان الاسرع نموا بينها التيارات القائمة على الانتماءات الاولية دينية وقومية ، وبالفعل استطاعت ان تكسب زخما بين الشارع العراقي خلال العام 2003 ، وتوسع هذا الزخم بفعل سياسة المحاصصة والتوافقية التي اعتمدتها الأحزاب السياسية في اشغال المناصب السياسية والتنفيذية في العراق ، أي تحولت الأحزاب إلى اداة ترشيح وتزكية ، وهو ما عزز من قوتها في الشارع العراقي في ظرف ضربت البطالة عدداً كبيراً من المواطنين نتيجة ضعف الحياة الاقتصادية في البلد.</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ثم تعززت قوة الأحزاب في اعقاب تفكيك سلطة الائتلاف المؤقتة وتشكيل الحكومات العراقية المتعاقبة التي اخذت تتولى ادارة مرافق الشأن العام سنة بعد أخرى ، وهو ما سمح بتعزيز نفوذ الأحزاب، وما عزز من قدرة الأحزاب الدينية والقومية على التعبئة هو مظاهر العنف في الشارع العراقي التي ضاعفت من اتجاه المواطنين إلى الانتماء بدوافع طلب الحماية من الأحزاب ، بعبارة أخرى لدينا هنا منظوران مختلفان للأحزاب احداهما إلى السلطة والآخر إلى المواطن.</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فاما منظور الأحزاب إلى السلطة فقوامه ان السلطة واقعة تم احتكارها من قبل الأحزاب وانه لا يمكن ان يكون هناك اعتماد لنتائج انتخابات ديمقراطية في تولي السلطة ، وان الركون هو فقط إلى الانتخابات من اجل تقرير من سيتولى الحكم ، وبعدها يكون الركون إلى التوافقية ، وظهر مدى تمسك الأحزاب بالتوافقية بشكل خاص بعد عام 2014 عندما طالبت القوى الاجتماعية المتعددة باصلاح العملية السياسية واصلاح النظام السياسي ، فكانت كل الدعوات تقف عند عقبة التوافقية ، وهو ما ظهر بشكل واسع في الازمة التي صاحبت اندلاع تظاهرات لاتباع التيار الصدري والتيار المدني في المدة بين اذار 2016- تموز 2016 وانتهت القوى السياسية إلى العودة إلى مربع التوافقية باعتباره القاعدة التي تلائم ادارة الدولة.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اما منظور الأحزاب للمواطن ، فيلاحظ ان الأحزاب الفاعلة في العراق هي ليست أحزاب كوادر أو أحزاب برامج لا تعير اهتماما بحجم وقاعدة اعضائها انما تولي مدى القبول ببرامجها اهمية ، انما هي:</w:t>
      </w:r>
    </w:p>
    <w:p w:rsidR="003B7739" w:rsidRPr="00BB5E18" w:rsidRDefault="003B7739" w:rsidP="003B7739">
      <w:pPr>
        <w:spacing w:after="0" w:line="240" w:lineRule="auto"/>
        <w:ind w:firstLine="41"/>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-أحزاب جماهيرية </w:t>
      </w:r>
    </w:p>
    <w:p w:rsidR="003B7739" w:rsidRPr="00BB5E18" w:rsidRDefault="003B7739" w:rsidP="003B7739">
      <w:pPr>
        <w:spacing w:after="0" w:line="240" w:lineRule="auto"/>
        <w:ind w:firstLine="41"/>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-تقوم على تعبئة الجماهير </w:t>
      </w:r>
    </w:p>
    <w:p w:rsidR="003B7739" w:rsidRPr="00BB5E18" w:rsidRDefault="003B7739" w:rsidP="003B7739">
      <w:pPr>
        <w:spacing w:after="0" w:line="240" w:lineRule="auto"/>
        <w:ind w:firstLine="41"/>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-وتؤكد على توسيع قاعدة العضوية لديها</w:t>
      </w:r>
    </w:p>
    <w:p w:rsidR="003B7739" w:rsidRPr="00BB5E18" w:rsidRDefault="003B7739" w:rsidP="003B7739">
      <w:pPr>
        <w:spacing w:after="0" w:line="240" w:lineRule="auto"/>
        <w:ind w:firstLine="41"/>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-وكل من لا ينتمي إلى عضويتها لا يحظى بقبول أو</w:t>
      </w:r>
      <w:r>
        <w:rPr>
          <w:rFonts w:ascii="Traditional Arabic" w:hAnsi="Traditional Arabic" w:cs="Traditional Arabic" w:hint="cs"/>
          <w:b/>
          <w:bCs/>
          <w:sz w:val="30"/>
          <w:szCs w:val="30"/>
          <w:rtl/>
        </w:rPr>
        <w:t xml:space="preserve"> </w:t>
      </w:r>
      <w:r>
        <w:rPr>
          <w:rFonts w:ascii="Traditional Arabic" w:hAnsi="Traditional Arabic" w:cs="Traditional Arabic"/>
          <w:b/>
          <w:bCs/>
          <w:sz w:val="30"/>
          <w:szCs w:val="30"/>
          <w:rtl/>
        </w:rPr>
        <w:t>مساندة من الأحزاب النافذة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هذا الامر ينتهي إلى جعل المواطن اشبه برقم في حسابات الأحزاب ، وان الانشطة التي تقوم بها تلك الأحزاب هي انشطة تعتمد المواطن لعمليات حسابية واحصائية من خلال التعبئة وليس النظر اليه كعملية دالة على مدى القبول بانشطة حزبية محددة في المجتمع</w:t>
      </w:r>
      <w:r w:rsidRPr="00BB5E18">
        <w:rPr>
          <w:rFonts w:ascii="Traditional Arabic" w:hAnsi="Traditional Arabic" w:cs="Traditional Arabic"/>
          <w:b/>
          <w:bCs/>
          <w:sz w:val="30"/>
          <w:szCs w:val="30"/>
          <w:vertAlign w:val="superscript"/>
          <w:rtl/>
        </w:rPr>
        <w:t>(</w:t>
      </w:r>
      <w:r w:rsidRPr="00BB5E18">
        <w:rPr>
          <w:rStyle w:val="EndnoteReference"/>
          <w:rFonts w:ascii="Traditional Arabic" w:hAnsi="Traditional Arabic" w:cs="Traditional Arabic"/>
          <w:b/>
          <w:bCs/>
          <w:sz w:val="30"/>
          <w:szCs w:val="30"/>
          <w:rtl/>
        </w:rPr>
        <w:endnoteRef/>
      </w:r>
      <w:r w:rsidRPr="00BB5E18">
        <w:rPr>
          <w:rFonts w:ascii="Traditional Arabic" w:hAnsi="Traditional Arabic" w:cs="Traditional Arabic"/>
          <w:b/>
          <w:bCs/>
          <w:sz w:val="30"/>
          <w:szCs w:val="30"/>
          <w:vertAlign w:val="superscript"/>
          <w:rtl/>
        </w:rPr>
        <w:t>)</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Pr>
          <w:rFonts w:ascii="Traditional Arabic" w:hAnsi="Traditional Arabic" w:cs="Traditional Arabic"/>
          <w:b/>
          <w:bCs/>
          <w:sz w:val="30"/>
          <w:szCs w:val="30"/>
          <w:rtl/>
        </w:rPr>
        <w:t>وعليه</w:t>
      </w:r>
      <w:r w:rsidRPr="00BB5E18">
        <w:rPr>
          <w:rFonts w:ascii="Traditional Arabic" w:hAnsi="Traditional Arabic" w:cs="Traditional Arabic"/>
          <w:b/>
          <w:bCs/>
          <w:sz w:val="30"/>
          <w:szCs w:val="30"/>
          <w:rtl/>
        </w:rPr>
        <w:t>، دخلت الأحزاب في علاقاتها مع بعضها البعض الاخر ، في اطار علاقات مختلفة فتارة تشهد علاقاتها الصراع ان وجدت الأحزاب التي ستخسر حصصا مقررة ابتداءا لها ان العمل السياسي سيكون</w:t>
      </w:r>
      <w:r>
        <w:rPr>
          <w:rFonts w:ascii="Traditional Arabic" w:hAnsi="Traditional Arabic" w:cs="Traditional Arabic"/>
          <w:b/>
          <w:bCs/>
          <w:sz w:val="30"/>
          <w:szCs w:val="30"/>
          <w:rtl/>
        </w:rPr>
        <w:t xml:space="preserve"> على حسابها</w:t>
      </w:r>
      <w:r w:rsidRPr="00BB5E18">
        <w:rPr>
          <w:rFonts w:ascii="Traditional Arabic" w:hAnsi="Traditional Arabic" w:cs="Traditional Arabic"/>
          <w:b/>
          <w:bCs/>
          <w:sz w:val="30"/>
          <w:szCs w:val="30"/>
          <w:rtl/>
        </w:rPr>
        <w:t>، وهو ما كان في الازمة التي شهدها العراق عامي 2011- 2012 عندما وصل الامر إلى تهديد بعض القوى السياسية بانها ستصوت لصالح سحب الثقة عن حكومة نوري المالكي الثانية ، والامر نفسه تكرر بشكل حاد في النصف الاول من عام 2016 ، وتارة صراعات أخرى جانبية كانت ترافق عمليا</w:t>
      </w:r>
      <w:r>
        <w:rPr>
          <w:rFonts w:ascii="Traditional Arabic" w:hAnsi="Traditional Arabic" w:cs="Traditional Arabic"/>
          <w:b/>
          <w:bCs/>
          <w:sz w:val="30"/>
          <w:szCs w:val="30"/>
          <w:rtl/>
        </w:rPr>
        <w:t>ت التأثير في ادارة ملف المحاصصة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واحيانا كانت العلاقات بين الأحزاب تصل إلى مراحل يغلب عليها التنافس </w:t>
      </w:r>
      <w:r>
        <w:rPr>
          <w:rFonts w:ascii="Traditional Arabic" w:hAnsi="Traditional Arabic" w:cs="Traditional Arabic"/>
          <w:b/>
          <w:bCs/>
          <w:sz w:val="30"/>
          <w:szCs w:val="30"/>
          <w:rtl/>
        </w:rPr>
        <w:t>بقصد احداث توازنات تكون لحسابها</w:t>
      </w:r>
      <w:r w:rsidRPr="00BB5E18">
        <w:rPr>
          <w:rFonts w:ascii="Traditional Arabic" w:hAnsi="Traditional Arabic" w:cs="Traditional Arabic"/>
          <w:b/>
          <w:bCs/>
          <w:sz w:val="30"/>
          <w:szCs w:val="30"/>
          <w:rtl/>
        </w:rPr>
        <w:t xml:space="preserve">، وهو ما تمثل بظهور اعلانات متكررة من الأحزاب انها مع عملية ظهور كتل </w:t>
      </w:r>
      <w:r>
        <w:rPr>
          <w:rFonts w:ascii="Traditional Arabic" w:hAnsi="Traditional Arabic" w:cs="Traditional Arabic"/>
          <w:b/>
          <w:bCs/>
          <w:sz w:val="30"/>
          <w:szCs w:val="30"/>
          <w:rtl/>
        </w:rPr>
        <w:t>سياسية عابرة للانتماءات الاولية</w:t>
      </w:r>
      <w:r w:rsidRPr="00BB5E18">
        <w:rPr>
          <w:rFonts w:ascii="Traditional Arabic" w:hAnsi="Traditional Arabic" w:cs="Traditional Arabic"/>
          <w:b/>
          <w:bCs/>
          <w:sz w:val="30"/>
          <w:szCs w:val="30"/>
          <w:rtl/>
        </w:rPr>
        <w:t>، في حين ان التعاون كان موجوداً في احيان عديدة داخل الائتلافات الكبرى بقصد ايجاد بيئة تلائم عملها ووجودها.</w:t>
      </w:r>
    </w:p>
    <w:p w:rsidR="003B7739" w:rsidRPr="00BB5E18" w:rsidRDefault="003B7739" w:rsidP="003B7739">
      <w:pPr>
        <w:spacing w:after="0" w:line="240" w:lineRule="auto"/>
        <w:jc w:val="both"/>
        <w:rPr>
          <w:rFonts w:ascii="Traditional Arabic" w:hAnsi="Traditional Arabic" w:cs="Traditional Arabic"/>
          <w:b/>
          <w:bCs/>
          <w:sz w:val="34"/>
          <w:szCs w:val="34"/>
          <w:rtl/>
        </w:rPr>
      </w:pPr>
      <w:r w:rsidRPr="00BB5E18">
        <w:rPr>
          <w:rFonts w:ascii="Traditional Arabic" w:hAnsi="Traditional Arabic" w:cs="Traditional Arabic"/>
          <w:b/>
          <w:bCs/>
          <w:sz w:val="34"/>
          <w:szCs w:val="34"/>
          <w:rtl/>
        </w:rPr>
        <w:t>الخاتمة: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تتبع موضوع البحث يوصلنا الى ان نجد ان القوى السياسية والأحزاب كانت من اكثر القوى دينامية في التأثي</w:t>
      </w:r>
      <w:r>
        <w:rPr>
          <w:rFonts w:ascii="Traditional Arabic" w:hAnsi="Traditional Arabic" w:cs="Traditional Arabic"/>
          <w:b/>
          <w:bCs/>
          <w:sz w:val="30"/>
          <w:szCs w:val="30"/>
          <w:rtl/>
        </w:rPr>
        <w:t>ر في العملية السياسية في العراق</w:t>
      </w:r>
      <w:r w:rsidRPr="00BB5E18">
        <w:rPr>
          <w:rFonts w:ascii="Traditional Arabic" w:hAnsi="Traditional Arabic" w:cs="Traditional Arabic"/>
          <w:b/>
          <w:bCs/>
          <w:sz w:val="30"/>
          <w:szCs w:val="30"/>
          <w:rtl/>
        </w:rPr>
        <w:t>، بحكم انها اوكلت لها مهمة ادارة العمل السياسي وخصو</w:t>
      </w:r>
      <w:r>
        <w:rPr>
          <w:rFonts w:ascii="Traditional Arabic" w:hAnsi="Traditional Arabic" w:cs="Traditional Arabic"/>
          <w:b/>
          <w:bCs/>
          <w:sz w:val="30"/>
          <w:szCs w:val="30"/>
          <w:rtl/>
        </w:rPr>
        <w:t>صا بعد اتفاق تشرين الثاني 2003</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وتصاعد وزن وتأثير تلك الأحزاب مع الانسحاب التدريجي للولايات المتحدة من الملفات العراقية وتولي الأحزاب ادارة العملية السياسية بعد انتخابات كانون الثاني 2005 عندما اقرت شكل النظام السياسي وشكل الدولة ، وبعدها بدأت الأحزاب في ادارة ملف الدولة والعملية السياسية في ظرف كانت الدولة تتعرض لاكثر انواع الضغوطات ومنها عدم الاستقرار والارهاب وملف العلاقات</w:t>
      </w:r>
      <w:r>
        <w:rPr>
          <w:rFonts w:ascii="Traditional Arabic" w:hAnsi="Traditional Arabic" w:cs="Traditional Arabic"/>
          <w:b/>
          <w:bCs/>
          <w:sz w:val="30"/>
          <w:szCs w:val="30"/>
          <w:rtl/>
        </w:rPr>
        <w:t xml:space="preserve"> الدولية وملف الديون والتعويضات</w:t>
      </w:r>
      <w:r w:rsidRPr="00BB5E18">
        <w:rPr>
          <w:rFonts w:ascii="Traditional Arabic" w:hAnsi="Traditional Arabic" w:cs="Traditional Arabic"/>
          <w:b/>
          <w:bCs/>
          <w:sz w:val="30"/>
          <w:szCs w:val="30"/>
          <w:rtl/>
        </w:rPr>
        <w:t>،.. أي انها تولت</w:t>
      </w:r>
      <w:r>
        <w:rPr>
          <w:rFonts w:ascii="Traditional Arabic" w:hAnsi="Traditional Arabic" w:cs="Traditional Arabic"/>
          <w:b/>
          <w:bCs/>
          <w:sz w:val="30"/>
          <w:szCs w:val="30"/>
          <w:rtl/>
        </w:rPr>
        <w:t xml:space="preserve"> ادارة الدولة في مرحلة صعبة جدا</w:t>
      </w:r>
      <w:r w:rsidRPr="00BB5E18">
        <w:rPr>
          <w:rFonts w:ascii="Traditional Arabic" w:hAnsi="Traditional Arabic" w:cs="Traditional Arabic"/>
          <w:b/>
          <w:bCs/>
          <w:sz w:val="30"/>
          <w:szCs w:val="30"/>
          <w:rtl/>
        </w:rPr>
        <w:t xml:space="preserve">، واستطاعت رغم السلبيات ان </w:t>
      </w:r>
      <w:r>
        <w:rPr>
          <w:rFonts w:ascii="Traditional Arabic" w:hAnsi="Traditional Arabic" w:cs="Traditional Arabic"/>
          <w:b/>
          <w:bCs/>
          <w:sz w:val="30"/>
          <w:szCs w:val="30"/>
          <w:rtl/>
        </w:rPr>
        <w:t>تصل بالدولة إلى مراحل بناء جيدة</w:t>
      </w:r>
      <w:r w:rsidRPr="00BB5E18">
        <w:rPr>
          <w:rFonts w:ascii="Traditional Arabic" w:hAnsi="Traditional Arabic" w:cs="Traditional Arabic"/>
          <w:b/>
          <w:bCs/>
          <w:sz w:val="30"/>
          <w:szCs w:val="30"/>
          <w:rtl/>
        </w:rPr>
        <w:t>، وبقيت تؤثر عليها مظاهر الولادة السياسية للنظام الذي ظهر ومنها التوافقية والمحاصصة.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والمتتبع للعملية السياسية التي اقامها العراق بين عامي 2003-2005 يلاحظ انها عملية شهدت ارتباكاً واسعاً حتى وصلت الى تأسيس نظام ديمقراطي برلماني فدرالي، تسوده تعددية سياسية كبيرة .</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المشكلة الموجودة لا تتعلق بطبيعة النظام السياسي البرلماني الذي تم تأسيسه عام 2005 بقدر ما تتعلق بالفوضى في التعددي</w:t>
      </w:r>
      <w:r>
        <w:rPr>
          <w:rFonts w:ascii="Traditional Arabic" w:hAnsi="Traditional Arabic" w:cs="Traditional Arabic"/>
          <w:b/>
          <w:bCs/>
          <w:sz w:val="30"/>
          <w:szCs w:val="30"/>
          <w:rtl/>
        </w:rPr>
        <w:t>ة السياسية و عدم وجود ضوابط لها</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واليوم توجد في العراق تعددية وا</w:t>
      </w:r>
      <w:r>
        <w:rPr>
          <w:rFonts w:ascii="Traditional Arabic" w:hAnsi="Traditional Arabic" w:cs="Traditional Arabic"/>
          <w:b/>
          <w:bCs/>
          <w:sz w:val="30"/>
          <w:szCs w:val="30"/>
          <w:rtl/>
        </w:rPr>
        <w:t>سعة</w:t>
      </w:r>
      <w:r w:rsidRPr="00BB5E18">
        <w:rPr>
          <w:rFonts w:ascii="Traditional Arabic" w:hAnsi="Traditional Arabic" w:cs="Traditional Arabic"/>
          <w:b/>
          <w:bCs/>
          <w:sz w:val="30"/>
          <w:szCs w:val="30"/>
          <w:rtl/>
        </w:rPr>
        <w:t>، وصدر قانون الأحزاب رقم 35 في خريف 2015، والذي سيجعل العمل الحزبي مستقرا ومنظما ، يتولى دعم العملية السيا</w:t>
      </w:r>
      <w:r>
        <w:rPr>
          <w:rFonts w:ascii="Traditional Arabic" w:hAnsi="Traditional Arabic" w:cs="Traditional Arabic"/>
          <w:b/>
          <w:bCs/>
          <w:sz w:val="30"/>
          <w:szCs w:val="30"/>
          <w:rtl/>
        </w:rPr>
        <w:t>سية</w:t>
      </w:r>
      <w:r w:rsidRPr="00BB5E18">
        <w:rPr>
          <w:rFonts w:ascii="Traditional Arabic" w:hAnsi="Traditional Arabic" w:cs="Traditional Arabic"/>
          <w:b/>
          <w:bCs/>
          <w:sz w:val="30"/>
          <w:szCs w:val="30"/>
          <w:rtl/>
        </w:rPr>
        <w:t>، ودعم الديمقراطية في البلد، حتى تستطيع خلاله الاحزاب من ممارسة دورها التقليدي في ادارة العملية السياسية.</w:t>
      </w:r>
    </w:p>
    <w:p w:rsidR="003B7739" w:rsidRPr="00BB5E18" w:rsidRDefault="003B7739" w:rsidP="003B7739">
      <w:pPr>
        <w:spacing w:after="0" w:line="240" w:lineRule="auto"/>
        <w:ind w:firstLine="749"/>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ان تتبع علاقة التعددية الحزبية والسياسية بالعمل السياسي في العراق يبين ان جزء من اشكالات العمل السياسي المتعلقة بالارتباك في إدارة الدولة وفي التعامل مع الأزمات إنما يرجع الى وجود أخطاء ف</w:t>
      </w:r>
      <w:r>
        <w:rPr>
          <w:rFonts w:ascii="Traditional Arabic" w:hAnsi="Traditional Arabic" w:cs="Traditional Arabic"/>
          <w:b/>
          <w:bCs/>
          <w:sz w:val="30"/>
          <w:szCs w:val="30"/>
          <w:rtl/>
        </w:rPr>
        <w:t>ي فهم متطلبات العمل السياسي، و</w:t>
      </w:r>
      <w:r w:rsidRPr="00BB5E18">
        <w:rPr>
          <w:rFonts w:ascii="Traditional Arabic" w:hAnsi="Traditional Arabic" w:cs="Traditional Arabic"/>
          <w:b/>
          <w:bCs/>
          <w:sz w:val="30"/>
          <w:szCs w:val="30"/>
          <w:rtl/>
        </w:rPr>
        <w:t>أخطاء في تكييف المصالح الخاصة لتلك الأحزا</w:t>
      </w:r>
      <w:r>
        <w:rPr>
          <w:rFonts w:ascii="Traditional Arabic" w:hAnsi="Traditional Arabic" w:cs="Traditional Arabic"/>
          <w:b/>
          <w:bCs/>
          <w:sz w:val="30"/>
          <w:szCs w:val="30"/>
          <w:rtl/>
        </w:rPr>
        <w:t>ب والأحزاب مع المصالحة الوطنية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jc w:val="both"/>
        <w:rPr>
          <w:rFonts w:ascii="Traditional Arabic" w:hAnsi="Traditional Arabic" w:cs="Traditional Arabic"/>
          <w:b/>
          <w:bCs/>
          <w:sz w:val="30"/>
          <w:szCs w:val="30"/>
          <w:rtl/>
        </w:rPr>
      </w:pPr>
      <w:r>
        <w:rPr>
          <w:rFonts w:ascii="Traditional Arabic" w:hAnsi="Traditional Arabic" w:cs="Traditional Arabic"/>
          <w:b/>
          <w:bCs/>
          <w:sz w:val="30"/>
          <w:szCs w:val="30"/>
          <w:rtl/>
        </w:rPr>
        <w:t>و مما تقدم</w:t>
      </w:r>
      <w:r w:rsidRPr="00BB5E18">
        <w:rPr>
          <w:rFonts w:ascii="Traditional Arabic" w:hAnsi="Traditional Arabic" w:cs="Traditional Arabic"/>
          <w:b/>
          <w:bCs/>
          <w:sz w:val="30"/>
          <w:szCs w:val="30"/>
          <w:rtl/>
        </w:rPr>
        <w:t>، نو</w:t>
      </w:r>
      <w:r>
        <w:rPr>
          <w:rFonts w:ascii="Traditional Arabic" w:hAnsi="Traditional Arabic" w:cs="Traditional Arabic"/>
          <w:b/>
          <w:bCs/>
          <w:sz w:val="30"/>
          <w:szCs w:val="30"/>
          <w:rtl/>
        </w:rPr>
        <w:t>صي بالآتي</w:t>
      </w:r>
      <w:r w:rsidRPr="00BB5E18">
        <w:rPr>
          <w:rFonts w:ascii="Traditional Arabic" w:hAnsi="Traditional Arabic" w:cs="Traditional Arabic"/>
          <w:b/>
          <w:bCs/>
          <w:sz w:val="30"/>
          <w:szCs w:val="30"/>
          <w:rtl/>
        </w:rPr>
        <w:t xml:space="preserve">: </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1ـ ضرورة الإبتعاد عن نهج التوافق والمحاصصة في العملية الس</w:t>
      </w:r>
      <w:r>
        <w:rPr>
          <w:rFonts w:ascii="Traditional Arabic" w:hAnsi="Traditional Arabic" w:cs="Traditional Arabic"/>
          <w:b/>
          <w:bCs/>
          <w:sz w:val="30"/>
          <w:szCs w:val="30"/>
          <w:rtl/>
        </w:rPr>
        <w:t>ياسية، نظراً لتأثيراته السلبية</w:t>
      </w:r>
      <w:r w:rsidRPr="00BB5E18">
        <w:rPr>
          <w:rFonts w:ascii="Traditional Arabic" w:hAnsi="Traditional Arabic" w:cs="Traditional Arabic"/>
          <w:b/>
          <w:bCs/>
          <w:sz w:val="30"/>
          <w:szCs w:val="30"/>
          <w:rtl/>
        </w:rPr>
        <w:t>.</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2ـ ضرورة حصر العمل السياسي في نطاق الحكومة والبرلمان ، وعدم إقحام الشارع والمجتمع به ،لما يسببه من إرباك وشحن اثني و مذهبي ، ومن ثم التأثير على التعايش السلمي . </w:t>
      </w:r>
    </w:p>
    <w:p w:rsidR="003B7739" w:rsidRPr="00BB5E18" w:rsidRDefault="003B7739" w:rsidP="003B7739">
      <w:pPr>
        <w:spacing w:after="0" w:line="240" w:lineRule="auto"/>
        <w:jc w:val="both"/>
        <w:rPr>
          <w:rFonts w:ascii="Traditional Arabic" w:hAnsi="Traditional Arabic" w:cs="Traditional Arabic"/>
          <w:b/>
          <w:bCs/>
          <w:sz w:val="30"/>
          <w:szCs w:val="30"/>
          <w:rtl/>
        </w:rPr>
      </w:pPr>
      <w:r w:rsidRPr="00BB5E18">
        <w:rPr>
          <w:rFonts w:ascii="Traditional Arabic" w:hAnsi="Traditional Arabic" w:cs="Traditional Arabic"/>
          <w:b/>
          <w:bCs/>
          <w:sz w:val="30"/>
          <w:szCs w:val="30"/>
          <w:rtl/>
        </w:rPr>
        <w:t xml:space="preserve">3- ضرورة وضع أولويات للعمل السياسي ، بالتركيز على المشتركات الوطنية ، واحتياجات الدولة بالاستمرارية و الوحدة الوطنية . </w:t>
      </w:r>
    </w:p>
    <w:p w:rsidR="003B7739" w:rsidRPr="00531D2A" w:rsidRDefault="003B7739" w:rsidP="003B7739">
      <w:pPr>
        <w:spacing w:after="0" w:line="240" w:lineRule="auto"/>
        <w:jc w:val="both"/>
        <w:rPr>
          <w:rFonts w:ascii="Traditional Arabic" w:hAnsi="Traditional Arabic" w:cs="Traditional Arabic"/>
          <w:b/>
          <w:bCs/>
          <w:sz w:val="30"/>
          <w:szCs w:val="30"/>
        </w:rPr>
      </w:pPr>
      <w:r w:rsidRPr="00BB5E18">
        <w:rPr>
          <w:rFonts w:ascii="Traditional Arabic" w:hAnsi="Traditional Arabic" w:cs="Traditional Arabic"/>
          <w:b/>
          <w:bCs/>
          <w:sz w:val="30"/>
          <w:szCs w:val="30"/>
          <w:rtl/>
        </w:rPr>
        <w:t xml:space="preserve">4- وأخيراً نوصي بضرورة اعتماد نظام دولة القانون والمؤسسات بوصفه الضامن لإستقرار النظام الديمقراطي في العراق . </w:t>
      </w:r>
    </w:p>
    <w:p w:rsidR="006952DA" w:rsidRPr="00E33032" w:rsidRDefault="006952DA" w:rsidP="006952DA">
      <w:pPr>
        <w:spacing w:after="0" w:line="240" w:lineRule="auto"/>
        <w:jc w:val="center"/>
        <w:rPr>
          <w:rFonts w:ascii="Traditional Arabic" w:hAnsi="Traditional Arabic" w:cs="AL-Mateen"/>
          <w:sz w:val="36"/>
          <w:szCs w:val="36"/>
          <w:rtl/>
          <w:lang w:bidi="ar-IQ"/>
        </w:rPr>
      </w:pPr>
      <w:r w:rsidRPr="00E33032">
        <w:rPr>
          <w:rFonts w:ascii="Traditional Arabic" w:hAnsi="Traditional Arabic" w:cs="AL-Mateen"/>
          <w:sz w:val="36"/>
          <w:szCs w:val="36"/>
          <w:rtl/>
        </w:rPr>
        <w:t>مرتكزات العلاقات السعودية- الامريكية</w:t>
      </w:r>
      <w:r w:rsidRPr="00E33032">
        <w:rPr>
          <w:rFonts w:ascii="Traditional Arabic" w:hAnsi="Traditional Arabic" w:cs="AL-Mateen"/>
          <w:sz w:val="36"/>
          <w:szCs w:val="36"/>
          <w:rtl/>
          <w:lang w:bidi="ar-IQ"/>
        </w:rPr>
        <w:t xml:space="preserve"> وآفاقها المستقبلية</w:t>
      </w:r>
    </w:p>
    <w:p w:rsidR="006952DA" w:rsidRDefault="006952DA" w:rsidP="006952DA">
      <w:pPr>
        <w:spacing w:after="0" w:line="240" w:lineRule="auto"/>
        <w:jc w:val="both"/>
        <w:rPr>
          <w:rFonts w:ascii="Traditional Arabic" w:hAnsi="Traditional Arabic" w:cs="Traditional Arabic" w:hint="cs"/>
          <w:b/>
          <w:bCs/>
          <w:sz w:val="30"/>
          <w:szCs w:val="30"/>
          <w:rtl/>
          <w:lang w:bidi="ar-IQ"/>
        </w:rPr>
      </w:pPr>
    </w:p>
    <w:p w:rsidR="006952DA" w:rsidRPr="0097401C" w:rsidRDefault="006952DA" w:rsidP="006952DA">
      <w:pPr>
        <w:spacing w:after="0" w:line="240" w:lineRule="auto"/>
        <w:jc w:val="right"/>
        <w:rPr>
          <w:rFonts w:ascii="Traditional Arabic" w:hAnsi="Traditional Arabic" w:cs="AF_Diwani" w:hint="cs"/>
          <w:sz w:val="40"/>
          <w:szCs w:val="40"/>
          <w:rtl/>
          <w:lang w:bidi="ar-IQ"/>
        </w:rPr>
      </w:pPr>
      <w:r>
        <w:rPr>
          <w:rFonts w:ascii="Traditional Arabic" w:hAnsi="Traditional Arabic" w:cs="AF_Diwani" w:hint="cs"/>
          <w:sz w:val="40"/>
          <w:szCs w:val="40"/>
          <w:rtl/>
          <w:lang w:bidi="ar-IQ"/>
        </w:rPr>
        <w:t>د. علي محمد حسين</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المقدمة: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ترتكز العلاقات السعودية - الامريكية على مجموعة من الفواعل في إطار عملية التفاعل القائمة بين الدولتين بجوانبها السياسية والاقتصادية والأمنية والتي تؤثر سلباً أو إيجاباً في سير هذه العلاقات و تتجه بها نحو تحديد طبيعتها سواء كانت تتسم بطابع التعاون أو سواه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ان البحث في العلاقات الدولية وتحليلها، ولاسيما بين الدول المتقدمة مثل الولايات المتحدة الامريكية التي تحتل الموقع الاول في النظام السياسي العالمي و دولة "نامية" مثل المملكة العربية السعودية - تنتمي الى منظومة العالم الثالث وفق معايير التطور ومعادلات القوة بين بلدان العالم - وتتطلع الى دور إقليمي واسع في الوقت نفسه، ما يقود الباحث للوقوف أمام مفاهيم متعددة وأطر ومناهج متعددة ومتشعبة في نظرتها وتحليلها لمعادلة العلاقة كتلك التي تربط العربية السعودية بالولايات المتحدة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إن الأُطر التحليلية ومدارسها الفكرية التي تناولت طبيعة العلاقات بين الدول المتطورة والدول النامية أو الضعيفة، يمكن ان تقرّبنا من فهم طبيعة السياسة الدولية وتفاعلاتها، كما إنها تطرح مفاهيم تعبر عن الواقع التبعي بين الدول المتباينة في التطور ومعايير القوة في علاقاتها المتعددة، وان تلك المفاهيم تفترض بأن الدول تسعى لتحقيق مصالحها الوطنية عن طريق إعتمادها وسائل وأساليب وسلوكيات متعددة، وهذا يعني أن أهداف السياسة الخارجية للدول يفترض أن تسعى من بين ما تسعى إليه، حماية الاستقلال والأمن أو المصالح الوطنية.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إذ تشكل المملكة العربية السعودية بسياستها المتعددة التوجهات، النابعة عن ثقلها الاقتصادي والمالي وحجم دورها الإقليمي وطبيعته، حالة جديرة بالدراسة المتعلقة بمسألة التبعية مقابل الاستقلالية في العلاقات بين المركز والأطراف، وبشكل أوسع بالسياسات الخارجية التي تعتمدها الدول النامية أو الصغيرة .. كما تُظهر الشواهد بصورة مباشرة أن العربية السعودية أو غيرها من دول الخليج العربية ذات النظم التقليدية، كانت تسعى الى إقامة علاقات متعددة الاتجاهات لمدة أطول واكثر ثباتاً.</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 وفي دراسة العلاقة بين دول المركز ودول الأطراف، يظهر عدداً من المقاربات النظرية وان أفضل السبل في تحليل السياسات الخارجية للدول، ولاسيما تلك التي توصف بالدول النامية أو الأقل تطوراً، في استخدام مقاربة نظرية تعددية تأخذ بنظر الاعتبار العديد من رؤى مدرسة الفكر الواقعي في العلاقات الدولية و تحديداً الواقعية الجديدة، غير إنها تتخطاها عبر البحث عن عوامل داخلية خاصة بتلك الدول، إذ تركز بعض المقاربات النظرية من خارج المدرسة الواقعية على صنع القرارات أو على النخب والشخصيات التي تصنع السياسة، ومنها ما ينطلق من منظور أيديولوجي يغلب عليه (الإيحاء الماركسي) - برغم التقاطع بين الفكر الغربي والماركسية - والتي تفترض أن بعض الدول تكون مُسيّطرة و أخرى مُسيط</w:t>
      </w:r>
      <w:r w:rsidRPr="00E33032">
        <w:rPr>
          <w:rFonts w:ascii="Traditional Arabic" w:hAnsi="Traditional Arabic" w:cs="Simplified Arabic"/>
          <w:b/>
          <w:bCs/>
          <w:sz w:val="30"/>
          <w:szCs w:val="30"/>
          <w:rtl/>
          <w:lang w:bidi="ar-IQ"/>
        </w:rPr>
        <w:t>ٓ</w:t>
      </w:r>
      <w:r w:rsidRPr="00E33032">
        <w:rPr>
          <w:rFonts w:ascii="Traditional Arabic" w:hAnsi="Traditional Arabic" w:cs="Traditional Arabic"/>
          <w:b/>
          <w:bCs/>
          <w:sz w:val="30"/>
          <w:szCs w:val="30"/>
          <w:rtl/>
          <w:lang w:bidi="ar-IQ"/>
        </w:rPr>
        <w:t xml:space="preserve">راً عليها أو (تابعة) و قد أثبتت مدرسة التبعية - المشار اليها - هذا النمط من العلاقات الدولية.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من هنا تدفعنا ضرورات البحث و التقصي الى ان هناك عوامل ومتغيرات متعددة يمكن ان تؤثر في طبيعة العلاقات السعودية – الامريكية وآفاقها المستقبلية ولكن الى اي مدى تصبح تلك المتغيرات مبعثاً للتناقض والاختلاف بين واشنطن والرياض أو عوامل بناء وتعاون بين الطرفين، هذا ما سنحاول إثباته في هذه الدراسة التي تنطوي على أربعة مباحث تتناول مرتكزات العلاقات السعودية – الأمريكية في أبعادها الثلاثة السياسية والاقتصادية والأمنية، ومبحث رابع نحاول فيه استشراف آفاقها المستقبلية.</w:t>
      </w:r>
    </w:p>
    <w:p w:rsidR="006952DA" w:rsidRPr="00E33032" w:rsidRDefault="006952DA" w:rsidP="006952DA">
      <w:pPr>
        <w:spacing w:after="0" w:line="240" w:lineRule="auto"/>
        <w:ind w:firstLine="26"/>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المبحث الأول : المرتكز السياسي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يُعد المرتكز السياسي واحداً من أهم المقومات التي تحدد طبيعة العلاقات الدولية، إذ أن الدول تنطلق في سلوكها السياسي الخارجي من مصالحها وكذلك قوتها في تعاملها مع الفواعل ال</w:t>
      </w:r>
      <w:r>
        <w:rPr>
          <w:rFonts w:ascii="Traditional Arabic" w:hAnsi="Traditional Arabic" w:cs="Traditional Arabic"/>
          <w:b/>
          <w:bCs/>
          <w:sz w:val="30"/>
          <w:szCs w:val="30"/>
          <w:rtl/>
          <w:lang w:bidi="ar-IQ"/>
        </w:rPr>
        <w:t>دولية الاخرى في بيئتها الخارجية</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إذ تشكل القوة محوراً مهماً في العلاقات الدولية، فالقوى الدولية تتصرف على ما يتوفر لديها من إمكانات  (مادية – عسكرية).. وترتكز المدرسة الواقعية على هذا المفهوم في دراسة العلاقات الدولية ، وإن امتلاك أسباب القوة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واسانيدها يتيح مكانة دولية مميزة، وفي نظر القوى الكبرى تحديداً فإدارة العلاقات بين الدول تعتمد بقدر كبير على عامل القوة، وإن الاخيرة هي التي تفرض الاحترام و السمعة الدوليتين</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الأول: البعد السياسي والروابط المشتركة بين الدولتين</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يعود المرتكز السياسي في ترصين أسس التحالف والشراكة وتعزيزهما بين العربية السعودية والولايات المتحدة تاريخياً الى حقبة الحرب الباردة والمتمثل في رؤية الدولتين المشتركة للخطر الشيوعي ممثلاً بالاتحاد السوفياتي و تحالفهما لمواجهته</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 xml:space="preserve"> ففي العقود الثلاثة الاولى من الحرب الباردة ، وظّفت الولايات المتحدة القوى الاسلامية و الانظمة المحافظة في منطقة الشرق الاوسط وعلى رأسها المملكة العربية السعودية في مواجهة الاتحاد السوفياتي وخطر تمدد الشيوعية، لاسيما بعد احتلال الاخير لأفغانستان عام 1979، الأمر الذي أفضى افتراضاً الى تفعيل فكرة الجهاد في الاسلام كونها تُعد ركناً اساسياً من أركان العقيدة الاسلامية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والتي بإمكانها أن تكون معادلاً نوعياً ازاء إمكانيات و قدرات دولة عظمى بحجم الاتحاد السوفياتي، وإن ما حصل عزّز الروابط السياسية عن طريق التوظيف والتخادم بين الدولتين، لاسيما ما سبقه من تغيير دراماتيكي في ايران وما أحدثته الثورة الايرانية الاسلامية من مخاطر شديدة الوطئة على النظم الخليجية وما تلا ذلك من أحداث كان من بين أهمها أزمة الرهائن الامريكيين و محاولات القيادة الايرانية نشر أفكار الثورة في المحيط الإقليمي، مما هدّد إستقرار النظم الحاكمة في منطقة الخليج العربي.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الام</w:t>
      </w:r>
      <w:r>
        <w:rPr>
          <w:rFonts w:ascii="Traditional Arabic" w:hAnsi="Traditional Arabic" w:cs="Traditional Arabic" w:hint="cs"/>
          <w:b/>
          <w:bCs/>
          <w:sz w:val="30"/>
          <w:szCs w:val="30"/>
          <w:rtl/>
          <w:lang w:bidi="ar-IQ"/>
        </w:rPr>
        <w:t>ـــــــــــــــــــ</w:t>
      </w:r>
      <w:r w:rsidRPr="00E33032">
        <w:rPr>
          <w:rFonts w:ascii="Traditional Arabic" w:hAnsi="Traditional Arabic" w:cs="Traditional Arabic"/>
          <w:b/>
          <w:bCs/>
          <w:sz w:val="30"/>
          <w:szCs w:val="30"/>
          <w:rtl/>
          <w:lang w:bidi="ar-IQ"/>
        </w:rPr>
        <w:t xml:space="preserve">ر الذي أفضى فيما بعد الى إنطلاق نظرية (الحزام الاخضر </w:t>
      </w:r>
      <w:r w:rsidRPr="00E33032">
        <w:rPr>
          <w:rFonts w:ascii="Traditional Arabic" w:hAnsi="Traditional Arabic" w:cs="Traditional Arabic"/>
          <w:b/>
          <w:bCs/>
          <w:sz w:val="30"/>
          <w:szCs w:val="30"/>
          <w:lang w:bidi="ar-IQ"/>
        </w:rPr>
        <w:t>The Green Belt</w:t>
      </w:r>
      <w:r w:rsidRPr="00E33032">
        <w:rPr>
          <w:rFonts w:ascii="Traditional Arabic" w:hAnsi="Traditional Arabic" w:cs="Traditional Arabic"/>
          <w:b/>
          <w:bCs/>
          <w:sz w:val="30"/>
          <w:szCs w:val="30"/>
          <w:rtl/>
          <w:lang w:bidi="ar-IQ"/>
        </w:rPr>
        <w:t>) والتي تقوم على فكرة تحالف من دول إسلامية، لمنع الاتحاد السوفياتي من الوصول الى المياه الدافئة ومنابع النفط في الخليج، وبموجب هذه النظرية، قام (زبغنيو برجنسكي) مستشار الامن القومي في إدارة الرئيس كارتر بزيارة معسكرات (المجاهدين) الافغان في باكستان إذ توصل هناك الى صيغة لإجبار الاتحاد السوفياتي على الانسحاب من افغانستان، تقوم السعودية بموجبها بتقديم المال، وتقوم الاستخبارات المركزية الامريكية بتدريب (المجاهدين) الافغان، وتقوم كل من مصر والمغرب بعملية شراء الاسلحة من الاسواق العالمية، أما الاستخبارات العسكرية الباكستانية فتعمل على التنسيق لوجستياً بين جميع الاطراف على الارض</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وقد أدت هذه الخطة و التي بدأت في أعقاب الاحتلال السوفياتي لأفغانستان</w:t>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الى هزيمة الأخير وارغامه على الانسحاب منها في عام 1989</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و تبعاً لذك</w:t>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 يبدو أن العربية السعودية كانت وبلا شك، من الفواعل الاساسية في هذه الاستراتيجية نظراً لقدراتها المالية اولاً، ومكانتها في العالم الاسلامي ثانياً، مما جعلها تشكل عنصراً فاعلاً في السياسات الامريكية في المنطقة و في رؤية و إدراك صانع القرار الامريكي.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ولتأكيد أهمية تحالفها مع العربية السعودية في مواجهة الاتحاد السوفياتي، قامت إدارة الرئيس رونالد ريغان بتزويد الرياض بطائرات الانذار المبكر (اواكس) عام 1981، على الرغم من المعارضة الشديدة التي أبدتها اسرائيل و أصدقائها في الكونجرس</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كما أنها نجحت الى حد ما عن طريق استراتيجية توازن</w:t>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القوى في اثناء حقبة ثمانينيات القرن الماضي، من إنهاك القوتين الإقليميتين العراق و ايران في اثناء حرب الثمانية اعوام</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مع انتهاء الحرب الباردة، جددت الولايات المتحدة الامريكية حماية مصالحها في الخليج العربي ومنع اي قوة إقليمية او دولية من السيطرة على هذه المنطقة الاستراتيجية، وقد تجلى ذلك الالتزام في إخراج القوات العراقية من الكويت عام ١٩٩١، ثم انتقلت الى المرحلة الثانية من المواجهة مع القوى الإقليمية الفاعلة، باعتمادها (سياسة الاحتواء المزدوج) حيال كل من العراق وايران التي وضعها(مارتن إنديك) مساعد وزير الخارجية لشؤون الشرق الأوسط في ادارة الرئيس (بيل كيلنتون)</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في مقابل ذلك - كانت العربية السعودية في العموم متوافقة مع هذه السياسة، بل و داعمة لاحتواء هاتين القوتين الإقليميتين، ولكن دون إدراك الفارق الموضوعي بين ايران و العراق و تأثير هذين الفاعلين في الأمن الإقليمي، إذ لم تدرك المملكة خطورة وضع العراق في خانة ايران بتلك السياسة الامريكية، إلا أنها ادركت فيما بعد خطورة إنسياقها وراء هذه السياسة بعد إحتلال العراق و تدمير قدراته من قبل الولايات المتحدة في عام ٢٠٠٣، وعلى لسان وزير خارجيتها السابق الامير سعود الفيصل "بأن الولايات المتحدة قدمت العراق على طبق من ذهب الى ايران"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فمن المفيد القول بأن المملكة العربية السعودية وحقيقة موقفها من الاحتلال الامريكي للعراق مع قوى عربية اخرى، ولاسيما دول مجلس التعاون الخليجي، هي من وضعت العراق تحت النفوذ الإيراني واتخاذ خيار إستبعاده عن منظومة الأمن الخليجي. في مقابل شروع إيران في جعل العراق دولة إمتداد لنفوذها في المنطقة عن طريق تقوية وتوسيع علاقاتها معه بما يجعله دولة لا تخطى بالقبول الإقليمي الخليجي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بما يخدم المشروع الإيراني الإقليمي والاهداف التي تسعى إيران الى تحقيقها ويأتي في مقدمها النفوذ الإيراني الإقليمي الذي يبدأ من العراق بما يؤمن لها مطلباً طالما إنتظرته، إذ تريد إيران عراقاً مسالماً لا يشكل تهديداً لأمنها القومي، وأن يكون لها فيه (حق الفيتو) عبر حلفاءها لأي قرار يتخذه العراق يضرّ بمصالحها</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وفي ظل معادلة الأمن التي تتخذ من العراق ساحة جدّل بين القوى الإقليمية، عملت إيران على إستحداث مجموعة من التهديدات بأنماطها المختلفة من أجل صياغة مجالات فعل أدائي لها في منظومة الأمن الخليجي، بما في ذلك إستغلال التناقضات الخليجية- العراقية لصالحها، إنطلاقاً من رؤية مفادها أن المنظومة الخليجية لو تحقق لها الاستقرار، فأن ذلك سيفضي الى النيل من مكانة إيران و قدرتها على الانسجام في الإقليم وهذا ما يصح على موقف القيادة الإيرانية من الهيمنة الامريكية على أمن الخليج أو الدعوة الى قيام منظومة أمن أسلامية خليجية يكون لإيران فيها حضوراً فاعلاً، تلك المعطيات دفعت بأتجاه دعوة المملكة العربية السعودية الى الحاجة الى التعاون مع الولايات المتحدة الامريكية لمقاومة وتقليص النفوذ والتدخل الإيرانيين في العراق وإن العمل مع الولايات المتحدة لتقليص النفوذ الإيراني في العراق هو اولوية استراتيجية للحكومة السعودية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إن تمدد إيران و توسيع طموحاتها الإقليمية، لا يمكن تفسيرها إلا على أساس إنه أمر طبيعي يتفق و حقائق القوة التي تمتلكها قياساً بما يتوافر من قدرات لدى قوى إقليمية يعينها، إذ تصاعدت طموحات إيران الإقليمية بعد إحتلال العراق عام 2003 بالتزامن مع تنامي قوتها، في مقابل ضعف عوامل القوة العراقية وإستطاعت أن تعزز نفوذها في العراق بحكم العلاقات التاريخية مع القوى السياسية الفاعلة في العملية السياسية، الأمر الذي أحدّث تغيراً في المعادلة الإقليمية لصالح إيران، أي ما يمكن قوله إنها وجدت بيئة مستقرة و مناسبة لتشرع بالتمدد والنفوذ بغية تحقيق مشروعها الإقليمي كقوة مهمة تسعى الى أداء ادوار تتناسب وهذا المشروع، في مقابل ضعف النظام العربي الرسمي المتمثل بالجامعة العربية وفشله تبعاً لذلك، في تحقيق أي مشروع سياسي أو إقليمي أو أمني جامع، ما يقضي الى توسع إيران في أدوارها الإقليمية في المنطقة والذي رأت فيه السعودية محاولة لتقويض الاستقرار الإقليمي وفرض حقائق القوة.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كما أن السعودية لم تظهر من جانبها، و معها العديد من الدول العربية ترحيباً بالعراق، إذ تأخرت كثيراً في إرسال بعثتها الدبلوماسية الى بغداد حتى عام 2015، على الرغم من الضغوط التي مارستها الولايات المتحدة الامريكية على الرياض بهذا الاتجاه بوصفها البلد المحتل.</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جانب آخر، فأن الولايات المتحدة فقدت جزءاً من قدراتها على التأثير والتنافس في المنطقة و راحت تنسحب من تفاعلات مهمة في الشرق الاوسط، مما جعلها تساوم إيران على برنامجها النووي، أو ما يمكن قوله من جانب آخر، أنها لجأت الى توظيف الدور الإيراني للاسهام في حل بعض الأزمات الإقليمية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الأمر الذي دفع الرئيس الامريكي (باراك أوباما) بأتجاه عدم التعرضّ لإيران و تحميلها كل المسؤولية في الشأن الإقليمي، بل لجأ في شباط/فبراير 2016 الى الطلب من القيادة السعودية الى إيجاد لغة حوار مشتركة في التعامل مع إيران بما يخدم التفاعلات الإقليمية، وأثناء حضوره قمة مجلس التعاون الخليجي التي عقدت في الرياض في 20 نيسان/أبريل2016، كرّر الرئيس اوباما دعوته، محملاً المسؤولية لموجة الصراع الطائفي القائمة بين السعودية وإيران، وضرورة حل المشكلات البينية بعيداً عن تأجيج الطائفية موجهاً اللوم الى الحكومة السعودية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فضلاً عن التصريحات التي أدلى بها لمجلة (</w:t>
      </w:r>
      <w:r w:rsidRPr="00E33032">
        <w:rPr>
          <w:rFonts w:ascii="Traditional Arabic" w:hAnsi="Traditional Arabic" w:cs="Traditional Arabic"/>
          <w:b/>
          <w:bCs/>
          <w:sz w:val="30"/>
          <w:szCs w:val="30"/>
          <w:lang w:bidi="ar-IQ"/>
        </w:rPr>
        <w:t>The Atlantic</w:t>
      </w:r>
      <w:r w:rsidRPr="00E33032">
        <w:rPr>
          <w:rFonts w:ascii="Traditional Arabic" w:hAnsi="Traditional Arabic" w:cs="Traditional Arabic"/>
          <w:b/>
          <w:bCs/>
          <w:sz w:val="30"/>
          <w:szCs w:val="30"/>
          <w:rtl/>
          <w:lang w:bidi="ar-IQ"/>
        </w:rPr>
        <w:t>) والتي شن فيها هجوماً لافتاً على العديد من حلفاء الولايات المتحدة و لاسيما الخليجيين،</w:t>
      </w:r>
      <w:r>
        <w:rPr>
          <w:rFonts w:ascii="Traditional Arabic" w:hAnsi="Traditional Arabic" w:cs="Traditional Arabic"/>
          <w:b/>
          <w:bCs/>
          <w:sz w:val="30"/>
          <w:szCs w:val="30"/>
          <w:rtl/>
          <w:lang w:bidi="ar-IQ"/>
        </w:rPr>
        <w:t xml:space="preserve"> إذ وصف السعودية بمصدر التطرف والارهاب، و</w:t>
      </w:r>
      <w:r w:rsidRPr="00E33032">
        <w:rPr>
          <w:rFonts w:ascii="Traditional Arabic" w:hAnsi="Traditional Arabic" w:cs="Traditional Arabic"/>
          <w:b/>
          <w:bCs/>
          <w:sz w:val="30"/>
          <w:szCs w:val="30"/>
          <w:rtl/>
          <w:lang w:bidi="ar-IQ"/>
        </w:rPr>
        <w:t>ألقى عليها صفة الراكب المجاني أو المنتفع ال</w:t>
      </w:r>
      <w:r>
        <w:rPr>
          <w:rFonts w:ascii="Traditional Arabic" w:hAnsi="Traditional Arabic" w:cs="Traditional Arabic"/>
          <w:b/>
          <w:bCs/>
          <w:sz w:val="30"/>
          <w:szCs w:val="30"/>
          <w:rtl/>
          <w:lang w:bidi="ar-IQ"/>
        </w:rPr>
        <w:t>مجاني.</w:t>
      </w:r>
      <w:r w:rsidRPr="00E33032">
        <w:rPr>
          <w:rFonts w:ascii="Traditional Arabic" w:hAnsi="Traditional Arabic" w:cs="Traditional Arabic"/>
          <w:b/>
          <w:bCs/>
          <w:sz w:val="30"/>
          <w:szCs w:val="30"/>
          <w:rtl/>
          <w:lang w:bidi="ar-IQ"/>
        </w:rPr>
        <w:t>(</w:t>
      </w:r>
      <w:r w:rsidRPr="00E33032">
        <w:rPr>
          <w:rFonts w:ascii="Traditional Arabic" w:hAnsi="Traditional Arabic" w:cs="Traditional Arabic"/>
          <w:b/>
          <w:bCs/>
          <w:sz w:val="30"/>
          <w:szCs w:val="30"/>
          <w:lang w:bidi="ar-IQ"/>
        </w:rPr>
        <w:t>Free Riders</w:t>
      </w:r>
      <w:r w:rsidRPr="00E33032">
        <w:rPr>
          <w:rFonts w:ascii="Traditional Arabic" w:hAnsi="Traditional Arabic" w:cs="Traditional Arabic"/>
          <w:b/>
          <w:bCs/>
          <w:sz w:val="30"/>
          <w:szCs w:val="30"/>
          <w:rtl/>
          <w:lang w:bidi="ar-IQ"/>
        </w:rPr>
        <w:t>) قائلاً "إنهم يتاجرون وينتفعون من الحرب على الارهاب دون المشاركة فيها، مؤكداً أن دول الخليج تنتفع بالمجان عن طريق دعوة أمريكا للتحرك دون أن تشارك بنفسها"</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ولعلنا لا نجانب الصواب هنا إذا قلنا بأن مداخل التوتر في العلاقات السعودية- الامريكية لم تكن وليدة اللحظة، وأنما جاءت نتيجة تراكمات ممتدة بدأت منذ وصول الرئيس اوباما الى سدة السلطة عام 2009 و تفاقمت بسبب العديد من الأزمات الإقليمية في الشرق الاوسط، إذ كان إصراره على مبدأ إشتراك الخصوم في المنطقة يثير حفيظة صناع القرار في السعودية، بوصفه تعاون أمريكي مع خصومها في المنطقة. غير أن أسباب التوتر بين الطرفين تأتي بالدرجة الأولى من فقدان ثقة السعودية وإستيائها من موقف إدارة الرئيس اوباما عندما تخلت عن حليفها الرئيس المصري الاسبق حسني مبارك في أعقاب (ثورات الربيع العربي)، كما تخلت من قبله عن حليفها شاه إيران في أعقاب الثورة الإيرانية، فضلاً عن الموقف الامريكي الحذر والمتردد من الأزمة السورية الذي كثيراً ما يثير إستياء القيادة السعودية وإمتعاضها من الولايات المتحدة، لاسيما بعد عدول الرئيس اوباما عن توجيه ضربة عسكرية الى القوات السورية، وقد عبر عن هذا الاستياء السفير السعودي في واشنطن عادل الجبير وزير الخارجية الحالي قائلاً "أن إيران هي القوة الكبرى الجديدة في الشرق الاوسط، و الولايات المتحدة هي القوة القديمة"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أن تراجع إدارة الرئيس اوباما عن تهديداتها بتوجيه ضربة عسكرية الى قوات النظام السوري عام 2013، زاد من مشاعر الاحباط لدى السعودية والاتجاه نحو فقدان الثقة بتحالفها مع الولايات المتحدة، الأمر الذي جعلها تعيد التوزان في علاقاتها مع الولايات المتحدة لاعتقادها بأن علاقاتها الخاصة مع واشنطن لم تعد خاصة في ظل إدارة اوباما</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وعليه، بدأ السعوديون يتجهون الى قدر من الاستقلالية في سلوكهم السياسي الخارجي، لاسيما بعد أن وصل التوتر ذروته في أعقاب الاتفاق النووي الإيراني مع دول مجموعة 5+1، وهو ما دفع القيادة السعودية الى الشروع في إعادة تعريف العلاقة مع الولايات المتحدة وفق معادلات جديدة بعد تراجع إهتمامات إدارة اوباما في المنطقة وتخليها عنها لصالح إيران على حساب السعودية.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وقد قادهم هذا الادراك الى رسم سياسات جديدة في المنطقة تضع السعودية في موقع الند لإيران أو موزاناً لها بتسويق نفسها راعياً لمصالح المس</w:t>
      </w:r>
      <w:r>
        <w:rPr>
          <w:rFonts w:ascii="Traditional Arabic" w:hAnsi="Traditional Arabic" w:cs="Traditional Arabic"/>
          <w:b/>
          <w:bCs/>
          <w:sz w:val="30"/>
          <w:szCs w:val="30"/>
          <w:rtl/>
          <w:lang w:bidi="ar-IQ"/>
        </w:rPr>
        <w:t>لمين في الشرق الاوسط والعالم، و</w:t>
      </w:r>
      <w:r w:rsidRPr="00E33032">
        <w:rPr>
          <w:rFonts w:ascii="Traditional Arabic" w:hAnsi="Traditional Arabic" w:cs="Traditional Arabic"/>
          <w:b/>
          <w:bCs/>
          <w:sz w:val="30"/>
          <w:szCs w:val="30"/>
          <w:rtl/>
          <w:lang w:bidi="ar-IQ"/>
        </w:rPr>
        <w:t>قد بدأت تلك السياسات بأن</w:t>
      </w:r>
      <w:r>
        <w:rPr>
          <w:rFonts w:ascii="Traditional Arabic" w:hAnsi="Traditional Arabic" w:cs="Traditional Arabic"/>
          <w:b/>
          <w:bCs/>
          <w:sz w:val="30"/>
          <w:szCs w:val="30"/>
          <w:rtl/>
          <w:lang w:bidi="ar-IQ"/>
        </w:rPr>
        <w:t>طلاق ما يسمى بـ(عاصفة الحزم) و</w:t>
      </w:r>
      <w:r w:rsidRPr="00E33032">
        <w:rPr>
          <w:rFonts w:ascii="Traditional Arabic" w:hAnsi="Traditional Arabic" w:cs="Traditional Arabic"/>
          <w:b/>
          <w:bCs/>
          <w:sz w:val="30"/>
          <w:szCs w:val="30"/>
          <w:rtl/>
          <w:lang w:bidi="ar-IQ"/>
        </w:rPr>
        <w:t>التحالف العربي ومن ثم التحالف الاسلامي العسكري ضد الارهاب والعمل على بناء علاقات إقتصادية مع العديد من التكتلات العالمية.</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Pr>
          <w:rFonts w:ascii="Traditional Arabic" w:hAnsi="Traditional Arabic" w:cs="Traditional Arabic"/>
          <w:b/>
          <w:bCs/>
          <w:sz w:val="34"/>
          <w:szCs w:val="34"/>
          <w:rtl/>
          <w:lang w:bidi="ar-IQ"/>
        </w:rPr>
        <w:t>المطلب الثاني</w:t>
      </w:r>
      <w:r w:rsidRPr="00E33032">
        <w:rPr>
          <w:rFonts w:ascii="Traditional Arabic" w:hAnsi="Traditional Arabic" w:cs="Traditional Arabic"/>
          <w:b/>
          <w:bCs/>
          <w:sz w:val="34"/>
          <w:szCs w:val="34"/>
          <w:rtl/>
          <w:lang w:bidi="ar-IQ"/>
        </w:rPr>
        <w:t>: الدور السعودي والتحولات الجديدة ما بعد الحرب الباردة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في عقد التسعينيات من القرن الماضي وتحديداً بعد تفكك الاتحاد السوفياتي ونهاية المواجهة بين الشرق  والغرب، كان هناك ظهوراً لدول جديدة واندماج دول أخرى، مع ظهور صراعات وتحديات وحالات تنافس إقليمي ودولي جديدة تتطلب وضع استراتيجيات مواجهة جديدة وانماط لتحالفات جديدة تتناسب ومستوى التغير وما يفرضه من تحديات. إذ كان لابُد للملكة العربية السعودية بوصفها دولة مهمة في محيطها الإقليمي، إن تحتل موقعاً في سلم تلك التحديات.</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هنا يمكن القول بأن السعودية و بدعم من الولايات المتحدة الامريكية قد أدت دوراً مهماً في التنافس الذي كان يجري بين تركيا وإيران في منطقة آسيا الوسطى الأسلامية، وإنطلاقاً من (نظرية المباريات) بوصفها شكلاً من أشكال التنافس في دراسة العلاقات الدولية ترتكز على المدرسة الواقعة، والتي ترى أن الواقعيين ينظرون الى السياسة الدولية كما هي، لا كما يجب أن تكون</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فأن مخرجات أفعال الدول تتعلق بشقين أساسيين، الاول هو قوتها الأقتصادية والثانية قوتها العسكرية، وبما أن هناك علاقة إرتباطية بي النشاط الفعلي للدولة وقوتها المادية، فقد أدى الاقتصاد السعودي دوراً مهماً أكد على فاعلية السياسة الخارجية السعودية، كما يمكن القول في هذه المرحلة، أن نجاح السعودية في تطبيق بنود القرارات الدولية حيال العراق والحد من نشاط إيران الإقليمي، كانت هي الدلالات الأوضح على قدرة المملكة في التصرف على المستويين الإقليمي والدولي، بمعنى أن النظام الدولي الجديد القائم على توزيع القوة، يؤثر تأثيراً كبيراً في السياسة الخارجية للدول المشكّلة لهذا النظام، و بقدر ما يؤثر النظام العالمي أو البيئة الخارجية في سلوك الدول، فأنه يبعث على تثوير قدراتها الداخلية لتشكيل فاعلية خارجية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بتحالفها مع الولايات المتحدة الامريكية أثناء الحرب الباردة، إكتسبت المملكة العربية السعودية ميزات عزّزت أُسس العلاقة والروابط المشتركة بين الطرفين، عن طريق أدائها لدورين أساسيين، الاول يتعلق بالخطر الشيوعي وإمتداداته في الشرق الاوسط، بما يمكن أن يصيب الانظمة التقليدية، ولاسيما الخليجية من طغيان الفكر الماركسي الذي أطاح بالعديد من النظم السياسية في المنطقة العربية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أما الثاني، فيتعلق بما نتج عن معظم الهزات التي شهدها سوق النفط ابتداءً بأستعمال النفط كسلاح، متمثلاً بالحظر العربي النفطي على الدول الغربية المساندة لإسرائيل أثناء حرب تشرين 1973، وصولاً الى تعويض خسارة الاسواق العالمية للنفط الإيراني حين فرضت إدارة الرئيس اوباما بالتعاون مع الاتحاد الأوربي حظراً على تصدير النفط الإيراني بسبب أزمة البرنامج النووي في عامي 2012 و 2013</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الملاحظ أن الدور الاول الذي أشرنا اليه قد انتهى مع تفكك الاتحاد السوفياتي، إلا أن الدول الثاني المتصل بتأمين إمدادات الطاقة، فأنه ما يزال مستمراً الى الآن.</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غير أن السعودية من جانب آخر، لم تدرك أن سياسة الاعتماد الامريكي النفطي على دول المنطقة سوف لن يطول كثيراً، إذ كانت واشنطن تخطط لتقليل إعتمادها على نفط الدول المصدرة للنفط (اوبيك)، ولاسيما النفط السعودي عن طريق تنويع واراداتها وزياته من دول غير أعضاء مثل روسيا والمكسيك وكندا والنرويج، كذلك الحال فيما يتعلق بالنفط الصخري كبدائل عن النفط الاستخراجي  (الاحفوري)، لاسيما بعد تصاعد نفوذ حركات الاسلام السياسي في منطقة الشرق الاوسط وبدء الترويج لفكرة صراع الحضارات</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مما جعل الولايات المتحدة تتحوط من إحتمال وقوع إضطرابات وإنقطاع واردات النفط من المنطقة العربية، لذلك حثت الشركات الامريكية على زيادة استثماراتها في حقول نفط بحر قزوين والتركيز على الاكتشافات الجديدة في شمال افريقيا، كما توجهت نحو تشجيع روسيا على تأهيل منشآتها النفطية وزيادة حصتها في السوق العالمية على حساب دول (اوبيك) وعلى رأسها المملكة العربية السعودية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تلك السياسة، أثرت بصورة كبيرة في المملكة لجهة إدخالها في مواجهات عديدة مع المنتجين الآخرين للحفاظ على أسعار مقبولة من جهة، والدفاع عن حصتها النفطية في السوق العالمية من جهة اخرى، وأثناء تلك المرحلة، ظلت ملتزمة بتفاهماتها مع الولايات المتحدة فيما يتعلق بتأمين إمدادات نفط كافية وبأسعار معقولة من جهة أخرى، بالتزامن مع سعيها لمواجهة متاعبها المالية الناجمة أساساً عن حجم النفقات على حر الكويت 1991، ولذلك ظل النفط في السياسة السعودية، لا يشكل سلعة ربحية للاقتصاد السعودي فحسب، بل بات بشكل ايضاً عنصراً فاعلاً في سياستها الخارجية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 xml:space="preserve">كانت المواجهة الاولى مع فنزويلا بين الاعوام 1996-1997 حين تمكنت الاخيرة من زيادة حصتها النفطية الى 3مليون برميل يومياً فأزاحت السعودية عن مكانتها كأول دولة منتجة و مصدرة الى السوق الامريكية، وكان من نتائج هذه المواجهة تمكن السعودية من زيادة معدل إنتاجها بمعدل مليون برميل يومياً، الأمر الذي أدى الى تراجع فنزويلا عن سياستها النفطية في مقابل إستعادة السعودية مكانتها في الاسواق العالمية، غير أن السياسية النفطية السعودية، و على هذا النحو، إنما تسببت في تدمير إقتصادات دول نفطية متعددة، لاسيما تلك التي تتخذ من المواجهة مع الولايات المتحدة عنواناً لسياستها الخارجية، وكان العراق وإيران وليبيا وفنزويلا من بين أهم الدول التي تضررت من السياسة النفطية السعودية، إذ إنعكس ذلك على نجاح الولايات المتحدة في ضرب المنتجين الكبار بعضهم بالبعض الآخر، مما ترتب على ذلك انهيار أسعار النفط عام 1998 </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وبذلك، فقد إعتقد إدارة الرئيس بوش الأب، أن حرب الكويت قد فتحت الطريق لإنهاء الصراع في الشرق الاوسط، ففي آذار/مارس ١٩٩١ خاطب الرئيس بوش إجتماعاً للكونجرس بمناسبة إنتهاء حرب الكويت قائلاً "علينا فعل كل ما بوسعنا لردم الفجوة بين إسرائيل </w:t>
      </w:r>
      <w:r>
        <w:rPr>
          <w:rFonts w:ascii="Traditional Arabic" w:hAnsi="Traditional Arabic" w:cs="Traditional Arabic"/>
          <w:b/>
          <w:bCs/>
          <w:sz w:val="30"/>
          <w:szCs w:val="30"/>
          <w:rtl/>
          <w:lang w:bidi="ar-IQ"/>
        </w:rPr>
        <w:t>والدول العربية، وبين إسرائيل و</w:t>
      </w:r>
      <w:r w:rsidRPr="00E33032">
        <w:rPr>
          <w:rFonts w:ascii="Traditional Arabic" w:hAnsi="Traditional Arabic" w:cs="Traditional Arabic"/>
          <w:b/>
          <w:bCs/>
          <w:sz w:val="30"/>
          <w:szCs w:val="30"/>
          <w:rtl/>
          <w:lang w:bidi="ar-IQ"/>
        </w:rPr>
        <w:t xml:space="preserve">الفلسطينين، لقد أزف الوقت لوضع </w:t>
      </w:r>
      <w:r>
        <w:rPr>
          <w:rFonts w:ascii="Traditional Arabic" w:hAnsi="Traditional Arabic" w:cs="Traditional Arabic"/>
          <w:b/>
          <w:bCs/>
          <w:sz w:val="30"/>
          <w:szCs w:val="30"/>
          <w:rtl/>
          <w:lang w:bidi="ar-IQ"/>
        </w:rPr>
        <w:t>نهاية للصراع العربي-الاسرائيلي</w:t>
      </w:r>
      <w:r w:rsidRPr="00E33032">
        <w:rPr>
          <w:rFonts w:ascii="Traditional Arabic" w:hAnsi="Traditional Arabic" w:cs="Traditional Arabic"/>
          <w:b/>
          <w:bCs/>
          <w:sz w:val="30"/>
          <w:szCs w:val="30"/>
          <w:rtl/>
          <w:lang w:bidi="ar-IQ"/>
        </w:rPr>
        <w:t>.. وحتى تصبح هذه الفرصة حقيقية، على العرب تعليق مقاطعتهم لإسرائيل إقتصادياً وعلى الاسرائيليين تجميد الاستيطان في الاراضي المحتلة"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وبالتوافق مع ما تقدم، وبتأييد قوي من القيادة السعودية، سعى الوزير بيكر الى إطلاق مفاوضات مدريد مستفيداً من نتائج حرب الكويت التي أفضت الى تعزيز موقف (دول الاعتدال العربي)، ومن جانبه، بدأ الرئيس بوش يمارس ضغطاً على إسرائيل بربط الضمانات المالية للديون الأمريكية (وهي المخصصة لتوطين اليهود السوفيات في اسرائيل) بالتقدم في مفاوضات السلام، وقد أشار الوزير بيكر بأن الملك فهد بدا مستعداً لتولي موقع القيادة في عملية السلام، إذ أبلغ الأخير الوزير بيكر بأستعداده الموافقة على إقامة علاقات إقتصادية ودبلوماسية كاملة مع اسرائيل، شرط قيام وطن للفلسطينيين</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وقال "نرغب في التوصل الى تسوية للمرة الاولى و الأخيرة للمشكلة العربية -الاسرائيلية.. وربما أراد الله أن تكون أزمة الكويت وسلوك صدام حسين منصّة إنطلاق لحل هذه القضية الكبرى" </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وهكذا، أسفرت تلك التوافقات عن عقد مؤتمر مدريد عام ١٩٩١، ثم ادى ذلك الى مفاوضات بين إسرائيل و منظمة التحرير الفلسطينية في العاصمة النرويجية اوسلو عبر قنوات سرية عام ١٩٩٣ ثم إتفاقية وادي عربة بين الاردن و اسرائيل عام ١٩٩٤، ثم قيام السعودية ومعها دول مجلس التعاون الخليجي رفع المقاطعة الاقتصادية غير المباشرة عن اسرائيل إنعكاساً لما تحقق من (إنفراج) في عملية السلام</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الثالث: أحداث آيلول2001 وحدود تأثيرها على التحالف بين الدولتين</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مع أحداث آيلول/سبتمبر2001، أصبح من الطبيعي أن يزداد التوتر في العلاقات السعودية- الامريكية وتصاعد الدعوات في الغرب بضرورة تغيير أنظمة الشرق الاوسط و إعادة رسم خرائط جديدة على خلاف الخرائط التي رسمتها إتفاقية (سايكس بيكو) بعد الحرب العالمية الأولى، وساد نوع من عدم الوضوح في السياسة الامريكية تجاه المملكة العربية السعودية، ومرّد ذلك يعود الى أن 15 من المهاجمين التسعة عشر هم من أصول سعودية، فضلاً عن أن زعيم تنظيم القاعدة (إسامة بن لادن) هو سعودي الأًصل الأمر الذي حّمل المملكة تداعيات تلك الاحداث ووضعها مواضع الاتهام لكي تحملها جزء من المسؤولية عما حدث</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ذلك الأمر، أرغم الملك عبدالله بن عبد العزيز على القبول بأم</w:t>
      </w:r>
      <w:r>
        <w:rPr>
          <w:rFonts w:ascii="Traditional Arabic" w:hAnsi="Traditional Arabic" w:cs="Traditional Arabic"/>
          <w:b/>
          <w:bCs/>
          <w:sz w:val="30"/>
          <w:szCs w:val="30"/>
          <w:rtl/>
          <w:lang w:bidi="ar-IQ"/>
        </w:rPr>
        <w:t>ساك المؤسسة الملكية السعودية و</w:t>
      </w:r>
      <w:r w:rsidRPr="00E33032">
        <w:rPr>
          <w:rFonts w:ascii="Traditional Arabic" w:hAnsi="Traditional Arabic" w:cs="Traditional Arabic"/>
          <w:b/>
          <w:bCs/>
          <w:sz w:val="30"/>
          <w:szCs w:val="30"/>
          <w:rtl/>
          <w:lang w:bidi="ar-IQ"/>
        </w:rPr>
        <w:t>زمام سياسة الحكومة لمواجهة تداعيات تلك الاحداث التي سببت شرخاً في العلاقة</w:t>
      </w:r>
      <w:r>
        <w:rPr>
          <w:rFonts w:ascii="Traditional Arabic" w:hAnsi="Traditional Arabic" w:cs="Traditional Arabic"/>
          <w:b/>
          <w:bCs/>
          <w:sz w:val="30"/>
          <w:szCs w:val="30"/>
          <w:rtl/>
          <w:lang w:bidi="ar-IQ"/>
        </w:rPr>
        <w:t xml:space="preserve"> القائمة بين الولايات المتحدة و</w:t>
      </w:r>
      <w:r w:rsidRPr="00E33032">
        <w:rPr>
          <w:rFonts w:ascii="Traditional Arabic" w:hAnsi="Traditional Arabic" w:cs="Traditional Arabic"/>
          <w:b/>
          <w:bCs/>
          <w:sz w:val="30"/>
          <w:szCs w:val="30"/>
          <w:rtl/>
          <w:lang w:bidi="ar-IQ"/>
        </w:rPr>
        <w:t>العربية السعودية، إذ بات يعلن عن إتهامات و شكوك متبادلة وضعت البلدين لأول مرة في مسار تصادمي بعد أن إتهمت واشنطن الرياض بالفشل في ضبط سلوك الجماعات الاسلامية المتطرفة، فيما</w:t>
      </w:r>
      <w:r>
        <w:rPr>
          <w:rFonts w:ascii="Traditional Arabic" w:hAnsi="Traditional Arabic" w:cs="Traditional Arabic"/>
          <w:b/>
          <w:bCs/>
          <w:sz w:val="30"/>
          <w:szCs w:val="30"/>
          <w:rtl/>
          <w:lang w:bidi="ar-IQ"/>
        </w:rPr>
        <w:t xml:space="preserve"> أدانتها السعودية بفرض قيمتها و</w:t>
      </w:r>
      <w:r w:rsidRPr="00E33032">
        <w:rPr>
          <w:rFonts w:ascii="Traditional Arabic" w:hAnsi="Traditional Arabic" w:cs="Traditional Arabic"/>
          <w:b/>
          <w:bCs/>
          <w:sz w:val="30"/>
          <w:szCs w:val="30"/>
          <w:rtl/>
          <w:lang w:bidi="ar-IQ"/>
        </w:rPr>
        <w:t>إملاء طريقة تفكير دون مراعات آُثارها على المجتمع السعودي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ولعلنا لا نجانب الحقيقة هنا، إذا قلنا أن تج</w:t>
      </w:r>
      <w:r>
        <w:rPr>
          <w:rFonts w:ascii="Traditional Arabic" w:hAnsi="Traditional Arabic" w:cs="Traditional Arabic"/>
          <w:b/>
          <w:bCs/>
          <w:sz w:val="30"/>
          <w:szCs w:val="30"/>
          <w:rtl/>
          <w:lang w:bidi="ar-IQ"/>
        </w:rPr>
        <w:t>اهل الطرفين، السعودي والامريكي</w:t>
      </w:r>
      <w:r w:rsidRPr="00E33032">
        <w:rPr>
          <w:rFonts w:ascii="Traditional Arabic" w:hAnsi="Traditional Arabic" w:cs="Traditional Arabic"/>
          <w:b/>
          <w:bCs/>
          <w:sz w:val="30"/>
          <w:szCs w:val="30"/>
          <w:rtl/>
          <w:lang w:bidi="ar-IQ"/>
        </w:rPr>
        <w:t xml:space="preserve"> لجذور المشكلة التي بدأت مع الحرب ضد الوجود السوفياتي في أفغانستان، إذ فقدت الولايات المتحدة في خاتمة الصراع إهتمامها بهذا البلد الذي تركته في حالة فوضى وعدم إستقرار وأختارت أن تتجاهل الأخطار الآتية منه، في مقابل تجاهل الرياض وجود (مجاهدين) سعوديين ينشطون في البوسنة والشيشان والتداعيات الناجمة عن ذلك.</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فضلاً عن ذلك، وسعياً الى تحقيق أهداف جيوسياسية مشتركة، قبلت واشنطن، بل وشجعت بفاعلية حركة التبشير الاسلامي السعودي، فيما عضدت الرياض، بغية سيطرتها على الداخل السعودي، معظم العناصر الراديكالية داخل المؤسسات الدينية في المملكة العربية السعودية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وإنطلاقاً من هذه الرؤية، تقاسم البلدان المسؤولية بشأن الترويج لمكاسب قصيرة الأجل، قادت الى أحداث ايلول 2001، وما خلّف ذلك من تداعيات خطيرة على المعادلة الإقليمية في المنطقة، لاسيما إحتلال العراق الذي خلق مشكلات أخرى للبادان، إذ أدى فشل السياسات  الامريكية في إعادة بناء العراق ما بعد الاحتلال الى آثار كارثية للولايات المتحدة ودول المنطقة، كما أشعّل صراعاً مذهبياً أحدث ضرراً بالغاً بالاستقرار الإقليمي، إذ كان هاجس السعودية في أن تجد نفسها في مواجهة إحتمال تقسيم العراق بالتزامن مع زيادة النفوذ الإيراني فيه وفي مناطق أخرى من الشرق الاوسط، وقد يشكل العراق مع إيران تهديداً مشتركاً في الخليج حسب الرؤية السعودية، إذ يعتمد هذا التهديد المشترك على العراق على الرغم من إنه يّعد مؤهلاً للقيادة الإقليمية، فأنه في ظل علاقاته مع إيران سيكون مؤثراً على معادلة الأمن الإقليمي في ظل التقاطع و الاختلاف في الاتجاهات السياسية بين دول مجلس التعاون الخليجي من جهة، وإيران والعراق من جهة أخرى</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فضلاً عن حتمية توافر قواعد جديدة لتنظيم القاعدة للانطلاق منها في التخطيط لنشاطات إرهابية وتنفيذها</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وقد يكون للقيادة السعودية بقدر أو بآخر، دور في تمويلها إنسياقاً أو نئياً عن النفس نتيجة الضغوط التي يمليها الداخل السعودي ممثلاً بـ (المؤسسة الدينية الصحوية) أو حتى المؤسسة الرسمية التي تبدي تعاطفاً مع التيار الديني السلفي الجهادي.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وهكذا، بدأت موجة جديدة من العنف المسلح يقوده تنظيم القاعدة و إمتداداته في منطقة الشرق الاوسط، في مقابل قيام إدارة الرئيس دبليو بوش الى بناء تحالفات جديدة لمكافحة الارهاب و التطرّف على قاعدة (إما أن تكون معنا او مع الارهاب)</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فكيف تعامل صانع القرار السعودي مع الأزمة الناشئة في العلاقة مع الولايات المتحدة؟ في إطار اعادة أسس التحالف و الشراكة بين الطرفين.</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وقد كانت اولى محاولات المملكة العربية السعودية لأحتواء الضرر الذي لحق بتحالفها مع الولايات المتحدة الامريكية، قيام ولى العهد الأمير عبدالله بطرح مبادرة السلام العربية في مؤتمر قمة بيروت عام 2002، سعياً منه الى تجديد خط الاعتدال الذي ألزمت المملكة نفسها فيه، حتى ذهبت هذه المبادرة الى مستوى الاعتراف بإسرائيل وتصحيح العلاقات معها، غير أن تلك المبادرة لم تلقي إهتماماً كبيراً لا في إسرائيل ولا في الولايات المتحدة التي كانت منشغلة بأولوية الاعداد لغزو العراق و توسيع جبهات الحرب على الارهاب</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وعلى الرغم من رفض القيادة السعودية السماح للولايات المتحدة بأستخدام اراضيها في الحملة العسكرية على أفغانستان بسبب المعارضة الداخلية، والذي فاقم من أزمة الثقة بين الطرفين، فأنها دعمت قرار مجلس الأمن الذي عدّ الحرب الامريكية على أفغانستان بمعزلة دفاع عن النفس في مواجهة عمل إرهابي، كما عارضت السعودية قرار الحرب على العراق، مع إنها سمحت للقوات الامريكية بأستخدام أجوائها في العلميات العسكرية ضده</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ما يبعث على القول، بأن معادلة التحالف والروابط المشتركة بين الدولتين وفق هذه المعطيات، تبقى قائمة على الرغم من حالات الخلل التي آصابتها جراء تزايد أزمة الثقة التي إنتابت العلاقة بسبب تداعيات هجمات آيلول2001.</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وخاتمة القول، لابد من الإشارة هنا أن الحكومة السعودية تتحمل الجزء الاكبر من المسؤولية عن تزايد ظاهرة الارهاب والتطرف نتيجة تعاملها الاستثنائي مع الجماعات السلفية الجهادية المسلحة الذين إنخرطوا في العلميات الارهابية في الداخل والخارج، فضلاً عن البرامج التي اعتمدتها (لجنة النصح والارشاد) بتقديم حوافز مادية مغرية لهذه العناصر العائدين من (سجن غوانتنامو) وهي حوافز لم يحظى بها آخرون من المعارضة ممن لم يحملوا السلاح ويهددوا الأمن بقول أو فعل، إذ تقوم هذه الازدواجية في التعامل، على قاعدة التمييز بين العناصر المحسوبة على معسكر السلطة، والعناصر الخارجة عنها، فمهما بلغت أخطاء العناصر السلفية من ذوي الأصول النجدية، فأنها تبقى قابلة للأستيعاب، فلا غرابة أن تلوذ العائلة المالكة السعودية بالصمت حيال فتاوي التكفير التي تصدر من علماء سلفيين متشددين من هنا وهناك</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جانب آخر، فقد كشفت أحداث آيلول2001 عن تراجع مشروع الهيمنة الامريكية على العالم عبر قصورها الأمني و عجزها عن التنبؤ بمثل هذه الاحداث والتي عبرّت في جوهرها عن زوال القطب الامريكي المهيمن كما يرى (دافيد رونوكوف) الباحث المعروف في مؤسسة (كارنجي للسلام) الامريكية، بأن أحداث ايلول 2001 قد عرّت مشروع الهيمنة الامريكية من أسانيده الاخلاقية، بعدما أظهرت عجزها في تنفيذه على أرض الواقع، عبر إجبار الآخرين طوعاً أو قسراً على الانصياع لتلك الهيمنة ، بعدما بات من الواضح بوجود فجوة بين حيازة مقومات القوة الشاملة و القدرة الموضوعية على توظيفها لتحقيق مشروع الهيمنة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ومن دلالات تراجع الاستراتيجية الامريكية بعد أحداث ايلول 2001  على المستويين الإقليمي و الدولي، أن الحرب الامريكية على الارهاب، عدّت كل مسلمي العالم إرهابيون وفي مقدمتهم دول مجلس التعاون الخليجي، على قاعدة (من لم يكون معنا فهو ضدنا)، فكانت نماذج التطبيق في أفغانستان والعراق، إذ لم تجلب تلك الحملة للولايات المتحدة الامريكية سوى الكوارث والخسائر والمهانة، وإسقاط الهيبة على المستوى الدولي وكانت بداية النهاية لحقبة الاحادية القطبية التي إختصت بها الولايات المتحدة الامريكية بعد إنتهاء الحرب الباردة </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كما تجاوزت الولايات المتحدة الامريكية على الشرعية الدولية المتمثلة بأختصاصات الامم المتحدة، وهو توجه جديد لسياسة واشنطن عقب احداث ايلول2001، مخالفاً لكل التدخلات العسكرية والحروب الكبرى التي سبقت الغزو الامريكي للعراق وإحتلاله عام 2003، والتي تمت في إطار الشرعية الدولية، وبدور كبير لمجلس الأمن و الامم المتحدة، وبتوافق دولي وصل الى مستوى التحالف العالمي الموسع، فأن ذلك الغزو تم دون شرعية دولية وكسر كل قواعد إدارة العلاقات الدولية التي إستقرت منذ صدور ميثاق الامم المتحدة عام 1945، مستغلة بذلك تفوقها العسكري و آلتها الحربية العنيفة و تفردها في قيادة النظام العالمي </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26"/>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المبحث الثاني: المرتكز الاقتصادي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تتخلص المصالح المشتركة التي تقوم عليها العلاقات السعودية – الأمريكية في عدد من المجالات، ويأتي البعد الاقتصادي ، واحداً من بين أهم المرتكزات التي قامت عليها العلاقات بين البلدين .</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الأول: البعد الاقتصادي والمصالح المشتركة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ومهما اختلفت أشكال التعبير عن طبيعة العلاقات السعودية – الامريكية، فأن الطابع المركزي للتحالف الذي يربط المملكة العربية السعودية بالولايات المتحدة الامريكية، إفترض وجود إلتقاء في المصالح منذ بدء العلاقة. وقد أثبتت الاحداث والتطورات أن مصالح السعودية في علاقتها بالولايات المتحدة تمثلت في عدد من المجالات الاقتصادية والسياسية والاستراتيجية ككل، والتي تشمل حصول المملكة على التعاون الامريكي في مجال التكنولوجيا والخبرة الفنية لضمان نجاح برامج التنمية وخططها التي تضطلع بها، فضلاً عن ضمان استقرار النظام السعودي وأمن المملكة ضد التهديدات الخارجية، وكذلك ضمان إستقرار المنطقة كركيزة أساسية للاستقرار الإقليمي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ومع إنبثاق الشروط السياسية المتصلة بالنظام العالمي الجديد، وهو رؤية لعالم ما بعد الحرب الباردة رسم ملامحها الرئيس جورج بوش الأب ، باتت الحاجة الى حل ما يسمى بالصراع الفلسطيني- الإسرائيلي اكثر إلحاحاً مع هزيمة العراق في حرب الكويت عام 1991، تلك الحرب التي خلقت من وجهة النظر الامريكية، فرصة غير مسبوقة لدعم عملية السلام بين العرب وإسرائيل، إذ دعت إدارة الرئيس بوش الأب، ورداً على ربط الرئيس السابق صدام حسين بين احتلال الكويت و الصراع العربي- الإسرائيلي، تعهد وزير الخارجية الامريكي (جيمس بيكر) مراراً بأن تسعى الولايات المتحدة الى إيجاد حل لمشكلة الشرق الاوسط بمجرد إنتهاء أزمة الكويت، وقد أكد الرئيس بوش الاتجاه نفسه في خطاب أمام الجمعية العامة للأمم المتحدة في تشرين الاول/اكتوبر 1990</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في مقابل ذلك، وكنتيجة لتداعيات ما بعد حرب الكويت التي تزامنت مع نهاية الحرب الباردة، ساد شعور في الاوساط العربية الرسمية، لاسيما (دول الاعتدال العربي) بوجود فرصة للسلام في الشرق الاوسط وغيره من مناطق العالم المتأزمة، إذ خلق إنتهاء الحرب الباردة وحرب الكويت مناخاً إستراتيجياً جديداً يتيح الفرصة لاستقرار اكبر في المنطقة، ومن اجل وضع خطة للتسوية في مؤتمر مدريد للسلام، صاغت الولايات المتحدة مقاربة تنطوي على خطين من المفاوضات بين فلسطينيّ الارض المحتلة من جهة و بين إسرائيل والدول العربية المجاورة من جهة اخرى</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ولكي توافق إسرائيل على المفاوضات، فرضت مجموعة من الشروط التي قبل بها الوزير بيكر، كان من بينها أن تقتصر  المشاركة في المفاوضات على فلسطيني الصفة الغربية و قطاع غزة وأن تنافس إسرائيل حصرياً لتسوية إنتقالية لحكم ذاتي مع الفلسطينيين إذ ارادت إسرائيل أن يفضي مؤتمر مدريد فوراً الى مفاوضات مباشرة تسير بهذا الاتجاه</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أما مصالح الحليف الامريكي، فقد إقتصرت على البعد الاقتصادي في العلاقة، وهذا ما أكده العديد من المعنيين بشؤون العلاقات السعودية – الامريكية، إذ يؤكد أصحاب هذا الرأي، أن الأمريكيين ينظرون الى العلاقة الخاصة التي تربط الولايات المتحدة بالسعودية "علاقة إقتصادية أساساً، وأن النفط وموقع الشركات الامريكية المهيمن على النفط السعودي، شاركا في خلق إهتمام رسمي أمريكي بالمملكة، فالعلاقة منذ البدء بين البلدين تضمنت معطيات إقتصادية/نفطية، ومن غير المعقول أن يكون السعوديون قد فهموها بشكل مختلف"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فبينما تعطي السعودية البُعد الأمني والسياسي والعسكري الأولوية في علاقتها مع الولايات المتحدة، وتنظر اليها كونها علاقات تحالفية خاصة تقوم على مصالح الأمن المشتركة والعداء المشترك للشيوعية والقوى الراديكالية في المنطقة، فأن الولايات المتحدة تولي مصالحها الأقتصادية والاستراتيجية المرتبطة بالنفط الاهتمام الأول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ومن هنا ينبع الاختلال في فهم العلاقة بين الطابع الاقتصادي للنظرة الامريكية، وبين الطابع الشمولي للفهم السعودي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إلا أن مركزية الرابط الإقتصادي للولايات المتحدة، لا يستبعد أن يدفع الولايات المتحدة الى رؤية المملكة العربية السعودية كشريك سياسي، ولكن بدون حساب النفط، ليس هناك ما يدفع الأولى الى إقامة صلات ذات ميزة خاصة مع بلد كالسعودية يعاني من الطابع الصحراوي الغالب ومن ضآلة عدد السكان، كما أن توظيف الدور السعودي في إطار الاستراتيجية الأمريكية الشرق أوسطية في مثل هذا السياق، فأنها أيضاً تقوم على الاقتصاد، ما دامت السعودية كقوة كبرى نفطية ومالية ، هي الوحيدة القادرة على الاضطلاع بها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لذلك، من المفيد القول، أنه على الرغم من عدم إمكانية فصل العوامل الاقتصادية عن الأبعاد السياسية والاستراتيجية في دائرة إهتمامات صانع القرار الامريكي بالسعودية، فأن الحقائق الاساسية تشير الى أن العامل الاقتصادي، كان وما بَّرِحَ، العامل الاكثر أهمية للعلاقات الامريكية – السعودية منذ الشروع بالتنقيب عن النفط مطلع ثلاثينيات القرن الماضي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في ضوء هذه المعطيات، يبدو واضحاً أن المصالح المشتركة بين كل من الولايات المتحدة الامريكية و المملكة العربية السعودية تقوم على عنصر (الاعتمادية المتبادلة)، فبينما تحتاج الاولى الى النفط السعودي و تهتم بتعاون المملكة في إطار الاستراتيجية الامريكية في المنطقة، فأن الثانية بدورها تحتاج الى التعاون الامريكي في مجال التكنولوجيا والاسلحة والحماية الامريكية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وبصفة عامة، فأن هذه المصالح المشتركة قد إنعكست على طبيعة العلاقات بين الدولتين في التعاون بينهما في المجالات الاقتصادية و الأمنية منذ عام 1975، والتي قامت على عنصر قوي من الاعتمادية المتبادلة، بعد أن بدأ نفوذها الاقتصادي يتعاظم عالمياً بفضل العوائد النفطية الهائلة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وأمام تصاعد محورية الدور السعودي في المنطقة الذي تزامن مع أزمة الطاقة مطلع عقد السبعينيات من القرن الماضي، أصبحت العلاقات السعودية - الامريكية اكثر شمولاً، كما أن أسس العلاقات العسكرية تغيرّت من نظم المنح و المساعدات الى المبيعات المدفوعة الثمن مع تطور دخل المملكة من العائدات النفطية.. ونظراً للدور الذي تقوم به الولايات المتحدة في حماية المصالح الغربية الاقتصادية في العالم ، ولأن منطقة الخليج ، ولاسيما السعودية التي تمثل المرتكز الاقتصادي لهذه المصالح، كان طبيعياً أن تشهد هذه المرحلة مزيداً من توثيق العلاقات بين الولايات المتحدة الامريكية و المملكة العربية السعودية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غير أن تداعيات حرب تشرين ١٩٧٣ أدت الى نوع من التوتر في هذه العلاقات في مقابل تنسيق المواقف و السياسات العربية في إطار الصراع العربي - الاسرائيلي، إذ ربطت المملكة العربية السعودية سياستها النفطية بمآلات القضايا العربية، الأمر الذي دعاها ومعها الدول المصدرة للنفط الى فرض حظر نفطي ترتب عليه زيادة كبيرة في أسعار النفط بلغت ١٧٪  بعد يومين من اندلاع حرب تشرين</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وامام تداعيات هذه الأزمة، خلص تقرير أمريكي الى الآثار السلبية التي سيتركها الحظر النفطي وارتفاع أسعار النفط على الاقتصاد الامريكي، لجهة انخفاض الناتج القومي الاجمالي وارتفاع معدل نسبة البطالة, مبيناً أهمية السعودية لمصالح الولايات المتحدة في منطقة الخليج العربي، إلا أن الضغوط الداخلية والإقليمية التي مورست تجاه السعودية من أجل إنتهاج سياسة اكثر تقييداً لإنتاج النفط السعودي حيال القضية الفلسطينية قد يتسبب في تعقيد هذه العلاقة في حال لم تُمارس واشنطن ضغطاً واضحاً على إسرائيل لحملها على الاعتدال في مواقفها</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غير أن عودة الانفراج في العلاقات السعودية - الامريكية بعد نجاح جهود وزير الخارجية الامريكي هنري كيسنجر في الوصول الى فك الاشتباك بين القوات المصرية والسورية من جهة وبين القوات الإسرائيلية من جهة اخرى، أتاحت الفرصة لتوقيع العديد من الاتفاقيات الاقتصادية والفنية والعسكرية، و التي بدأت في ربيع عام ١٩٧٤ بتشكيل لجان مشتركة وعلى مستوى عالٍ لتوسيع التعاون الثنائي بين الدولتين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أن التنسيق بين الاولويات المتضاربة والمشكلات المستمرة لسياسة الولايات المتحدة حيال قضايا الشرق الأوسط ، يهدد بتعقيد العلاقات السعودية - الامريكية، إذ ينظر السعوديون الى العلاقة مع الولايات المتحدة، ولاسيما في بعدها الاقتصادي، على إنها إختيار أساسي لإمكانية التعويل على الولايات المتحدة وإلتزامها السياسي حيال المملكة العربية السعودية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وفي ضوء هذه الاعتبارات، فأن الولايات المتحدة الامريكية وضعت مجموعة من الثوابت في سياستها الخارجية حيال المملكة العربية السعودية و دول الخليج العربية، إرتكزت على المحافظة على سيادتها و إستقلالها ضد احتمالات التهديد الخارجي، في مقابل تأمين إمدادات الطاقة التي تمثل أهمية حيوية إقتصادية و استراتيجية لأمن العالم الغربي و استقراره</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وهكذا، فأن تنامي أهمية النفط السعودي، أحدث العديد من الانعكاسات على طبيعة السياسة الخارجية السعودية و توجهاتها، إذ أصبحت المملكة من اكثر دول المنطقة تأثيراً بالتحولات و التغيرات الخارجية وأصبحت العلاقة بينها و بين الولايات المتحدة الامريكية علاقة التسيير والتوجيه، لما للولايات المتحدة من تأثير في مواقف المملكة الخارجية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وفق هذه المعطيات ، فأن عامل الطاقة، بات يشكل واحداً من أهم الاولويات في الإدراك الاستراتيجي لصانعي القرار في الولايات المتحدة، كونه يمثل شريان الحياة الاقتصادية ومفتاح السيادة على العالم.</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ففي ظل تزايد الطلب العالمي على النفط وزيادة أهميته الاستراتيجية للدول الصناعية، توثقت العلاقات السياسية والاقتصادية والعسكرية وبشكل مضطرد بين اكبر دولة مستهلكة له (الولايات المتحدة الامريكية) واكبر دولة منتجة ومصدرة له (المملكة العربية السعودية)، وتشكّلَّ تحالف مصلحي يرتكز على معادلة ضمان النفط للطرف الأول مقابل تعزيز الاستقرار السياسي للطرف الثاني، إذ تُعد المملكة من بين المصّدرين الأوائل للولايات المتحدة، فأحتلت المرتبة الثانية بعد كندا والمكسيك، من حيث مجمل الواردات النفطية الى الولايات المتحدة، وتشكل صادرات النفط السعودية من مجمل الصادرات الآتية من منطقة الخليج العربي - نسبة اكثر من ٧٠٪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وتوقعت إدارة معلومات الطاقة في وزارة النفط الامريكية (</w:t>
      </w:r>
      <w:r w:rsidRPr="00E33032">
        <w:rPr>
          <w:rFonts w:ascii="Traditional Arabic" w:hAnsi="Traditional Arabic" w:cs="Traditional Arabic"/>
          <w:b/>
          <w:bCs/>
          <w:sz w:val="30"/>
          <w:szCs w:val="30"/>
          <w:lang w:bidi="ar-IQ"/>
        </w:rPr>
        <w:t>EIA</w:t>
      </w:r>
      <w:r w:rsidRPr="00E33032">
        <w:rPr>
          <w:rFonts w:ascii="Traditional Arabic" w:hAnsi="Traditional Arabic" w:cs="Traditional Arabic"/>
          <w:b/>
          <w:bCs/>
          <w:sz w:val="30"/>
          <w:szCs w:val="30"/>
          <w:rtl/>
          <w:lang w:bidi="ar-IQ"/>
        </w:rPr>
        <w:t>) بأن إنتاج النفط في منطقة الخليج العربي لن يتصاعد بعد (٢٤) عاماً - أي المدة الممتدة بين عامي ٢٠٠١-٢٠٢٥ فحسب، بل سيزداد اكثر بثلاث مرات من إنتاج النفط في باقي دول العالم ، وسيرتفع إنتاج النفط السعودي وحده من ١٠,٢ مليون برميل يومياً الى ٣٢,٨ برميل يومياً للمدة المذكورة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ولذلك، أصبح لزاماً عليها كقوة عالمية أن تسعى الى فرض هيمنتها على أسواق الطاقة العالمية عبر تعزيز علاقتها بالدول النفطية الغنية ، لاسيما المملكة العربية السعودية، لضمان مصالحها النفطية في تلك المنطقة الحيوية من العالم التي بات تهديد أمنها واستقرارها يعني تهديد أمن الاقتصاد العالمي واستقراره.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 وإذا ما علمنا ان المملكة العربية السعودية تحتل المرتبة الاولى عالمياً - في إحتياطي النفط و إنتاجه وتصديره، و تمتلك اكثر من ٤٠٠ مليار دولار في رصيدها من واردات النفط، والمرتبة الرابعة عالمياً من حيث إحتياطي الغاز و اكبر منتج للبتروكمياويات في العالم العربي، وتوصف المملكة كواحدة من اكبر عشرين إقتصاد في العالم، ويتصدر إقتصادها قائمة الاقتصادات العربية والشرق اوسطية بناتج محلي بلغ حتى عام ٢٠١١ ٤٦٧,٦ مليار دولار سنوياً</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الأمر الذي جعل الولايات المتحدة الامريكية توجه أنظارها صوب السعودية وتعطيها أهمية فريدة لما تملكه من قيمة حيوية للأمن القومي الامريكي، لاسيما في مجال الطاقة.. إذ تزداد اهمية النفط السعودي بالنسبة الى الاسواق الامريكية وإن إختلفت هذه الأهمية عند الباحثين من حيث قيمتها الظاهرية، إذ تبدو المعادلة شديدة الوضوح - فالولايات المتحدة تشكل خمس الاستهلاك النفطي العالمي، والمملكة هي من المصادر العالمية الأكبر للنفط احتياطا و انتاجاً. وأكدت تلك الأهمية التقارير الدولية التي أوردتها إدارة معلومات الطاقة (</w:t>
      </w:r>
      <w:r w:rsidRPr="00E33032">
        <w:rPr>
          <w:rFonts w:ascii="Traditional Arabic" w:hAnsi="Traditional Arabic" w:cs="Traditional Arabic"/>
          <w:b/>
          <w:bCs/>
          <w:sz w:val="30"/>
          <w:szCs w:val="30"/>
          <w:lang w:bidi="ar-IQ"/>
        </w:rPr>
        <w:t>eia</w:t>
      </w:r>
      <w:r w:rsidRPr="00E33032">
        <w:rPr>
          <w:rFonts w:ascii="Traditional Arabic" w:hAnsi="Traditional Arabic" w:cs="Traditional Arabic"/>
          <w:b/>
          <w:bCs/>
          <w:sz w:val="30"/>
          <w:szCs w:val="30"/>
          <w:rtl/>
          <w:lang w:bidi="ar-IQ"/>
        </w:rPr>
        <w:t>) والوكالة الدولية للطاقة (</w:t>
      </w:r>
      <w:r w:rsidRPr="00E33032">
        <w:rPr>
          <w:rFonts w:ascii="Traditional Arabic" w:hAnsi="Traditional Arabic" w:cs="Traditional Arabic"/>
          <w:b/>
          <w:bCs/>
          <w:sz w:val="30"/>
          <w:szCs w:val="30"/>
          <w:lang w:bidi="ar-IQ"/>
        </w:rPr>
        <w:t>iea</w:t>
      </w:r>
      <w:r w:rsidRPr="00E33032">
        <w:rPr>
          <w:rFonts w:ascii="Traditional Arabic" w:hAnsi="Traditional Arabic" w:cs="Traditional Arabic"/>
          <w:b/>
          <w:bCs/>
          <w:sz w:val="30"/>
          <w:szCs w:val="30"/>
          <w:rtl/>
          <w:lang w:bidi="ar-IQ"/>
        </w:rPr>
        <w:t>) اللتان كشفتا بأن الولايات المتحدة سوف تزيد من وارداتها النفطية في المستقبل المنظور رغم إزدياد إنتاجها من النفط الصخري، وأن أي إرتفاع كبير في الإسعار او تقليص إنتاج النفط السعودي، نتيجة التوترات والأزمات الاقليمية، سيترك آثاراً سلبية على الاقتصادين الامريكي و العالمي، و ذلك لعدم إمتلاك بلدان منظمة التعاون الاقتصادي (</w:t>
      </w:r>
      <w:r w:rsidRPr="00E33032">
        <w:rPr>
          <w:rFonts w:ascii="Traditional Arabic" w:hAnsi="Traditional Arabic" w:cs="Traditional Arabic"/>
          <w:b/>
          <w:bCs/>
          <w:sz w:val="30"/>
          <w:szCs w:val="30"/>
          <w:lang w:bidi="ar-IQ"/>
        </w:rPr>
        <w:t>OECD</w:t>
      </w:r>
      <w:r w:rsidRPr="00E33032">
        <w:rPr>
          <w:rFonts w:ascii="Traditional Arabic" w:hAnsi="Traditional Arabic" w:cs="Traditional Arabic"/>
          <w:b/>
          <w:bCs/>
          <w:sz w:val="30"/>
          <w:szCs w:val="30"/>
          <w:rtl/>
          <w:lang w:bidi="ar-IQ"/>
        </w:rPr>
        <w:t>)  اكثر من تسعين يوماً من الاحتياطيات النفطية لتحمي نفسها من الصدمات، ولا يقتصر الأمر على هذا فحسب، وإنما المشكلات الحقيقية قد تنشأ عن إنخفاض الانتاج السعودي لمدة أطول أو بسبب نشوء أزمة في الاسواق بسبب تزايد الطلب مع إنخفاض في الانتاج</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وفضلاً عن ذلك، فأن الولايات المتحدة الامريكية وباقي مستهلكي النفط في العالم، إعتمدوا على قدرة السعودية في التحكم وإدارة السوق النفطية التي تمكنت بأستمرار في إيجاد حالة من الاعتدال في أسعار النفط خلال الربع المنصرم من القرن الماضي، ليس فقط في ظل ظروف الأزمات، على الرغم من شعور بعض البلدان المنتجة للنفط أحياناً بضغط من السعودية مثل الاتحاد السوفياتي في الثمانينيّات وفنزويلا أواخر التسعينيات</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كما أن الولايات المتحدة الامريكية و باقي مستهلكي النفط في العالم، إعتمدوا على قدرة السعودية على التحكم في السوق العالمي عن طريق الاحتياطي الهائل بما يمكنها من معالجة إضطرابات خطرة في السوق النفطية، أو إحتوائها على الأقل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أي انها تنظر الى السعودية على أساس انها تملك امكانيات فعالة ومؤثرة في استقرار الاسواق العالمية للطاقة النفطية من خلال ضخامة إحتياطياتها وانتاجها التي تجعلها تؤدي دور أساسياً يتمثل في تدعيم أمن النفط العالمي عبر حفاظها على طاقة إنتاجية إضافية يمكن استخدامها في حالة حدوث أي خلل في الامدادات النفطية القادمة من بقية دول العالم</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وقد مارست العربية السعودية هذا الدور منذ الطفرة الهائلة في أٍعار النفط منتصف سبعينيات القرن الماضي، إذ شجعت تداعيات حرب تشرين 1973.</w:t>
      </w:r>
    </w:p>
    <w:p w:rsidR="006952DA" w:rsidRPr="00E33032" w:rsidRDefault="006952DA" w:rsidP="006952DA">
      <w:pPr>
        <w:spacing w:after="0" w:line="240" w:lineRule="auto"/>
        <w:ind w:firstLine="720"/>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وقد مارست العربية السعودية هذا الدور منذ الطفرة الهائلة في أسعار النفط منتصف سبعينات القرن الماضي، إذ شجعت حرب تشرين 1973 و تغيرّ الديناميات المتصلة بالطلب على النفط عالمياً، كثيراً من أعضاء منظمة الدول المنتجة للنفط (اوبيك) على تبني سياسات ترتكز على الحفاظ على اسعار النفط في مستويات مرتفعة سعياً الى إطالة  عمر مخزوناتها النفطية، إذ حاججت السعودية بأن اعضاء منظمة (اوبيك) قد تجاوزوا الحدود كثيراً في أٍعار النفط، وإفتراضت بأن تشارك إيران في خفض للأسعار بين 20 و 25% من السعر المرتفع، بمعنى خفض سعر البرميل من 65</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11 الى 9 دولارات، ما يمكن العالم من تجنب الركود الاقتصادي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 xml:space="preserve"> </w:t>
      </w:r>
      <w:r w:rsidRPr="00E33032">
        <w:rPr>
          <w:rFonts w:ascii="Traditional Arabic" w:hAnsi="Traditional Arabic" w:cs="Traditional Arabic"/>
          <w:b/>
          <w:bCs/>
          <w:sz w:val="30"/>
          <w:szCs w:val="30"/>
          <w:rtl/>
          <w:lang w:bidi="ar-IQ"/>
        </w:rPr>
        <w:tab/>
        <w:t>وعلى الرغم من أن إيران وفنزويلا قادتا عملياً معركة رفع الاسعار داخل الاوبيك)، إلا أن الاعلام الامريكي أنحى بالائمة على المنتجين العرب وان ارتفاع  اسعار النفط يمثل حرباً إقتصادية على الولايات المتحدة، إذ وصل الاقتصاد العالمي في عام 1975 الى درجة خطيرة من الركود بسبب تدني النشاط الصناعي الى 3%، مما حدى بوزير النفط السعودي السابق الشيخ يماني الى القول " أن علينا أن نتوخى تجنب اي عمل من شأنه الحاق الضرر بالاقتصاد العالمي، و عندما قررت (اوبيك) زيادة شعر النفط بـ (10%) في نهاية ايلول/سبتمبر 1975، نقلت الصحف السعودية عن وزير الخارجية السعودي قبلت بالقرار على مضض"</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ما يبعث على الاعتقاد بأن موقف العربية السعودية و على هذا النحو، إنما كانت ترغب بأن يكون مبدأ الاعتدال في أسعار النفط هدفاً أساسياً في سياستها النفطية لخدمة مصالح منظمة (اوبيك) من جهة، و الدول المستهلكة للنفط من جهة اخرى بغية الوصول الى إستقرار السوق النفطية و الحيلولة دون وقوع تقلبات تضر بالاقتصاد العالمي و استمرت في إداء هذا الدور في توازن سعر النفط وفق هذه الرؤية لعقود طويلة.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اجل ذلك، عارضت السعودية ضغوطاً شتى من بعض اعضاء (اوبيك) لزيادة سعر النفط بما يزيد على معدل التضخم العالمي بأستخدام فائض قدرتها على الانتاج لضمان دورها كمنظم للاوضاع في المنظمة، ولكي تمنع الزيادات المفرطة في الاسعار، كانت تهدد بزيادة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أما في الجانب الآخر، فقد ظلت المملكة العربية السعودية تُمارس هذا الدور لتعويض النقص الحاصل في إمدادات الطاقة بعد الثورة الإيرانية و من ثم في أثناء سنوات الحرب العراقية - الايرانية وصولاً الى أزمة الكويت وخروج العراق من السوق النفطية، وتعويض خسارة الاسواق العالمية للنفط الإيراني عندما فرضت إدارة الرئيس اوباما بالتعاون مع الاتحاد الأوربي حظراً على تصدير النفط الإيراني بسبب أزمة البرنامج النووي في أثناء الأعوام ٢٠١٢، ٢٠١٣</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واستمر الحظر حتى توقيع الاتفاق النووي الذي أبرم مع مجموعة (٥+١) في تموز/يوليو ٢٠١٦.</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الثاني: الاقتصاد الأمريكي ودور متغير النفط وعوائده في التجارة الحرة</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عقب الحرب العالمية الثانية، نُظر الى الولايات المتحدة الامريكية على إنها محرك لمشروع نظام عالمي مهيمن يتطلع الى إقتصاد تسيطر عليه التجارة الحرة، وقد مثّل النفط عنصراً لا غنى عنه، كونه شكلاً مكثفاً من عناصر الطاقة لهذا النوع من الرأسمالية.</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من هنا شرعت الولايات المتحدة الامريكية في الاعلان عن إستراتيجيات تنطوي على حياة إقتصادية متبادلة بين كبار الدول الرأسمالية في العالم الحر من جهة، و بين بناء قوة عسكرية أمريكية ذات مهام كونية من جهة ثانية ، و لأجله، سعت واشنطن الى تأسيس هيمنة على منطقة الخليج العربي، عادةً السيطرة على منطقة الشرق الاوسط ومصادر الطاقة فيه، جزءاً من الاحتفاظ بالتفوق سياسياً وجيو-إقتصادياً على اوربا واليابان، مما يؤمن التفوق في الموقع الاحادي للولايات المتحدة، إذ مثّلت المصالح النفطية لدفاع الولايات المتحدة عن المملكة العربية السعودية و إخراج القوات العراقية من دولة الكويت عام 1991 مثلاً، واحداً من بين وسائل الابقاء على التفرّد و الهيمنة، كما أدركت أن الوسيلة الافضل لحماية مصالحها هي تنويع مصادر النفط ووضع لسياسة الطاقة الامريكية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فمع نهاية الحرب الباردة، إتخذت موارد الطاقة مواقعها المركزية في التخطيط العسكري الامريكي، مما يعكس التركيز على الأهمية المتنامية لقوة الصناعة والابعاد الاقتصادية للأمن القومي بما يتصل بالفاعلية الاقتصادية و تنمية الابتكارات التكنولوجية، بعد أن كانت الاشارات تركز على أسانيد القوة والنفوذ بأمتلاك ترسانة عسكرية ضخمة والاحتفاظ بنظم تحالفات واسعة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وليس أدل على ذلك، ما ذهب اليه الرئيس (بيل كلينتون) في صياغة هذه المعادلة وآفاقها بوضوح في غمار حملته للانتخابات الرئاسية، حين قال لطلبته في جامعة (جورج تاون) في كانون الاول/ديسمبر 1991 "يجب أن تصبح قوتنا الاقتصادية عنصراً مركزياً محّدداً في امتنا... يجب أن ننظم أنفسنا للتنافس في الاقتصاد العالمي.. إن الرخاء يعتمد على الاستقرار في المناطق الاساسية التي نتاجر معها أو نستورد منها سلعاً أساسية حساسة مثل النفط والغاز"</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لذلك، إستمرت الولايات المتحدة في التشديد على أهمية التدفق المستمر للنفط لسلامة الاقتصاد العالمي  وإستقراره، وسعيها في الوقت نفسه الى تنويع مصادر النفط من مناطق اخرى حول العالم، ووفق الحسابات الامريكية، لا تقتصر أهمية تنويع مصادر الطاقة على حماية الولايات المتحدة من إحتمال حدوث إضطرابات في منطقة الخليج العربي، بل إنه وبالأهمية ذاتها، يحفض حصة منظمة (الاوبيك) في سوق النفط بما يضعف نفوذها على مصادر النفط واسعاره</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وإنطلاقاً من رغبتها في خفظ إعتمادها على نفط الخليج، شرعت الولايات المتحدة في تطوير مصادر الطاقة في بحر قزوين، إذ نقلت وزارة الخارجية الامريكية الى الكونجرس في عام 1997، بأن حوض قزوين يضم 200 مليار برميل من النفط بما يساوي عشرة أضعاف الكمية في بحر الشمال أو ثلث إجمالي إحتياطات النفط في منطقة الخليج، مما دفع الرئيس (بيل كلينتون) أثناء لقائه مع الرئيس الاذري (حيدر علييف) في آب/اغسطس 1997 الى القول "في عالم يتزايد فيه الطلب على الطاقة، لاتستطيع امتنا أن تغامر بالاعتماد على أي منطقة بعينها مصدراً لأمدادها بالطاقة، إذ أن العمل الوثيق مع اذربيجان في تطوير مصادرها من النفط.. ليس مجرد أن تساعد إذربيجان في الازدهار، إننا ننوع ايضاً من مصادر الطاقة ونقوي أمن امتنا" </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ونتيجة لتراجع الطلب على النفط عالمياً وزيادة حصص منظمة أوبيك بين أواخر عام 1997 ومطلع عام 1999، عانت صناعة النفط تراجعاً في الاسعار هو الأسوء في خمسين سنة مضت، الزيادة الهائلة في تدفق النفط الذي أغرق السوق العالمية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إذ أدى تدني أسعار النفط وتناقض مداخيله بالتزامن مع الأزمة الاقتصادية البنيوية تداعيات خطيرة على المملكة العربية السعودية، غير أن سعي الاخيرة الى رفع مستوى التعاون بينها وبين إيران بغية مواجهة الصعوبات الاقتصادية التي يعاني منها البلدان، وتحسن العلاقات بينهما، ما أتاح لبقية أعضاء الاوبيك أن يقلصوا حصصهم الانتاجية بغية صعود أسعار النفط، وفي الوقت ذاته، قررت الحكومة السعودية ألا ترفع من قدرتها الانتاجية على الرغم من توقعات بزيادة الطلب على النفط عالمياً في المستقبل</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ومع إرتفاع أسعار النفط عامي 1999 و 2000، حثت الولايات المتحدة القيادة السعودية على تبني سياسة اكثر مرونة في النفط، لاسيما بعد أن إقترح الكونجرس الامريكي زيادة الانتاج النفطي الداخلي وتقليص حجم التجارة مع منتجي النفط، مالم يوافق هؤلاء على زيادة الانتاج، لكن على الرغم من ذلك، فضّلت السعودية الركون الى حل مشكلاتها الاقتصادية على إعادة صياغة الشراكة السعودية – الامريكية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بأتجاه تنسيق سياسات الانتاج النفطي بعيداً عن التوافق القائم بينهما في السياسة النفطية، الأمر الذي يبعث على الاعتقاد، بأن المصالح المشتركة قد تتجه نحو التضاؤل  في حال تقاطع المصالح، والعكس كذلك صحيح، إذ يتوقف ذلك الاخير على مستوى التنسيق في السياسة النفطية بين الطرفين والقائم على قاعدة تبادل المنفعة.</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ويصح ما تقدم على الحركة الاستثمارية بين البلدين وحجم الأموال المستثمرة، إذ إحتاجت الولايات المتحدة الامريكية في مرحلة ما بعد الحظر النفطي الى التعاون السعودي فيما يتعلق بأمدادات النفط وأسعاره وتدوير عوائده من البترودولار، في مقابل ذلك إحتاجت السعودية الى تواصل الدعم الامريكي لأمنها، وكذلك الى زيادة مساعداتها في مجال التكنولوجياـ إذ ساهم النفط وعوائده في إحداث نوع من الاعتماد المتبادل بين المملكة العربية السعودية والولايات المتحدة الامريكية وجذب الأخيرة الى المنطقة لحماية تدفق النفط بسهولة، ولخلق ظروف قوية تمنع العودة الى حظر نفطي مستقبلاً، حاولت الولايات المتحدة الى إستمالة دول عربية أساسية الى فلكها سياسياً وإقتصادية، إذ كان كيسنجر وزير الخارجية في إدارة الرئيس نيكسون يرى أن الاستثمار المكثف للأموال في الاقتصاد الامريكي، يمثل الوسيلة الوحيدة لتحييد سلاح النفط، على أساس أن الحظر أو الارتفاع الكبير في اسعار النفط سيؤديان الى تضرر المصالح السعودية داخل الولايات المتحدة، وأراد أن تصبح الدول المنتجة للنفط، ولاسيما السعودية شركان مسؤولين في الاقتصاد العالمي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بين أهم الامور التي ركز عليها الأمير فهد في لقاءه مع هذا الأخير، أثناء زيارته الرياض في آذار/مارس 1974، خلق حوافر مشتركة لتطوير مشاريع كبرى بين السعودية والولايات المتحدة في المجال الاقتصادي قائلاً "أرغب في أن أرى المال السعودي مستثمراً في الولايات المتحدة .. كما أرغب في رؤية الاموال الامريكية مستثمرة هنا للسبب عينه"</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ولأجل ذلك، أطلقت دراسة مشتركة بين الوزارات المعنية في البلدين للنظر في تطوير برامج التعاون المشترك الاقتصادي والعسكري والعلمي، إذ وقع البلدين في حزيران/يونيو 1974 إتفاقية تعاون تأريخية، شملت الاقتصاد والتكنولوجيا والصناعية والدفاع، مما دعا الى تأسيس لجنة مشتركة للتعاون الاقتصادي والتعاون الامني المشترك بهدف صياغة إستراتيجيات لتطوير الاقتصاد السعودي وتحديث دفاعها</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وطبقاً لمبدأ الاعتماد المتبادل السعودي – الامريكي، إزداد حجم التبادل التجاري بين البلدين بنحو 1000% في المدة الواقعة بين عامي 1972 و1976، ففي عام 1974 فقط، إستثمرت المملكة العربية السعودية اكثر من ربع مداخيلها في الولايات المتحدة، ومع حلول عام 1979، أصبحت السعودية اكبر مالك للدولارات الأمريكية والسندات الحكومية وصكوكها</w:t>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إذ بلغت الاحتياطات السعودية  من النقد الاجنبي والذهب عام 1979 اكثر من 21 مليار دولار، متجاوزة بذلك الاحتياط الامريكي الذي بلغ في العام نفسه 5</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16 مليار دولار</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جاء ذلك نتيجة إرتفاع أسعار النفط من 2 دولار للبرميل في السوق العالمية عام 1973 ما قبل الحظر النفطي الى 37دولار في مطلع عام 1979</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وهكذا، إستمرت الاستثمارات السعودية بالتصاعد في السنوات اللاحقة في مؤسسات المال والاقتصاد الامريكية حتى بلغت في أوائل عام 2016 نحو ترليون دولار، مثلت الاستثمارات الفردية منها نحو 50 مليار دولار وكمؤسسات 340 مليار دولار، كما مثلت سنداتها في الخزانة الامريكية نحو 650 مليار دولار، أو كما تضعها مصادر أخرى بنحو 750 مليار دولار</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كما شكّل حجم التبادل التجاري بين الدولتين تصاعداً ملحوظاً في السنوات الأخيرة، إذ عدّت المملكة العربية السعودية الشريك التجاري الاكبر للولايات المتحدة الامريكية في منطقة الشرق الاوسط لعامي 2014و2015، ووفقاً لإدارة التبادل التجاري الامريكية، فأن صادرات السعودية للولايات المتحدة من النفط الخام، بلغت اكثر من 47مليار دولار، في حين بلغت في عامي 2008و2009 25مليار دولار</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أما صادرات الولايات المتحدة الى السعودية، فقد بلغت في عام 2014 ما قيمته 7</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18 مليار دولار، وهي أقل قليلاً من العام 2013 واكثر من 8مليار دولار في العام 2009 وشملت هذه الصادرات صفقات أسلحة ومكائن ومعدات وسيارات ومركبات متنوعة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كما أوردت إدارة معلومات الطاقة الامريكية في كانون الثاني 2016، بأن السعودية كانت اكبر مصدّر للنفط الخام للولايات المتحدة، إذ بلغ إنتاجها 96</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10 مليون برميل يومياً، كان نصيب الولايات المتحدة منه 5</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2 مليون برميل</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وبلغ إجمالي صفقات الاسلحة الامريكية للسعودية للمدة الواقعة ما بين تشرين الاول/اكتوبر 2010 وتشرين الاول/اكتوبر 2015 نحو 112 مليار دولار</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وحسب الميزان العسكري للعام 2016 الصادر عن المعهد الدولي للدراسات الاستراتيجية (</w:t>
      </w:r>
      <w:r w:rsidRPr="00E33032">
        <w:rPr>
          <w:rFonts w:ascii="Traditional Arabic" w:hAnsi="Traditional Arabic" w:cs="Traditional Arabic"/>
          <w:b/>
          <w:bCs/>
          <w:sz w:val="30"/>
          <w:szCs w:val="30"/>
          <w:lang w:bidi="ar-IQ"/>
        </w:rPr>
        <w:t>IISS</w:t>
      </w:r>
      <w:r w:rsidRPr="00E33032">
        <w:rPr>
          <w:rFonts w:ascii="Traditional Arabic" w:hAnsi="Traditional Arabic" w:cs="Traditional Arabic"/>
          <w:b/>
          <w:bCs/>
          <w:sz w:val="30"/>
          <w:szCs w:val="30"/>
          <w:rtl/>
          <w:lang w:bidi="ar-IQ"/>
        </w:rPr>
        <w:t>)، إحتلت السعودية في العام 2015 المرتبة الثالثة عالمياً من حيث الانفاق العسكري بعد الولايات المتحدة والصين، إذ بلغ انفاقها 9</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81 مليار دولار</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والجدير بالذكر، أن إدارة الرئيس اوباما، أبلغت الكونجرس منذ ايلول/سبتمبر 2014 مبيعات السلاح الخارجية للسعودية بقيمة تقديرية بلغت اكثر من 21 مليار بضمنها بيع (سفن قتال ارضي متعددة المهام) بكلفة تصل الى اكثر من 25</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11 مليار دولار في الشهور الاخيرة من العام 2014، إذ إنتقد بعض أعضاء الكونجرس هذا المقترح في ضوء القلق من السلوك السعودي في حرب اليمن، إذ تسعى الرياض الى إستخدام القوة المفرطة لأعادة حكومة الرئيس  اليمني عبد ربه منصور هادي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وتذهب بعض المصادر الى أن التعاون الأمني السعودي – الامريكي الداخلي لمواجهة الارهاب، قد توسع منذ عام 2008 عن طريق توقيع (إتفاق التعاون التقني الثنائي) لتشكيل بعثة استثمارية لحماية البنى التحتية الاساسية في المملكة والذي تجسد في برنامج نقل التكنولوجيا والاستثمارات الامريكية – السعودية من خلال (لجنة التعاون الاقتصادي المشترك السعودي – الامريكية.</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وبالتوازي مع هذه الجهود الامريكية، عرضت بعثة التدريب العسكري الامريكية برنامج ممول سعودياً ومجموعة إستثماريه لدعم وزارة الداخلية ومؤسسات القوى الأمنية التي تقوم بواجبات حماية البنى التحتية الرئيسة.</w:t>
      </w:r>
    </w:p>
    <w:p w:rsidR="006952DA" w:rsidRDefault="006952DA" w:rsidP="006952DA">
      <w:pPr>
        <w:spacing w:after="0" w:line="240" w:lineRule="auto"/>
        <w:ind w:firstLine="26"/>
        <w:rPr>
          <w:rFonts w:ascii="Traditional Arabic" w:hAnsi="Traditional Arabic" w:cs="Traditional Arabic" w:hint="cs"/>
          <w:b/>
          <w:bCs/>
          <w:sz w:val="34"/>
          <w:szCs w:val="34"/>
          <w:rtl/>
          <w:lang w:bidi="ar-IQ"/>
        </w:rPr>
      </w:pPr>
    </w:p>
    <w:p w:rsidR="006952DA" w:rsidRDefault="006952DA" w:rsidP="006952DA">
      <w:pPr>
        <w:spacing w:after="0" w:line="240" w:lineRule="auto"/>
        <w:ind w:firstLine="26"/>
        <w:rPr>
          <w:rFonts w:ascii="Traditional Arabic" w:hAnsi="Traditional Arabic" w:cs="Traditional Arabic" w:hint="cs"/>
          <w:b/>
          <w:bCs/>
          <w:sz w:val="34"/>
          <w:szCs w:val="34"/>
          <w:rtl/>
          <w:lang w:bidi="ar-IQ"/>
        </w:rPr>
      </w:pPr>
    </w:p>
    <w:p w:rsidR="006952DA" w:rsidRPr="00E33032" w:rsidRDefault="006952DA" w:rsidP="006952DA">
      <w:pPr>
        <w:spacing w:after="0" w:line="240" w:lineRule="auto"/>
        <w:ind w:firstLine="26"/>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المبحث الثالث: المرتكز الأمني / العسكري</w:t>
      </w:r>
    </w:p>
    <w:p w:rsidR="006952DA" w:rsidRPr="00E33032" w:rsidRDefault="006952DA" w:rsidP="006952DA">
      <w:pPr>
        <w:spacing w:after="0" w:line="240" w:lineRule="auto"/>
        <w:ind w:firstLine="26"/>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الأول: مدخل في العلاقة الأمنية السعودية- الامريكية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يرى كثير من الباحثين أن القوى الكبرى التي تحتل صفة دول (المركز) في النظام السياسي الدولي، هندست حال منطقة الشرق الأوسط ، لاسيما الجزء العربي منها - كنظام إقليمي فرعي عن طريق إنشاء دول تعتمد على القوى الخارجية، مما خلّف اوضاعاً يمكن إيجازها بالاتي : </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أولاً :</w:t>
      </w:r>
      <w:r w:rsidRPr="00E33032">
        <w:rPr>
          <w:rFonts w:ascii="Traditional Arabic" w:hAnsi="Traditional Arabic" w:cs="Traditional Arabic"/>
          <w:b/>
          <w:bCs/>
          <w:sz w:val="30"/>
          <w:szCs w:val="30"/>
          <w:rtl/>
          <w:lang w:bidi="ar-IQ"/>
        </w:rPr>
        <w:t xml:space="preserve"> قيام دول ضعيفة نسبياً، الأمر الذي ولّد صراعاً على القوة اقليمياً .. ذلك لأن الدول التي إفتقدت الاحساس بالأمان ، سعت الى إيجاد مصادر قوة و حماية فواعل خارجية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ثانياً :</w:t>
      </w:r>
      <w:r w:rsidRPr="00E33032">
        <w:rPr>
          <w:rFonts w:ascii="Traditional Arabic" w:hAnsi="Traditional Arabic" w:cs="Traditional Arabic"/>
          <w:b/>
          <w:bCs/>
          <w:sz w:val="30"/>
          <w:szCs w:val="30"/>
          <w:rtl/>
          <w:lang w:bidi="ar-IQ"/>
        </w:rPr>
        <w:t xml:space="preserve"> قيام إقتصاد تقليدي تابع لاقتصاد العولمة و تفرعاته المركزية يتميز بالاعتماد على إنتاج المواد الأولية وتصديرها مقابل استيراد التكنولوجيا والمنتجات الصناعية، وحصول ذلك مزق التكافل الاقتصادي الإقليمي، وجعل دولة وكياناته اكثر إستجابة لمطالب الدول الكبرى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ثالثاً :</w:t>
      </w:r>
      <w:r w:rsidRPr="00E33032">
        <w:rPr>
          <w:rFonts w:ascii="Traditional Arabic" w:hAnsi="Traditional Arabic" w:cs="Traditional Arabic"/>
          <w:b/>
          <w:bCs/>
          <w:sz w:val="30"/>
          <w:szCs w:val="30"/>
          <w:rtl/>
          <w:lang w:bidi="ar-IQ"/>
        </w:rPr>
        <w:t xml:space="preserve"> أدى وجود (كتل زبائنية تابعة) الى قيام مصالح إقتصادية مشتركة بين الدول الكبرى الراعية و الطبقات المسيطرة محلياً، لغرض خدمة مصالح المركز والأطراف معاً بغية إبقاء المنطقة برمتها خاضعة للمركز</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رابعاً :</w:t>
      </w:r>
      <w:r w:rsidRPr="00E33032">
        <w:rPr>
          <w:rFonts w:ascii="Traditional Arabic" w:hAnsi="Traditional Arabic" w:cs="Traditional Arabic"/>
          <w:b/>
          <w:bCs/>
          <w:sz w:val="30"/>
          <w:szCs w:val="30"/>
          <w:rtl/>
          <w:lang w:bidi="ar-IQ"/>
        </w:rPr>
        <w:t xml:space="preserve"> كوسيلة لإبقاء هذا الخضوع، عمدت دول المركز بوصفها دول مسيطرة الى استخدام وسيلة العقوبات الاقتصادية مثل قطع المساعدات الاقتصادية او الحصار الاقتصادي او العقوبات الدولية عن دول المنطقة.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واعترض باحثون آخرون من اصحاب المدرسة الواقعية على مفهوم الدولة المسيطرة (المهيمنة) بالقول ، أن العلاقات بين دول المركز والأطراف وفق هذه النظرة ، تتميز بالجمود، مؤكدين أن السياسة الخارجية للدول الاقليمية تتمتع بشيء مِن الاستقلال الذاتي و تزداد هذه الاستقلالية الاقليمية في حال عدم قدرة القوى الكبرى على ممارسة التحكم كلياً في نظام إقليمي ثانوي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فقد عملت دول المنطقة على تقليل إعتمادها على دول المركز، إذ لجأ بعضها الى الاسواق السّوفياتية و تقنياتها لتنويع المصادر التي يعتمد عليها و لتعزيز قدراتها، بينما إهتمت دول اخرى بتوسيع إستقلالها ذاتياً ضمن النظام الدولي، اذ أدت العربية السعودية مثلاً، دور الاعتدال في تثبيت أسعار النفط، مما أتاح لها تحويل إعتماديتها الى إعتماد متبادل غير متكافئ</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غير أن تفكك الاتحاد السوفياتي و ما تلاه من إنفلات السيطرة الامريكية الذي تمثّل بـ (فوضوية النظام الدولي)، ضيقت مجالات الاستقلال الذاتي بالنسبة الى الكثير من الدول الاقليمية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ومع تحكم أقلية أولغارشية أو سلالات ملكية بها، أضحت دول المنطقة مكشوفة أمنياً و بقوة أمام إختراق قوى المركز، و ظل التهديد الأساسي متمثلاً في عدم الاستقرار داخل كل دولة، مما قاد في نهاية الأمر الى تفوّق الرغبة في الدفاع عن نظم الحكم و إضفاء صفة الشرعي</w:t>
      </w:r>
      <w:r>
        <w:rPr>
          <w:rFonts w:ascii="Traditional Arabic" w:hAnsi="Traditional Arabic" w:cs="Traditional Arabic"/>
          <w:b/>
          <w:bCs/>
          <w:sz w:val="30"/>
          <w:szCs w:val="30"/>
          <w:rtl/>
          <w:lang w:bidi="ar-IQ"/>
        </w:rPr>
        <w:t>ة عليها لدرء التهديدات الخارجية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وهذا يقودنا بطبيعة الحال الى إشكالية أخرى مفادها، لجوء تلك النظم للتحالفات وما تمثلها تلك الاخيرة من أنماط سلوكية في حقل العلاقات الدولية من حيث مضامينها وبواعثها. إذ يؤكد بعض الباحثين، بأن نظام الحكم مستعد للتحالف مع قوى خارجية من أجل إحتواء التهديد داخلياً، في حالة التهديد الخارجي، يسعى النظام الى التحالف مع دول اخرى تتعرض لتهديد مماثل او يحتمي بدول كبرى اخرى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وتعتمد أهمية التحالفات على الصدقية محلياً و دولياً اكثر من إعتمادها على تعزيز فعلي للقوة الملموسة للدولة.. و في نظر دعاة الواقعية تمثل التحالفات عنصراً اساسياً في الحفاظ على ميزان القوى، و قد حاجج (مورغنثاو) بأن الأمم ذات القدرات الأضعف قد تكون لها قدرات كبيرة لقوى كبرى إذا كانت لها مصادر إستراتيجية أو إذا إحتلت موقعاً إستراتيجياً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وقد واجهت المملكة العربية السعودية، و هي دولة ضعيفة و غنية و موالية للغرب، تهديدات أمنية كبيرة مما حدا بها الى الاعتماد شبه الكُلِّي على الولايات المتحدة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إذ أن الدول تتحالف لتحقيق التوازن في مواجهة التهديدات اكثر مما تفعل في مواجهة القوة وحدها، فيما يتأثر مستوى التهديد بمدى القرب جغرافياً و القدرات الهجومية التي يمثلها ذلك التهديد ونواياه  المفترضة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 يتلائم وضع السعودية مع هذا الوصف فيما يخص حاجتها الى الحماية الامريكية لردع التهديدات الاقليمية</w:t>
      </w:r>
      <w:r w:rsidRPr="00E33032">
        <w:rPr>
          <w:rFonts w:ascii="Traditional Arabic" w:hAnsi="Traditional Arabic" w:cs="Traditional Arabic"/>
          <w:b/>
          <w:bCs/>
          <w:sz w:val="30"/>
          <w:szCs w:val="30"/>
          <w:vertAlign w:val="superscript"/>
          <w:rtl/>
          <w:lang w:bidi="ar-IQ"/>
        </w:rPr>
        <w:t>(٤)</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وفي هذا السياق، يؤكد بعض الباحثين على أن زعماء العالم الثالث يلجأون الى إرضاء الخصوم الثانويين أو التحالف معهم كي يركزوا إمكانياتهم على خصوم رئيسين، لذا تحالفت السعودية مع العراق ضد إيران</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إذ كان التحالف مع العراق حسب رؤية صانع القرار السعودي ما يمكن وصفه بـ (أهون الشريّن)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كما أن (التوازن الشامل) يشمل إسترضاء الأعداء الثانويين ما يوفر للقادة تحقيق التوازن في مواجهة تهديدات داخلية و خارجية للبقاء في السلطة ، وأن حاجة دول العالم الثالث الى مواجهة التهديدات يفسر قراراتهم بشأن التحالفات</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وهذا ما يفسر قرار السعودية باستدعاء الولايات المتحدة و آخرون للدفاع عن السعودية أثناء أزمة الكويت عام ١٩٩٠.إذ توافق ذلك تماماً مع رغبة الولايات المتحدة أو إنعكاساً لها، لفرض وجودها بغية تحقيق أهدافها المبرمجة. </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الثاني: محددات السياسية الخارجية السعودية (أمنياً)</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انطلاقاً من هذه الرؤى و الأطر النظرية يمكن توصيف محددات السياسة الخارجية السعودية أمنياً من أن العربية السعودية تصوغ علاقاتها الخارجية بما يمكنها من حماية نفسها من التهديدات داخلياً وخارجياً، ويتأثر التوازن السعودي الشامل بالحاجة الى القبول وتلقي الدعم عربياً واسلامياً . وترسم السياسة الخارجية السعودية بموجب اربع محددات أساسية : </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أولاً :</w:t>
      </w:r>
      <w:r w:rsidRPr="00E33032">
        <w:rPr>
          <w:rFonts w:ascii="Traditional Arabic" w:hAnsi="Traditional Arabic" w:cs="Traditional Arabic"/>
          <w:b/>
          <w:bCs/>
          <w:sz w:val="30"/>
          <w:szCs w:val="30"/>
          <w:rtl/>
          <w:lang w:bidi="ar-IQ"/>
        </w:rPr>
        <w:t xml:space="preserve"> في النظام العالمي، يؤثر التعاون الوثيق مع الولايات المتحدة بوضوح في السياسة الخارجية، فعلى الرغم من أن بعض المعنيين قد وصف هذه العلاقة بأنها (علاقة تابع و متبوع)، يشير سجل العلاقة الى أن السعودية إحتفظت بقدر معقول من الاستقلال الذاتي.. وضمن النظام العالمي ، يؤدي هذا التعاون دوراً أقرب الى الاعتماد المتبادل اللامتكافئ من كونه تبعية.. وأسهم عامل النفط في الحفاظ على إستقلال الدولة وعلى إستقرار نظام الحكم فيها</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ثانياً :</w:t>
      </w:r>
      <w:r w:rsidRPr="00E33032">
        <w:rPr>
          <w:rFonts w:ascii="Traditional Arabic" w:hAnsi="Traditional Arabic" w:cs="Traditional Arabic"/>
          <w:b/>
          <w:bCs/>
          <w:sz w:val="30"/>
          <w:szCs w:val="30"/>
          <w:rtl/>
          <w:lang w:bidi="ar-IQ"/>
        </w:rPr>
        <w:t xml:space="preserve"> ضمن النظام الإقليمي، يتوجّب على السعودية أن تتفاعل ليس مع التهديدات السياسية، فحسب بل أيضاً، مع التبدلات في موازين القوى عسكرياً واقتصادياً.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وواجهت السياسة الخارجية السعودية تعقيدات ناجمة عن القوى التقليدية، ناهيك عن المواجهات الآيديولوجية مع القوى الراديكالية القومية أولاً ثم حركات الإسلام السياسي، لذا حاولت السعودية تجنب الترابط الوثيق مع الولايات المتحدة ، وفضلّت أن تبقى المساعدات العسكرية الامريكية في الأفق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ثالثاً:</w:t>
      </w:r>
      <w:r w:rsidRPr="00E33032">
        <w:rPr>
          <w:rFonts w:ascii="Traditional Arabic" w:hAnsi="Traditional Arabic" w:cs="Traditional Arabic"/>
          <w:b/>
          <w:bCs/>
          <w:sz w:val="30"/>
          <w:szCs w:val="30"/>
          <w:rtl/>
          <w:lang w:bidi="ar-IQ"/>
        </w:rPr>
        <w:t xml:space="preserve"> يتصل المحدد الثالث بتكوين الدولة وسياستها الداخلية، إذ عمل الملك عبد العزيز آلِ سعود على إرساء نظام يستند الى ركائز قوية سياسياً و ايديولوجياً و قبائلياً وفردياً (بين التقاليد القبلية والعقيدة الوهابية)، إلا أن شعور المملكة القوي بهويتها الإقليمية، أظهر قلق النظام خصوصاً من تدخل القوى الإقليمية في شؤونها الداخلية ، ولكي يحافظ على تماسك المملكة، إعتمد الملك عبد العزيز على توزيع المنافع.. وفي اثناء حقبة السبعينيات من القرن الماضي وُظفت عائدات النفط في الحفاظ على الاستقرار عبر وسيلة المساعدات المالية .. و بذلك جرى التخلص من الإقليمية - وهي نزعة تحمل تهديداً لأمن البلاد وسلامتها عبر عوائدها من النفط</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غير أن هذا الأمر قد ولّد تداعيات خطيرة على السياسة الخارجية السعودية في مجال الأمن من بين أهمها: </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أولاً :</w:t>
      </w:r>
      <w:r w:rsidRPr="00E33032">
        <w:rPr>
          <w:rFonts w:ascii="Traditional Arabic" w:hAnsi="Traditional Arabic" w:cs="Traditional Arabic"/>
          <w:b/>
          <w:bCs/>
          <w:sz w:val="30"/>
          <w:szCs w:val="30"/>
          <w:rtl/>
          <w:lang w:bidi="ar-IQ"/>
        </w:rPr>
        <w:t xml:space="preserve"> بهدف استمرار نظام الخدمات الاجتماعية ، وجب أن تعود سياسة النفط بالأموال على الحكومة السعودية، بما يحقق الرخاء الاقتصادي واستمرار المستوى المرتفع لدخل الفرد.</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ثانياً:</w:t>
      </w:r>
      <w:r w:rsidRPr="00E33032">
        <w:rPr>
          <w:rFonts w:ascii="Traditional Arabic" w:hAnsi="Traditional Arabic" w:cs="Traditional Arabic"/>
          <w:b/>
          <w:bCs/>
          <w:sz w:val="30"/>
          <w:szCs w:val="30"/>
          <w:rtl/>
          <w:lang w:bidi="ar-IQ"/>
        </w:rPr>
        <w:t xml:space="preserve"> ان المواطن السعودي كان يتوقع من النظام ان يدافع عن البلاد دون ان يتطلب منه تأدية الخدمة العسكرية . لذا صار لزاماً على المملكة أن تعتمد على روابطها الأمنية مع الولايات المتحدة، مما جعلها تبعاً لذلك، أقل تأثيراً في السياسات الإقليمية لمنطقة الشرق الأوسط</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u w:val="single"/>
          <w:rtl/>
          <w:lang w:bidi="ar-IQ"/>
        </w:rPr>
        <w:t>ثالثاً:</w:t>
      </w:r>
      <w:r w:rsidRPr="00E33032">
        <w:rPr>
          <w:rFonts w:ascii="Traditional Arabic" w:hAnsi="Traditional Arabic" w:cs="Traditional Arabic"/>
          <w:b/>
          <w:bCs/>
          <w:sz w:val="30"/>
          <w:szCs w:val="30"/>
          <w:rtl/>
          <w:lang w:bidi="ar-IQ"/>
        </w:rPr>
        <w:t xml:space="preserve"> و يبرز الاسلام بوصفه المحدّد الرابع، و هو يؤدي دوراً مركباً قوامه إضفاء صفة الشرعية عن النظام داخلياً و تأكيد دوره القيادي سياسياً بين الدول الاسلامية .. إذ وظّفت العربية السعودية هذا الدور القيادي أداةً في التعامل مع الولايات المتحدة و وسيلة لضبط العلاقة معها في الوقت نفسه، لكن هذا الأمر قد يعرض النظام للنقد داخلياً، فمن ناحية تُعد المملكة بوصفها المحافظة على الاسلام و الحامية لمقدساته، و من ناحية اخرى يعتمد النظام كلياً على الولايات المتحدة للحفاظ على أمن البلاد و استمرارية ثرواتها.. لذا يرى البروفسور(رايموند هاينبوش) " أن السياسة الخارجية للمملكة تتعرض لنوعين متناقضين من الضغوط، يدعوها الاول الى النأي بنفسها، بل الى معارضة بعض جوانب السياسة الامريكية المتعلقة بإسرائيل، و يملي الثاني على السعودية أن تكون شريكاً مقرّباً من واشنطن"</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فمنذ البداية كانت السعودية آمنة بصورة كافية فيما يتصل بهويتها الاسلامية و استقلالها النسبي، مما مكنها من السعي الى إقامة علاقات وثيقة ومتبادلة المنفعة مع الغرب، ويُعد التضامن الاسلامي قوة كبرى في شرعنة السياسة الخارجية السعودية و لاسيما في اثناء الحرب الباردة، كما يمنحها موقعها كحامية للمدن المقدسة إسلامياً مما يعطيها جانباً اعتبارياً يمكنها من القدرة على الاحتفاظ بموقع ريادي و أخلاقي في العالم الاسلامي - في المقابل تخدم هذه الريادة مصالح الأمن الداخلي للنظام.. لذلك، يتعارض أحياناً، اعتماد المملكة على الولايات المتحدة مع رغبتها في الحفاظ على صدقيتها اسلامياً، فيما العلاقة بين الدولتين، فيها الكثير من نقاط التلاقي في إطار مبدأ الاعتمادية المتبادلة.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إلا ان نشوء الحركات الاسلامية المتطرفة والمنظمات الإرهابية الاخرى والمتفرعة عنها أفضى الى مجموعة من التداعيات على العلاقات الامريكية- السعودية، ففيما يتيح العنف قتلاً وحشياً ومجازر دموية، فمن المحتمل أن يجد الدافع الذي يحرك الجماعات الارهابية ونفوذها عبر تغذية عامل الخوف عن طريق إستخدام القوة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26"/>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المطلب الثالث: معادلة الأمن الإقليمي و التسلّح في العلاقة السعودية - الامريكية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نظراً لموقعها في خارطة الصراع و ثروتها النفطية و قوتها الاقتصادية، تحتل المملكة العربية السعودية موقعاً مهماً في المعادلة الإقليمية في المنطقة، ولذا فأن أي تحليل منطقي لأهداف السياسات الأمنية و خياراتها لدول المنطقة أو القوى الكبرى، يجب أن يأخذ بنظر الاعتبار الدور السعودي ويستوع</w:t>
      </w:r>
      <w:r>
        <w:rPr>
          <w:rFonts w:ascii="Traditional Arabic" w:hAnsi="Traditional Arabic" w:cs="Traditional Arabic"/>
          <w:b/>
          <w:bCs/>
          <w:sz w:val="30"/>
          <w:szCs w:val="30"/>
          <w:rtl/>
          <w:lang w:bidi="ar-IQ"/>
        </w:rPr>
        <w:t>ب حقائقه السياسية والاقتصادية و</w:t>
      </w:r>
      <w:r w:rsidRPr="00E33032">
        <w:rPr>
          <w:rFonts w:ascii="Traditional Arabic" w:hAnsi="Traditional Arabic" w:cs="Traditional Arabic"/>
          <w:b/>
          <w:bCs/>
          <w:sz w:val="30"/>
          <w:szCs w:val="30"/>
          <w:rtl/>
          <w:lang w:bidi="ar-IQ"/>
        </w:rPr>
        <w:t xml:space="preserve">العسكرية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واذا كانت القدرات الاقتصادية والمالية التي تمتع بها السعودية تضفي عليها مزايا استراتيجية مهمة، فأن النظام الإقليمي في منطقة الخليج العربي قد فرض عليها أعباء ومسؤوليات كبيرة و وضعها في شبكة متراصة من المهام الجيواستراتيجيّة والضغوط و الأعباء الإقليمية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في مثل هذا السياق ، يمكن فهم العلاقات الأمنية للمملكة العربية السعودية مع الولايات المتحدة الامريكية كونها تشكل محوراً مهماً في نظرتهما المتبادلة والذي أكده عملياً توافق المصالح الامريكية - السعودية و الطابع الشمولي للفهم السعودي لمتطلبات الأمن في المنطقة و الذي تكرس في ظل غياب القدرات الذاتية على مواجهة متطلبات الأمن الإقليمي التي تعيشها منطقة الخليج العربي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وعلى هذا الاساس ، فأن المملكة العربية السعودية شكلت مرتكزاً مهماً في الاستراتيجية الامريكية الشرق أوسطيه منذ الانسحاب البريطاني و اعلان مبدأ نيكسون القاضي بتقليص الالتزامات و الصفقات العسكرية الامريكية في منطقة الخليج العربي عن طريق تقوية الحلفاء،  لاسيما إيران و السعودية كدعامتين للأمن و الاستقرار فيها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وعلى الرغم من أن الوظيفة الإقليمية التي ارتبطت بالعربية السعودية بموجب سياسة العمودين ترتكز على القوة السياسية و المالية للعربية السعودية، غير ان تعزيز تطوير قدراتها الدفاعية كان يحظى باهتمام بالغ في تفكير الإدارات الامريكية المتعاقبة للحفاظ على معادلة التوازن الإقليمي في المنطقة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وحين صارت السعودية، الركيزة الوحيدة في سياسة الركيزتين التوأمين الامريكية بعد سقوط نظام الشاه في إيران، وسعيها الى ملأ الفراغ عن طريق زيادة وجودها العسكري المباشر في المنطقة ، تزايدت أهمية السعودية بالنسبة للسياسة الامريكية منذ أوائل الثمانينيّات من القرن الماضي تزامناً مع تنامي القلق الامريكي مما أسمته تمدداً سوفياتياً بأتجاه الخليج ومناطق المحيط الهندي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لذلك، فقد شهدت ثمانينيات القرن الماضي تحولاً مهماً في السياسة الامريكية تجاه منطقة الخليج العربي، و حين إختارت الولايات المتحدة السعودية، بوصفها حليف قوي، كانت مدفوعة بثمة متغيرات أهمها على الاطلاق: التوافق في المصالح عن طريق (الاعتمادية المتبادلة) ووجود إحتياطيات نفط هائلة فيها، ولأن ضمان تزويد الغرب بالأمدادات النفطية، لا يتحقق دون الدور الأيجابي للسعودية و تعزيز قدراتها المالية، فضلاً عما تحتله من مكانة و قوة تأثير سياسي في العالمين العربي والاسلامي. و تلك هي المعطيات التي دفعت بالولايات المتحدة بأتجاه تسليح السعودية لتمكنها من التصدي لأي عدوان خارجي، بيد ان تسلح السعودية كان محكوماً بحدود تقوية قدراتها الدفاعية دون قدراتها الهجومية تحسباً للضغوط الإسرائيلية، إذ مارست اسرائيل ضغوطاً قوية لمنع الولايات المتحدة من بيع أسلحة متطورة للسعودية</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 xml:space="preserve">) </w:t>
      </w:r>
      <w:r w:rsidRPr="00E33032">
        <w:rPr>
          <w:rFonts w:ascii="Traditional Arabic" w:hAnsi="Traditional Arabic" w:cs="Traditional Arabic"/>
          <w:b/>
          <w:bCs/>
          <w:sz w:val="30"/>
          <w:szCs w:val="30"/>
          <w:rtl/>
          <w:lang w:bidi="ar-IQ"/>
        </w:rPr>
        <w:t xml:space="preserve">لذلك فقد شكلت قضية تسليح السعودية نقطة افتراق واضحة بين الدولتين، و تحديداً منذ عام ١٩٨٢، إذ ابدت إدارة ريغان عدم استعدادها لتزويد السعودية بما تحتاج اليه من منظومات تسليحية متقدمة، ما اجبر الاخيرة على اللجوء الى تنويع مصادر التسليح كأحد السبل لتلبية احتياجاتها العسكرية، فبعد فرنسا وبريطانيا والمانيا التي عقدت معها صفقات سلاح عام ١٩٨٥، لجأت فيما بعد الى الصين الشعبية التي لم ترتبط معها آنذاك بعلاقات دبلوماسية التي عقدت معها صفقة صواريخ بالستية أعلن عنها عام ١٩٨٨، ما أحدث توتراً في العلاقات الامريكية السعودية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واستمر هذا التوتر بين الدولتين حتى أزمة الكويت عام ١٩٩٠-١٩٩١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إذ سجل هذا الحدث، فضلاً عن تفكك الاتحاد السوفيتي و انهيار منظومته الشيوعية تلاشي نظام الثنائية القطبية و الاتجاه نحو احادية قطبية بأنهيار مفهوم توازن القوى الاستراتيجي الذي كان سائداً أثناء الحرب الباردة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اذ مثلت العلاقات الأمنية الثنائية بين المملكة العربية السعودية والولايات المتحدة الامريكية بِعد حرب الكويت و في اثناء هذه الحقبة، منطلقاً لتعزيز التعاون العسكري والسياسي بين الدولتين لمواجهة العراق في النصف الاول من عقد التسعينيات. إذ أشرّت عملية عاصفة الصحراء تنسيقاً عالي المستوى بين الدولتين عسكرياً و أمنياً، مما منحهما فرصة لصيانة علاقة جديدة راسخة. كما سارع الطرفان للوصول الى توافق للوسيلة التي يمكن بها التعامل مع التهديدات الخارجية، ما أرغم واشنطن على إعتماد مصادر متزايدة للحفاظ على الأمن والاستقرار في المنطقة وبما يعزز حضورها عن طريق الوجود العسكري المباشر والدائم في منطقة الخليج العربي، فيما هدّد هذا الوجود باسقاط الشرعية عن النظام السعودي</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حيث أسس إعتماد المملكة العربية السعودية و بقية دول مجلس التعاون الخليجي على الولايات المتحدة لتأمين حمايتها من تهديدات وأخطار مفترضة ، تصميماً أمريكياً على تدعيم وجودها العسكري في المنطقة وشرعنة هذا الوجود عن طريق إبرام الاتفاقيات الأمنية الثنائية مع دول الخليج العربية، وقد أصبحت الولايات المتحدة مع هذا الوجود صاحبة الدور القيادي الاول في المنطقة و أصبحت سياستها الجديدة تنطلق من الاعتقاد بأن لها حقوقاً سيادية مما يعطيها الحق بالحفاظ على مصالحها وتعزيز نفوذها بمفردها دون الحاجة للرجوع أو التشاور مع أي طرف إقليمي او دولي </w:t>
      </w:r>
      <w:r w:rsidRPr="00E33032">
        <w:rPr>
          <w:rFonts w:ascii="Traditional Arabic" w:hAnsi="Traditional Arabic" w:cs="Traditional Arabic"/>
          <w:b/>
          <w:bCs/>
          <w:sz w:val="30"/>
          <w:szCs w:val="30"/>
          <w:vertAlign w:val="superscript"/>
          <w:rtl/>
          <w:lang w:bidi="ar-IQ"/>
        </w:rPr>
        <w:t>(</w:t>
      </w:r>
      <w:r w:rsidRPr="00E33032">
        <w:rPr>
          <w:rStyle w:val="EndnoteReference"/>
          <w:rFonts w:ascii="Traditional Arabic" w:hAnsi="Traditional Arabic" w:cs="Traditional Arabic"/>
          <w:b/>
          <w:bCs/>
          <w:sz w:val="30"/>
          <w:szCs w:val="30"/>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الامر الذي أحدث انقساماً في المجتمع السعودي ومعارضة داخلية إتسمت بالعنف المسلح ضد هذا الوجود وضد السياسات الامريكية في المنطقة، مما أشرّ كذلك، خطراً وجودياً للنظام السعودي و المرتكزات التي تقوم عليها شرعية هذا النظام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وهكذا، فان استمرار الوجود العسكري الامريكي على امتداد عقد التسعينيات من القرن الماضي ، قد ولدّ اسباباً جديدة لمخاطر جديدة بظهور معارضة داخلية تمثلت بالإسلام السياسي المتشدد وفي تأليب الرأي العام الاسلامي ضد النظام السعودي ، تمخض عنها موجة من العنف الشديد التطّرف تمثّل بـ (تنظيم القاعدة) ذلك التنظيم الذي اسهمت في صنعه واشنطن والرياض ثم إنقلب عليهما.</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المبحث الرابع: قراءة في مستقبل العلاقات السعودية - الأمريكية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بدلالة ما تقدم فإن دراسة واقع العلاقات وآفاقها بين المملكة العربية السعودية والولايات المتحدة الامريكية يستلزم تجاوز الاحداث والوقائع التاريخية والآنية لاكتشاف ما لم يدور في ذهن غير المتفاعلين، إذ من الممكن أن تحدث اختراقات آنية ليست ذات  صلة بالكشف عن ملابساتها، لذلك تغيب الصورة لدى غير المتفاعلين في هذه العلاقة لتصبح حكراً على أولئك اللاعبين الأساسيين اللذين يجدون صورة المستقبل بعضهم بالبعض الآخر، و هناك صور و إتجاهات و مسارات محتملة و مشاهد متباينة لكل منها شروطه ومتطلباته وآفاقه المستقبلية.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إن الحديث عن مستقبل العلاقة بين الدولتين أحدهما تمثل الدولة الاعظم في النظام السياسي العالمي من حيث الخصائص و التفاعلات الدولية في الواقع الراهن و دولة اخرى صغيرة، ولكنها فاعلة على الصعيد الاقليمي، هي ليست بالمهمة اليسيرة كما يبدو للبعض بل إنها من الصعوبة بمكان بحيث تستلزم قراءة الماضي الذي يمتد قرابة القرن من التفاعلات المتباينة بين الدولتين في تلك الفترة من تفاهمات و تقاطعات.</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لاشك في ان مداخل التوتر في العلاقات السعودية – الامريكية لم تكن وليدة اللحظة، بل جاءت نتيجة تراكمات ممتدة بدأت منذ وصول الرئيس باراك اوباما الى السلطة عام 2009 وتفاقمت بسبب العديد من الازمات الاقليمية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ففي ظل الخلافات المعلنة بين واشنطن والرياض حول بعض الملفات الرئيسة ، وكذلك الهاجس السعودي من التقارب الامريكي- الايراني، هل يمكن الاستنتاج بان التحالف السعودي- الامريكي قد بلغ نهايته او كاد، بعد ان بلغ ذروته اثناء الحرب الباردة؟ وهل يمكن ان نشهد استبداله بتحالفات اخرى في اطار تفاعلات اقليمية جديدة ؟ وهل تبرر اكتشافات النفط والغاز الصخري في الولايات المتحدة والتي يمكن ان تحولها الى اكبر منتج للطاقة في العالم للسنوات القادمة، ما يعني تضاؤل اهمية منطقة الخليج العربي في الحسابات الامريكية؟ مع هذه التساؤلات نسوق الحقائق الاتية:</w:t>
      </w:r>
    </w:p>
    <w:p w:rsidR="006952DA" w:rsidRPr="00E33032" w:rsidRDefault="006952DA" w:rsidP="006952DA">
      <w:pPr>
        <w:numPr>
          <w:ilvl w:val="0"/>
          <w:numId w:val="72"/>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ان مصالح ادارة الرئيس اوباما ، تبدو مختلفة عن تلك التي تعني السعودية التي باتت منشغلة كلياً بدور ايران ومشروعها الاقليمي، في حين  كان الهدف الاساسي لإدارة اوباما هو التخلص من اثار التورط العسكري الامريكي في العالم الاسلامي لنحو عقد من الزمن، وكل الضغوط التي تدفع بتلك الادارة نحو الدخول في نزاعات مسلحة جديدة، لاسيما في منطقة الشرق الاوسط، مادامت المصالح الامريكية لم تتعرض للتهديد.</w:t>
      </w:r>
    </w:p>
    <w:p w:rsidR="006952DA" w:rsidRPr="00E33032" w:rsidRDefault="006952DA" w:rsidP="006952DA">
      <w:pPr>
        <w:numPr>
          <w:ilvl w:val="0"/>
          <w:numId w:val="72"/>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وفي اطار المصالح الامنية الاوسع على المستوى العالمي، فان ادارة اوباما ترى ان الولايات المتحدة، ونتيجة انشغالها في حروب طويلة في العالم الاسلامي، اغفلت تحديات استراتيجية غاية في الاهمية، تختص بمنطقة اسيا والمحيط الهادي، الامر الذي دفع تلك الادارة الى بلورة استراتيجية امنية جديدة تضع منطقة الشرق الاقصى والصين في اولى اولويات الاهتمام الامريكي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ليس ادل على ذلك ، حضور الرئيس اوباما قمة ( منظمة الاسيان) عام 2011، وبعد تبني ادارته سياسة الانخراط مع ايران بدلاً عن الاشتباك معها عبر مبدأ اشراك الخصوم وليس عزلهم، ما يبعث على الاعتقاد بان التراجع عن منطقة الشرق الاوسط في سلم الاولويات الامريكية لصالح اسيا-الباسفيك ، احد الاسباب الاساسية في تفضيل ادارة اوباما، بعد لجؤها الى التفاوض مع ايران وصولاً الى الاتفاق النووي بهدف تحجيم طموحاتها النووية. فمنذ وصولها الى البيت الابيض ، اولت هذه الادارة اهمية كبيرة لمسألة منع الانتشار النووي بعد فشل الادارة السابقة مع الازمات النووية.</w:t>
      </w:r>
    </w:p>
    <w:p w:rsidR="006952DA" w:rsidRPr="00E33032" w:rsidRDefault="006952DA" w:rsidP="006952DA">
      <w:pPr>
        <w:numPr>
          <w:ilvl w:val="0"/>
          <w:numId w:val="72"/>
        </w:num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اما احداث (الربيع العربي)، فأنها اثرت بشكل كبير في رؤية الولايات المتحدة حيال المنطقة العربية، اذ ان شعورها بالفشل في التعاطي مع الثورات العربية والدفع بها نحو النتائج المطلوبة امريكياً، ادى الى ردود فعل بلغت في حدها الاقصى ترك المنطقة العربية، او على الاقل اعادة تعريف المصالح الامريكية فيها، لاسيما بعد مقتل السفير الامريكي في ليبيا عام 2011.</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ففي وسط هذه الفوضى وحالة عدم اليقين، بدأت واشنطن اعادة تعريف مصالحها في المنطقة والتفكير باستراتيجيات بديلة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اذ اتضحت في سياق هذا المشهد المعقد، حدة التناقضات في رؤية كل من الرياض وواشنطن، ففي حين عبر السعوديون عن صعوبة فهم السلوك الامريكي الذي ينطوي على عدم استغلال ادارة اوباما الفرصة التي اتاحتها حركة الاحتجاج السورية لتصحيح الخطأ الذي ارتكبته الادارة السابقة في العراق، ما افضى الى تعزيز نفوذ ايران الاقليمي</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إذ تبدو واشنطن مهتمة اكثر بإدارة الازمة السورية وفق مقاربة تعينها في الحرب على الارهاب من جهة، وتؤمن مصالحها في الشرق الاوسط من دون الحاجة الى تدخل عسكري مباشر من جهة اخرى، عن طريق الحيلولة دون انتصار طرف على اخر في الازمة السورية، تمكنت الولايات المتحدة من الوصول الى ميزان قوى محلي، ومن ثم ميزان قوى اقليمي، تنشغل فيه الاطراف المعنية بالقتال فيما بينها بما يفضي الى توازن في القوى، اذ دفعت هذه المقاربة واشنطن نحو اعادة النظر في علاقتها بإيران فبدلاً من ان تحاول هزيمتها في سورية، كما يتطلع له السعوديون، راحت تسعى الى تعظيم الفائدة من دمجها في ميزان قوى اقليمي.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تلك المقاربة، جاءت في اطار رؤية امريكية اوسع لخدمة مصالح الولايات المتحدة الاخرى في المنطقة ، ما يبعث غلى الاعتقاد او الجزم، بان هذه المقاربة، جاءت رسالة واضحة لا لبس فيها، كي يفهم السعوديون  بان  واشنطن لها اهتمامات ومصالح اكثر اهمية في الدائرة الاوسع لاستراتيجيتها الشرق اوسطية والمشهد الجيوسياسي الاوسع في عموم المنطقة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وفي كلتا الحالتين، تفرض الجغرافية نفسها على جميع الاعتبارات الاخرى، وفضلاً عن العائد السياسي والامني للتقارب مع ايران، سوف يكون هناك مكاسب ذات طبيعة اقتصادية للشركات الامريكية وشركات الحلفاء الغربيين للقيام بإصلاح اقتصاد ايران الذي انهكته العقوبات الاقتصادية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كما ان المشهد الجيوسياسي سيبدو مختلفا في المنطقة حال حصول توافق ايراني- امريكي، غير ان مقاربة ميزان القوى الذي تسعى ادارة اوباما لإعادة بنائه بعد ان دمرته الحرب الامريكية على العراق، لن يؤدي الى انهاء العلاقة مع السعودية، على الرغم من جميع الاختلافات معها، (كما تذهب اليه الكاتبة الامريكية راشيل برونسون)، اذ سوف يستمر ميزان القوى في تأدية وظيفته اذا حافظت واشنطن على علاقة متوازنة مع جميع اطراف النظام الاقليمي، اي موازنة الجميع عن طريق مواجهة بعضهم البعض، بما يمنع طغيان احدهما على الاخر ويمنع ظهور قوة اقليمية مهيمنة، وهذا ما يجعل من سياسة امريكية داعمة بشكل مطلق لإيران امر غير ممكن من الناحية السياسية، بل سيفصي حتماً الى نتائج ذات مردود سلبي على المصالح الامريكية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من جانب اخر، يجمع العديد من المعنيين بشؤون العلاقات الامنية السعودية الامريكية ، بأن المملكة العربية السعودية ، سوف تستمر في تبني التعاون الدبلوماسي والدفاعي مع الولايات المتحدة في المستقبل المنظور، اذ لاتزال واشنطن هي الخيار الوحيد الذي ينبغي تقبله نظراً لحالة الفوضى السائدة في اوربا وعدم رغبة الصين في تحمل العبء الامني في المنطقة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تلك الأخيرة التي فضّلت خيار عدم المواجهة والركون لجهة إهتماماتها الإقليمية، فضلاً عن سعيها لتأمين خطوط امدادها بالطاقة والحفاظ على مستوى متقدم من النمو الاقتصادي.</w:t>
      </w:r>
    </w:p>
    <w:p w:rsidR="006952DA" w:rsidRPr="00E33032" w:rsidRDefault="006952DA" w:rsidP="006952DA">
      <w:pPr>
        <w:numPr>
          <w:ilvl w:val="0"/>
          <w:numId w:val="72"/>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ان ادراك صانع القرار السعودي في التوجه نحو تحقيق قدر من الاستقلالية في السلوك السياسي الخارجي لرسم سياسات جديدة في المنطقة بعد ان وصل التوتر ذروته في اطار العلاقات السعودية – الامريكية جراء الاتفاق النووي الايراني، واعتقاد القيادة السعودية بتراجع اهتمامات ادارة اوباما في الشرق الاوسط ، وتخليها عن المنطقة لصالح ايران على حساب السعودية، اذ قادها هذا الادراك في ان تسوق نفسها نداً لإيران او موازناً لها، بصفتها الراعي لمصالح المسلمين (السنة) في الشرق الاوسط ، وقد بدات تلك السياسات بانطلاق (عاصفة الحزم) والتحالف العربي ثم التحالف الاسلامي العسكري ضد (تنظيم الدولة الاسلامية – داعش) والعمل على بناء علاقات اقتصادية مع العديد من التكتلات العالمية.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وكانت احدى نتائج التحول في العلاقات السعودية- الامريكية، تفاقم الصراع  في الشرق الاوسط لأسباب جيوسياسية تغذيه المفردات الطائفية، اذ شرعت السعودية في البحث عن مكان لها بالغ التأثير في تفاعلات وتوازنات الشرق الاوسط لتلقي بثقلها في سوريا واليمن ومصر ولبنان والبحرين والعراق في اطار الصراع القائم بينها وبين ايران</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وعلى الرغم من عدم وجود حجج منطقية تعزز الادراك السعودي بتخلي الولايات المتحدة عن الشرق الاوسط لصالح ايران، نتيجة عدم وجود تحالف او اتفاق امريكي مسبق مع ايران يسمح لها بفرض هيمنتها على المنطقة, الا انه كما يبدو ان مشاعر الاحباط لدى السعودية من سياسات الولايات المتحدة ، رغم وجود تحالف وثيق بين الطرفين، هي عوامل بنيوية تعود الى طبيعة التحالف (غير المتماثل) بين سلطة اقوى وسلطة اضعف، اذ يذهب (جيلين سنايدر) استاذ العلاقات الدولية الى القول في هذا الصدد (ان القوة الاضعف في مثل هذه التحالفات، قد تجد نفسها دائماً بين مخ</w:t>
      </w:r>
      <w:r>
        <w:rPr>
          <w:rFonts w:ascii="Traditional Arabic" w:hAnsi="Traditional Arabic" w:cs="Traditional Arabic"/>
          <w:b/>
          <w:bCs/>
          <w:sz w:val="30"/>
          <w:szCs w:val="30"/>
          <w:rtl/>
          <w:lang w:bidi="ar-IQ"/>
        </w:rPr>
        <w:t>اوف متعارضة من الايقاع والاهمال</w:t>
      </w:r>
      <w:r w:rsidRPr="00E33032">
        <w:rPr>
          <w:rFonts w:ascii="Traditional Arabic" w:hAnsi="Traditional Arabic" w:cs="Traditional Arabic"/>
          <w:b/>
          <w:bCs/>
          <w:sz w:val="30"/>
          <w:szCs w:val="30"/>
          <w:rtl/>
          <w:lang w:bidi="ar-IQ"/>
        </w:rPr>
        <w:t>)</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وهذه الدينامية تنطبق تماماً على السعودية عند تحليل علاقتها مع الولايات المتحدة .فحين كانت الولايات المتحدة في ظل ادارة دبليوبوش اكثر عدوانية مع ايران ، كانت القيادة السعودية دائماً ما تشعر بالقلق من امكانية تحملهم ثمن انتقام ايران في حال هجوم امريكي عليها، ومع دخول الولايات المتحدة وايران الى دائرة الحوار والتفاوض ، اخذت السعودية تشعر بالقلق من احتمال قيام الولايات المتحدة بالتخلي عن تحالفها معها والتخلي عن مصالحها في الشرق الاوسط لصالح ايران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ولعلنا لا نجانب الصواب، اذا قلنا ان حالة التوتر في العلاقات السعودية – الامريكية قد دخلت المرحلة المعلنة، ما يعني ان ذلك سيكون مدخلاً محتملاً لكلا الطرفين لإعادة  تقييم العلاقة، لاسيما في ظل تفاقم الصراع في الشرق الاوسط وتصاعد خطورة الدور السعودي وامكانية تهديده للأمن والقيم الامريكية عن طريق دعم الارهاب والتطرف في المنطقة</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ويبدو ان التوجه الجديد في السياسة السعودية ، جاء نتيجة اخطائها السابقة التي بدأ يؤشرها كتاب خليجيون امثال (خالد الدخيل) الذي يعزو الاخفاقات التي تعتري تلك السياسة هو فشلها في وضع خطط واستراتيجيات جعلها تتنازل عن الميزة الاستراتيجية لصالح ايران، اذ كان هذا الكاتب، اكثر وضوحاً في المطالبة بسياسة خارجية سعودية احادية اكثر قوة تفترض  ضرورة التصرف في المنطقة من دون وجود واشنطن، كما انه يعزو الانتكاسات الدبلوماسية التي منيت بها المملكة العربية السعودية الى اعتمادها المفرط والثابت على القوة الناعمة (الادوات المالية والدبلوماسية) بدلاً من التركيز على القوة العسكرية الخاصة بها، ويقول الدخيل، انه يتعين على المملكة العربية السعودية ان تكون لاعباً في ميزان القوى في المنطقة، وليس ان تكون مجرد طرف في لعبة توازن المصالح</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numPr>
          <w:ilvl w:val="0"/>
          <w:numId w:val="72"/>
        </w:numPr>
        <w:spacing w:after="0" w:line="240" w:lineRule="auto"/>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واخيراً ، لعلنا لا نغالي في وصف المخاطر التي قد تترتب على تغيير المسار بين الدولتين بدلالة المتغيرات الاقليمية ، ولكن مع ذلك لا نستطيع ونحن في معرض الكلام عن مسار ومستقبل العلاقات السعودية – الامريكية ، ان نغفل امرين مهمين</w:t>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vertAlign w:val="superscript"/>
          <w:rtl/>
          <w:lang w:bidi="ar-IQ"/>
        </w:rPr>
        <w:endnoteRef/>
      </w:r>
      <w:r w:rsidRPr="00E33032">
        <w:rPr>
          <w:rFonts w:ascii="Traditional Arabic" w:hAnsi="Traditional Arabic" w:cs="Traditional Arabic"/>
          <w:b/>
          <w:bCs/>
          <w:sz w:val="30"/>
          <w:szCs w:val="30"/>
          <w:vertAlign w:val="superscript"/>
          <w:rtl/>
          <w:lang w:bidi="ar-IQ"/>
        </w:rPr>
        <w:t>)</w:t>
      </w:r>
      <w:r w:rsidRPr="00E33032">
        <w:rPr>
          <w:rFonts w:ascii="Traditional Arabic" w:hAnsi="Traditional Arabic" w:cs="Traditional Arabic"/>
          <w:b/>
          <w:bCs/>
          <w:sz w:val="30"/>
          <w:szCs w:val="30"/>
          <w:rtl/>
          <w:lang w:bidi="ar-IQ"/>
        </w:rPr>
        <w:t>.</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الامر الاول، هو المال والنفط السعودي، فمن المعروف ان الأسس التي ارتكزت عليها العلاقات السعودية – الامريكية اثناء حقبة الحرب الباردة وما بعدها وحتى احداث الحادي عشر من ايلول 2001 ، تقوم على فكرة يكاد بجمع عليها الكثير من الكتاب والمنعنيين بشؤون العلاقات السعودية – الامريكية وهي معادلة ضمان امدادات الطاقة الى الغرب، مقابل الدفاع الامريكي عن المملكة العربية السعودية ضد التهديدات الخارجية، على الرغم من ان هذا المنطق بدا مختلفاً لدى ادارة اوباما، ذلك لأن الولايات المتحدة لم تعد بحاجة الى النفط السعودي نتيجة لاكتفائها الذاتي من النفط، وقد يكون هذا سبباً في تغير اولوياتها في الشرق الاوسط، لا سيما ان الولايات المتحدة  اضحت دولة مصدرة للنفط والغاز وليس مستورداً له .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غير ان المال السعودي ، ما يزال يشغل الكثير من السياسيين داخل الولايات ذلك بان الاموال السعودية  لاتزال قادرة على شراء النفوذ في واشنطن على الرغم من تراجع اعتماد الاقتصاد الامريكي على واردات النفط السعودي ، فحسب ( قاعدة بيانات قانون تسجيل الوكلاء الخارجين ) في الولايات المتحدة الذي يقضي بان تعلن جماعات الضغط عن تمويلها من الدول الاجنبية ، ومن بينها السعودية ، التي تدافع عنها داخل الولايات المتحدة ، اذ دفعت المملكة العربية السعودية نحو 100 مليون دولار لجماعات الضغط والشركات والاستشاريين والمتخصصين السياسيين والاقتصاديين وللعلاقات العامة على مدى العقد الاول من القرن الحادي والعشرين ، وكل ملوك وامراء الخليج ينفقون مزيداً من الاموال على شركات العلاقات العامة وجماعات الضغط .وليس بغريب ان يصف الرئيس اوباما مراكز الابحاث المعروفة وذات السمعة العلمية المرموقة في واشنطن، على انها (ارض محتله من العرب تروج ما يناسب مموليها)</w:t>
      </w:r>
      <w:r w:rsidRPr="00E33032">
        <w:rPr>
          <w:rStyle w:val="EndnoteReference"/>
          <w:rFonts w:ascii="Traditional Arabic" w:hAnsi="Traditional Arabic" w:cs="Traditional Arabic"/>
          <w:b/>
          <w:bCs/>
          <w:sz w:val="30"/>
          <w:szCs w:val="30"/>
          <w:rtl/>
          <w:lang w:bidi="ar-IQ"/>
        </w:rPr>
        <w:t>(1)</w:t>
      </w:r>
      <w:r w:rsidRPr="00E33032">
        <w:rPr>
          <w:rFonts w:ascii="Traditional Arabic" w:hAnsi="Traditional Arabic" w:cs="Traditional Arabic"/>
          <w:b/>
          <w:bCs/>
          <w:sz w:val="30"/>
          <w:szCs w:val="30"/>
          <w:rtl/>
          <w:lang w:bidi="ar-IQ"/>
        </w:rPr>
        <w:t xml:space="preserve"> فالمملكة العربية السعودية تصنف داخل الولايات المتحدة، وبموجب قانون حرية الاديان على انها (بلد ذي مصدر قلق)، ولكن تقليدياً، فان مؤسسة الرئاسة الامريكية، وادراكاً منها لأهمية العلاقة مع السعودية، حرصت على اتخاذ اجراءات متعددة لحماية السعوديين من هذه الانتقادات، على اساس ان انتقاد الحرية الدينية داخل السعودية، قد يأتي بنتائج عكسية، ويؤثر سلباً على المصالح الامريكية في الشرق الاوسط </w:t>
      </w:r>
      <w:r w:rsidRPr="00E33032">
        <w:rPr>
          <w:rStyle w:val="EndnoteReference"/>
          <w:rFonts w:ascii="Traditional Arabic" w:hAnsi="Traditional Arabic" w:cs="Traditional Arabic"/>
          <w:b/>
          <w:bCs/>
          <w:sz w:val="30"/>
          <w:szCs w:val="30"/>
          <w:rtl/>
          <w:lang w:bidi="ar-IQ"/>
        </w:rPr>
        <w:t>(2)</w:t>
      </w:r>
      <w:r w:rsidRPr="00E33032">
        <w:rPr>
          <w:rFonts w:ascii="Traditional Arabic" w:hAnsi="Traditional Arabic" w:cs="Traditional Arabic"/>
          <w:b/>
          <w:bCs/>
          <w:sz w:val="30"/>
          <w:szCs w:val="30"/>
          <w:rtl/>
          <w:lang w:bidi="ar-IQ"/>
        </w:rPr>
        <w:t xml:space="preserve">.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اما الامر الثاني، فهو الانطباع التاريخي للعلاقات بين الدولتين ، والذي يشير الى ان انتقادات حادة لسياسة السعودية، يبقى شئناً يندرج  ضمن الحوار الدبلوماسي الخاص بدلاً من المناقشات الرسمية العلنية ، ومنه يمكن الاستنتاج بان تصريحات الرئيس اوباما الاخيرة، جاءت قبل خروجه  من السلطة  بأشهر معدودة، وتعبر عن وجهة نظر شخصية تزدري ذلك الانطباع التاريخي داخل الولايات المتحدة التي تفرض على الرئيس الا يتخطى مصالح الولايات المتحدة في علاقته مع الشركاء القدماء، وهذا ما اشار اليه اوباما بالقول ( بان مؤسسة السياسة الخارجية الامريكية تجبره على معاملة السعودية كحليف)</w:t>
      </w:r>
      <w:r w:rsidRPr="00E33032">
        <w:rPr>
          <w:rStyle w:val="EndnoteReference"/>
          <w:rFonts w:ascii="Traditional Arabic" w:hAnsi="Traditional Arabic" w:cs="Traditional Arabic"/>
          <w:b/>
          <w:bCs/>
          <w:sz w:val="30"/>
          <w:szCs w:val="30"/>
          <w:rtl/>
          <w:lang w:bidi="ar-IQ"/>
        </w:rPr>
        <w:t>(3)</w:t>
      </w:r>
      <w:r w:rsidRPr="00E33032">
        <w:rPr>
          <w:rFonts w:ascii="Traditional Arabic" w:hAnsi="Traditional Arabic" w:cs="Traditional Arabic"/>
          <w:b/>
          <w:bCs/>
          <w:sz w:val="30"/>
          <w:szCs w:val="30"/>
          <w:rtl/>
          <w:lang w:bidi="ar-IQ"/>
        </w:rPr>
        <w:t xml:space="preserve"> . </w:t>
      </w:r>
    </w:p>
    <w:p w:rsidR="006952DA" w:rsidRPr="00E33032" w:rsidRDefault="006952DA" w:rsidP="006952DA">
      <w:pPr>
        <w:spacing w:after="0" w:line="240" w:lineRule="auto"/>
        <w:ind w:firstLine="26"/>
        <w:jc w:val="both"/>
        <w:rPr>
          <w:rFonts w:ascii="Traditional Arabic" w:hAnsi="Traditional Arabic" w:cs="Traditional Arabic"/>
          <w:b/>
          <w:bCs/>
          <w:sz w:val="34"/>
          <w:szCs w:val="34"/>
          <w:rtl/>
          <w:lang w:bidi="ar-IQ"/>
        </w:rPr>
      </w:pPr>
      <w:r w:rsidRPr="00E33032">
        <w:rPr>
          <w:rFonts w:ascii="Traditional Arabic" w:hAnsi="Traditional Arabic" w:cs="Traditional Arabic"/>
          <w:b/>
          <w:bCs/>
          <w:sz w:val="34"/>
          <w:szCs w:val="34"/>
          <w:rtl/>
          <w:lang w:bidi="ar-IQ"/>
        </w:rPr>
        <w:t>الخاتمة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بدلالة ما تم عرضه في سياق البحث ، فقد شهدت العلاقات السعودية- الامريكية و على امتداد العقود الماضية، حالات من التقارب والتباعد وفق رؤية الدولتين لمصالحهما القومية، فلم تكن العلاقات بين واشطن و الرياض في حالة ثبات دائم، بل اعتراها حالات من الشد والجذب في منعطفات سياسية شتى منذ الحظر النفطي عام 1973 وصولا الى هجمات الحادي عشر من ايلول</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 xml:space="preserve"> سبتمبر 2001 وما تبع ذلك الحدث من تداعيات اقليمية و دولية غير مسبوقة في السنوات اللاحقة, لا سيما غزو و احتلال أفغانستان و العراق عامي 2002 ، 2003 وانطلاق حركات التغيير العربية عام 2011 وما رافقها من فوضى في النظام الدولي ، فضلا عن تطورات القضية الفلسطينية ومساراتها و طموحات ايران الاقليمية.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غير ان تأثيرها كان متبايناً من حقبة الى أخرى و لم يلامس جوهر العلاقة ومرتكزاتها بين الدولتين، بل ضل التحالف السعودي-الامريكي متماسكاً الى حد بعيد.</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وقد بدا واضحاً، و على الرغم من ذلك, ان احداث ايلول 2001 كانت المنعطف الاهم في حجم التفاعل السعودي- الامريكي من حيث اختبار قدرة الطرفين في تجاوز تداعيات ذلك الحدث، فضلا عن الحملة الدولية على الارهاب والدور السعودي – الامريكي فيها. رغم تباين هذا الدور بين الدولتين و ما اعترى العلاقة بين واشنطن و الرياض من حالات توتر و ازمة ثقة بسب الانتقادات التي تعرض لها النظام السعودي بشأن قضايا الاصلاح و الديمقراطية و حقوق الانسان في المملكة العربية السعودية و التي كان مبعثها في حقيقة الامر ما دار و يدور حتى اللحظة في اروقة الكونجرس و الرأي العام الامريكي و بعض الصحف ومراكز البحوث الامريكية. لذلك , يغدو بالإمكان القول أن المقومات أو المرتكزات بجوانبها المتعددة و المتداخلة، تشكل الاطار السياسي الذي يحدد طبيعة العلاقة بين الدولتين ، أما المرتكز الاقتصادي فيمكن تحديده في ثلاث مقومات اساسية :</w:t>
      </w:r>
    </w:p>
    <w:p w:rsidR="006952DA" w:rsidRPr="00E33032" w:rsidRDefault="006952DA" w:rsidP="006952DA">
      <w:pPr>
        <w:numPr>
          <w:ilvl w:val="0"/>
          <w:numId w:val="73"/>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العلاقات الاقتصادية وحجم التبادل التجاري بين الدولتين.</w:t>
      </w:r>
    </w:p>
    <w:p w:rsidR="006952DA" w:rsidRPr="00E33032" w:rsidRDefault="006952DA" w:rsidP="006952DA">
      <w:pPr>
        <w:numPr>
          <w:ilvl w:val="0"/>
          <w:numId w:val="73"/>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أمن الطاقة (النفط) وما تؤديه المملكة العربية السعودية من دور فاعل ومركب في هذا المجال.</w:t>
      </w:r>
    </w:p>
    <w:p w:rsidR="006952DA" w:rsidRPr="00E33032" w:rsidRDefault="006952DA" w:rsidP="006952DA">
      <w:pPr>
        <w:numPr>
          <w:ilvl w:val="0"/>
          <w:numId w:val="73"/>
        </w:numPr>
        <w:spacing w:after="0" w:line="240" w:lineRule="auto"/>
        <w:jc w:val="both"/>
        <w:rPr>
          <w:rFonts w:ascii="Traditional Arabic" w:hAnsi="Traditional Arabic" w:cs="Traditional Arabic"/>
          <w:b/>
          <w:bCs/>
          <w:sz w:val="30"/>
          <w:szCs w:val="30"/>
          <w:lang w:bidi="ar-IQ"/>
        </w:rPr>
      </w:pPr>
      <w:r w:rsidRPr="00E33032">
        <w:rPr>
          <w:rFonts w:ascii="Traditional Arabic" w:hAnsi="Traditional Arabic" w:cs="Traditional Arabic"/>
          <w:b/>
          <w:bCs/>
          <w:sz w:val="30"/>
          <w:szCs w:val="30"/>
          <w:rtl/>
          <w:lang w:bidi="ar-IQ"/>
        </w:rPr>
        <w:t xml:space="preserve">إعادة تدوير واردات النفط السعودي (البترو دولار) عن طريق النشاط الاستثماري بما يجعل المملكة العربية السعودية جزءاً من المنظومة الاقتصادية الامريكية </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 xml:space="preserve"> الغربية.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وقد بدا ذلك واضحا من خلال حجم الاموال المستثمرة التي بلغت مئات المليارات من الدولارات في مؤسسات المال و الاقتصاد الامريكية.. بما يمكن وصفه في التحليل الاخر ان العلاقة بين الدولتين انما كانت ترتكز على مبدأ الاعتمادية المتبادلة. </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 xml:space="preserve">كما شكل البعد الامني </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 xml:space="preserve"> العسكري و الاستراتيجي في العلاقات السعودية – الامريكية ركيزة اساسية في اطار المصالح المشتركة بين البلدين حيال ظاهرة سباق التسلح في المنطقة ،   وبما تمليه طموحات ايران الاقليمية من مخاطر في ادراك كلا الدولتين كونه يلامس مصالحهما الامنية ، فضلا عن  الاتفاقات الامنية الثنائية و مبيعات السلاح ، وكذلك الحال بالنسبة للقواعد و التسهيلات العسكرية في منطقة الخليج العربي متى اقتضت الحاجة اليها.و قد أثبت الأحداث، ولاسيما  اثناء حقبة الحرب الباردة و ما بعدها، بأن الاطار الأمني</w:t>
      </w:r>
      <w:r w:rsidRPr="00E33032">
        <w:rPr>
          <w:rFonts w:ascii="Traditional Arabic" w:hAnsi="Traditional Arabic" w:cs="Traditional Arabic"/>
          <w:b/>
          <w:bCs/>
          <w:sz w:val="30"/>
          <w:szCs w:val="30"/>
          <w:lang w:bidi="ar-IQ"/>
        </w:rPr>
        <w:t>/</w:t>
      </w:r>
      <w:r w:rsidRPr="00E33032">
        <w:rPr>
          <w:rFonts w:ascii="Traditional Arabic" w:hAnsi="Traditional Arabic" w:cs="Traditional Arabic"/>
          <w:b/>
          <w:bCs/>
          <w:sz w:val="30"/>
          <w:szCs w:val="30"/>
          <w:rtl/>
          <w:lang w:bidi="ar-IQ"/>
        </w:rPr>
        <w:t xml:space="preserve"> العسكري قد مثل عملية التفاعل النوعي في العلاقات بين البلدين الى جانب المرتكزين السياسي والاقتصادي.</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ومن اجل ان تكون العلاقة متوازنة بين الطرفين وبعيداً عن فرض الشروط و الاملاءات، ينبغي ان تكون هذه المرتكزات او المقومات الثلاث في العلاقة مكملة لبعضها البعض، و على العكس من ذلك ، فأن أي خلل في هذا التوازن سيؤثر سلباً على استمرارية العلاقة و نموها بين البلدين.</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أن العلاقات السعودية – الامريكية بدلالة ما تم عرضه ، سوف تستمر بتأثير عوامل فوق ثنائية مرتبطة تحديداً ببنية النظامين الدولي و الاقليمي و ميزان القوى الاقليمي الذي تسعى الولايات المتحدة الامريكية لإعادة بنائه في المنطقة.</w:t>
      </w:r>
    </w:p>
    <w:p w:rsidR="006952DA" w:rsidRPr="00E33032" w:rsidRDefault="006952DA" w:rsidP="006952DA">
      <w:pPr>
        <w:spacing w:after="0" w:line="240" w:lineRule="auto"/>
        <w:ind w:firstLine="720"/>
        <w:jc w:val="both"/>
        <w:rPr>
          <w:rFonts w:ascii="Traditional Arabic" w:hAnsi="Traditional Arabic" w:cs="Traditional Arabic"/>
          <w:b/>
          <w:bCs/>
          <w:sz w:val="30"/>
          <w:szCs w:val="30"/>
          <w:rtl/>
          <w:lang w:bidi="ar-IQ"/>
        </w:rPr>
      </w:pPr>
      <w:r w:rsidRPr="00E33032">
        <w:rPr>
          <w:rFonts w:ascii="Traditional Arabic" w:hAnsi="Traditional Arabic" w:cs="Traditional Arabic"/>
          <w:b/>
          <w:bCs/>
          <w:sz w:val="30"/>
          <w:szCs w:val="30"/>
          <w:rtl/>
          <w:lang w:bidi="ar-IQ"/>
        </w:rPr>
        <w:t>بمعنى، أن المملكة العربية السعودية و الولايات المتحدة الامريكية ، ماضيتان باتجاه التلاقي وليس القطيعة ، ومدخلاً جديداً لعلاقة طبيعية جديدة تستند في جزئها الأكبر على الأسس و المرتكزات التي قامت عليها منذ عقود</w:t>
      </w:r>
      <w:r>
        <w:rPr>
          <w:rFonts w:ascii="Traditional Arabic" w:hAnsi="Traditional Arabic" w:cs="Traditional Arabic"/>
          <w:b/>
          <w:bCs/>
          <w:sz w:val="30"/>
          <w:szCs w:val="30"/>
          <w:rtl/>
          <w:lang w:bidi="ar-IQ"/>
        </w:rPr>
        <w:t>، و</w:t>
      </w:r>
      <w:r w:rsidRPr="00E33032">
        <w:rPr>
          <w:rFonts w:ascii="Traditional Arabic" w:hAnsi="Traditional Arabic" w:cs="Traditional Arabic"/>
          <w:b/>
          <w:bCs/>
          <w:sz w:val="30"/>
          <w:szCs w:val="30"/>
          <w:rtl/>
          <w:lang w:bidi="ar-IQ"/>
        </w:rPr>
        <w:t xml:space="preserve">لكنها سوف تخضع لما ينسجم و طبيعة التحولات الجارية في بنية النظامين الاقليمي و العالمي.         </w:t>
      </w:r>
    </w:p>
    <w:p w:rsidR="006952DA" w:rsidRPr="00445D3C" w:rsidRDefault="006952DA" w:rsidP="006952DA">
      <w:pPr>
        <w:spacing w:after="0" w:line="240" w:lineRule="auto"/>
        <w:jc w:val="center"/>
        <w:rPr>
          <w:rFonts w:cs="AL-Mateen"/>
          <w:color w:val="000000"/>
          <w:sz w:val="36"/>
          <w:szCs w:val="36"/>
          <w:rtl/>
          <w:lang w:bidi="ar-IQ"/>
        </w:rPr>
      </w:pPr>
      <w:r w:rsidRPr="00445D3C">
        <w:rPr>
          <w:rFonts w:cs="AL-Mateen" w:hint="cs"/>
          <w:color w:val="000000"/>
          <w:sz w:val="36"/>
          <w:szCs w:val="36"/>
          <w:rtl/>
          <w:lang w:bidi="ar-IQ"/>
        </w:rPr>
        <w:t>دور</w:t>
      </w:r>
      <w:r w:rsidRPr="00445D3C">
        <w:rPr>
          <w:rFonts w:cs="AL-Mateen"/>
          <w:color w:val="000000"/>
          <w:sz w:val="36"/>
          <w:szCs w:val="36"/>
          <w:rtl/>
          <w:lang w:bidi="ar-IQ"/>
        </w:rPr>
        <w:t xml:space="preserve"> </w:t>
      </w:r>
      <w:r w:rsidRPr="00445D3C">
        <w:rPr>
          <w:rFonts w:cs="AL-Mateen" w:hint="cs"/>
          <w:color w:val="000000"/>
          <w:sz w:val="36"/>
          <w:szCs w:val="36"/>
          <w:rtl/>
          <w:lang w:bidi="ar-IQ"/>
        </w:rPr>
        <w:t>المرأة</w:t>
      </w:r>
      <w:r w:rsidRPr="00445D3C">
        <w:rPr>
          <w:rFonts w:cs="AL-Mateen"/>
          <w:color w:val="000000"/>
          <w:sz w:val="36"/>
          <w:szCs w:val="36"/>
          <w:rtl/>
          <w:lang w:bidi="ar-IQ"/>
        </w:rPr>
        <w:t xml:space="preserve"> </w:t>
      </w:r>
      <w:r w:rsidRPr="00445D3C">
        <w:rPr>
          <w:rFonts w:cs="AL-Mateen" w:hint="cs"/>
          <w:color w:val="000000"/>
          <w:sz w:val="36"/>
          <w:szCs w:val="36"/>
          <w:rtl/>
          <w:lang w:bidi="ar-IQ"/>
        </w:rPr>
        <w:t>في</w:t>
      </w:r>
      <w:r w:rsidRPr="00445D3C">
        <w:rPr>
          <w:rFonts w:cs="AL-Mateen"/>
          <w:color w:val="000000"/>
          <w:sz w:val="36"/>
          <w:szCs w:val="36"/>
          <w:rtl/>
          <w:lang w:bidi="ar-IQ"/>
        </w:rPr>
        <w:t xml:space="preserve"> </w:t>
      </w:r>
      <w:r w:rsidRPr="00445D3C">
        <w:rPr>
          <w:rFonts w:cs="AL-Mateen" w:hint="cs"/>
          <w:color w:val="000000"/>
          <w:sz w:val="36"/>
          <w:szCs w:val="36"/>
          <w:rtl/>
          <w:lang w:bidi="ar-IQ"/>
        </w:rPr>
        <w:t>عملية</w:t>
      </w:r>
      <w:r w:rsidRPr="00445D3C">
        <w:rPr>
          <w:rFonts w:cs="AL-Mateen"/>
          <w:color w:val="000000"/>
          <w:sz w:val="36"/>
          <w:szCs w:val="36"/>
          <w:rtl/>
          <w:lang w:bidi="ar-IQ"/>
        </w:rPr>
        <w:t xml:space="preserve"> </w:t>
      </w:r>
      <w:r w:rsidRPr="00445D3C">
        <w:rPr>
          <w:rFonts w:cs="AL-Mateen" w:hint="cs"/>
          <w:color w:val="000000"/>
          <w:sz w:val="36"/>
          <w:szCs w:val="36"/>
          <w:rtl/>
          <w:lang w:bidi="ar-IQ"/>
        </w:rPr>
        <w:t>البناء</w:t>
      </w:r>
      <w:r w:rsidRPr="00445D3C">
        <w:rPr>
          <w:rFonts w:cs="AL-Mateen"/>
          <w:color w:val="000000"/>
          <w:sz w:val="36"/>
          <w:szCs w:val="36"/>
          <w:rtl/>
          <w:lang w:bidi="ar-IQ"/>
        </w:rPr>
        <w:t xml:space="preserve"> </w:t>
      </w:r>
      <w:r w:rsidRPr="00445D3C">
        <w:rPr>
          <w:rFonts w:cs="AL-Mateen" w:hint="cs"/>
          <w:color w:val="000000"/>
          <w:sz w:val="36"/>
          <w:szCs w:val="36"/>
          <w:rtl/>
          <w:lang w:bidi="ar-IQ"/>
        </w:rPr>
        <w:t>الديمقراطي</w:t>
      </w:r>
      <w:r w:rsidRPr="00445D3C">
        <w:rPr>
          <w:rFonts w:cs="AL-Mateen"/>
          <w:color w:val="000000"/>
          <w:sz w:val="36"/>
          <w:szCs w:val="36"/>
          <w:rtl/>
          <w:lang w:bidi="ar-IQ"/>
        </w:rPr>
        <w:t xml:space="preserve"> </w:t>
      </w:r>
      <w:r w:rsidRPr="00445D3C">
        <w:rPr>
          <w:rFonts w:cs="AL-Mateen" w:hint="cs"/>
          <w:color w:val="000000"/>
          <w:sz w:val="36"/>
          <w:szCs w:val="36"/>
          <w:rtl/>
          <w:lang w:bidi="ar-IQ"/>
        </w:rPr>
        <w:t>في</w:t>
      </w:r>
      <w:r w:rsidRPr="00445D3C">
        <w:rPr>
          <w:rFonts w:cs="AL-Mateen"/>
          <w:color w:val="000000"/>
          <w:sz w:val="36"/>
          <w:szCs w:val="36"/>
          <w:rtl/>
          <w:lang w:bidi="ar-IQ"/>
        </w:rPr>
        <w:t xml:space="preserve"> </w:t>
      </w:r>
      <w:r w:rsidRPr="00445D3C">
        <w:rPr>
          <w:rFonts w:cs="AL-Mateen" w:hint="cs"/>
          <w:color w:val="000000"/>
          <w:sz w:val="36"/>
          <w:szCs w:val="36"/>
          <w:rtl/>
          <w:lang w:bidi="ar-IQ"/>
        </w:rPr>
        <w:t>العراق</w:t>
      </w:r>
      <w:r w:rsidRPr="00445D3C">
        <w:rPr>
          <w:rFonts w:cs="AL-Mateen"/>
          <w:color w:val="000000"/>
          <w:sz w:val="36"/>
          <w:szCs w:val="36"/>
          <w:rtl/>
          <w:lang w:bidi="ar-IQ"/>
        </w:rPr>
        <w:t xml:space="preserve"> </w:t>
      </w:r>
      <w:r w:rsidRPr="00445D3C">
        <w:rPr>
          <w:rFonts w:cs="AL-Mateen" w:hint="cs"/>
          <w:color w:val="000000"/>
          <w:sz w:val="36"/>
          <w:szCs w:val="36"/>
          <w:rtl/>
          <w:lang w:bidi="ar-IQ"/>
        </w:rPr>
        <w:t>بعد</w:t>
      </w:r>
      <w:r w:rsidRPr="00445D3C">
        <w:rPr>
          <w:rFonts w:cs="AL-Mateen"/>
          <w:color w:val="000000"/>
          <w:sz w:val="36"/>
          <w:szCs w:val="36"/>
          <w:rtl/>
          <w:lang w:bidi="ar-IQ"/>
        </w:rPr>
        <w:t xml:space="preserve"> </w:t>
      </w:r>
      <w:r w:rsidRPr="00445D3C">
        <w:rPr>
          <w:rFonts w:cs="AL-Mateen" w:hint="cs"/>
          <w:color w:val="000000"/>
          <w:sz w:val="36"/>
          <w:szCs w:val="36"/>
          <w:rtl/>
          <w:lang w:bidi="ar-IQ"/>
        </w:rPr>
        <w:t>عام</w:t>
      </w:r>
      <w:r w:rsidRPr="00445D3C">
        <w:rPr>
          <w:rFonts w:cs="AL-Mateen"/>
          <w:color w:val="000000"/>
          <w:sz w:val="36"/>
          <w:szCs w:val="36"/>
          <w:rtl/>
          <w:lang w:bidi="ar-IQ"/>
        </w:rPr>
        <w:t xml:space="preserve"> 2003</w:t>
      </w:r>
      <w:r w:rsidRPr="00445D3C">
        <w:rPr>
          <w:rFonts w:cs="AL-Mateen" w:hint="cs"/>
          <w:color w:val="000000"/>
          <w:sz w:val="36"/>
          <w:szCs w:val="36"/>
          <w:rtl/>
          <w:lang w:bidi="ar-IQ"/>
        </w:rPr>
        <w:t>م</w:t>
      </w:r>
    </w:p>
    <w:p w:rsidR="006952DA" w:rsidRPr="00445D3C" w:rsidRDefault="006952DA" w:rsidP="006952DA">
      <w:pPr>
        <w:spacing w:after="0" w:line="240" w:lineRule="auto"/>
        <w:jc w:val="right"/>
        <w:rPr>
          <w:rFonts w:cs="AF_Diwani" w:hint="cs"/>
          <w:color w:val="000000"/>
          <w:sz w:val="40"/>
          <w:szCs w:val="40"/>
          <w:rtl/>
          <w:lang w:bidi="ar-IQ"/>
        </w:rPr>
      </w:pPr>
    </w:p>
    <w:p w:rsidR="006952DA" w:rsidRPr="00445D3C" w:rsidRDefault="006952DA" w:rsidP="006952DA">
      <w:pPr>
        <w:spacing w:after="0" w:line="240" w:lineRule="auto"/>
        <w:jc w:val="right"/>
        <w:rPr>
          <w:rFonts w:cs="AF_Diwani" w:hint="cs"/>
          <w:color w:val="000000"/>
          <w:sz w:val="40"/>
          <w:szCs w:val="40"/>
          <w:rtl/>
          <w:lang w:bidi="ar-IQ"/>
        </w:rPr>
      </w:pPr>
      <w:r w:rsidRPr="00445D3C">
        <w:rPr>
          <w:rFonts w:cs="AF_Diwani" w:hint="cs"/>
          <w:color w:val="000000"/>
          <w:sz w:val="40"/>
          <w:szCs w:val="40"/>
          <w:rtl/>
          <w:lang w:bidi="ar-IQ"/>
        </w:rPr>
        <w:t>م</w:t>
      </w:r>
      <w:r w:rsidRPr="00445D3C">
        <w:rPr>
          <w:rFonts w:cs="AF_Diwani"/>
          <w:color w:val="000000"/>
          <w:sz w:val="40"/>
          <w:szCs w:val="40"/>
          <w:rtl/>
          <w:lang w:bidi="ar-IQ"/>
        </w:rPr>
        <w:t>.</w:t>
      </w:r>
      <w:r w:rsidRPr="00445D3C">
        <w:rPr>
          <w:rFonts w:cs="AF_Diwani" w:hint="cs"/>
          <w:color w:val="000000"/>
          <w:sz w:val="40"/>
          <w:szCs w:val="40"/>
          <w:rtl/>
          <w:lang w:bidi="ar-IQ"/>
        </w:rPr>
        <w:t>م</w:t>
      </w:r>
      <w:r w:rsidRPr="00445D3C">
        <w:rPr>
          <w:rFonts w:cs="AF_Diwani"/>
          <w:color w:val="000000"/>
          <w:sz w:val="40"/>
          <w:szCs w:val="40"/>
          <w:rtl/>
          <w:lang w:bidi="ar-IQ"/>
        </w:rPr>
        <w:t>.</w:t>
      </w:r>
      <w:r w:rsidRPr="00445D3C">
        <w:rPr>
          <w:rFonts w:cs="AF_Diwani" w:hint="cs"/>
          <w:color w:val="000000"/>
          <w:sz w:val="40"/>
          <w:szCs w:val="40"/>
          <w:rtl/>
          <w:lang w:bidi="ar-IQ"/>
        </w:rPr>
        <w:t>أنور</w:t>
      </w:r>
      <w:r w:rsidRPr="00445D3C">
        <w:rPr>
          <w:rFonts w:cs="AF_Diwani"/>
          <w:color w:val="000000"/>
          <w:sz w:val="40"/>
          <w:szCs w:val="40"/>
          <w:rtl/>
          <w:lang w:bidi="ar-IQ"/>
        </w:rPr>
        <w:t xml:space="preserve"> </w:t>
      </w:r>
      <w:r w:rsidRPr="00445D3C">
        <w:rPr>
          <w:rFonts w:cs="AF_Diwani" w:hint="cs"/>
          <w:color w:val="000000"/>
          <w:sz w:val="40"/>
          <w:szCs w:val="40"/>
          <w:rtl/>
          <w:lang w:bidi="ar-IQ"/>
        </w:rPr>
        <w:t>إسماعيل</w:t>
      </w:r>
      <w:r w:rsidRPr="00445D3C">
        <w:rPr>
          <w:rFonts w:cs="AF_Diwani"/>
          <w:color w:val="000000"/>
          <w:sz w:val="40"/>
          <w:szCs w:val="40"/>
          <w:rtl/>
          <w:lang w:bidi="ar-IQ"/>
        </w:rPr>
        <w:t xml:space="preserve"> </w:t>
      </w:r>
      <w:r w:rsidRPr="00445D3C">
        <w:rPr>
          <w:rFonts w:cs="AF_Diwani" w:hint="cs"/>
          <w:color w:val="000000"/>
          <w:sz w:val="40"/>
          <w:szCs w:val="40"/>
          <w:rtl/>
          <w:lang w:bidi="ar-IQ"/>
        </w:rPr>
        <w:t>خليل</w:t>
      </w:r>
      <w:r w:rsidRPr="00445D3C">
        <w:rPr>
          <w:rStyle w:val="FootnoteReference"/>
          <w:rFonts w:cs="AF_Diwani"/>
          <w:color w:val="000000"/>
          <w:sz w:val="40"/>
          <w:szCs w:val="40"/>
          <w:rtl/>
          <w:lang w:bidi="ar-IQ"/>
        </w:rPr>
        <w:t>(*)</w:t>
      </w:r>
    </w:p>
    <w:p w:rsidR="006952DA" w:rsidRPr="00445D3C" w:rsidRDefault="006952DA" w:rsidP="006952DA">
      <w:pPr>
        <w:pStyle w:val="NoSpacing"/>
        <w:jc w:val="both"/>
        <w:rPr>
          <w:rFonts w:ascii="Traditional Arabic" w:hAnsi="Traditional Arabic" w:cs="Traditional Arabic" w:hint="cs"/>
          <w:b/>
          <w:bCs/>
          <w:color w:val="000000"/>
          <w:sz w:val="30"/>
          <w:szCs w:val="30"/>
          <w:rtl/>
          <w:lang w:bidi="ar-IQ"/>
        </w:rPr>
      </w:pPr>
    </w:p>
    <w:p w:rsidR="006952DA" w:rsidRPr="00445D3C" w:rsidRDefault="006952DA" w:rsidP="006952DA">
      <w:pPr>
        <w:pStyle w:val="NoSpacing"/>
        <w:jc w:val="both"/>
        <w:rPr>
          <w:rFonts w:ascii="Traditional Arabic" w:hAnsi="Traditional Arabic" w:cs="Traditional Arabic"/>
          <w:b/>
          <w:bCs/>
          <w:color w:val="000000"/>
          <w:sz w:val="34"/>
          <w:szCs w:val="34"/>
          <w:rtl/>
          <w:lang w:bidi="ar-IQ"/>
        </w:rPr>
      </w:pPr>
      <w:r w:rsidRPr="00445D3C">
        <w:rPr>
          <w:rFonts w:ascii="Traditional Arabic" w:hAnsi="Traditional Arabic" w:cs="Traditional Arabic"/>
          <w:b/>
          <w:bCs/>
          <w:color w:val="000000"/>
          <w:sz w:val="34"/>
          <w:szCs w:val="34"/>
          <w:rtl/>
          <w:lang w:bidi="ar-IQ"/>
        </w:rPr>
        <w:t>الملخص:</w:t>
      </w:r>
    </w:p>
    <w:p w:rsidR="006952DA" w:rsidRPr="00445D3C" w:rsidRDefault="006952DA" w:rsidP="006952DA">
      <w:pPr>
        <w:pStyle w:val="NoSpacing"/>
        <w:jc w:val="both"/>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الدور في أحد تعريفاته بأنه: "مجموعة من الصفات والتوقعات المحددة اجتماعيّاً والمرتبطة بمكانة معينة" حيث يشير المختصون في هذا المجال الى الأهمية  الاجتماعية للدور  باعتباره يبين أنشطة أفراد المجتمع المحكومة اجتماعياً، وباعتباران للمرأة احد افراد المجتمع دوراً اجتماعيا في انها تشغل مكانة اجتماعية معينة، ولابد من ان تقوم بمجموعة من الانماط السلوكية، التي يمكن ان تطلب منها.</w:t>
      </w:r>
    </w:p>
    <w:p w:rsidR="006952DA" w:rsidRPr="00445D3C" w:rsidRDefault="006952DA" w:rsidP="006952DA">
      <w:pPr>
        <w:pStyle w:val="NoSpacing"/>
        <w:jc w:val="both"/>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وتعتبر المشاركة السياسية التي هي احدى اهم مرتكزات البناء الديمقراطي للمجتمع المعاصر، أحدى السلوكيات التي يمكن ان تسلكها المرأة ، وبالتالي تدلل على مدى نمو المجتمع، وكذلك فان هذا الدور الذي يمكن ان تقوم به المرأة بالنتيجة تعمق ليس فقط المساواة بين الجنسين وانما تنمية روح المواطنة لدى الجميع، وهذا هو الذي يدعو الى الاهتمام بهذا الدور والذي يجب ان يكون متميزاً، وخصوصاً في المجتمعات التي تشهد تحولاً نحو البناء الديمقراطي.</w:t>
      </w:r>
    </w:p>
    <w:p w:rsidR="006952DA" w:rsidRPr="00445D3C" w:rsidRDefault="006952DA" w:rsidP="006952DA">
      <w:pPr>
        <w:pStyle w:val="NoSpacing"/>
        <w:jc w:val="both"/>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 xml:space="preserve">في هذا الاطار فان المجتمع العراقي ومنذ عام 2003م.، شهد تحولات مهمة وخصوصاً في بنيته السياسية، والتي كانت نتيجة لسقوط النظام السابق على يد الاحتلال الامريكي للعراق، ومنذ ذلك الوقت والعراق يمر بعمليات ولادة عسيرة للديمقراطية وفي اغلبها كانت مشوهة، لكن الذي يمكن ان يبرر ذلك بحداثة هذه التجربة على المجتمع العراقي بعد تلك السنون الطويلة من الحكم الدكتاتوري، وهنا الابد من ان تكون للمراة الدور الفاعل الذي يجب أن تومن به المراة قبل غيرها في سبيل تحقيق هذا الهدف ، وبالفعل ومن خلال استعراض التجربة التاريخية لهذه المشاركة التي تعكس مدى الاضطلاع بدورها في البناء الديمقراطي للمجتمع العراقي، فالحقيقة تشير على تواضع فاعلية هذا الدور، ولم يكن ذلك نتج من فراغ، وانما كانت ورائه عوامل يمكن ان تنسب الى طبيعة المجتمع العراقي كمجتمع ذكوري، والذي انعكس على معظم مجالات الحياة بشكل نسبي؛ حيث كانت المرأة قد ساهمت في الحياة السياسية كناخبة وكمرشحة وكان هذا الدور قد استند الى كل تلك الضمانات الدستورية والقانونية، التي اشارت الى تفعيل هذا الدور، فقد اشار الى نسبة التمثيل النسائي في البرلمان "الكوتا النسائية" وهي 25% من المقاعد من اهم هذه الضمانات التي يمكن ان تستند عليها المرأة في القيام بدورها في تحقيق النمو الديمقراطي في العراق، وكذلك وكما شير سلفاً على مدى ثقتها بنفسها على اداء هذا الدور، فضلاً عن ثقة المجتمع بشكل عام والاحزاب السياسية وبالخصوص المتنفذة منها، في قدرتها على الاضطلاع بهذا الدور، ومن خلال تلك الاحصائيات التي تبين مستوى هذه الفاعلية على مر التجارب السابقة منذ عام 2003م.، يمكن القول بانها لم تصل الى تلك المرجوة منها بالشكل الذي يتناسب وامكانياتها الحقيقية في تحقيق الهدف النهائي المتمثل في بناء المجتمع الديمقراطي. </w:t>
      </w:r>
    </w:p>
    <w:p w:rsidR="006952DA" w:rsidRPr="00445D3C" w:rsidRDefault="006952DA" w:rsidP="006952DA">
      <w:pPr>
        <w:tabs>
          <w:tab w:val="left" w:pos="1129"/>
          <w:tab w:val="left" w:pos="2268"/>
          <w:tab w:val="center" w:pos="4273"/>
        </w:tabs>
        <w:spacing w:after="0" w:line="240" w:lineRule="auto"/>
        <w:jc w:val="lowKashida"/>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المقدمة:</w:t>
      </w:r>
    </w:p>
    <w:p w:rsidR="006952DA" w:rsidRPr="00445D3C" w:rsidRDefault="006952DA" w:rsidP="006952DA">
      <w:pPr>
        <w:spacing w:after="0" w:line="240" w:lineRule="auto"/>
        <w:jc w:val="both"/>
        <w:rPr>
          <w:rFonts w:ascii="Traditional Arabic" w:hAnsi="Traditional Arabic" w:cs="Traditional Arabic"/>
          <w:b/>
          <w:bCs/>
          <w:color w:val="000000"/>
          <w:sz w:val="30"/>
          <w:szCs w:val="30"/>
          <w:shd w:val="clear" w:color="auto" w:fill="FAFCF1"/>
          <w:rtl/>
        </w:rPr>
      </w:pPr>
      <w:r w:rsidRPr="00445D3C">
        <w:rPr>
          <w:rFonts w:ascii="Traditional Arabic" w:hAnsi="Traditional Arabic" w:cs="Traditional Arabic"/>
          <w:b/>
          <w:bCs/>
          <w:color w:val="000000"/>
          <w:sz w:val="30"/>
          <w:szCs w:val="30"/>
          <w:rtl/>
        </w:rPr>
        <w:t xml:space="preserve">        ان الخبرة التاريخية لحياة المجتمعات فضلاً عن المعطيات الواقعية والفعلية، تؤكد على تعدد وتعاظم الادوار التي تؤديها المرأة في المجتمع، ان كان في المجال السياسي أم المجال الاقتصادي، وكان الواضح في هذه الادوار دورها الاجتماعي، ياعتبارها نصف المجتمع ولاقترانها بتربية الاجيال. وبذلك فإن لها دوراً فاعلاً في عملية التنمية الاجتماعية، وكما هي في المراحل السالفة التي مرَ بها </w:t>
      </w:r>
      <w:r w:rsidRPr="00445D3C">
        <w:rPr>
          <w:rFonts w:ascii="Traditional Arabic" w:hAnsi="Traditional Arabic" w:cs="Traditional Arabic"/>
          <w:b/>
          <w:bCs/>
          <w:color w:val="000000"/>
          <w:sz w:val="30"/>
          <w:szCs w:val="30"/>
          <w:vertAlign w:val="superscript"/>
          <w:rtl/>
        </w:rPr>
        <w:t>المجتمع</w:t>
      </w:r>
      <w:r w:rsidRPr="00445D3C">
        <w:rPr>
          <w:rFonts w:ascii="Traditional Arabic" w:hAnsi="Traditional Arabic" w:cs="Traditional Arabic"/>
          <w:b/>
          <w:bCs/>
          <w:color w:val="000000"/>
          <w:sz w:val="30"/>
          <w:szCs w:val="30"/>
          <w:rtl/>
        </w:rPr>
        <w:t xml:space="preserve"> العراقي، فإنها مازالت تواصل العطاء الغير متناهي والبناء الاجتماعي بالرغم تلك المعوقات التي تواجهها ومنها الموروث الاجتماعي من تقاليد وعادات الغير منصفة لحقيقة المرأة المبدعة، والتي اثبتت قدرتها على تحقيق قدر كبير من التوافق بين عدة ادوار يمكن ان تؤديها بكفائة عالية، </w:t>
      </w:r>
      <w:r w:rsidRPr="00445D3C">
        <w:rPr>
          <w:rFonts w:ascii="Traditional Arabic" w:hAnsi="Traditional Arabic" w:cs="Traditional Arabic"/>
          <w:b/>
          <w:bCs/>
          <w:color w:val="000000"/>
          <w:sz w:val="30"/>
          <w:szCs w:val="30"/>
          <w:shd w:val="clear" w:color="auto" w:fill="FAFCF1"/>
          <w:rtl/>
        </w:rPr>
        <w:t>والحقيقة الثابتة هي ان المرأة قد شاركت الرجل في الماضي والحاضرفي كل مجالات الحياة ومن ضمنها المشاركة في الحياة السياسية، في سبيل ترقية المجتمع.</w:t>
      </w:r>
    </w:p>
    <w:p w:rsidR="006952DA" w:rsidRPr="00445D3C" w:rsidRDefault="006952DA" w:rsidP="006952DA">
      <w:pPr>
        <w:spacing w:after="0" w:line="240" w:lineRule="auto"/>
        <w:jc w:val="both"/>
        <w:rPr>
          <w:rFonts w:ascii="Traditional Arabic" w:hAnsi="Traditional Arabic" w:cs="Traditional Arabic"/>
          <w:b/>
          <w:bCs/>
          <w:color w:val="000000"/>
          <w:sz w:val="30"/>
          <w:szCs w:val="30"/>
          <w:shd w:val="clear" w:color="auto" w:fill="FAFCF1"/>
          <w:rtl/>
        </w:rPr>
      </w:pPr>
      <w:r w:rsidRPr="00445D3C">
        <w:rPr>
          <w:rFonts w:ascii="Traditional Arabic" w:hAnsi="Traditional Arabic" w:cs="Traditional Arabic"/>
          <w:b/>
          <w:bCs/>
          <w:color w:val="000000"/>
          <w:sz w:val="30"/>
          <w:szCs w:val="30"/>
          <w:shd w:val="clear" w:color="auto" w:fill="FAFCF1"/>
          <w:rtl/>
        </w:rPr>
        <w:t>وكان للاحداث التي حصلت في نيسان عام 2003م الاثر الواضح والمهم في مسيرة الحياة السياسية في المجتمع العراقي، والذي تجسد بالاحتلال الامريكي للعراق واسقاط نظامه الصدامي، ومن ثم اقامة نظام مغاير عن السابق بقامة نظام برلماني مستند على الديمقراطية التوافقية، مع كل الماخذ التي سجلت عليه، لكنه شكل انطلاقة جديدة للحياة السياسية للمجتمع العرقي بشكل عام؛ حيث اصبحت الحياة السياسية تضج بالنشاط من خلال تلك الاحزاب السياسية ومنظمات المجتمع المدني المختلفة، والتي تشكل الحاضنة المهمة للنشاط السياسي لافراد المجتمع بشكل عام والمرأة بشكل خاص، لما تتيحه من منطلقات لذلك النشاط السياسي، فضلاَ عن تلك الضمانات الدستورية والقانونية للحقوق السياسية للمرأة العراقية، ولكنه مع هذا تبقى معوقات عدة تقف في تنامي هذا الدور يمكن ان يكون ابرزها ثقة المجتمع بقدراتها وكذلك ثقتها هي بنفسها في قدرتها ليكون لها الدور في عملية البناء الديمقراطي للمجتمع العراقي، كذلك تلك المعوقات التي تنبع من مدى جدية القوى السياسية المتنفذة في العراق من منح المرأة العراقية هذه الدور، وايضاً فان الظروف الامنية التي مر بها عراقنا العزيز والتي ادت الى خلق اوضاعٍ قلقة وغير مستقرة من الناحية الامنية، فضلاً عن ماسببه داعش العصابات الاجرامية من قتل وسبي وتهجير للمواطنيين في المدن التي احتلها في تلك المدة وغيرها من العوامل ان تسببت في احداث خلل كبير في الايتاء بدورها لبناء المجتمع الديمقراطي في العراق.</w:t>
      </w:r>
    </w:p>
    <w:p w:rsidR="006952DA" w:rsidRPr="00445D3C" w:rsidRDefault="006952DA" w:rsidP="006952DA">
      <w:pPr>
        <w:spacing w:after="0" w:line="240" w:lineRule="auto"/>
        <w:jc w:val="both"/>
        <w:rPr>
          <w:rFonts w:ascii="Traditional Arabic" w:hAnsi="Traditional Arabic" w:cs="Traditional Arabic"/>
          <w:b/>
          <w:bCs/>
          <w:color w:val="000000"/>
          <w:sz w:val="30"/>
          <w:szCs w:val="30"/>
          <w:shd w:val="clear" w:color="auto" w:fill="FAFCF1"/>
          <w:rtl/>
        </w:rPr>
      </w:pPr>
      <w:r w:rsidRPr="00445D3C">
        <w:rPr>
          <w:rFonts w:ascii="Traditional Arabic" w:hAnsi="Traditional Arabic" w:cs="Traditional Arabic"/>
          <w:b/>
          <w:bCs/>
          <w:color w:val="000000"/>
          <w:sz w:val="30"/>
          <w:szCs w:val="30"/>
          <w:shd w:val="clear" w:color="auto" w:fill="FAFCF1"/>
          <w:rtl/>
        </w:rPr>
        <w:t>وتنبع اهمية الدراسة على انها تسلط الضوء على جملة من القضايا اهمها دور المرأة العراقية في بناء الجتمع الديمقراطي، وكذلك عن تلك المتطلبات لهذا البناء الديمقراطي، فضلاً عن المعوقات التي يمكن ان تواجه المرأة العراقية في مسيرة البناء الديمقراطي.</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shd w:val="clear" w:color="auto" w:fill="FAFCF1"/>
          <w:rtl/>
        </w:rPr>
        <w:t xml:space="preserve"> </w:t>
      </w:r>
      <w:r w:rsidRPr="00445D3C">
        <w:rPr>
          <w:rFonts w:ascii="Traditional Arabic" w:hAnsi="Traditional Arabic" w:cs="Traditional Arabic"/>
          <w:b/>
          <w:bCs/>
          <w:color w:val="000000"/>
          <w:sz w:val="34"/>
          <w:szCs w:val="34"/>
          <w:rtl/>
        </w:rPr>
        <w:t>المشكلة البحثية:</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انطلقت الدراسة من تلك المشكلة البحثية التي يمكن ان نختزلها بالسؤال الاتي:</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هل كان للمرأة العراقية دور في البناء الديمقراطي للمجتمع العراقي بعد عام 2003م.</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فرضية الدراسة:</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تفترض الدراسة بان للمرأة بعد عام 2003م، وما حصل من تطورات في المجتمع العراقي في المجالات المختلفة، لها دوراُ مهماً في عملية البناء الديمقراطي في العراق.</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منهاج الدراسة:</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للخوض في مضمار الدراسة سعياً للوصول الى جواب للسؤال البحثي، فقد تم الاستعانة بمنهج التحليل النظمي، الذي ينطلق من ان كل نظام يتكون من عدة عناصر تتفاعل فيما بينها وهناك مدخلات وهناك مخرجات فضلاً عن ان هناك ما سماه بالتغذية العكسية.</w:t>
      </w:r>
    </w:p>
    <w:p w:rsidR="006952DA" w:rsidRDefault="006952DA" w:rsidP="006952DA">
      <w:pPr>
        <w:tabs>
          <w:tab w:val="left" w:pos="657"/>
        </w:tabs>
        <w:spacing w:after="0" w:line="240" w:lineRule="auto"/>
        <w:rPr>
          <w:rFonts w:ascii="Traditional Arabic" w:hAnsi="Traditional Arabic" w:cs="Traditional Arabic" w:hint="cs"/>
          <w:b/>
          <w:bCs/>
          <w:color w:val="000000"/>
          <w:sz w:val="34"/>
          <w:szCs w:val="34"/>
          <w:rtl/>
        </w:rPr>
      </w:pPr>
    </w:p>
    <w:p w:rsidR="006952DA" w:rsidRPr="00445D3C" w:rsidRDefault="006952DA" w:rsidP="006952DA">
      <w:pPr>
        <w:tabs>
          <w:tab w:val="left" w:pos="657"/>
        </w:tabs>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تقسيم الدراسة:</w:t>
      </w:r>
    </w:p>
    <w:p w:rsidR="006952DA" w:rsidRPr="00445D3C" w:rsidRDefault="006952DA" w:rsidP="006952DA">
      <w:pPr>
        <w:tabs>
          <w:tab w:val="left" w:pos="657"/>
        </w:tabs>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لتسهيل عملية البحث والدراسة من اجل الوصول الى النتائج، فقد قسمت الدراسة الى مبحثين </w:t>
      </w:r>
    </w:p>
    <w:p w:rsidR="006952DA" w:rsidRPr="00445D3C" w:rsidRDefault="006952DA" w:rsidP="006952DA">
      <w:pPr>
        <w:tabs>
          <w:tab w:val="left" w:pos="657"/>
        </w:tabs>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يتناول المبحث الاول، تلك المتطلبات المهمة والضرورية لبناء الجتمع الديمقراطي.</w:t>
      </w:r>
    </w:p>
    <w:p w:rsidR="006952DA" w:rsidRPr="00445D3C" w:rsidRDefault="006952DA" w:rsidP="006952DA">
      <w:pPr>
        <w:tabs>
          <w:tab w:val="left" w:pos="657"/>
        </w:tabs>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اما المبحث الثاني، سوف يتناول واقع المشاركة السياسية للمرأة العراقية بعد عام 2003م.</w:t>
      </w:r>
    </w:p>
    <w:p w:rsidR="006952DA" w:rsidRPr="00445D3C" w:rsidRDefault="006952DA" w:rsidP="006952DA">
      <w:pPr>
        <w:tabs>
          <w:tab w:val="left" w:pos="657"/>
        </w:tabs>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الخاتمة: ستضم النتائج التي توصلت لها الدراسة. </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المبحث الاول: متطلبات بناء المجتمع الديمقراطي</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لابد من القول اولاً لم يكن هناك اجماع واتفاق بين المختصين في هذا المجال عن معنى شامل وكامل ومانع لهذا المصطلح " لديمقراطية" ومن ثم يكون هو نفسه في كل زمان ومكان في مقابل الاختلافات الكثيرة بين الامم والشعوب من حيث المرجعيات الاجتماعية والتاريخية  والثقافية..الخ المتعددة‘ فضلاً عن التجارب السياسية، ولهذا فانه يمكن القول جدلاً، لوكانت للديمقراطية نمط واحد ومضمون عقائدي جامد لما كان هذا الانتشار الواسع لهذه النظم الديمقراطية في مختلف المجتمعات وفي مختلف بقاع الارض متكيفاً مع ذلك التنوع في الثقافات دون ان يلغي قيم وعقائد هذه المجتمعات والشعوب.</w:t>
      </w:r>
    </w:p>
    <w:p w:rsidR="006952DA" w:rsidRDefault="006952DA" w:rsidP="006952DA">
      <w:p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 xml:space="preserve">       ولهذا فإن الديمقراطية تعتبر عقيدة حية وفاعلة وغير جامدة، ويؤدي اتباعها الى تفعيل العملية السياسية وارساء نظام الحكم في البلدان التي تتبناها، على اسس المساواة والعدالة، فضلاً عن انها تسعى لتلبية الحاجات المتوالية والمتعاظمة لهذه النظم</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ومن جانب اخر فان الديمقراطية تلقى اهتماماً وأعجاباً  ليس فقط من المناصرين لها بل حتى الذين لهم ملاحظات وتحفظات عليها، وبذلك لا يمكن القول بان الديمقراطية شىء هلامي غير واضح ومحدد من حيث الصفات والمعالم، فهي تمتلك مبادئ ومؤسسات وآليات وضمانات دستورية وكذلك لها قيم كالحرية والعدل والمساوات فضلا عن قبول الاخر والتسامح معه</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ويرى (جورج بوردو) ان الديمقراطية هي "نظام حكم يهدف الى إدخال الحرية في العلاقات السياسية ، وهي الصيغة الوحيدة</w:t>
      </w:r>
      <w:r w:rsidRPr="00445D3C">
        <w:rPr>
          <w:rFonts w:ascii="Traditional Arabic" w:hAnsi="Traditional Arabic" w:cs="Traditional Arabic"/>
          <w:b/>
          <w:bCs/>
          <w:color w:val="000000"/>
          <w:sz w:val="30"/>
          <w:szCs w:val="30"/>
          <w:lang w:val="en-AU"/>
        </w:rPr>
        <w:t xml:space="preserve"> </w:t>
      </w:r>
      <w:r w:rsidRPr="00445D3C">
        <w:rPr>
          <w:rFonts w:ascii="Traditional Arabic" w:hAnsi="Traditional Arabic" w:cs="Traditional Arabic"/>
          <w:b/>
          <w:bCs/>
          <w:color w:val="000000"/>
          <w:sz w:val="30"/>
          <w:szCs w:val="30"/>
          <w:rtl/>
        </w:rPr>
        <w:t>التي تؤكد على كرامة الانسان الحر كمرتكز للنظام السياسي"</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فيما يرى الدكتور علي خليفة الكواري بانها " نظام حكم ومنهج سلمي لادارة أوجه الاختلاف في الرأي والتعارض في المصالح ، ويتم ذلك من خلال إقرار وحماية وضمان ممارسة حق المشاركة السياسية الفعالة من قبل الكثرة في عملية اتخاذ القرارات الجماعية الملزمة للجماعة السياسية ، بما في ذلك تداول السلطة وفق شرعية دستور ديقراطي"</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ويرى الدكتور عبدالله البستاني بان الحكومة الديمقراطية هي "الحكومة التي يمارس السلطات فيها اكثرية الشعب ، فاذا مارس الشعب السلطات العامة بنفسه مباشرة وبدون تدخل اية هيئة كانت ، فهو الذي يُسن القوانين ويعين الحكام ويفصل في المنازعات ففي هذه الحالة تكون الديمقراطية ديمقراطية مباشرة ، أما إذا أناب الشعب غيره ( النواب ) في ممارسة السلطات ولكنه مع ذلك احتفظ لنفسه بحق التعرض بطريقة مباشرة لبعض المسائل العامة عن طريق الاستفتاء والاقتراع الشعبي فحينذاك تكون ازاء ديمقراطية غير مباشرة"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ومن هذه التعريفات وغيرها نستشف بان جوهرها هو دائماً احترام حقوق الانسان، كغاية في حد ذاته ووسيلة، وهذا مايعكس ذلك الترابط بين الديمقراطية واحترام حقوق الانسان؛ حيث انها أي الديمقراطية تسعى الى تحقيق التوافق بين السلطة من جهة وحقوق الانسان وحرياته من جهة اخرى، وكذلك المشاركة فيما بينهم في اطار المجتمع والدولة</w:t>
      </w:r>
      <w:r w:rsidRPr="00445D3C">
        <w:rPr>
          <w:rFonts w:ascii="Traditional Arabic" w:hAnsi="Traditional Arabic" w:cs="Traditional Arabic"/>
          <w:b/>
          <w:bCs/>
          <w:color w:val="000000"/>
          <w:sz w:val="30"/>
          <w:szCs w:val="30"/>
          <w:vertAlign w:val="superscript"/>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ومن هذا لابد من القول بان للديمقراطية جملة من المرتكزات والتي تشكل بدورها مجموعة من المتطلبات الاساسية التي يمكن ان تستند عليها المجتمعات الديمقراطية والتي بدونها لايمكن ان تقام هذه المجتمعات على اسس ديمقراطية، بل ان حتى في المجتمعات التي تشهد عملية تحول نحو الديمقراطية لايمكن ان تستمر من دون هذه المقومات التنظيمية التي يمكن ان يتم بنائها بصورة تدريجية  وتوسع نطاق قبولها النفسي والفكري بصورة تدريجية في اطار ثوابت المجتمع وقيمه العليا، وفي هذا الاطار فقد اشار المختصون في هذا الشأن الى جملة من المتطلبات التي تشكل بدورها مقومات ومرتكزات المجتمع الديمقراطي، وهي كالاتي:</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اولاً: الشعب مصدر السلطات.</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الشعب مصدر السلطات في اطارها النصي والروحي وفي الواقع الملموس؛ حيث ان نظام الحكم في شكله الديمقراطي،  ماهو إلا تعبير عن حق تقرير المصير، وهذا يتطلب الاستقلال عن أي عامل خارجي يمكن ان يفرض ويملي ارادته على الدستور او واضعي الدستور، فلا بديل بان يكون الشعب هو مصدر السلطات، وكذلك يجب أن لا يكون هناك أي عامل ان كان ظاهرياً  أو  ضمنياً سلطة على هذا الشعب أو لثروة المجتمع، فلابد ان يكون مصدرها الشعب.</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ويمكن الركون بكل ثقة ان التشريع يعكس سلطة الشعب، مثلما هي الدساتير الديمقراطية، وهذا بدوره يمكن ان يشكل احدى اوجه التغلب على اشكاليات الانتقال الى الديمقراطية. ومن خلال الاطلاع على النصوص الدستورية يمكن التأكد من ان الشعب مصدر السلطات، لكن المهم قولاً وفعلاً ان يكون الشعب هو صاحب ومصدر السلطات، وليس الحاكم الفرد أو القلة هم اصحاب السلطة. </w:t>
      </w:r>
    </w:p>
    <w:p w:rsidR="006952DA" w:rsidRPr="00445D3C" w:rsidRDefault="006952DA" w:rsidP="006952DA">
      <w:pPr>
        <w:spacing w:after="0" w:line="240" w:lineRule="auto"/>
        <w:jc w:val="both"/>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ثانياً: المواطنة الفاعلة الكاملة المتساوية</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تعرف المواطنة من قِبل المختصون بانها" تمتع الشخص بالحقوق والواجبات، وممارستها في بقعة جغرافية معينة، لها حدود معينة، تعرف في الوقت الراهن بالدولة القومية الحديثة، تستند الى حكم القانون"</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shd w:val="clear" w:color="auto" w:fill="FFFFFF"/>
          <w:rtl/>
        </w:rPr>
      </w:pPr>
      <w:r w:rsidRPr="00445D3C">
        <w:rPr>
          <w:rFonts w:ascii="Traditional Arabic" w:hAnsi="Traditional Arabic" w:cs="Traditional Arabic"/>
          <w:b/>
          <w:bCs/>
          <w:color w:val="000000"/>
          <w:sz w:val="30"/>
          <w:szCs w:val="30"/>
          <w:rtl/>
        </w:rPr>
        <w:t xml:space="preserve">      وباعتبار ان المواطنة هي التي في ضوئها تحدد الحقوق والواجبات للفرد الذي ينتمي الى هذه البقعة من الارض المسمات بالوطن؛ التي في اطارها يخضع الفرد لقوانين تنظم حياته وحياة الاخرين المدنية, فهي تجعله يمتلك على اقل تقدير الحد الادنى من ضرورات المشاركة السياسية الفاعلة وحصوله على المعلومات في المجتمع, فضلاً عن حصوله على فرص متساوية في اطار المنافسة على تولي المناصب السياسية والوظائف العامة, وحقه في الانتفاع بالثروات العامة المتاحة في المجتمع..الخ، ومن جهة اخرى، تتمثل بالتزامه بواجبات يقرها القانون في سبيل تحقيق النظام داخل المجتمع والدفاع عن البلد حين تعرضه لعدوان خارجي,  وبهذا فانها تمنح الفرد الصفة الرسمية داخل الدولة او المجتمع الذي يعيش فيها هذا المواطن. </w:t>
      </w:r>
      <w:r w:rsidRPr="00445D3C">
        <w:rPr>
          <w:rFonts w:ascii="Traditional Arabic" w:hAnsi="Traditional Arabic" w:cs="Traditional Arabic"/>
          <w:b/>
          <w:bCs/>
          <w:color w:val="000000"/>
          <w:sz w:val="30"/>
          <w:szCs w:val="30"/>
          <w:shd w:val="clear" w:color="auto" w:fill="FFFFFF"/>
          <w:rtl/>
        </w:rPr>
        <w:t xml:space="preserve"> </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ثالثاً: وجود دستور فاعل</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باعتباره ذلك العقد المجتمعي الملزم لكل المواطنين، ان كانو حكاماً أم محكومين، ويتمثل هذا العقد او التعاقد، في تلك المشاركة الفاعلة التي يساهم بها الافراد في وضع ذلك الدستور ان كان من خلال انتخاب الجمعية التأسيسية التي تكلف بكتابة الدستور وكذلك من خلال المساهمة في الاستفتاء علىيه في استوجب ذلك الاستفتاء. وهذا الدستور لابد وان يعبر عن طموح المجتمع بشكل عام، ويحقق التوازن بين السلطات الثلاث، (التشريعية-التنفيذية-القضائية)</w:t>
      </w:r>
      <w:r w:rsidRPr="00445D3C">
        <w:rPr>
          <w:rFonts w:ascii="Traditional Arabic" w:hAnsi="Traditional Arabic" w:cs="Traditional Arabic"/>
          <w:b/>
          <w:bCs/>
          <w:color w:val="000000"/>
          <w:sz w:val="30"/>
          <w:szCs w:val="30"/>
          <w:vertAlign w:val="superscript"/>
          <w:rtl/>
        </w:rPr>
        <w:t xml:space="preserve"> </w:t>
      </w:r>
      <w:r w:rsidRPr="00445D3C">
        <w:rPr>
          <w:rFonts w:ascii="Traditional Arabic" w:hAnsi="Traditional Arabic" w:cs="Traditional Arabic"/>
          <w:b/>
          <w:bCs/>
          <w:color w:val="000000"/>
          <w:sz w:val="30"/>
          <w:szCs w:val="30"/>
          <w:vertAlign w:val="superscript"/>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 xml:space="preserve"> وفي هذا الاطار لابد من التركيز على استقلالية السلطة القضائية من أي تدخل وبالخصوص من السلطة التنفيذية، فضلاً عن استقلالية القضاة بصفتهم الشخصية من أي تاثير خارجي في قراراتهم المهنية من دون خوف اومحسوبية، وبالطبع فان ذلك يتطلب بالدرجة الاولى، تلك الضمانات الدستورية الفعلية وليست الشكلية، وكذلك فأن طرق تعين هؤلاء القضاة تكون مرتبطة بالمؤسسات القضائية، وبعيدة عن تدخل السلطات التشريعية والتنفيذية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ومن الضروريات التي يتولاها الدستور الديمقراطي، وضع مقومات المجتمع الاساسية، وحقوق الافراد والضمانات لهذه الحقوق، وغيرها من الاساسيات الاخرى؛ حيث يتميز الدستور بمبدأ السمو، وذلك باعتبار ان قواعده واحكامه تتميز بالعلو عن باقي القوانين المشرعة وفي الداخل والتي يجب ان تنقاد الى مبدأ دستورية القوانين، ولا فرق ان كان الدستور مكتوباً أم مدون، فالعبرة بقواعده الحاكمة للمجتمع والدولة، وسموها على باقي القوانين المشرعة.</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رابعاً: سيادة القانون</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باعتبار ان القانون، هو مجموعة من القواعد واحكام عامة وثابتة تصدرها الجهات المختصة في ذلك واهمها السلطة التشريعية أيً كانت تسميتها، فضلاً عن قرارات المحاكم وكذلك قرارات السلطة التنفيذية، وهي في نفس الوقت ملزمة لكل هذه الجهات التي تصدرها، باعتبار ان المجتمع الديمقراطي يكون فيه الجميع متساويين امام القانون، ويحاسب من يخالف هذه القوانين بمقتضاها</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لذا فأن القانون يسري على الجميع ان كانوا حكاماً أم محكومين</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استناداً  لهذا المبدأ والذي يعطي للدولة بخضوعها للقانون هيبة ووقاراً وكذلك دواماَ وستمرارية وجعل المجتمع أكثر استقراراً . ولذلك فأن مبدأ سيادة القانون لاينحصر باعتباره مبدأ نظرياً، وانما يجسد فلسفة سياسبة وقانونية لدولة ومجتمع عصري وحضاري وان هذا الامجتمع الديمقراطي لايمكن ان يتطور بدون وجود مؤسسات تطبق تلك القوانين.</w:t>
      </w:r>
    </w:p>
    <w:p w:rsidR="006952DA" w:rsidRPr="00445D3C" w:rsidRDefault="006952DA" w:rsidP="006952DA">
      <w:pPr>
        <w:spacing w:after="0" w:line="240" w:lineRule="auto"/>
        <w:jc w:val="both"/>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خامساً: وجود الاحزاب ومنظمات المجتمع المدني</w:t>
      </w:r>
      <w:r w:rsidRPr="00445D3C">
        <w:rPr>
          <w:rStyle w:val="EndnoteReference"/>
          <w:rFonts w:ascii="Traditional Arabic" w:hAnsi="Traditional Arabic" w:cs="Traditional Arabic"/>
          <w:b/>
          <w:bCs/>
          <w:color w:val="000000"/>
          <w:sz w:val="34"/>
          <w:szCs w:val="34"/>
          <w:rtl/>
        </w:rPr>
        <w:endnoteRef/>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ان نظام الحزب الواحد يتقاطع مع مبادئ الديمقراطية، التي تدعو الى حرية تكوين الاحزاب، وكذلك فان احتكار حزب واحد على السلطة لمدة طويلة مع وجود تعددية حزبية والذي يمكن ان يتم بوسائل عدة، منها ما يسمى بالاجبار القانوني، من خلال النص الدستوري على تولي الحكم من قبل حزب معين بذاته دون الاحزاب الاخرى. لذلك فان الديمقراطية لايمكن ان تؤدي وظيفتها اذا لم تضمن للافراد حرية تشكل الاحزاب والنقابات المختلفة وغيرها من منظمات المجتمع المدني؛ حيث ان وجود هذه الاحزاب ومنظمات المجتمع المدني القائمة على اساس المواطنة والديمقراطية في تعاملها فيما بينها او في داخل تنظيماتها تعد من اهم عوامل استقرار النظام  والمجتمع الديمقراطي، ولابد في مرحلة الانتقال الى نظام الحكم الديمقراطي التأكيد عليها فيما تخلقه من حالة الاستقرار وذلك لزوال او على الاقل هبوط حالة الاحتقانات الفئوية الى درجات متدنية، بعدما كانت الممارسات الطائفية والاثنية والقبلية قد سادة وبرزة بشكل واضح عما كان قبل عام 2003م. ، والتي تعود لأسباب عدة أهمها اصبح الولاء الى الطائفة أو العشيرة على حساب الولاء الى الوطن. </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ومن نافلة القول إن قيام نظام حكم مايسمى " بالديمقراطية التوافقية" يوخذ عليها من انها لاتنفي المحاصصة الطائفية ولا تقوم على اساس المواطنة التي هي احد اهم مبادئ الديمقراطية، وان الاحزاب باعتبارها منظمات او جماعات تسعى للوصول الى السلطة فهي لابد من ان تمارس الديمقراطية في داخل تنظيماتها باعتباره ضمانة حقيقية لممارستها الديمقراطية عندما تتسلم السلطة في حال فوزها فيما بعد بالانتخابات، وربما ان الحزب لا يمكن ان يعبر عن جميع النسيج الوطني فان تشكيل الائتلافات الحزبية يمكن ان تعكس قدر كبير من هذا النسيج الوطني</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سادساً : حرية التعبير عن الرأي</w:t>
      </w:r>
      <w:r w:rsidRPr="00445D3C">
        <w:rPr>
          <w:rStyle w:val="EndnoteReference"/>
          <w:rFonts w:ascii="Traditional Arabic" w:hAnsi="Traditional Arabic" w:cs="Traditional Arabic"/>
          <w:b/>
          <w:bCs/>
          <w:color w:val="000000"/>
          <w:sz w:val="34"/>
          <w:szCs w:val="34"/>
          <w:rtl/>
        </w:rPr>
        <w:endnoteRef/>
      </w:r>
    </w:p>
    <w:p w:rsidR="006952DA" w:rsidRPr="00445D3C" w:rsidRDefault="006952DA" w:rsidP="006952DA">
      <w:pPr>
        <w:spacing w:after="0" w:line="240" w:lineRule="auto"/>
        <w:jc w:val="both"/>
        <w:rPr>
          <w:rFonts w:ascii="Traditional Arabic" w:eastAsia="Times New Roman" w:hAnsi="Traditional Arabic" w:cs="Traditional Arabic"/>
          <w:b/>
          <w:bCs/>
          <w:color w:val="000000"/>
          <w:sz w:val="30"/>
          <w:szCs w:val="30"/>
        </w:rPr>
      </w:pPr>
      <w:r w:rsidRPr="00445D3C">
        <w:rPr>
          <w:rFonts w:ascii="Traditional Arabic" w:hAnsi="Traditional Arabic" w:cs="Traditional Arabic"/>
          <w:b/>
          <w:bCs/>
          <w:color w:val="000000"/>
          <w:sz w:val="30"/>
          <w:szCs w:val="30"/>
          <w:rtl/>
        </w:rPr>
        <w:t xml:space="preserve">     ان لحرية التعبير عن الرأي من خلال الوسائل المختلفة، تشكل مقياس لدرجة تمتع أي مجتمع بالحرية؛ حيث ان لكل فرد من أفراد المجتمع الحق في التعبير عن آرائه بالوسائل المتاحة لديه، ان كانت صحافة أو تلفزيون أو الراديو أو عن طريق وسائل التواصل الاجتماعي المختلفة، فضلاً عن اقامة الندوات أو اللقاءات أو التظاهربالشكل الذي لا يعيق المصلحة العامة بل يخدمها.</w:t>
      </w:r>
      <w:r w:rsidRPr="00445D3C">
        <w:rPr>
          <w:rFonts w:ascii="Traditional Arabic" w:hAnsi="Traditional Arabic" w:cs="Traditional Arabic"/>
          <w:b/>
          <w:bCs/>
          <w:color w:val="000000"/>
          <w:sz w:val="30"/>
          <w:szCs w:val="30"/>
          <w:rtl/>
          <w:lang w:bidi="ar-IQ"/>
        </w:rPr>
        <w:t xml:space="preserve"> </w:t>
      </w:r>
      <w:r w:rsidRPr="00445D3C">
        <w:rPr>
          <w:rFonts w:ascii="Traditional Arabic" w:hAnsi="Traditional Arabic" w:cs="Traditional Arabic"/>
          <w:b/>
          <w:bCs/>
          <w:color w:val="000000"/>
          <w:sz w:val="30"/>
          <w:szCs w:val="30"/>
          <w:rtl/>
        </w:rPr>
        <w:t>وفي هذا الاطار فإنه لابد من هناك ضمانات لهذه الحقوق والحريات ان كان على مستوى الدستور أم القانون أم القضاء، فضلاً عن ضمان فاعلية الاحزاب وتطور المجتمع المدني ، كذلك عدم تدخل السلطة أو أي جهة متنفذة اخرى في وسائل الاعلام والتعبير عن الرأي، وايضاً ضمان حقوق الاقليات في اطار الجماعة الوطنية.</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سابعاً: التداول السلمي للسلطة</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فالتداول السلمي للسلطة سواء كان ذلك على مستوى السلطة التشريعية أم التنفيذية، وهذا يكون عن طريق الانتخابات الحرة والنزيهة الخالية من التزوير والتدليس، وبوجود ضمانات حقيقية منها المراقبة القضائية والمراقبة من قبل منظمات المجتمع المدني، ففي بعض البلدان اقيمت ما سمي بادارة الانتخابات والرقابة عليها، وهي مستقلة. وهذا التداول لابد وان ينص عليه الدستور ليشكل ضامناً آخر ويكون بصورة دورية والذي يمنع احتكار السلطة بيد حزب او قلة لمدة طويلة، اذ نصت الكثير من الدساتير على المدى القصوى التي من الممكن ان يتولى فيها الحزب السلطة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ان ما تم ذكره انفاً شكل اهم تلك المطالب التي يمكن ان تحقق ذلك المجتمع الديمقراطي الذي نسعى لاقامته، الا ان الموضوع لايتوقف عند توافر هذه لمتطلبات بقدر تحققها على ارض الواقع، أي ان تمارس هذه الاسس بالشكل الواقعي الفعلي، وايضاً فان محك الديمقراطية يكون مرهون على مدى قدرتها على تحقيق اهدافها الوطنية الكبرى لافراد المجتمع الذين يمارسونها.</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وفي اطار بلدنا العزيز العراق فإن تحقيق التنمية المستدامة في مختلف اوجهها وتحقيق الامن والسلم المجتمعي والحفاظ على كرامة الانسان العراقي واطلاق مكانياته الخلاقة، باتجاه بناء البلد بعد ماحصل به من تمزق في النسيج الوطني وتحقيق اللحمة الوطنية والانصهار في الوطن الواحد، تعتبر من الاهداف الملحة في الوقت الحاضر وفي المستقبل.  </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وغني عن القوال ان مرحلة الانتقال الى نظام ديمقراطي ومجتمع تسوده مبادئ  الديمقراطية، هي بالحقيقة انجاز تاريخي، والتي تليها تطورات صعبة ومستمرة، والتي في أغلب الاحيان يمكن ان يصادفها توترات وتحديات هذا الانتقال، والذي يتطلب لمواجهتها التمسك بمبادئ الديمقراطية، ولابد لهذا التمسك وجود قناعات لدى كل المواطنيين بشكل عام  والقوى الفاعلة في المجتمع بشكل خاص، بانه من الممكن تطبيق تلك المبادئ الديمقراطية فضلاً عن تلك النصوص الدستورية التي تعزز هذا التمسك والتوجه نحو اقامة مجتمع ديمقراطي، وتصبح الديمقراطية قيمة اجتماعية عليا تحضى بقبول الجميع، ويرافقها ذلك الوعي الاجتماعي ووجود مجتمع مدني فاعل ورأي عام مدرك للحقيقة.</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فإن هذا كله بالتأكيد سوف يساعد على الارتقاء بالمجتمع من خلال تلك الممارسة الديمقراطية، ويُعَود جميع اطراف المجتمع على تداول الرأي بشكل متأني آخذين في الاعتبار مصالح المجتمع بشكل عام قبل التصويت على القرارات العامة. فضلاً عن الشفافية، وقبول الاخر.</w:t>
      </w:r>
    </w:p>
    <w:p w:rsidR="006952DA" w:rsidRDefault="006952DA" w:rsidP="006952DA">
      <w:pPr>
        <w:spacing w:after="0" w:line="240" w:lineRule="auto"/>
        <w:rPr>
          <w:rFonts w:ascii="Traditional Arabic" w:hAnsi="Traditional Arabic" w:cs="Traditional Arabic" w:hint="cs"/>
          <w:b/>
          <w:bCs/>
          <w:color w:val="000000"/>
          <w:sz w:val="34"/>
          <w:szCs w:val="34"/>
          <w:rtl/>
        </w:rPr>
      </w:pP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المبحث الثاني: المشاركة السياسية للمرأة العراقية بعد عام 2003م</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لقد كانت مرحلة مابعد سقوط النظام السابق في العام 2003م، مرحلة يمكن ان نسميها نقطة فارقة في المسيرة السياسية للمرأة العراقية، والتي عبر عنها من خلال تلك النصوص الدستورية لدستور عام 2005م، والتي عبرت عن تلك المساواة مع الرجل امام القانون وكذلك عبرت عن حرية التعبير عن الرأي بالوسائل التي يبيحها القانون، وغيرها من النصوص والتي تعد في ذات الوقت، ضمانات لحقوق المرأة في جوانبها المختلفة، وكذلك فان الواقع السياسي للمرأة قد اشار الى تلك الممارسات المختلفة التي اقيمت في التعبير عن آرائهن، ومتطلباتهن، وكان لمنظمات المجتمع المدني الدور الكبير باعتبارها من الوسائل المهمة لممارسة تلك الانشطة المختلفة للمرأة العراقية، لكن لم يكن الموضوع بدون معوقات؛ حيث ان المرأة العراقية تعيش في اطار بيئات مختلفة، تكون مؤثرة بصور مختافة على هذه المشاركة. ولذلك كان من المهم التطرق لهذه المحاور، وكما يلي:  </w:t>
      </w:r>
    </w:p>
    <w:p w:rsidR="006952DA" w:rsidRPr="00445D3C" w:rsidRDefault="006952DA" w:rsidP="006952DA">
      <w:pPr>
        <w:spacing w:after="0" w:line="240" w:lineRule="auto"/>
        <w:jc w:val="lowKashida"/>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أولاً: الضمانات الدستورية للمشاركة السياسية للمرأة العراقية</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بعد عام 2003م كانت نقطة فارقة في المسيرة السياسية للمرأة العراقية، وكانت اهم ملامحها هو وضع نظام الكوتا( الحصة النسائية في البرلمان)، والذي اقره قانون الدولة العراقية للمرحلة الانتقالية لعام 2004م، وتبعه في ذلك الدستور العراقي لعام 2005م.</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حيث نص على" ان قانون الانتخابات يستهدف تحقيق نسبة تمثيل للنساء لا تقل عن الربع من عدد اعضاء مجلس النواب"، واضافة الى ذلك فان (الفقرة ج) من المادة 30من هذا القانون ذكرت نسبة تمثيل المرآة في الجمعية الوطنية، الذي حدد نسبتها ربع اعضاء الجمعية</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ومن هنا فانه لابد من التطرق الى تلك النصوص الدستورية التي تناولت دور المرأة في العملية الديمقرطية والسياسية، فقد اشارت عدة مواد منه الى تلك الحقوق الخاصة بالمرأة من حهة وكذلك تلك الحقوق المتماثلة مع الرجل، وهي كلاتي</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numPr>
          <w:ilvl w:val="0"/>
          <w:numId w:val="75"/>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فقد نص الدستور في  كل من المادتين  (5،6)، على مبدأ سيادة القانون وكذلك على ان الشعب مصدر السلطات، وشرعيتها يمارسها بالاقتراع السري العام المباشر، والتداول السلمي للسلطات باستخدام الوسائل الديمقراطية، وبالضرورة فانها تعطي سند في حال الالتزام بها وتحقيق مشاركة واسعة.</w:t>
      </w:r>
    </w:p>
    <w:p w:rsidR="006952DA" w:rsidRPr="00445D3C" w:rsidRDefault="006952DA" w:rsidP="006952DA">
      <w:pPr>
        <w:numPr>
          <w:ilvl w:val="0"/>
          <w:numId w:val="75"/>
        </w:numPr>
        <w:spacing w:after="0" w:line="240" w:lineRule="auto"/>
        <w:jc w:val="lowKashida"/>
        <w:rPr>
          <w:rFonts w:ascii="Traditional Arabic" w:hAnsi="Traditional Arabic" w:cs="Traditional Arabic"/>
          <w:b/>
          <w:bCs/>
          <w:color w:val="000000"/>
          <w:sz w:val="30"/>
          <w:szCs w:val="30"/>
          <w:rtl/>
          <w:lang w:bidi="ar-IQ"/>
        </w:rPr>
      </w:pPr>
      <w:r>
        <w:rPr>
          <w:rFonts w:ascii="Traditional Arabic" w:hAnsi="Traditional Arabic" w:cs="Traditional Arabic"/>
          <w:b/>
          <w:bCs/>
          <w:color w:val="000000"/>
          <w:sz w:val="30"/>
          <w:szCs w:val="30"/>
          <w:rtl/>
          <w:lang w:bidi="ar-IQ"/>
        </w:rPr>
        <w:t>نصت المادة (14</w:t>
      </w:r>
      <w:r w:rsidRPr="00445D3C">
        <w:rPr>
          <w:rFonts w:ascii="Traditional Arabic" w:hAnsi="Traditional Arabic" w:cs="Traditional Arabic"/>
          <w:b/>
          <w:bCs/>
          <w:color w:val="000000"/>
          <w:sz w:val="30"/>
          <w:szCs w:val="30"/>
          <w:rtl/>
          <w:lang w:bidi="ar-IQ"/>
        </w:rPr>
        <w:t>) من الدستورالتي أكدت على المساواة بين الجنسين في أول مادة تضمنها الباب الثاني والمتعلق</w:t>
      </w:r>
      <w:r>
        <w:rPr>
          <w:rFonts w:ascii="Traditional Arabic" w:hAnsi="Traditional Arabic" w:cs="Traditional Arabic"/>
          <w:b/>
          <w:bCs/>
          <w:color w:val="000000"/>
          <w:sz w:val="30"/>
          <w:szCs w:val="30"/>
          <w:rtl/>
          <w:lang w:bidi="ar-IQ"/>
        </w:rPr>
        <w:t>ة بالحقوق المدنية والسياسية،  "</w:t>
      </w:r>
      <w:r w:rsidRPr="00445D3C">
        <w:rPr>
          <w:rFonts w:ascii="Traditional Arabic" w:hAnsi="Traditional Arabic" w:cs="Traditional Arabic"/>
          <w:b/>
          <w:bCs/>
          <w:color w:val="000000"/>
          <w:sz w:val="30"/>
          <w:szCs w:val="30"/>
          <w:rtl/>
          <w:lang w:bidi="ar-IQ"/>
        </w:rPr>
        <w:t>العراقيون متساوون أم</w:t>
      </w:r>
      <w:r>
        <w:rPr>
          <w:rFonts w:ascii="Traditional Arabic" w:hAnsi="Traditional Arabic" w:cs="Traditional Arabic"/>
          <w:b/>
          <w:bCs/>
          <w:color w:val="000000"/>
          <w:sz w:val="30"/>
          <w:szCs w:val="30"/>
          <w:rtl/>
          <w:lang w:bidi="ar-IQ"/>
        </w:rPr>
        <w:t>ام القانون دون تمييز بسبب الجنس....."</w:t>
      </w:r>
      <w:r w:rsidRPr="00445D3C">
        <w:rPr>
          <w:rFonts w:ascii="Traditional Arabic" w:hAnsi="Traditional Arabic" w:cs="Traditional Arabic"/>
          <w:b/>
          <w:bCs/>
          <w:color w:val="000000"/>
          <w:sz w:val="30"/>
          <w:szCs w:val="30"/>
          <w:rtl/>
          <w:lang w:bidi="ar-IQ"/>
        </w:rPr>
        <w:t>.</w:t>
      </w:r>
    </w:p>
    <w:p w:rsidR="006952DA" w:rsidRPr="00445D3C" w:rsidRDefault="006952DA" w:rsidP="006952DA">
      <w:pPr>
        <w:numPr>
          <w:ilvl w:val="0"/>
          <w:numId w:val="75"/>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 xml:space="preserve">نصت المادة ( 38 ) من الدستور على آليات المشاركة السياسية وفي باب الحريات على انه " أولا: حرية التعبير عن الرأي بكل الوسائل. </w:t>
      </w:r>
    </w:p>
    <w:p w:rsidR="006952DA" w:rsidRPr="00445D3C" w:rsidRDefault="006952DA" w:rsidP="006952DA">
      <w:pPr>
        <w:spacing w:after="0" w:line="240" w:lineRule="auto"/>
        <w:ind w:left="360"/>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 xml:space="preserve">          ثانياً: حرية الصحافة والطباعة والإعلان والإعلام والنشر.</w:t>
      </w:r>
    </w:p>
    <w:p w:rsidR="006952DA" w:rsidRPr="00445D3C" w:rsidRDefault="006952DA" w:rsidP="006952DA">
      <w:pPr>
        <w:spacing w:after="0" w:line="240" w:lineRule="auto"/>
        <w:ind w:left="360"/>
        <w:jc w:val="lowKashida"/>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 xml:space="preserve">         ثالثاً: حرية الاجتماع والتظاهر وتنظم بقانون. " </w:t>
      </w:r>
    </w:p>
    <w:p w:rsidR="006952DA" w:rsidRPr="00445D3C" w:rsidRDefault="006952DA" w:rsidP="006952DA">
      <w:pPr>
        <w:pStyle w:val="ListParagraph"/>
        <w:numPr>
          <w:ilvl w:val="0"/>
          <w:numId w:val="75"/>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 xml:space="preserve">وفي نص المادة ( 39 /أولاً ) على " حرية تأسيس الأحزاب السياسية، أو الانضمام أليها مكفولة، وينظم ذلك بقانون "، ومن هنا يمكن الاشارة الى ان تفعيل عمل الاحزاب السياسية، كآلية عمل مهمة في الديمقراطية والمشاركة السياسية، لايمكن ان يكون بعيداً ومنفصلاٍ عن وجود دستور وقوانين تحقق وتضمن العدالة والمساواة، وبالتالي يضمن تلك المشاركة الفاعلة للمرأة. </w:t>
      </w:r>
    </w:p>
    <w:p w:rsidR="006952DA" w:rsidRPr="00445D3C" w:rsidRDefault="006952DA" w:rsidP="006952DA">
      <w:pPr>
        <w:spacing w:after="0" w:line="240" w:lineRule="auto"/>
        <w:ind w:left="360"/>
        <w:jc w:val="lowKashida"/>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 xml:space="preserve">وهذه المادة تكون قد تميزت في الدستور الجديد عن  الدساتير العراقية السابق  بنصه على حماية هذه الحقوق، وجاءت هذه الضمانات والحماية في نصوص متفرقة، منها نص المـــادة   ( 2/ ج ) التي أكدت على انه " لا يجوز سن قانون يتعارض مع الحقوق والحريات الأساسية الواردة في هذا الدستور "؛ وكذلك الحصانة التي اعطيت لمواده؛ التي يمكن ان يكون لها الحجة على  القوانين التي تصدر فيما بعد (الحجية على أي دستور آخر)، ممكن أن يصدر في المستقبل العراق وما يمكن أن تضعه الأقاليم من نصوص دستورية تتعارض مع هذه الحقوق وقد جاءت هذه الحماية في نص المادة ( 13 ) منــه </w:t>
      </w:r>
      <w:r w:rsidRPr="00445D3C">
        <w:rPr>
          <w:rStyle w:val="EndnoteReference"/>
          <w:rFonts w:ascii="Traditional Arabic" w:hAnsi="Traditional Arabic" w:cs="Traditional Arabic"/>
          <w:b/>
          <w:bCs/>
          <w:color w:val="000000"/>
          <w:sz w:val="30"/>
          <w:szCs w:val="30"/>
          <w:rtl/>
          <w:lang w:bidi="ar-IQ"/>
        </w:rPr>
        <w:endnoteRef/>
      </w:r>
      <w:r w:rsidRPr="00445D3C">
        <w:rPr>
          <w:rFonts w:ascii="Traditional Arabic" w:hAnsi="Traditional Arabic" w:cs="Traditional Arabic"/>
          <w:b/>
          <w:bCs/>
          <w:color w:val="000000"/>
          <w:sz w:val="30"/>
          <w:szCs w:val="30"/>
          <w:rtl/>
          <w:lang w:bidi="ar-IQ"/>
        </w:rPr>
        <w:t xml:space="preserve">" </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 xml:space="preserve">أولا: يعد هذا الدستور القانون الأسمى والأعلى في العراق ويكون ملزماً في أنحائه كافة، وبدون استثناء. </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ثانياً: لا يجوز سن قانون يتعارض مع هذا الدستور، ويعد باطلاً أي نــــص يرد في دساتير الأقاليم، أو أي نص قانوني آخر يتعارض معه. ". ومن ثم أشــارت اليه المادة ( 15 ) على إن " تكافؤ الفرص حق مكفول لجميع العراقيين، وتكفل الدولة اتخاذ الإجراءات اللازمة لتحقيق ذلك " وتكافؤ الفرص نص صريح لتفعيل دور المرأة ومشاركتها السياسية، لكن هذه المادة قد تعرضت للانتقاد كانت اهمها قد خلت من تلك الضوابط والاليات والتي من الممكن أن تمنع عدم التكافؤ بالنسبة للمرأة</w:t>
      </w:r>
      <w:r w:rsidRPr="00445D3C">
        <w:rPr>
          <w:rStyle w:val="EndnoteReference"/>
          <w:rFonts w:ascii="Traditional Arabic" w:hAnsi="Traditional Arabic" w:cs="Traditional Arabic"/>
          <w:b/>
          <w:bCs/>
          <w:color w:val="000000"/>
          <w:sz w:val="30"/>
          <w:szCs w:val="30"/>
          <w:rtl/>
          <w:lang w:bidi="ar-IQ"/>
        </w:rPr>
        <w:endnoteRef/>
      </w:r>
      <w:r w:rsidRPr="00445D3C">
        <w:rPr>
          <w:rFonts w:ascii="Traditional Arabic" w:hAnsi="Traditional Arabic" w:cs="Traditional Arabic"/>
          <w:b/>
          <w:bCs/>
          <w:color w:val="000000"/>
          <w:sz w:val="30"/>
          <w:szCs w:val="30"/>
          <w:rtl/>
          <w:lang w:bidi="ar-IQ"/>
        </w:rPr>
        <w:t xml:space="preserve"> .</w:t>
      </w:r>
    </w:p>
    <w:p w:rsidR="006952DA" w:rsidRPr="00445D3C" w:rsidRDefault="006952DA" w:rsidP="006952DA">
      <w:pPr>
        <w:numPr>
          <w:ilvl w:val="0"/>
          <w:numId w:val="75"/>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lang w:bidi="ar-IQ"/>
        </w:rPr>
        <w:t>وقد نصت المــــادة ( 49/رابعاً) والتي تعتبر الضمانة الاهم في المشاركة السياسية، " يستهدف قانون الانتخابات تحقيق نسبة تمثيل للنساء لا تقل عن الربع من عدد أعضاء مجلس النواب ".</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lang w:bidi="ar-IQ"/>
        </w:rPr>
        <w:t>وبالطبع فان هذه النصوص الدستورية تعكس جهوداً متميزة في السعي لتمكين المرأة في العملية الديمقراطية في العراق بعد عام 2003م، والتي لم تكن خالية من الصعوبات والعراقيل وبالخصوص في المراحل الاولى لهذا التحول نحو الحياة الديمقراطية الجديد، ولكن هناك اختلاف بين النظرية والواقع الفعلي لهذه الحقوق والمشاركة السياسية للمرأة العراقية، يمكن ان نلاحظها في المحور التالي.</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lang w:bidi="ar-IQ"/>
        </w:rPr>
        <w:t xml:space="preserve">ثانياً: </w:t>
      </w:r>
      <w:r w:rsidRPr="00445D3C">
        <w:rPr>
          <w:rFonts w:ascii="Traditional Arabic" w:hAnsi="Traditional Arabic" w:cs="Traditional Arabic"/>
          <w:b/>
          <w:bCs/>
          <w:color w:val="000000"/>
          <w:sz w:val="34"/>
          <w:szCs w:val="34"/>
          <w:rtl/>
        </w:rPr>
        <w:t>الواقع الفعلي للمشاركة السياسية للمرأة العراقية بعد عام 2003م</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لقد تعرض موضوع التمثيل النسبي للنساء لجدل واسع، في المراحل الاولى لكتابة الدستور، فقد كانت هناك اشارات باتجاه معارضة نظام الكوتا باعتباره يمكن ان يتقاطع مع مبدأ المساواة الذي نص عليه الدستور، إلا انه قد تصدي لهذا الموضوع من قِبل الحركة النسائية الناشطة، من خلال الضغط على اللجنة الدستورية والقادة السياسين، في سعيهن لتعديل هذا التوجه السلبي، وبالفعل اثمرت هذه الجهود  بالنجاح لقرار نظام الكوتا وتثبيته بالدستور.</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فقد كان تمثيل المرأة العراقية في اول تجربة بعد عام 2003م، قد شكل تواضعاً  شديداً وذلك بتعين (ثلاثة) نساء فقط من أصل (خمسة وعشرون) عضواً في مجلس الحكم، وفي عام 2004م، كانت (ستة) نساء قد شغلن حقائب وزارية من أصل (ستة وثلاثون) عضواً، في أول حكومة انتقالية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والملاحظ أنه لم تتولى أي من النساء أي منصب سيادي ؛ حيث لم يكن هناك أي أمرأة في مجلس الرئاسة ولا في مجلس رئاسة الوزراء، ففي هذا يمكن تثبيت الملاحظة الاتية: أنه كلما كان المنصب قريب من صنع القرار تناقص العدد الى ان يختفي بالوصول الى مركز صنع القرار، وربما هذا راجع الى غياب الرغبة والارادة في تحقيق المساواة التي قد نص عليها الدستور.</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فقد كان التمثيل النسوي في مجلس الوزراء مانسبته (11%)، وكذلك كان نسبته (32%) في الجمعية الوطنية، وكان عدد النساء في لجنة صياغة الدستور (تسعة) نساء من أصل (خمسة وخمسون)، عضواً، وعندما تم انتخاب مجلس النواب 2005م، كانت هناك (ثلاثة وسبعون) أمرأة شكل مانسبته  (25.8%) من عدد النواب</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وعندما تم تشكيل لجنة للقيام بالتعديلاد الدستورية، كانت المشاركة النسوية ( اثنان) من أصل (سبعة وعشرون) عضوأً، ما نسبته (7%)؛ ومع ان الدستور العراق لعام 2005م قد نص الى الكثير من الحقوق للمرأة العراقية، والتي تم التطرق لها سالفاً، وأهمها في جانب المشاركة البرلمانية للمرأة، التي حددها بـ(25%)، لكنه في ضوء الواقع لم تصل الى المستوى المنشود، أن كان على مستوى الصياغة أو التطبيق للسياسة الحكومية في جوانبها المختلفة، وحتى في موضوع مفاوضات السلام، أو الاتفاقيات الوطنية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وفي انتخابات عام 2010م قد تراجع نصيب المرأة في السلطة التنفيذية ولم تحصل على أي حقيبة، عدى منصب وزيرة الدولة لشؤون المرأة والتي كانت بدون حقيبة وزارية، وهذا الامر انطبق على تولي مناصب وكالات الوزارات، التي قد تولتها عدة نساء فيما سبق كوكالة وزارة الداخلية، والتجارة. فضلاً عن لم تكن هناك أمرأة واحدة قد تولت منصب المحافظ أو مساعدي المحافظين، وبشكل عام يمكن القول ان هذا القصور يكون اكثر وضوحاً، في اللجان التي تكون الاكثر سيادية، وحساسية، لكن في اللجان ذات العمل والمهام التقليدية تكون فيها النسبة لابأس بها مثل: التعليم والتمريض، وفيما يلي بعض الامثلة عن هذه اللجان</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الامن والدفاع، فيها ( 15 ) عضواً ليس بينهم أي امرأة.</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النفط والغاز، فيها ( 9 ) اعضاء ليس بينهم أي امرأة.</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اللجنة القانونية، فيها ( 13 ) عضو بينهم امراة واحدة فقط .</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اللجنة المالية، فيها ( 7 ) اعضاء بينهم امرأة واحدة فقط.</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العلاقات الخارجية، فيها ( 15 ) عضواً بينهم امراتان.</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الاقتصاد والاستثمار والاعمار، فيها</w:t>
      </w:r>
      <w:r>
        <w:rPr>
          <w:rFonts w:ascii="Traditional Arabic" w:hAnsi="Traditional Arabic" w:cs="Traditional Arabic"/>
          <w:b/>
          <w:bCs/>
          <w:color w:val="000000"/>
          <w:sz w:val="30"/>
          <w:szCs w:val="30"/>
          <w:rtl/>
        </w:rPr>
        <w:t xml:space="preserve"> (12</w:t>
      </w:r>
      <w:r w:rsidRPr="00445D3C">
        <w:rPr>
          <w:rFonts w:ascii="Traditional Arabic" w:hAnsi="Traditional Arabic" w:cs="Traditional Arabic"/>
          <w:b/>
          <w:bCs/>
          <w:color w:val="000000"/>
          <w:sz w:val="30"/>
          <w:szCs w:val="30"/>
          <w:rtl/>
        </w:rPr>
        <w:t>) عضواً بينهم امرأتان.</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الصحة والبيئة، فيها ( 12 ) عضواً بينهم اربع نساء.</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مؤسسات المجتمع المدني، وفيها</w:t>
      </w:r>
      <w:r>
        <w:rPr>
          <w:rFonts w:ascii="Traditional Arabic" w:hAnsi="Traditional Arabic" w:cs="Traditional Arabic"/>
          <w:b/>
          <w:bCs/>
          <w:color w:val="000000"/>
          <w:sz w:val="30"/>
          <w:szCs w:val="30"/>
          <w:rtl/>
        </w:rPr>
        <w:t xml:space="preserve"> (7</w:t>
      </w:r>
      <w:r w:rsidRPr="00445D3C">
        <w:rPr>
          <w:rFonts w:ascii="Traditional Arabic" w:hAnsi="Traditional Arabic" w:cs="Traditional Arabic"/>
          <w:b/>
          <w:bCs/>
          <w:color w:val="000000"/>
          <w:sz w:val="30"/>
          <w:szCs w:val="30"/>
          <w:rtl/>
        </w:rPr>
        <w:t>) اعضاء بينهم ثلاث نساء.</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lang w:bidi="ar-IQ"/>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التربية والتعليم، فيها ( 15 ) عضواً بينهم سبع نساء.</w:t>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w:t>
      </w:r>
      <w:r w:rsidRPr="00445D3C">
        <w:rPr>
          <w:rFonts w:ascii="Traditional Arabic" w:hAnsi="Traditional Arabic" w:cs="Traditional Arabic"/>
          <w:b/>
          <w:bCs/>
          <w:color w:val="000000"/>
          <w:sz w:val="30"/>
          <w:szCs w:val="30"/>
          <w:rtl/>
        </w:rPr>
        <w:tab/>
        <w:t>لجنة المرأة والاسرة والطفولة، فيها ( 7 ) اعضاء من النساء فقط.</w:t>
      </w:r>
    </w:p>
    <w:p w:rsidR="006952DA" w:rsidRPr="00445D3C" w:rsidRDefault="006952DA" w:rsidP="006952DA">
      <w:p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وكان هناك أربعة محافظات قد خرجت بعدد نســـــــاء اقل مــن هذا التمثيل وهم</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numPr>
          <w:ilvl w:val="0"/>
          <w:numId w:val="74"/>
        </w:numPr>
        <w:tabs>
          <w:tab w:val="num" w:pos="746"/>
        </w:tabs>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صلاح الدين ( 10 من اصل 41 ) بما يشكل نسبة 24%.</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ميسان ( 10 من اصل 41 ) بما يشكل نسبة 24%.</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ذي قار ( 9 من اصل 41 ) وبما يمثل 22%.</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كربلاء ( 8 من اصل 41 ) وبما يمثل 19،5%.</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صلاح الدين ( 10 من اصل 41 ) بما يشكل نسبة 24%.</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ميسان ( 10 من اصل 41 ) بما يشكل نسبة 24%.</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محافظة ذي قار ( 9 من اصل 41 ) وبما يمثل 22%.</w:t>
      </w:r>
    </w:p>
    <w:p w:rsidR="006952DA" w:rsidRPr="00445D3C" w:rsidRDefault="006952DA" w:rsidP="006952DA">
      <w:pPr>
        <w:numPr>
          <w:ilvl w:val="0"/>
          <w:numId w:val="74"/>
        </w:numPr>
        <w:spacing w:after="0" w:line="240" w:lineRule="auto"/>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محافظة كربلاء ( 8 من اصل 41 ) وبما يمثل 19،5%.</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لقد شهدت الساحة العراقية بعد عام 2003م، ارتفاعاً في عدد المنظمات الانسانية، وكان الرقم المتوفر في تلك المدة يشير الى وجود تسعون منظمة انسانية، فضلاً عن وجود اربعمائة منظمة مختصة بشؤون المرأة، </w:t>
      </w:r>
      <w:r w:rsidRPr="00445D3C">
        <w:rPr>
          <w:rFonts w:ascii="Traditional Arabic" w:hAnsi="Traditional Arabic" w:cs="Traditional Arabic"/>
          <w:b/>
          <w:bCs/>
          <w:color w:val="000000"/>
          <w:sz w:val="30"/>
          <w:szCs w:val="30"/>
          <w:rtl/>
          <w:lang w:bidi="ar-IQ"/>
        </w:rPr>
        <w:t>وكذلك منظمات المجتمع المدني والتي كانت محدودة العدد قبل 2003م. وخاضعة لسيطرة الدولة ودورها هامشي في احسن الاحوال، لكنها شهدت انتشاراً واسعاً بعد عام2003م، في سبيل زيادة المشاركة الفاعلة للنساء في عملية التغير وبناء الدولة وديمقراطية مدنية وحددت الحركة النسائية نسبة لا تقل عن 40% وفي مواقع وضع القرار</w:t>
      </w:r>
      <w:r w:rsidRPr="00445D3C">
        <w:rPr>
          <w:rStyle w:val="EndnoteReference"/>
          <w:rFonts w:ascii="Traditional Arabic" w:hAnsi="Traditional Arabic" w:cs="Traditional Arabic"/>
          <w:b/>
          <w:bCs/>
          <w:color w:val="000000"/>
          <w:sz w:val="30"/>
          <w:szCs w:val="30"/>
          <w:rtl/>
          <w:lang w:bidi="ar-IQ"/>
        </w:rPr>
        <w:endnoteRef/>
      </w:r>
      <w:r w:rsidRPr="00445D3C">
        <w:rPr>
          <w:rFonts w:ascii="Traditional Arabic" w:hAnsi="Traditional Arabic" w:cs="Traditional Arabic"/>
          <w:b/>
          <w:bCs/>
          <w:color w:val="000000"/>
          <w:sz w:val="30"/>
          <w:szCs w:val="30"/>
          <w:rtl/>
          <w:lang w:bidi="ar-IQ"/>
        </w:rPr>
        <w:t>.</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وقد شكل كل من  الدستور العراق فضلاً عن قانون الاحزاب ضمانة لمشاركة المرأة في الحياة السياسية وتفعيل دورها بشكل ايجابي، فقد اتاحت العملية السياسية بالرغم مع كل الثغرات التي ذكرت أو التي تظهر اثناء الممارسات الفعلية، كانت المشاركة واضحة وواسعة، وهذا ما يؤكده تلك التصريحات التي يدلى بها على القنوات التلفازية والفضائية كل يوم، من قِبل العضوات في البرلمان، أو عضوات مجالس المحافظات أو عضوات في الحكومات المحلية او بصفتهن متحدثات رسميات عن الجهات السياسية اللآتي ينتميين لها. وهذا كله يعكس بان المرأة العراقية وبالرغم من التواضع الواضح في الموضوع، لكنها اصبحت ذي مشاركة في العملية السياسية، وهو  بدوره  يعكس ذلك التفاعل الكبير للمرأة العراقية مع التطورات السياسية والاجتماعية، التي شهدها العراق والتي كانت مختلفة عن المرحلة السابقة بشكل واضح. </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ومن النشاطات التي اقامتها النساء العراقيات في اطار "شبكة العراقيات" مؤتمرات لمناقشة الاوضاع المختلفة للمرأة العراقية، وايجاد الحلول الناجعة لممشاكل التي تتعرض لها، فكان المؤتمر السابع من ضمن تلك المؤتمرات الذي ناقش دور المرأة في المجتمع والتحديات التي نواجهها، كما اعلنت حملة (16) يوم لمناهضة العنف ضد المرأة ورفض جميع الانتهاكات التي تتعلق بقضية أحترام الحريات العامة وحرية التعبير عن الرأي وحرية الاعلام، فضلاً عن نقاشه سبل تحسين الخدمات العامة لما لها من تاثيرفي تعزيز دورها في بناء المجتمع الديمقراطي الحضاري. وكذلك كان المؤتمر الذي عقد تحت شعار" الذكرى الخمسين لصدور قانون الاحوال الشخصية رقم 188لسنة 1959"، والذي حضره ممثلات عن منظمات نسائية من انحاء العراق </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ولابد من ذكر تلك الجهود التي تبذل من قِبل مركز دراسات المرأة التابع لجامعة بغداد والذي نهض بدوره كجهة مختصة في البحث بشؤون المرأة العراقية وخصوصاً في ظل الظروف العصيبة التي يمر بها المجتمع العراقي، ومنها النزوح الجماعي لسكان المدن العراقية التي احتلها داعش، وكانت الجهود قد تمثلت باقامت المؤتمرات والندوات والحلقات النقاشية التي تناولت مختلف مواضيع المرأة العراقية، للمحاولة في ايجاد الحلول الناجعة للمشاكل التي تعاني منها. وهذه الجهود لمركز دراسات المرأة، تشكل احدى الاوجه المهمة على الاهتمام بالمرأة وفاعليتها في المجتمع العراقي، وغيرها من أوجه النشاط الذي اضطلعت به المرأة العراقية، في اطار مؤسسات المجتمع المدني، ولم يكن الامر بالسهولة التي يمكن ان يتحدث بها البعض، فالموضوع وبالفعل تشوبه الكثير من المعوقات والتي يمكن ان تسهم في اضعاف الدور الذي تقوم به المرأة العراقية في بناء المجتمع الديمقراطي، والتي يمكن التطرق الى أهمها في اطار المحور التالي.</w:t>
      </w:r>
    </w:p>
    <w:p w:rsidR="006952DA" w:rsidRPr="00445D3C" w:rsidRDefault="006952DA" w:rsidP="006952DA">
      <w:pPr>
        <w:spacing w:after="0" w:line="240" w:lineRule="auto"/>
        <w:jc w:val="lowKashida"/>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 xml:space="preserve">ثالثاً: الاسباب وراء الضعف في دورالمرأة في عملية البناء الديمقراطي للمجتمع </w:t>
      </w:r>
    </w:p>
    <w:p w:rsidR="006952DA" w:rsidRPr="00445D3C" w:rsidRDefault="006952DA" w:rsidP="006952DA">
      <w:pPr>
        <w:spacing w:after="0" w:line="240" w:lineRule="auto"/>
        <w:ind w:firstLine="566"/>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كان لكثير من العوامل التي اسهمت في تردي دور المرأة في عملية البناء الديمقرطي للمجتمع؛ حيث يكون لتلك ألاصول المتعمقة في المجتمع، والعوامل الاقتصادية التي تعد اهمها توافر فرص العيش الحر الكريم لتمكين الانسان للقيام بدوره المجتمعي، فضلاً عن العوامل السياسية المختلفة وغيرها من الاسباب والعوامل الني يمكن اجازها وكما يلي</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pStyle w:val="ListParagraph"/>
        <w:numPr>
          <w:ilvl w:val="0"/>
          <w:numId w:val="76"/>
        </w:numPr>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العوامل السياسية</w:t>
      </w:r>
    </w:p>
    <w:p w:rsidR="006952DA" w:rsidRPr="00445D3C" w:rsidRDefault="006952DA" w:rsidP="006952DA">
      <w:pPr>
        <w:spacing w:after="0" w:line="240" w:lineRule="auto"/>
        <w:ind w:firstLine="566"/>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تكتسب هذه العوامل أهمية في مشاركة المرأة ودورها في عملية البناء الديمقراطي في المجتمع العراقي ان كان ايجاباً أم سلباً، واهم ما يمكن ان يتمثل في هذا العامل هو طبيعة النظام السياسي، فالخبرة التاريخية تشير الى ان هناك اختلاف كبير بين النظم الديمقراطية التي يكون للمرأة الدور الفاعل في الحياة السياسية، وهذا ما نلاحظه في الدول الديمقراطية وخصوصاَ الغربية ، والحالة المعكوسة يمكن ان تكون واضحة في الدول التي تتبنى النظم الاستبدادية، والتي يمكن ان نلاحظها في كثير من دول العالم النامي، والتي يكون فيها المواطنون بشكل عام غير مؤثرين في النظام السياسي وقراراته؛ حيث انهم يحملون ثقافة تابعة للنظام الحاكم</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ind w:hanging="58"/>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وفي هذا الاطار تشير التجربة التاريخية في العراق، منذ قيام الدولة العراقية الحديثة في اوائل عشرينات القرن المنصرم، كان دور المرأة في الحياة السياسية بين المد والجزر، والتي عكست حالة الا استقرار التي عاشها المجتمع العراقي بسبب ماشهد من صراعات على السلطة، ولذلك فان قضية المرأة قضية مبدئية مرتبطة بالقضايا الديمقراطية وكذلك قضايا التحرر من قيد الاستعمار والعمالة الرجعية، ويمكن الاشارة الى ان البدايات الحقيقية للحركة النسائية على المستوى السياسي كانت في الثلاثينات من القرن المنصرم؛ وقد تجسد ذلك بقيام العديد من التنظيمات النسائية ذات المضمون الديمقراطي والتي قامت بتعبئة النساء في تلك المرحلة في النضالات الوطنية والقومية المختلفة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وبشكل عام فان النظم الديمقراطية تكون فيها مساحة المشاركة السياسية واسعة، باعتبار ان تبني الديمقراطية كنظام حكم لابد من تبني كل مبادئها التي تدعوا الى حرية التعبير عن الرأي والتداول السلمي للسلطة وغيرها، والتي تم الاشارة لها في المبحث الاول من هذه الدراسة، وبذلك فان المشاركة السياسية للمرأة ودورها في المجتمع الديمقراطي يكون واضحاً وكبيراً، وهذا كله يكون مغايراً بنسبة كبيرة في النظم الاستبدادية التي تكون مهيمنة على كل مفاصل الدولة ولا تسمح لأي مشاركة للمواطن مالم يكن ينصب في تعزيز هذا النظام، وبعد الرجوع لاصحاب القرار المستبدين للسماح بذلك الفعل أم النشاط، وهذا ما لاحظناه في العراق قبل 2003م. </w:t>
      </w:r>
    </w:p>
    <w:p w:rsidR="006952DA" w:rsidRPr="00445D3C" w:rsidRDefault="006952DA" w:rsidP="006952DA">
      <w:pPr>
        <w:spacing w:after="0" w:line="240" w:lineRule="auto"/>
        <w:ind w:firstLine="566"/>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وكذلك فان الاوضاع الامنية هي الاخرى يمكن ان تشكل عائقاً كبيراً في مسيرة المشاركة السياسية للمرأة العراقية في حال انها لم تكن مستقرة، فهذا يؤثر في كل مفاصل الحياة السياسية  وبالخصوص المشاركة السياسية للمواطن بشكل عام وللنساء بشكل خاص، فضلاً عن الجوانب الاخرى، فالعراق ومنذ عام 2003م ولحد الان يشهد ارتفاع وتيرة العنف المسلح، وخصوصاً عام 2006م، والسنوات الثلاث الاخيرة وما تسببه داعش من اعمال قتل وسبي للنساء في المناطق التي احتلتها هذه العصابات التكفرية، ومن جملة التخريب الذي فعله فقد اصدر تنظيم داعش الارهابي – وثيقةــ ، التي تطرق فيها الى عدة امور تخص المرأة في المناطق التي وقعت تحت سيطرته والذي حدد فيه الكثير من الامور التي تخص النساء منها سن الزواج، وكذلك الواجبات التي تناط بها، وهي كلها لم تكن لتنصف المرأة</w:t>
      </w:r>
      <w:r w:rsidRPr="00445D3C">
        <w:rPr>
          <w:rStyle w:val="EndnoteReference"/>
          <w:rFonts w:ascii="Traditional Arabic" w:hAnsi="Traditional Arabic" w:cs="Traditional Arabic"/>
          <w:b/>
          <w:bCs/>
          <w:color w:val="000000"/>
          <w:sz w:val="30"/>
          <w:szCs w:val="30"/>
          <w:rtl/>
        </w:rPr>
        <w:endnoteRef/>
      </w:r>
    </w:p>
    <w:p w:rsidR="006952DA" w:rsidRPr="00445D3C" w:rsidRDefault="006952DA" w:rsidP="006952DA">
      <w:pPr>
        <w:spacing w:after="0" w:line="240" w:lineRule="auto"/>
        <w:ind w:hanging="58"/>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وبالتالي يمكن ان تكون هذه القضايا السياسية والامنية دليل على اتعثر الدور الذي يمكن ان تؤديه المرأة في بناء المجتمع الديمقراطي.</w:t>
      </w:r>
    </w:p>
    <w:p w:rsidR="006952DA" w:rsidRPr="00445D3C" w:rsidRDefault="006952DA" w:rsidP="006952DA">
      <w:pPr>
        <w:pStyle w:val="ListParagraph"/>
        <w:numPr>
          <w:ilvl w:val="0"/>
          <w:numId w:val="76"/>
        </w:num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العوامل الاجتماعية</w:t>
      </w:r>
    </w:p>
    <w:p w:rsidR="006952DA" w:rsidRPr="00445D3C" w:rsidRDefault="006952DA" w:rsidP="006952DA">
      <w:pPr>
        <w:spacing w:after="0" w:line="240" w:lineRule="auto"/>
        <w:ind w:firstLine="566"/>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لا يمكن الاغفال عن العوامل الاجتماعية المختلفة التي لها دور في تحقيق المشاركة الفاعلة للمرأة، وهذا الدور يمكن ان يكون في حالات معينة سلبياً، فلا يمكن انكار دور المجتمع في تحديد مساحة المشاركة السياسية للمرأة، من خلال تلك العادات والتقاليد والثقافة المجتمعية والتنشئة المجتمعية للافراد وغيرها من العوامل المجتمعية ، والتي يمكن ان تكون مؤثراَ سلبياً في تحقيق المشاركة السياسية للمرأة، ونجد ان هناك مجتمعات تمنع الفتيات من اكمال تعليمهن، أو لاتسمح بتعليمهن أصلاً مما يزيد نسبة الامية في المجتمع، وحرمانه بالتالي هذا يوثر على مستوى الثقافي والعلمي والوعي السياسي لدى النساء، وهو بدوره سوف يكون حصيلته على اسهام المرأة الضعيف في بناء المجتمع بشكل عام. </w:t>
      </w:r>
    </w:p>
    <w:p w:rsidR="006952DA" w:rsidRPr="00445D3C" w:rsidRDefault="006952DA" w:rsidP="006952DA">
      <w:pPr>
        <w:spacing w:after="0" w:line="240" w:lineRule="auto"/>
        <w:ind w:firstLine="566"/>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وكذلك فان المنظومة الفكرية والثقافية للمجتمع يمكن ان تؤثر سلباً في حجم الدور السياسي للمرأة في حال إنه يتبنى افكار وثقافات لا تقبل التوسع والانفتاح، واستيعاب التطور الذي يشهده لعالم اليوم بسبب ذلك الانفتاح الذي حدث وبالخصوص مع وجود وسائل الاتصال المجتمعية التي غزت العالم وجعلته قرية صغيرة. وينصب في هذه القضية التقوقع والفهم المغلوط للدين والذي يتخذه أصحاب الفكر الجامد ذريعة وحجة لمنع المرأة من المساهمة في الحياة السياسية بل وحتى في القيام بدورها المجتمعي الطبيعي</w:t>
      </w:r>
      <w:r w:rsidRPr="00445D3C">
        <w:rPr>
          <w:rStyle w:val="EndnoteReference"/>
          <w:rFonts w:ascii="Traditional Arabic" w:hAnsi="Traditional Arabic" w:cs="Traditional Arabic"/>
          <w:b/>
          <w:bCs/>
          <w:color w:val="000000"/>
          <w:sz w:val="30"/>
          <w:szCs w:val="30"/>
          <w:rtl/>
        </w:rPr>
        <w:endnoteRef/>
      </w:r>
    </w:p>
    <w:p w:rsidR="006952DA" w:rsidRPr="00445D3C" w:rsidRDefault="006952DA" w:rsidP="006952DA">
      <w:pPr>
        <w:spacing w:after="0" w:line="240" w:lineRule="auto"/>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وكذلك من الموثرات المجتمعية في الحياة السياسية للمرأة هي النظرة القاصرة عن المرأة باعتبار أن الرجل يمتلك امكانيات اكبر من المرأة، وهذا يمكن اعتباره أحد محصلات التنشئة الاجتماعية للفرد ان كان ذكراً أم انثى منذ الطفولة مما ينعكس على ادراكهم لدورهم فالذكر يبقى هو صاحب القدرة والامكانيات والانثى هي التي يجب ان تكون خاضعة للرجل وهذا قد انعكس في امر عدة، منها: السماح بتولي المناصب القيادية للرجل أكثر بكثير من المرأة</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pStyle w:val="ListParagraph"/>
        <w:numPr>
          <w:ilvl w:val="0"/>
          <w:numId w:val="76"/>
        </w:numPr>
        <w:spacing w:after="0" w:line="240" w:lineRule="auto"/>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 xml:space="preserve"> العوامل الاقتصادية:</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لقد ردد الكثير من علماء الاقتصاد والسياسة ان السياسة والاقتصاد وجهان لعملة واحدة، ونستشف من هذه المقولة ان العوامل الاقتصادية تأثيرها على الحياة السياسة والعكس صحيح، وبالتالي فان الوضع الاقتصادي للمواطن يمكن ان يبعده عن المشاركة السياسية والاهتمام في انشطة الحكومة وهذا ما ينسحب على المرأة بشكل خاص، يمكن ان لاتجد لها عمل يوازي عمل الرجل في الظروف الاقتصادية التي تشهد حالة ركود وكذلك حالة بطالة، هذا بدوره سوف ينعكس على مستوى التعليم لدى النساء بسبب التكاليف التي ترهق كاهل العائلة، وبالتالي فان هذه السلسلة يمكن ان تنتهي بضعف المشاركة السياسية لدى المرأة، فالحياة السياسية لدى المرأة يمكن أن يكون انعكاس لمدى التطور الاقتصادي للبلد</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 xml:space="preserve">. وفي هذا الصدد يمكن القول ان الاقتصاد العراقي نتيجة الحروب التي خاضها وكذلك العقوبات الدولية التي فرضت بسبب السياسة الطائشة للنظام السابق والتسلح المكلف كانت نتيجته زعزعة الاقتصاد العراقي وتدهور مؤشرات النمو فيه ومن ثم أكمل الموضوع بذلك الفساد الاداري والمالي الذي شهده العراق بعد عام 2003م والذي جعل العراق بلدأً مستهلكً معتمداً على النفط وما يؤثر فيها من تقلبات السوق النفطية، وبالتالي فان الظروف الاقتصادية السيئة يمكن ان تنعكس على الدور الفاعل للمرأة بشكل سلبي، بحيث يبعدها عن هذه المساهنة الفاعلة لبناء المجتمع الديمقراطي.    </w:t>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ولذلك فان المشروع التنموي الوطني الذي يمكن من خلاله التوظيف الامثل للموارد الوطنية المتاحة يمكن ان يحقق المساهمة الفاعلة للمرأة في الحياة العامة في المجتمع وبالخصوص مساهمتها الفاعلة في الحياة السياسية للمجتمع التي تصبح ضرورية لتحقيق التنمية الشاملة للبلد وهذا يعكس الارتباط بين التنمية والديمقراطية</w:t>
      </w:r>
      <w:r w:rsidRPr="00445D3C">
        <w:rPr>
          <w:rStyle w:val="EndnoteReference"/>
          <w:rFonts w:ascii="Traditional Arabic" w:hAnsi="Traditional Arabic" w:cs="Traditional Arabic"/>
          <w:b/>
          <w:bCs/>
          <w:color w:val="000000"/>
          <w:sz w:val="30"/>
          <w:szCs w:val="30"/>
          <w:rtl/>
        </w:rPr>
        <w:endnoteRef/>
      </w:r>
    </w:p>
    <w:p w:rsidR="006952DA" w:rsidRPr="00445D3C" w:rsidRDefault="006952DA" w:rsidP="006952DA">
      <w:pPr>
        <w:spacing w:after="0" w:line="240" w:lineRule="auto"/>
        <w:ind w:firstLine="566"/>
        <w:jc w:val="lowKashida"/>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وايضاً فان مسالة ادماج النساء في التنمية وتطوير واوضاعهن يمكن ان يكون عاملاً حاسماً في أي خطة تسعى الى تحقيق ونشر الديمقراطية، واشاعة مبادئ العدل والانصاف، وايضاً يعد هذا الامر مهماً في تحقيق وتوفير الامكانيات في التنمية السياسية والاقتصادية والاجتماعية، وذلك للتكامل الذي يكون بينهما</w:t>
      </w:r>
      <w:r w:rsidRPr="00445D3C">
        <w:rPr>
          <w:rStyle w:val="EndnoteReference"/>
          <w:rFonts w:ascii="Traditional Arabic" w:hAnsi="Traditional Arabic" w:cs="Traditional Arabic"/>
          <w:b/>
          <w:bCs/>
          <w:color w:val="000000"/>
          <w:sz w:val="30"/>
          <w:szCs w:val="30"/>
          <w:rtl/>
        </w:rPr>
        <w:endnoteRef/>
      </w:r>
      <w:r w:rsidRPr="00445D3C">
        <w:rPr>
          <w:rFonts w:ascii="Traditional Arabic" w:hAnsi="Traditional Arabic" w:cs="Traditional Arabic"/>
          <w:b/>
          <w:bCs/>
          <w:color w:val="000000"/>
          <w:sz w:val="30"/>
          <w:szCs w:val="30"/>
          <w:rtl/>
        </w:rPr>
        <w:t>.</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الخاتمة:</w:t>
      </w:r>
    </w:p>
    <w:p w:rsidR="006952DA" w:rsidRPr="00445D3C" w:rsidRDefault="006952DA" w:rsidP="006952DA">
      <w:pPr>
        <w:spacing w:after="0" w:line="240" w:lineRule="auto"/>
        <w:ind w:firstLine="720"/>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تشير الحقائق التاريخية الى ذلك الدور الحيوي الذي قامت به المرأة العراقية، في الاصعدة كافة، فانها كانت الشاعرة والاديبة والممرضة والطبيبة وكانت الام التي ربت الاجيال على التضحية وحب الوطن ولايمكن تجاهل دورها في النضال ضد الاستعمار بمختلف اشكاله وكذلك نضالها ضد الحكام الطغاة ,</w:t>
      </w:r>
      <w:r>
        <w:rPr>
          <w:rFonts w:ascii="Traditional Arabic" w:hAnsi="Traditional Arabic" w:cs="Traditional Arabic" w:hint="cs"/>
          <w:b/>
          <w:bCs/>
          <w:color w:val="000000"/>
          <w:sz w:val="30"/>
          <w:szCs w:val="30"/>
          <w:rtl/>
        </w:rPr>
        <w:t xml:space="preserve"> </w:t>
      </w:r>
      <w:r w:rsidRPr="00445D3C">
        <w:rPr>
          <w:rFonts w:ascii="Traditional Arabic" w:hAnsi="Traditional Arabic" w:cs="Traditional Arabic"/>
          <w:b/>
          <w:bCs/>
          <w:color w:val="000000"/>
          <w:sz w:val="30"/>
          <w:szCs w:val="30"/>
          <w:rtl/>
        </w:rPr>
        <w:t xml:space="preserve">هذا ما شهده سجل الشهداء في مرحلة حكم البعثيين، وبعد الاحتلال الامريكي للعراق، وسقوط النظام السابق بدأت مرحلة جديدة في تاريخ العراق، كان أهم ملامحها تلك التغيرات التي طرأت في شكل النظام السياسي في العراق بعدما كان نظاماً استبدادياً لايسمح بالكلام ولا الرأي الحرإلا بما ينصب في تحقيق اغراضه والحفاظ على بقاء نظامه المتسلط في السلطة، ولا يوجد احد يتنافس معه على السلطة، فكان التغير نحو ذلك النظام البرلماني القائم على الديمقراطية التوافقية، والتي يمكن انها لم تحضى بقبول الجميع، إلا انها يمكن ان تحقق ذلك التوازن بين القوى المتنفذة في البلاد، ولم تكن المرأة بعيدة عن هذا الواقع السياسي والحياة السياسية منذ عام 2003م؛ حيث كانت ممارساتها فاعلة في جوانب مختلفة من الحياة السياسية، فضلاً عن انها مارست ادواراً قيادية في مفاصل مهمة في الدولة العراقية بعد عام 2003م، بالرغم من تواضعها والتي تعود لاسباب عدة، أهمها الجانب السياسي وما يرتبط به من تلك القيم التي يحملها المجتمع بشكل عام نحوالمرأة فضلاً عن الانانية التي يحملها السياسيون الذكور، ومحاولتهم اقصائهن عن ممارست هذا الدور، الذي ضمنهٌ الدستور الراقي لعام 2005م، لهن في عدة مواد دستورية، وبالخصوص في موضوع "الكوتا" (الحصة النسائية من مقاعد البرلمان)، فضلاً عن قانون الاحزاب، الذي كان هو الاخر قد اشار الى الحقوق السياسية والتي تكفل فعالية دورها في الحياة السياسية، في اطار المجتمع الديمقراطي، وكذلك الوضع الوضع الامني الغير مستقر والذي كان قد شكل محدد مهم لهذا الدور، وغيرها من المحددات التي اشير لها في متن الدراسة، ففي السنوات المنصرمة من عمر التجربية الديمقراطية في العراق بعد عام 2003م، فقد اسهمت المرأة، كناخبة ومرشحة، واستطاعت الوصول الى قبة البرلمان  وان ترفع يدها في التصويت على القرارات التشريعية، بمختلف موضوعاتها السياسية والامنية والاقتصادية، وغيرها، وفي احيان أخر معترضة على مشاريع القوانين التي ترى فيها عدم الصلاحية، وذاك ما كانت تتناقله القنوات الفضائية العديدة من جلسات البرلمان وكذلك من تصريحات كانت البرلمانيات يدليين بها بعد أو قبل جلسات البرلمان، فضلاً عن أدوارهن ووظائفهن في المجتمع بالشكل الذي يدل على قدرتهن بممارسة أي دور يمكن ان يخدم عملية البناء الديمقراطي في مجتمعنا العراقي. </w:t>
      </w:r>
    </w:p>
    <w:p w:rsidR="006952DA" w:rsidRPr="00445D3C" w:rsidRDefault="006952DA" w:rsidP="006952DA">
      <w:pPr>
        <w:spacing w:after="0" w:line="240" w:lineRule="auto"/>
        <w:rPr>
          <w:rFonts w:ascii="Traditional Arabic" w:hAnsi="Traditional Arabic" w:cs="Traditional Arabic"/>
          <w:b/>
          <w:bCs/>
          <w:color w:val="000000"/>
          <w:sz w:val="34"/>
          <w:szCs w:val="34"/>
          <w:rtl/>
        </w:rPr>
      </w:pPr>
      <w:r w:rsidRPr="00445D3C">
        <w:rPr>
          <w:rFonts w:ascii="Traditional Arabic" w:hAnsi="Traditional Arabic" w:cs="Traditional Arabic"/>
          <w:b/>
          <w:bCs/>
          <w:color w:val="000000"/>
          <w:sz w:val="34"/>
          <w:szCs w:val="34"/>
          <w:rtl/>
        </w:rPr>
        <w:t>توصيات الدراسة:</w:t>
      </w:r>
    </w:p>
    <w:p w:rsidR="006952DA" w:rsidRPr="00445D3C" w:rsidRDefault="006952DA" w:rsidP="006952DA">
      <w:pPr>
        <w:spacing w:after="0" w:line="240" w:lineRule="auto"/>
        <w:ind w:firstLine="720"/>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توصي الدراسة بجملة من التوصيات أهمها:</w:t>
      </w:r>
    </w:p>
    <w:p w:rsidR="006952DA" w:rsidRPr="00445D3C" w:rsidRDefault="006952DA" w:rsidP="006952DA">
      <w:pPr>
        <w:pStyle w:val="ListParagraph"/>
        <w:numPr>
          <w:ilvl w:val="0"/>
          <w:numId w:val="77"/>
        </w:numPr>
        <w:spacing w:after="0" w:line="240" w:lineRule="auto"/>
        <w:jc w:val="both"/>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لابد على المرأة أولاً واخيراً أن تدرك دورها الفاعل في المجتمع الذي لايستطيع أن يستغني عنها، باعتبارها في اقل التقديرات تشكل نصف المجتمع، ولذلك فإن ادراكها لهذا الدور البناء يشكل ركيزة اساسية في هذا الهيكل المجتمعي، فتكون عملية البناء متناسقة ومثمرة.</w:t>
      </w:r>
    </w:p>
    <w:p w:rsidR="006952DA" w:rsidRPr="00445D3C" w:rsidRDefault="006952DA" w:rsidP="006952DA">
      <w:pPr>
        <w:pStyle w:val="ListParagraph"/>
        <w:spacing w:after="0" w:line="240" w:lineRule="auto"/>
        <w:ind w:left="41" w:firstLine="679"/>
        <w:jc w:val="both"/>
        <w:rPr>
          <w:rFonts w:ascii="Traditional Arabic" w:hAnsi="Traditional Arabic" w:cs="Traditional Arabic"/>
          <w:b/>
          <w:bCs/>
          <w:color w:val="000000"/>
          <w:sz w:val="30"/>
          <w:szCs w:val="30"/>
          <w:rtl/>
        </w:rPr>
      </w:pPr>
      <w:r w:rsidRPr="00445D3C">
        <w:rPr>
          <w:rFonts w:ascii="Traditional Arabic" w:hAnsi="Traditional Arabic" w:cs="Traditional Arabic"/>
          <w:b/>
          <w:bCs/>
          <w:color w:val="000000"/>
          <w:sz w:val="30"/>
          <w:szCs w:val="30"/>
          <w:rtl/>
        </w:rPr>
        <w:t>ولذلك وتواصلاً مع ذلك لابد من ان تنتهز الفرص وتبحث عن الفرص في تنمية وتطوير ذاتها، ان كان على المستوى التعليمي والثقافي، وكذلك على المستوى الوظيفي، والذي يمكن ان يكون في احيان كثيرة منطلقاً لهذا البناء الذاتي، ومن ثم القدرة على المساهمة في تطوير وبناء المجتمع وبالخصوص بنائه الديمقراطي.</w:t>
      </w:r>
    </w:p>
    <w:p w:rsidR="006952DA" w:rsidRPr="00445D3C" w:rsidRDefault="006952DA" w:rsidP="006952DA">
      <w:pPr>
        <w:pStyle w:val="ListParagraph"/>
        <w:numPr>
          <w:ilvl w:val="0"/>
          <w:numId w:val="77"/>
        </w:numPr>
        <w:spacing w:after="0" w:line="240" w:lineRule="auto"/>
        <w:jc w:val="both"/>
        <w:rPr>
          <w:rFonts w:ascii="Traditional Arabic" w:hAnsi="Traditional Arabic" w:cs="Traditional Arabic"/>
          <w:b/>
          <w:bCs/>
          <w:color w:val="000000"/>
          <w:sz w:val="30"/>
          <w:szCs w:val="30"/>
        </w:rPr>
      </w:pPr>
      <w:r w:rsidRPr="00445D3C">
        <w:rPr>
          <w:rFonts w:ascii="Traditional Arabic" w:hAnsi="Traditional Arabic" w:cs="Traditional Arabic"/>
          <w:b/>
          <w:bCs/>
          <w:color w:val="000000"/>
          <w:sz w:val="30"/>
          <w:szCs w:val="30"/>
          <w:rtl/>
        </w:rPr>
        <w:t xml:space="preserve">وفي الجانب الاخرلابد للمجتمع ككل، ان يعي بالدور الذي يمكن ان تقوم به المرأة العراقية، وهذا ما اثبتته الخبرة التاريخية في تلك الازمات التي مر بها المجتمع العراقي في السنون السالفة، وكانت اخرها قبل سقوط النظام السابق، مرحلة الحصار الذي فرض على المجتمع العراقي، والذي دام اكثر من ثمان سنوات؛ حيث كان دورها مهماً من حيث انها كانت المدبرة في المنزل ساعية وصابرة في تدبير ما هو متوفر من قوت بسيط يمكن ان يعتاشو عليه افراد الاسرة. وفي المرحلة الحالية قبل ثلاث سنوات عندما احتلال داعش لعدة مدن عراقية، والذي تلتها تلك الفتوى المقدسة من لدن المرجعية الرشيدة، فكانت تلك المرأة أن كانت أماً أم زوجة أم أختاً وهي تزف أبنها  وزوجها  واخيها الى سوح الجهاد، فكانت تلك الوهج الحماسي الذي الذي انصب في قلب الرجل في دفاعه عن المقدسات العراقية.ولهذا فلا يمكن نكران دورها الفاعل في جوانب الحياة المختلفة. </w:t>
      </w:r>
    </w:p>
    <w:p w:rsidR="003B7739" w:rsidRPr="006952DA" w:rsidRDefault="003B7739" w:rsidP="003B7739">
      <w:pPr>
        <w:pStyle w:val="EndnoteText"/>
        <w:spacing w:after="0" w:line="240" w:lineRule="auto"/>
        <w:rPr>
          <w:rFonts w:ascii="Traditional Arabic" w:hAnsi="Traditional Arabic" w:cs="Traditional Arabic"/>
          <w:b/>
          <w:bCs/>
          <w:sz w:val="22"/>
          <w:szCs w:val="22"/>
          <w:rtl/>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F_Diwani">
    <w:charset w:val="B2"/>
    <w:family w:val="auto"/>
    <w:pitch w:val="variable"/>
    <w:sig w:usb0="00002001" w:usb1="00000000" w:usb2="00000000" w:usb3="00000000" w:csb0="00000040" w:csb1="00000000"/>
  </w:font>
  <w:font w:name="Microsoft Sans Serif">
    <w:panose1 w:val="020B0604020202020204"/>
    <w:charset w:val="00"/>
    <w:family w:val="swiss"/>
    <w:pitch w:val="variable"/>
    <w:sig w:usb0="E1002AFF" w:usb1="C0000002" w:usb2="00000008" w:usb3="00000000" w:csb0="000101FF" w:csb1="00000000"/>
  </w:font>
  <w:font w:name="AGA Arabesque">
    <w:altName w:val="Symbol"/>
    <w:panose1 w:val="00000000000000000000"/>
    <w:charset w:val="02"/>
    <w:family w:val="auto"/>
    <w:notTrueType/>
    <w:pitch w:val="variable"/>
    <w:sig w:usb0="00000000" w:usb1="00000000" w:usb2="00000000" w:usb3="00000000" w:csb0="00000000" w:csb1="00000000"/>
  </w:font>
  <w:font w:name="Mohammad Annoktah">
    <w:charset w:val="B2"/>
    <w:family w:val="auto"/>
    <w:pitch w:val="variable"/>
    <w:sig w:usb0="00006001"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 w:name="DecoType Naskh Variants">
    <w:altName w:val="Courier New"/>
    <w:panose1 w:val="00000000000000000000"/>
    <w:charset w:val="B2"/>
    <w:family w:val="auto"/>
    <w:notTrueType/>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4AD7" w:rsidRDefault="00CB4AD7" w:rsidP="003B7739">
      <w:pPr>
        <w:spacing w:after="0" w:line="240" w:lineRule="auto"/>
      </w:pPr>
      <w:r>
        <w:separator/>
      </w:r>
    </w:p>
  </w:footnote>
  <w:footnote w:type="continuationSeparator" w:id="1">
    <w:p w:rsidR="00CB4AD7" w:rsidRDefault="00CB4AD7" w:rsidP="003B7739">
      <w:pPr>
        <w:spacing w:after="0" w:line="240" w:lineRule="auto"/>
      </w:pPr>
      <w:r>
        <w:continuationSeparator/>
      </w:r>
    </w:p>
  </w:footnote>
  <w:footnote w:id="2">
    <w:p w:rsidR="003B7739" w:rsidRPr="00B36F70" w:rsidRDefault="003B7739" w:rsidP="003B7739">
      <w:pPr>
        <w:pStyle w:val="FootnoteText"/>
        <w:jc w:val="lowKashida"/>
        <w:rPr>
          <w:rFonts w:ascii="Traditional Arabic" w:hAnsi="Traditional Arabic" w:cs="Traditional Arabic"/>
          <w:b/>
          <w:bCs/>
          <w:sz w:val="22"/>
          <w:szCs w:val="22"/>
          <w:lang w:bidi="ar-IQ"/>
        </w:rPr>
      </w:pPr>
      <w:r w:rsidRPr="00B36F70">
        <w:rPr>
          <w:rStyle w:val="FootnoteReference"/>
          <w:rFonts w:ascii="Traditional Arabic" w:hAnsi="Traditional Arabic" w:cs="Traditional Arabic"/>
          <w:b/>
          <w:bCs/>
          <w:sz w:val="22"/>
          <w:szCs w:val="22"/>
          <w:rtl/>
        </w:rPr>
        <w:t>(*)</w:t>
      </w:r>
      <w:r w:rsidRPr="00B36F70">
        <w:rPr>
          <w:rFonts w:ascii="Traditional Arabic" w:hAnsi="Traditional Arabic" w:cs="Traditional Arabic"/>
          <w:b/>
          <w:bCs/>
          <w:sz w:val="22"/>
          <w:szCs w:val="22"/>
          <w:rtl/>
          <w:lang w:bidi="ar-IQ"/>
        </w:rPr>
        <w:t>أستاذ الاقتصاد السياسي- كلية العلوم السياسية - جامعة النهرين</w:t>
      </w:r>
    </w:p>
  </w:footnote>
  <w:footnote w:id="3">
    <w:p w:rsidR="003B7739" w:rsidRPr="00E53202" w:rsidRDefault="003B7739" w:rsidP="003B7739">
      <w:pPr>
        <w:pStyle w:val="FootnoteText"/>
        <w:spacing w:after="0" w:line="240" w:lineRule="auto"/>
        <w:jc w:val="lowKashida"/>
        <w:rPr>
          <w:rFonts w:ascii="Traditional Arabic" w:hAnsi="Traditional Arabic" w:cs="Traditional Arabic"/>
          <w:b/>
          <w:bCs/>
          <w:sz w:val="22"/>
          <w:szCs w:val="22"/>
          <w:lang w:bidi="ar-IQ"/>
        </w:rPr>
      </w:pPr>
      <w:r w:rsidRPr="00E53202">
        <w:rPr>
          <w:rStyle w:val="FootnoteReference"/>
          <w:rFonts w:ascii="Traditional Arabic" w:hAnsi="Traditional Arabic" w:cs="Traditional Arabic"/>
          <w:b/>
          <w:bCs/>
          <w:sz w:val="22"/>
          <w:szCs w:val="22"/>
          <w:rtl/>
        </w:rPr>
        <w:t>(*)</w:t>
      </w:r>
      <w:r>
        <w:rPr>
          <w:rFonts w:ascii="Traditional Arabic" w:hAnsi="Traditional Arabic" w:cs="Traditional Arabic" w:hint="cs"/>
          <w:b/>
          <w:bCs/>
          <w:color w:val="000000"/>
          <w:sz w:val="22"/>
          <w:szCs w:val="22"/>
          <w:rtl/>
        </w:rPr>
        <w:t xml:space="preserve"> </w:t>
      </w:r>
      <w:r w:rsidRPr="00E53202">
        <w:rPr>
          <w:rFonts w:ascii="Traditional Arabic" w:hAnsi="Traditional Arabic" w:cs="Traditional Arabic"/>
          <w:b/>
          <w:bCs/>
          <w:color w:val="000000"/>
          <w:sz w:val="22"/>
          <w:szCs w:val="22"/>
          <w:rtl/>
        </w:rPr>
        <w:t>كلية العلوم السياسية، جامعة النهرين.</w:t>
      </w:r>
    </w:p>
  </w:footnote>
  <w:footnote w:id="4">
    <w:p w:rsidR="003B7739" w:rsidRPr="00E53202" w:rsidRDefault="003B7739" w:rsidP="003B7739">
      <w:pPr>
        <w:pStyle w:val="FootnoteText"/>
        <w:spacing w:after="0" w:line="240" w:lineRule="auto"/>
        <w:jc w:val="lowKashida"/>
        <w:rPr>
          <w:rFonts w:ascii="Traditional Arabic" w:hAnsi="Traditional Arabic" w:cs="Traditional Arabic"/>
          <w:b/>
          <w:bCs/>
          <w:sz w:val="22"/>
          <w:szCs w:val="22"/>
          <w:lang w:bidi="ar-IQ"/>
        </w:rPr>
      </w:pPr>
      <w:r w:rsidRPr="00E53202">
        <w:rPr>
          <w:rStyle w:val="FootnoteReference"/>
          <w:rFonts w:ascii="Traditional Arabic" w:hAnsi="Traditional Arabic" w:cs="Traditional Arabic"/>
          <w:b/>
          <w:bCs/>
          <w:sz w:val="22"/>
          <w:szCs w:val="22"/>
          <w:rtl/>
        </w:rPr>
        <w:t>(**)</w:t>
      </w:r>
      <w:r>
        <w:rPr>
          <w:rFonts w:ascii="Traditional Arabic" w:hAnsi="Traditional Arabic" w:cs="Traditional Arabic" w:hint="cs"/>
          <w:b/>
          <w:bCs/>
          <w:color w:val="000000"/>
          <w:sz w:val="22"/>
          <w:szCs w:val="22"/>
          <w:rtl/>
        </w:rPr>
        <w:t xml:space="preserve"> </w:t>
      </w:r>
      <w:r w:rsidRPr="00E53202">
        <w:rPr>
          <w:rFonts w:ascii="Traditional Arabic" w:hAnsi="Traditional Arabic" w:cs="Traditional Arabic"/>
          <w:b/>
          <w:bCs/>
          <w:color w:val="000000"/>
          <w:sz w:val="22"/>
          <w:szCs w:val="22"/>
          <w:rtl/>
        </w:rPr>
        <w:t>المفوضية العليا لحقوق الانسان..</w:t>
      </w:r>
    </w:p>
  </w:footnote>
  <w:footnote w:id="5">
    <w:p w:rsidR="003B7739" w:rsidRPr="00ED2062" w:rsidRDefault="003B7739" w:rsidP="003B7739">
      <w:pPr>
        <w:pStyle w:val="FootnoteText"/>
        <w:spacing w:after="0" w:line="240" w:lineRule="auto"/>
        <w:jc w:val="lowKashida"/>
        <w:rPr>
          <w:rFonts w:ascii="Traditional Arabic" w:hAnsi="Traditional Arabic" w:cs="Traditional Arabic"/>
          <w:b/>
          <w:bCs/>
          <w:sz w:val="22"/>
          <w:szCs w:val="22"/>
          <w:lang w:bidi="ar-IQ"/>
        </w:rPr>
      </w:pPr>
      <w:r w:rsidRPr="00ED2062">
        <w:rPr>
          <w:rStyle w:val="FootnoteReference"/>
          <w:rFonts w:ascii="Traditional Arabic" w:hAnsi="Traditional Arabic" w:cs="Traditional Arabic"/>
          <w:b/>
          <w:bCs/>
          <w:sz w:val="22"/>
          <w:szCs w:val="22"/>
          <w:rtl/>
        </w:rPr>
        <w:t>(*)</w:t>
      </w:r>
      <w:r w:rsidRPr="00ED2062">
        <w:rPr>
          <w:rFonts w:ascii="Traditional Arabic" w:hAnsi="Traditional Arabic" w:cs="Traditional Arabic"/>
          <w:b/>
          <w:bCs/>
          <w:sz w:val="22"/>
          <w:szCs w:val="22"/>
          <w:rtl/>
          <w:lang w:bidi="ar-IQ"/>
        </w:rPr>
        <w:t>جامعة النهرين ـ كلية العلوم السياسية ـ قسم العلاقات الاقتصادية الدولية.</w:t>
      </w:r>
    </w:p>
  </w:footnote>
  <w:footnote w:id="6">
    <w:p w:rsidR="003B7739" w:rsidRPr="008E4CA8" w:rsidRDefault="003B7739" w:rsidP="003B7739">
      <w:pPr>
        <w:pStyle w:val="FootnoteText"/>
        <w:spacing w:after="0" w:line="240" w:lineRule="auto"/>
        <w:jc w:val="lowKashida"/>
        <w:rPr>
          <w:rFonts w:ascii="Traditional Arabic" w:hAnsi="Traditional Arabic" w:cs="Traditional Arabic"/>
          <w:b/>
          <w:bCs/>
          <w:sz w:val="22"/>
          <w:szCs w:val="22"/>
          <w:rtl/>
          <w:lang w:bidi="ar-IQ"/>
        </w:rPr>
      </w:pPr>
      <w:r w:rsidRPr="008E4CA8">
        <w:rPr>
          <w:rStyle w:val="FootnoteReference"/>
          <w:rFonts w:ascii="Traditional Arabic" w:hAnsi="Traditional Arabic" w:cs="Traditional Arabic"/>
          <w:b/>
          <w:bCs/>
          <w:sz w:val="22"/>
          <w:szCs w:val="22"/>
        </w:rPr>
        <w:t>(*)</w:t>
      </w:r>
      <w:r w:rsidRPr="008E4CA8">
        <w:rPr>
          <w:rFonts w:ascii="Traditional Arabic" w:hAnsi="Traditional Arabic" w:cs="Traditional Arabic"/>
          <w:b/>
          <w:bCs/>
          <w:sz w:val="22"/>
          <w:szCs w:val="22"/>
          <w:rtl/>
          <w:lang w:bidi="ar-IQ"/>
        </w:rPr>
        <w:t>كلية العلوم السياسية / جامعة بغداد.</w:t>
      </w:r>
    </w:p>
  </w:footnote>
  <w:footnote w:id="7">
    <w:p w:rsidR="003B7739" w:rsidRPr="008E4CA8" w:rsidRDefault="003B7739" w:rsidP="003B7739">
      <w:pPr>
        <w:pStyle w:val="FootnoteText"/>
        <w:spacing w:after="0" w:line="240" w:lineRule="auto"/>
        <w:jc w:val="lowKashida"/>
        <w:rPr>
          <w:rFonts w:ascii="Traditional Arabic" w:hAnsi="Traditional Arabic" w:cs="Traditional Arabic"/>
          <w:b/>
          <w:bCs/>
          <w:sz w:val="22"/>
          <w:szCs w:val="22"/>
          <w:rtl/>
          <w:lang w:bidi="ar-IQ"/>
        </w:rPr>
      </w:pPr>
      <w:r w:rsidRPr="008E4CA8">
        <w:rPr>
          <w:rStyle w:val="FootnoteReference"/>
          <w:rFonts w:ascii="Traditional Arabic" w:hAnsi="Traditional Arabic" w:cs="Traditional Arabic"/>
          <w:b/>
          <w:bCs/>
          <w:sz w:val="22"/>
          <w:szCs w:val="22"/>
        </w:rPr>
        <w:t>(**)</w:t>
      </w:r>
      <w:r w:rsidRPr="008E4CA8">
        <w:rPr>
          <w:rFonts w:ascii="Traditional Arabic" w:hAnsi="Traditional Arabic" w:cs="Traditional Arabic"/>
          <w:b/>
          <w:bCs/>
          <w:sz w:val="22"/>
          <w:szCs w:val="22"/>
        </w:rPr>
        <w:t xml:space="preserve"> </w:t>
      </w:r>
      <w:r w:rsidRPr="008E4CA8">
        <w:rPr>
          <w:rFonts w:ascii="Traditional Arabic" w:hAnsi="Traditional Arabic" w:cs="Traditional Arabic"/>
          <w:b/>
          <w:bCs/>
          <w:sz w:val="22"/>
          <w:szCs w:val="22"/>
          <w:rtl/>
          <w:lang w:bidi="ar-IQ"/>
        </w:rPr>
        <w:t xml:space="preserve"> كلية العلوم السياسية / جامعة بغداد.</w:t>
      </w:r>
    </w:p>
  </w:footnote>
  <w:footnote w:id="8">
    <w:p w:rsidR="003B7739" w:rsidRDefault="003B7739" w:rsidP="003B7739">
      <w:pPr>
        <w:pStyle w:val="FootnoteText"/>
        <w:spacing w:after="0" w:line="240" w:lineRule="auto"/>
        <w:rPr>
          <w:lang w:bidi="ar-IQ"/>
        </w:rPr>
      </w:pPr>
      <w:r>
        <w:rPr>
          <w:rStyle w:val="FootnoteReference"/>
          <w:rtl/>
        </w:rPr>
        <w:t>(*)</w:t>
      </w:r>
      <w:r>
        <w:rPr>
          <w:rFonts w:ascii="Traditional Arabic" w:hAnsi="Traditional Arabic" w:cs="Traditional Arabic"/>
          <w:b/>
          <w:bCs/>
          <w:sz w:val="22"/>
          <w:szCs w:val="22"/>
          <w:rtl/>
        </w:rPr>
        <w:t>تدريسيي</w:t>
      </w:r>
      <w:r w:rsidRPr="00130A6C">
        <w:rPr>
          <w:rFonts w:ascii="Traditional Arabic" w:hAnsi="Traditional Arabic" w:cs="Traditional Arabic"/>
          <w:b/>
          <w:bCs/>
          <w:sz w:val="22"/>
          <w:szCs w:val="22"/>
          <w:rtl/>
        </w:rPr>
        <w:t xml:space="preserve"> في كلية العلوم السياسية – قسم العلاقات الاقتصادية الدولية</w:t>
      </w:r>
      <w:r>
        <w:rPr>
          <w:rFonts w:ascii="Traditional Arabic" w:hAnsi="Traditional Arabic" w:cs="Traditional Arabic" w:hint="cs"/>
          <w:b/>
          <w:bCs/>
          <w:sz w:val="22"/>
          <w:szCs w:val="22"/>
          <w:rtl/>
        </w:rPr>
        <w:t>.</w:t>
      </w:r>
    </w:p>
  </w:footnote>
  <w:footnote w:id="9">
    <w:p w:rsidR="003B7739" w:rsidRDefault="003B7739" w:rsidP="003B7739">
      <w:pPr>
        <w:pStyle w:val="FootnoteText"/>
        <w:spacing w:after="0" w:line="240" w:lineRule="auto"/>
        <w:rPr>
          <w:lang w:bidi="ar-IQ"/>
        </w:rPr>
      </w:pPr>
      <w:r>
        <w:rPr>
          <w:rStyle w:val="FootnoteReference"/>
          <w:rtl/>
        </w:rPr>
        <w:t>(**)</w:t>
      </w:r>
      <w:r w:rsidRPr="00130A6C">
        <w:rPr>
          <w:rFonts w:ascii="Traditional Arabic" w:hAnsi="Traditional Arabic" w:cs="Traditional Arabic"/>
          <w:b/>
          <w:bCs/>
          <w:sz w:val="22"/>
          <w:szCs w:val="22"/>
          <w:rtl/>
        </w:rPr>
        <w:t>تدريسيين في كلية العلوم السياسية – قسم العلاقات الاقتصادية الدولية</w:t>
      </w:r>
      <w:r>
        <w:rPr>
          <w:rFonts w:ascii="Traditional Arabic" w:hAnsi="Traditional Arabic" w:cs="Traditional Arabic" w:hint="cs"/>
          <w:b/>
          <w:bCs/>
          <w:sz w:val="22"/>
          <w:szCs w:val="22"/>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1671"/>
    <w:multiLevelType w:val="hybridMultilevel"/>
    <w:tmpl w:val="743EDC14"/>
    <w:lvl w:ilvl="0" w:tplc="099AB00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2147829"/>
    <w:multiLevelType w:val="hybridMultilevel"/>
    <w:tmpl w:val="73921BBC"/>
    <w:lvl w:ilvl="0" w:tplc="4AD06C26">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3016712"/>
    <w:multiLevelType w:val="hybridMultilevel"/>
    <w:tmpl w:val="1DB89B16"/>
    <w:lvl w:ilvl="0" w:tplc="04090001">
      <w:start w:val="1"/>
      <w:numFmt w:val="bullet"/>
      <w:lvlText w:val=""/>
      <w:lvlJc w:val="left"/>
      <w:pPr>
        <w:tabs>
          <w:tab w:val="num" w:pos="720"/>
        </w:tabs>
        <w:ind w:left="720" w:hanging="360"/>
      </w:pPr>
      <w:rPr>
        <w:rFonts w:ascii="Symbol" w:hAnsi="Symbol" w:hint="default"/>
      </w:rPr>
    </w:lvl>
    <w:lvl w:ilvl="1" w:tplc="E4121E82">
      <w:numFmt w:val="bullet"/>
      <w:lvlText w:val="-"/>
      <w:lvlJc w:val="left"/>
      <w:pPr>
        <w:ind w:left="1440" w:hanging="360"/>
      </w:pPr>
      <w:rPr>
        <w:rFonts w:ascii="Simplified Arabic" w:eastAsia="Times New Roman" w:hAnsi="Simplified Arabic"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6068CE"/>
    <w:multiLevelType w:val="hybridMultilevel"/>
    <w:tmpl w:val="4D46F1D2"/>
    <w:lvl w:ilvl="0" w:tplc="8A22B3E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5891871"/>
    <w:multiLevelType w:val="hybridMultilevel"/>
    <w:tmpl w:val="10D64B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6405DD"/>
    <w:multiLevelType w:val="hybridMultilevel"/>
    <w:tmpl w:val="648AA086"/>
    <w:lvl w:ilvl="0" w:tplc="4F0C109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B701C7"/>
    <w:multiLevelType w:val="hybridMultilevel"/>
    <w:tmpl w:val="37785AEC"/>
    <w:lvl w:ilvl="0" w:tplc="457C05F0">
      <w:start w:val="1"/>
      <w:numFmt w:val="decimal"/>
      <w:lvlText w:val="%1-"/>
      <w:lvlJc w:val="left"/>
      <w:pPr>
        <w:ind w:left="1809" w:hanging="1140"/>
      </w:pPr>
      <w:rPr>
        <w:rFonts w:cs="Times New Roman" w:hint="default"/>
      </w:rPr>
    </w:lvl>
    <w:lvl w:ilvl="1" w:tplc="04090019" w:tentative="1">
      <w:start w:val="1"/>
      <w:numFmt w:val="lowerLetter"/>
      <w:lvlText w:val="%2."/>
      <w:lvlJc w:val="left"/>
      <w:pPr>
        <w:ind w:left="1749" w:hanging="360"/>
      </w:pPr>
      <w:rPr>
        <w:rFonts w:cs="Times New Roman"/>
      </w:rPr>
    </w:lvl>
    <w:lvl w:ilvl="2" w:tplc="0409001B" w:tentative="1">
      <w:start w:val="1"/>
      <w:numFmt w:val="lowerRoman"/>
      <w:lvlText w:val="%3."/>
      <w:lvlJc w:val="right"/>
      <w:pPr>
        <w:ind w:left="2469" w:hanging="180"/>
      </w:pPr>
      <w:rPr>
        <w:rFonts w:cs="Times New Roman"/>
      </w:rPr>
    </w:lvl>
    <w:lvl w:ilvl="3" w:tplc="0409000F" w:tentative="1">
      <w:start w:val="1"/>
      <w:numFmt w:val="decimal"/>
      <w:lvlText w:val="%4."/>
      <w:lvlJc w:val="left"/>
      <w:pPr>
        <w:ind w:left="3189" w:hanging="360"/>
      </w:pPr>
      <w:rPr>
        <w:rFonts w:cs="Times New Roman"/>
      </w:rPr>
    </w:lvl>
    <w:lvl w:ilvl="4" w:tplc="04090019" w:tentative="1">
      <w:start w:val="1"/>
      <w:numFmt w:val="lowerLetter"/>
      <w:lvlText w:val="%5."/>
      <w:lvlJc w:val="left"/>
      <w:pPr>
        <w:ind w:left="3909" w:hanging="360"/>
      </w:pPr>
      <w:rPr>
        <w:rFonts w:cs="Times New Roman"/>
      </w:rPr>
    </w:lvl>
    <w:lvl w:ilvl="5" w:tplc="0409001B" w:tentative="1">
      <w:start w:val="1"/>
      <w:numFmt w:val="lowerRoman"/>
      <w:lvlText w:val="%6."/>
      <w:lvlJc w:val="right"/>
      <w:pPr>
        <w:ind w:left="4629" w:hanging="180"/>
      </w:pPr>
      <w:rPr>
        <w:rFonts w:cs="Times New Roman"/>
      </w:rPr>
    </w:lvl>
    <w:lvl w:ilvl="6" w:tplc="0409000F" w:tentative="1">
      <w:start w:val="1"/>
      <w:numFmt w:val="decimal"/>
      <w:lvlText w:val="%7."/>
      <w:lvlJc w:val="left"/>
      <w:pPr>
        <w:ind w:left="5349" w:hanging="360"/>
      </w:pPr>
      <w:rPr>
        <w:rFonts w:cs="Times New Roman"/>
      </w:rPr>
    </w:lvl>
    <w:lvl w:ilvl="7" w:tplc="04090019" w:tentative="1">
      <w:start w:val="1"/>
      <w:numFmt w:val="lowerLetter"/>
      <w:lvlText w:val="%8."/>
      <w:lvlJc w:val="left"/>
      <w:pPr>
        <w:ind w:left="6069" w:hanging="360"/>
      </w:pPr>
      <w:rPr>
        <w:rFonts w:cs="Times New Roman"/>
      </w:rPr>
    </w:lvl>
    <w:lvl w:ilvl="8" w:tplc="0409001B" w:tentative="1">
      <w:start w:val="1"/>
      <w:numFmt w:val="lowerRoman"/>
      <w:lvlText w:val="%9."/>
      <w:lvlJc w:val="right"/>
      <w:pPr>
        <w:ind w:left="6789" w:hanging="180"/>
      </w:pPr>
      <w:rPr>
        <w:rFonts w:cs="Times New Roman"/>
      </w:rPr>
    </w:lvl>
  </w:abstractNum>
  <w:abstractNum w:abstractNumId="7">
    <w:nsid w:val="10A42661"/>
    <w:multiLevelType w:val="hybridMultilevel"/>
    <w:tmpl w:val="0B8C598E"/>
    <w:lvl w:ilvl="0" w:tplc="F4DC54AE">
      <w:start w:val="1"/>
      <w:numFmt w:val="decimal"/>
      <w:lvlText w:val="%1-"/>
      <w:lvlJc w:val="left"/>
      <w:pPr>
        <w:ind w:left="-832" w:hanging="360"/>
      </w:pPr>
      <w:rPr>
        <w:rFonts w:cs="Times New Roman" w:hint="default"/>
      </w:rPr>
    </w:lvl>
    <w:lvl w:ilvl="1" w:tplc="04090019" w:tentative="1">
      <w:start w:val="1"/>
      <w:numFmt w:val="lowerLetter"/>
      <w:lvlText w:val="%2."/>
      <w:lvlJc w:val="left"/>
      <w:pPr>
        <w:ind w:left="-112" w:hanging="360"/>
      </w:pPr>
      <w:rPr>
        <w:rFonts w:cs="Times New Roman"/>
      </w:rPr>
    </w:lvl>
    <w:lvl w:ilvl="2" w:tplc="0409001B" w:tentative="1">
      <w:start w:val="1"/>
      <w:numFmt w:val="lowerRoman"/>
      <w:lvlText w:val="%3."/>
      <w:lvlJc w:val="right"/>
      <w:pPr>
        <w:ind w:left="608" w:hanging="180"/>
      </w:pPr>
      <w:rPr>
        <w:rFonts w:cs="Times New Roman"/>
      </w:rPr>
    </w:lvl>
    <w:lvl w:ilvl="3" w:tplc="0409000F" w:tentative="1">
      <w:start w:val="1"/>
      <w:numFmt w:val="decimal"/>
      <w:lvlText w:val="%4."/>
      <w:lvlJc w:val="left"/>
      <w:pPr>
        <w:ind w:left="1328" w:hanging="360"/>
      </w:pPr>
      <w:rPr>
        <w:rFonts w:cs="Times New Roman"/>
      </w:rPr>
    </w:lvl>
    <w:lvl w:ilvl="4" w:tplc="04090019" w:tentative="1">
      <w:start w:val="1"/>
      <w:numFmt w:val="lowerLetter"/>
      <w:lvlText w:val="%5."/>
      <w:lvlJc w:val="left"/>
      <w:pPr>
        <w:ind w:left="2048" w:hanging="360"/>
      </w:pPr>
      <w:rPr>
        <w:rFonts w:cs="Times New Roman"/>
      </w:rPr>
    </w:lvl>
    <w:lvl w:ilvl="5" w:tplc="0409001B" w:tentative="1">
      <w:start w:val="1"/>
      <w:numFmt w:val="lowerRoman"/>
      <w:lvlText w:val="%6."/>
      <w:lvlJc w:val="right"/>
      <w:pPr>
        <w:ind w:left="2768" w:hanging="180"/>
      </w:pPr>
      <w:rPr>
        <w:rFonts w:cs="Times New Roman"/>
      </w:rPr>
    </w:lvl>
    <w:lvl w:ilvl="6" w:tplc="0409000F" w:tentative="1">
      <w:start w:val="1"/>
      <w:numFmt w:val="decimal"/>
      <w:lvlText w:val="%7."/>
      <w:lvlJc w:val="left"/>
      <w:pPr>
        <w:ind w:left="3488" w:hanging="360"/>
      </w:pPr>
      <w:rPr>
        <w:rFonts w:cs="Times New Roman"/>
      </w:rPr>
    </w:lvl>
    <w:lvl w:ilvl="7" w:tplc="04090019" w:tentative="1">
      <w:start w:val="1"/>
      <w:numFmt w:val="lowerLetter"/>
      <w:lvlText w:val="%8."/>
      <w:lvlJc w:val="left"/>
      <w:pPr>
        <w:ind w:left="4208" w:hanging="360"/>
      </w:pPr>
      <w:rPr>
        <w:rFonts w:cs="Times New Roman"/>
      </w:rPr>
    </w:lvl>
    <w:lvl w:ilvl="8" w:tplc="0409001B" w:tentative="1">
      <w:start w:val="1"/>
      <w:numFmt w:val="lowerRoman"/>
      <w:lvlText w:val="%9."/>
      <w:lvlJc w:val="right"/>
      <w:pPr>
        <w:ind w:left="4928" w:hanging="180"/>
      </w:pPr>
      <w:rPr>
        <w:rFonts w:cs="Times New Roman"/>
      </w:rPr>
    </w:lvl>
  </w:abstractNum>
  <w:abstractNum w:abstractNumId="8">
    <w:nsid w:val="10FA07D9"/>
    <w:multiLevelType w:val="hybridMultilevel"/>
    <w:tmpl w:val="99388CF4"/>
    <w:lvl w:ilvl="0" w:tplc="04090001">
      <w:start w:val="1"/>
      <w:numFmt w:val="bullet"/>
      <w:lvlText w:val=""/>
      <w:lvlJc w:val="left"/>
      <w:pPr>
        <w:ind w:left="1469" w:hanging="360"/>
      </w:pPr>
      <w:rPr>
        <w:rFonts w:ascii="Symbol" w:hAnsi="Symbol" w:hint="default"/>
      </w:rPr>
    </w:lvl>
    <w:lvl w:ilvl="1" w:tplc="04090003" w:tentative="1">
      <w:start w:val="1"/>
      <w:numFmt w:val="bullet"/>
      <w:lvlText w:val="o"/>
      <w:lvlJc w:val="left"/>
      <w:pPr>
        <w:ind w:left="2189" w:hanging="360"/>
      </w:pPr>
      <w:rPr>
        <w:rFonts w:ascii="Courier New" w:hAnsi="Courier New" w:cs="Courier New" w:hint="default"/>
      </w:rPr>
    </w:lvl>
    <w:lvl w:ilvl="2" w:tplc="04090005" w:tentative="1">
      <w:start w:val="1"/>
      <w:numFmt w:val="bullet"/>
      <w:lvlText w:val=""/>
      <w:lvlJc w:val="left"/>
      <w:pPr>
        <w:ind w:left="2909" w:hanging="360"/>
      </w:pPr>
      <w:rPr>
        <w:rFonts w:ascii="Wingdings" w:hAnsi="Wingdings" w:hint="default"/>
      </w:rPr>
    </w:lvl>
    <w:lvl w:ilvl="3" w:tplc="04090001" w:tentative="1">
      <w:start w:val="1"/>
      <w:numFmt w:val="bullet"/>
      <w:lvlText w:val=""/>
      <w:lvlJc w:val="left"/>
      <w:pPr>
        <w:ind w:left="3629" w:hanging="360"/>
      </w:pPr>
      <w:rPr>
        <w:rFonts w:ascii="Symbol" w:hAnsi="Symbol" w:hint="default"/>
      </w:rPr>
    </w:lvl>
    <w:lvl w:ilvl="4" w:tplc="04090003" w:tentative="1">
      <w:start w:val="1"/>
      <w:numFmt w:val="bullet"/>
      <w:lvlText w:val="o"/>
      <w:lvlJc w:val="left"/>
      <w:pPr>
        <w:ind w:left="4349" w:hanging="360"/>
      </w:pPr>
      <w:rPr>
        <w:rFonts w:ascii="Courier New" w:hAnsi="Courier New" w:cs="Courier New" w:hint="default"/>
      </w:rPr>
    </w:lvl>
    <w:lvl w:ilvl="5" w:tplc="04090005" w:tentative="1">
      <w:start w:val="1"/>
      <w:numFmt w:val="bullet"/>
      <w:lvlText w:val=""/>
      <w:lvlJc w:val="left"/>
      <w:pPr>
        <w:ind w:left="5069" w:hanging="360"/>
      </w:pPr>
      <w:rPr>
        <w:rFonts w:ascii="Wingdings" w:hAnsi="Wingdings" w:hint="default"/>
      </w:rPr>
    </w:lvl>
    <w:lvl w:ilvl="6" w:tplc="04090001" w:tentative="1">
      <w:start w:val="1"/>
      <w:numFmt w:val="bullet"/>
      <w:lvlText w:val=""/>
      <w:lvlJc w:val="left"/>
      <w:pPr>
        <w:ind w:left="5789" w:hanging="360"/>
      </w:pPr>
      <w:rPr>
        <w:rFonts w:ascii="Symbol" w:hAnsi="Symbol" w:hint="default"/>
      </w:rPr>
    </w:lvl>
    <w:lvl w:ilvl="7" w:tplc="04090003" w:tentative="1">
      <w:start w:val="1"/>
      <w:numFmt w:val="bullet"/>
      <w:lvlText w:val="o"/>
      <w:lvlJc w:val="left"/>
      <w:pPr>
        <w:ind w:left="6509" w:hanging="360"/>
      </w:pPr>
      <w:rPr>
        <w:rFonts w:ascii="Courier New" w:hAnsi="Courier New" w:cs="Courier New" w:hint="default"/>
      </w:rPr>
    </w:lvl>
    <w:lvl w:ilvl="8" w:tplc="04090005" w:tentative="1">
      <w:start w:val="1"/>
      <w:numFmt w:val="bullet"/>
      <w:lvlText w:val=""/>
      <w:lvlJc w:val="left"/>
      <w:pPr>
        <w:ind w:left="7229" w:hanging="360"/>
      </w:pPr>
      <w:rPr>
        <w:rFonts w:ascii="Wingdings" w:hAnsi="Wingdings" w:hint="default"/>
      </w:rPr>
    </w:lvl>
  </w:abstractNum>
  <w:abstractNum w:abstractNumId="9">
    <w:nsid w:val="11A049C5"/>
    <w:multiLevelType w:val="hybridMultilevel"/>
    <w:tmpl w:val="C4186A10"/>
    <w:lvl w:ilvl="0" w:tplc="5F269A42">
      <w:start w:val="1"/>
      <w:numFmt w:val="arabicAbjad"/>
      <w:lvlText w:val="%1-"/>
      <w:lvlJc w:val="left"/>
      <w:pPr>
        <w:ind w:left="720" w:hanging="360"/>
      </w:pPr>
      <w:rPr>
        <w:rFonts w:cs="Times New Roman" w:hint="default"/>
        <w:b/>
        <w:sz w:val="2"/>
        <w:szCs w:val="22"/>
        <w:vertAlign w:val="baseli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4553B62"/>
    <w:multiLevelType w:val="hybridMultilevel"/>
    <w:tmpl w:val="9B46443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46A50C3"/>
    <w:multiLevelType w:val="hybridMultilevel"/>
    <w:tmpl w:val="05F4AFE8"/>
    <w:lvl w:ilvl="0" w:tplc="C2189006">
      <w:start w:val="1"/>
      <w:numFmt w:val="decimal"/>
      <w:lvlText w:val="%1."/>
      <w:lvlJc w:val="left"/>
      <w:pPr>
        <w:ind w:left="720" w:hanging="360"/>
      </w:pPr>
      <w:rPr>
        <w:rFonts w:cs="Times New Roman"/>
        <w:b w:val="0"/>
        <w:bCs w:val="0"/>
      </w:rPr>
    </w:lvl>
    <w:lvl w:ilvl="1" w:tplc="44090019" w:tentative="1">
      <w:start w:val="1"/>
      <w:numFmt w:val="lowerLetter"/>
      <w:lvlText w:val="%2."/>
      <w:lvlJc w:val="left"/>
      <w:pPr>
        <w:ind w:left="1440" w:hanging="360"/>
      </w:pPr>
      <w:rPr>
        <w:rFonts w:cs="Times New Roman"/>
      </w:rPr>
    </w:lvl>
    <w:lvl w:ilvl="2" w:tplc="4409001B" w:tentative="1">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12">
    <w:nsid w:val="160C6F39"/>
    <w:multiLevelType w:val="hybridMultilevel"/>
    <w:tmpl w:val="275E8B88"/>
    <w:lvl w:ilvl="0" w:tplc="C5F01C4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7EF7172"/>
    <w:multiLevelType w:val="hybridMultilevel"/>
    <w:tmpl w:val="1972B498"/>
    <w:lvl w:ilvl="0" w:tplc="4E103FB2">
      <w:numFmt w:val="bullet"/>
      <w:lvlText w:val=""/>
      <w:lvlJc w:val="left"/>
      <w:pPr>
        <w:ind w:left="360" w:hanging="360"/>
      </w:pPr>
      <w:rPr>
        <w:rFonts w:ascii="Symbol" w:eastAsia="Times New Roman"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7F00A56"/>
    <w:multiLevelType w:val="hybridMultilevel"/>
    <w:tmpl w:val="E89A048E"/>
    <w:lvl w:ilvl="0" w:tplc="4409000F">
      <w:start w:val="1"/>
      <w:numFmt w:val="decimal"/>
      <w:lvlText w:val="%1."/>
      <w:lvlJc w:val="left"/>
      <w:pPr>
        <w:ind w:left="720" w:hanging="360"/>
      </w:pPr>
      <w:rPr>
        <w:rFonts w:cs="Times New Roman" w:hint="default"/>
      </w:rPr>
    </w:lvl>
    <w:lvl w:ilvl="1" w:tplc="44090019" w:tentative="1">
      <w:start w:val="1"/>
      <w:numFmt w:val="lowerLetter"/>
      <w:lvlText w:val="%2."/>
      <w:lvlJc w:val="left"/>
      <w:pPr>
        <w:ind w:left="1440" w:hanging="360"/>
      </w:pPr>
      <w:rPr>
        <w:rFonts w:cs="Times New Roman"/>
      </w:rPr>
    </w:lvl>
    <w:lvl w:ilvl="2" w:tplc="4409001B" w:tentative="1">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15">
    <w:nsid w:val="19731425"/>
    <w:multiLevelType w:val="hybridMultilevel"/>
    <w:tmpl w:val="FB128B5A"/>
    <w:lvl w:ilvl="0" w:tplc="4409000F">
      <w:start w:val="1"/>
      <w:numFmt w:val="decimal"/>
      <w:lvlText w:val="%1."/>
      <w:lvlJc w:val="left"/>
      <w:pPr>
        <w:ind w:left="720" w:hanging="360"/>
      </w:pPr>
      <w:rPr>
        <w:rFonts w:cs="Times New Roman" w:hint="default"/>
      </w:rPr>
    </w:lvl>
    <w:lvl w:ilvl="1" w:tplc="44090019" w:tentative="1">
      <w:start w:val="1"/>
      <w:numFmt w:val="lowerLetter"/>
      <w:lvlText w:val="%2."/>
      <w:lvlJc w:val="left"/>
      <w:pPr>
        <w:ind w:left="1440" w:hanging="360"/>
      </w:pPr>
      <w:rPr>
        <w:rFonts w:cs="Times New Roman"/>
      </w:rPr>
    </w:lvl>
    <w:lvl w:ilvl="2" w:tplc="4409001B" w:tentative="1">
      <w:start w:val="1"/>
      <w:numFmt w:val="lowerRoman"/>
      <w:lvlText w:val="%3."/>
      <w:lvlJc w:val="right"/>
      <w:pPr>
        <w:ind w:left="2160" w:hanging="180"/>
      </w:pPr>
      <w:rPr>
        <w:rFonts w:cs="Times New Roman"/>
      </w:rPr>
    </w:lvl>
    <w:lvl w:ilvl="3" w:tplc="4409000F" w:tentative="1">
      <w:start w:val="1"/>
      <w:numFmt w:val="decimal"/>
      <w:lvlText w:val="%4."/>
      <w:lvlJc w:val="left"/>
      <w:pPr>
        <w:ind w:left="2880" w:hanging="360"/>
      </w:pPr>
      <w:rPr>
        <w:rFonts w:cs="Times New Roman"/>
      </w:rPr>
    </w:lvl>
    <w:lvl w:ilvl="4" w:tplc="44090019" w:tentative="1">
      <w:start w:val="1"/>
      <w:numFmt w:val="lowerLetter"/>
      <w:lvlText w:val="%5."/>
      <w:lvlJc w:val="left"/>
      <w:pPr>
        <w:ind w:left="3600" w:hanging="360"/>
      </w:pPr>
      <w:rPr>
        <w:rFonts w:cs="Times New Roman"/>
      </w:rPr>
    </w:lvl>
    <w:lvl w:ilvl="5" w:tplc="4409001B" w:tentative="1">
      <w:start w:val="1"/>
      <w:numFmt w:val="lowerRoman"/>
      <w:lvlText w:val="%6."/>
      <w:lvlJc w:val="right"/>
      <w:pPr>
        <w:ind w:left="4320" w:hanging="180"/>
      </w:pPr>
      <w:rPr>
        <w:rFonts w:cs="Times New Roman"/>
      </w:rPr>
    </w:lvl>
    <w:lvl w:ilvl="6" w:tplc="4409000F" w:tentative="1">
      <w:start w:val="1"/>
      <w:numFmt w:val="decimal"/>
      <w:lvlText w:val="%7."/>
      <w:lvlJc w:val="left"/>
      <w:pPr>
        <w:ind w:left="5040" w:hanging="360"/>
      </w:pPr>
      <w:rPr>
        <w:rFonts w:cs="Times New Roman"/>
      </w:rPr>
    </w:lvl>
    <w:lvl w:ilvl="7" w:tplc="44090019" w:tentative="1">
      <w:start w:val="1"/>
      <w:numFmt w:val="lowerLetter"/>
      <w:lvlText w:val="%8."/>
      <w:lvlJc w:val="left"/>
      <w:pPr>
        <w:ind w:left="5760" w:hanging="360"/>
      </w:pPr>
      <w:rPr>
        <w:rFonts w:cs="Times New Roman"/>
      </w:rPr>
    </w:lvl>
    <w:lvl w:ilvl="8" w:tplc="4409001B" w:tentative="1">
      <w:start w:val="1"/>
      <w:numFmt w:val="lowerRoman"/>
      <w:lvlText w:val="%9."/>
      <w:lvlJc w:val="right"/>
      <w:pPr>
        <w:ind w:left="6480" w:hanging="180"/>
      </w:pPr>
      <w:rPr>
        <w:rFonts w:cs="Times New Roman"/>
      </w:rPr>
    </w:lvl>
  </w:abstractNum>
  <w:abstractNum w:abstractNumId="16">
    <w:nsid w:val="1C620378"/>
    <w:multiLevelType w:val="hybridMultilevel"/>
    <w:tmpl w:val="45F05E5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1CBD3BBE"/>
    <w:multiLevelType w:val="hybridMultilevel"/>
    <w:tmpl w:val="0AD00D64"/>
    <w:lvl w:ilvl="0" w:tplc="469C360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1EC35EC6"/>
    <w:multiLevelType w:val="hybridMultilevel"/>
    <w:tmpl w:val="27CC1AA6"/>
    <w:lvl w:ilvl="0" w:tplc="4D6C9970">
      <w:start w:val="1"/>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E72BD6"/>
    <w:multiLevelType w:val="hybridMultilevel"/>
    <w:tmpl w:val="8C80A8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0AB09EC"/>
    <w:multiLevelType w:val="hybridMultilevel"/>
    <w:tmpl w:val="AF84C816"/>
    <w:lvl w:ilvl="0" w:tplc="3C12D5CC">
      <w:start w:val="1"/>
      <w:numFmt w:val="arabicAlpha"/>
      <w:lvlText w:val="%1-"/>
      <w:lvlJc w:val="left"/>
      <w:pPr>
        <w:ind w:left="1080" w:hanging="360"/>
      </w:pPr>
      <w:rPr>
        <w:rFonts w:cs="Times New Roman" w:hint="default"/>
        <w:sz w:val="2"/>
        <w:szCs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22D45542"/>
    <w:multiLevelType w:val="hybridMultilevel"/>
    <w:tmpl w:val="2708B226"/>
    <w:lvl w:ilvl="0" w:tplc="F19ED93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232A3C5D"/>
    <w:multiLevelType w:val="hybridMultilevel"/>
    <w:tmpl w:val="DA0241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7D00FCC"/>
    <w:multiLevelType w:val="hybridMultilevel"/>
    <w:tmpl w:val="4D82EEA0"/>
    <w:lvl w:ilvl="0" w:tplc="1C60F9DE">
      <w:start w:val="1"/>
      <w:numFmt w:val="bullet"/>
      <w:lvlText w:val=""/>
      <w:lvlJc w:val="left"/>
      <w:pPr>
        <w:tabs>
          <w:tab w:val="num" w:pos="360"/>
        </w:tabs>
        <w:ind w:left="360" w:hanging="360"/>
      </w:pPr>
      <w:rPr>
        <w:rFonts w:ascii="Symbol" w:hAnsi="Symbol" w:hint="default"/>
        <w:sz w:val="28"/>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2A6F0F4C"/>
    <w:multiLevelType w:val="hybridMultilevel"/>
    <w:tmpl w:val="9CE44BC2"/>
    <w:lvl w:ilvl="0" w:tplc="DA2EB090">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2AB21E76"/>
    <w:multiLevelType w:val="hybridMultilevel"/>
    <w:tmpl w:val="DA56D3EE"/>
    <w:lvl w:ilvl="0" w:tplc="5F444F48">
      <w:start w:val="1"/>
      <w:numFmt w:val="decimal"/>
      <w:lvlText w:val="%1-"/>
      <w:lvlJc w:val="left"/>
      <w:pPr>
        <w:ind w:left="786"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2CB12B56"/>
    <w:multiLevelType w:val="hybridMultilevel"/>
    <w:tmpl w:val="015CA368"/>
    <w:lvl w:ilvl="0" w:tplc="ADD093AE">
      <w:start w:val="1"/>
      <w:numFmt w:val="decimal"/>
      <w:lvlText w:val="%1-"/>
      <w:lvlJc w:val="left"/>
      <w:pPr>
        <w:ind w:left="-472" w:hanging="360"/>
      </w:pPr>
      <w:rPr>
        <w:rFonts w:cs="Times New Roman" w:hint="default"/>
      </w:rPr>
    </w:lvl>
    <w:lvl w:ilvl="1" w:tplc="04090019" w:tentative="1">
      <w:start w:val="1"/>
      <w:numFmt w:val="lowerLetter"/>
      <w:lvlText w:val="%2."/>
      <w:lvlJc w:val="left"/>
      <w:pPr>
        <w:ind w:left="248" w:hanging="360"/>
      </w:pPr>
      <w:rPr>
        <w:rFonts w:cs="Times New Roman"/>
      </w:rPr>
    </w:lvl>
    <w:lvl w:ilvl="2" w:tplc="0409001B" w:tentative="1">
      <w:start w:val="1"/>
      <w:numFmt w:val="lowerRoman"/>
      <w:lvlText w:val="%3."/>
      <w:lvlJc w:val="right"/>
      <w:pPr>
        <w:ind w:left="968" w:hanging="180"/>
      </w:pPr>
      <w:rPr>
        <w:rFonts w:cs="Times New Roman"/>
      </w:rPr>
    </w:lvl>
    <w:lvl w:ilvl="3" w:tplc="0409000F" w:tentative="1">
      <w:start w:val="1"/>
      <w:numFmt w:val="decimal"/>
      <w:lvlText w:val="%4."/>
      <w:lvlJc w:val="left"/>
      <w:pPr>
        <w:ind w:left="1688" w:hanging="360"/>
      </w:pPr>
      <w:rPr>
        <w:rFonts w:cs="Times New Roman"/>
      </w:rPr>
    </w:lvl>
    <w:lvl w:ilvl="4" w:tplc="04090019" w:tentative="1">
      <w:start w:val="1"/>
      <w:numFmt w:val="lowerLetter"/>
      <w:lvlText w:val="%5."/>
      <w:lvlJc w:val="left"/>
      <w:pPr>
        <w:ind w:left="2408" w:hanging="360"/>
      </w:pPr>
      <w:rPr>
        <w:rFonts w:cs="Times New Roman"/>
      </w:rPr>
    </w:lvl>
    <w:lvl w:ilvl="5" w:tplc="0409001B" w:tentative="1">
      <w:start w:val="1"/>
      <w:numFmt w:val="lowerRoman"/>
      <w:lvlText w:val="%6."/>
      <w:lvlJc w:val="right"/>
      <w:pPr>
        <w:ind w:left="3128" w:hanging="180"/>
      </w:pPr>
      <w:rPr>
        <w:rFonts w:cs="Times New Roman"/>
      </w:rPr>
    </w:lvl>
    <w:lvl w:ilvl="6" w:tplc="0409000F" w:tentative="1">
      <w:start w:val="1"/>
      <w:numFmt w:val="decimal"/>
      <w:lvlText w:val="%7."/>
      <w:lvlJc w:val="left"/>
      <w:pPr>
        <w:ind w:left="3848" w:hanging="360"/>
      </w:pPr>
      <w:rPr>
        <w:rFonts w:cs="Times New Roman"/>
      </w:rPr>
    </w:lvl>
    <w:lvl w:ilvl="7" w:tplc="04090019" w:tentative="1">
      <w:start w:val="1"/>
      <w:numFmt w:val="lowerLetter"/>
      <w:lvlText w:val="%8."/>
      <w:lvlJc w:val="left"/>
      <w:pPr>
        <w:ind w:left="4568" w:hanging="360"/>
      </w:pPr>
      <w:rPr>
        <w:rFonts w:cs="Times New Roman"/>
      </w:rPr>
    </w:lvl>
    <w:lvl w:ilvl="8" w:tplc="0409001B" w:tentative="1">
      <w:start w:val="1"/>
      <w:numFmt w:val="lowerRoman"/>
      <w:lvlText w:val="%9."/>
      <w:lvlJc w:val="right"/>
      <w:pPr>
        <w:ind w:left="5288" w:hanging="180"/>
      </w:pPr>
      <w:rPr>
        <w:rFonts w:cs="Times New Roman"/>
      </w:rPr>
    </w:lvl>
  </w:abstractNum>
  <w:abstractNum w:abstractNumId="27">
    <w:nsid w:val="2F8C44C3"/>
    <w:multiLevelType w:val="hybridMultilevel"/>
    <w:tmpl w:val="8450708A"/>
    <w:lvl w:ilvl="0" w:tplc="D52227EA">
      <w:start w:val="1"/>
      <w:numFmt w:val="arabicAlpha"/>
      <w:lvlText w:val="%1-"/>
      <w:lvlJc w:val="left"/>
      <w:pPr>
        <w:ind w:left="1080" w:hanging="360"/>
      </w:pPr>
      <w:rPr>
        <w:rFonts w:cs="Times New Roman" w:hint="default"/>
        <w:sz w:val="2"/>
        <w:szCs w:val="22"/>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33B27978"/>
    <w:multiLevelType w:val="hybridMultilevel"/>
    <w:tmpl w:val="5210B710"/>
    <w:lvl w:ilvl="0" w:tplc="C1E866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392A4934"/>
    <w:multiLevelType w:val="hybridMultilevel"/>
    <w:tmpl w:val="4546E6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AA20D43"/>
    <w:multiLevelType w:val="hybridMultilevel"/>
    <w:tmpl w:val="D7464016"/>
    <w:lvl w:ilvl="0" w:tplc="04090001">
      <w:start w:val="1"/>
      <w:numFmt w:val="bullet"/>
      <w:lvlText w:val=""/>
      <w:lvlJc w:val="left"/>
      <w:pPr>
        <w:ind w:left="1469" w:hanging="360"/>
      </w:pPr>
      <w:rPr>
        <w:rFonts w:ascii="Symbol" w:hAnsi="Symbol" w:hint="default"/>
      </w:rPr>
    </w:lvl>
    <w:lvl w:ilvl="1" w:tplc="04090003" w:tentative="1">
      <w:start w:val="1"/>
      <w:numFmt w:val="bullet"/>
      <w:lvlText w:val="o"/>
      <w:lvlJc w:val="left"/>
      <w:pPr>
        <w:ind w:left="2189" w:hanging="360"/>
      </w:pPr>
      <w:rPr>
        <w:rFonts w:ascii="Courier New" w:hAnsi="Courier New" w:cs="Courier New" w:hint="default"/>
      </w:rPr>
    </w:lvl>
    <w:lvl w:ilvl="2" w:tplc="04090005" w:tentative="1">
      <w:start w:val="1"/>
      <w:numFmt w:val="bullet"/>
      <w:lvlText w:val=""/>
      <w:lvlJc w:val="left"/>
      <w:pPr>
        <w:ind w:left="2909" w:hanging="360"/>
      </w:pPr>
      <w:rPr>
        <w:rFonts w:ascii="Wingdings" w:hAnsi="Wingdings" w:hint="default"/>
      </w:rPr>
    </w:lvl>
    <w:lvl w:ilvl="3" w:tplc="04090001" w:tentative="1">
      <w:start w:val="1"/>
      <w:numFmt w:val="bullet"/>
      <w:lvlText w:val=""/>
      <w:lvlJc w:val="left"/>
      <w:pPr>
        <w:ind w:left="3629" w:hanging="360"/>
      </w:pPr>
      <w:rPr>
        <w:rFonts w:ascii="Symbol" w:hAnsi="Symbol" w:hint="default"/>
      </w:rPr>
    </w:lvl>
    <w:lvl w:ilvl="4" w:tplc="04090003" w:tentative="1">
      <w:start w:val="1"/>
      <w:numFmt w:val="bullet"/>
      <w:lvlText w:val="o"/>
      <w:lvlJc w:val="left"/>
      <w:pPr>
        <w:ind w:left="4349" w:hanging="360"/>
      </w:pPr>
      <w:rPr>
        <w:rFonts w:ascii="Courier New" w:hAnsi="Courier New" w:cs="Courier New" w:hint="default"/>
      </w:rPr>
    </w:lvl>
    <w:lvl w:ilvl="5" w:tplc="04090005" w:tentative="1">
      <w:start w:val="1"/>
      <w:numFmt w:val="bullet"/>
      <w:lvlText w:val=""/>
      <w:lvlJc w:val="left"/>
      <w:pPr>
        <w:ind w:left="5069" w:hanging="360"/>
      </w:pPr>
      <w:rPr>
        <w:rFonts w:ascii="Wingdings" w:hAnsi="Wingdings" w:hint="default"/>
      </w:rPr>
    </w:lvl>
    <w:lvl w:ilvl="6" w:tplc="04090001" w:tentative="1">
      <w:start w:val="1"/>
      <w:numFmt w:val="bullet"/>
      <w:lvlText w:val=""/>
      <w:lvlJc w:val="left"/>
      <w:pPr>
        <w:ind w:left="5789" w:hanging="360"/>
      </w:pPr>
      <w:rPr>
        <w:rFonts w:ascii="Symbol" w:hAnsi="Symbol" w:hint="default"/>
      </w:rPr>
    </w:lvl>
    <w:lvl w:ilvl="7" w:tplc="04090003" w:tentative="1">
      <w:start w:val="1"/>
      <w:numFmt w:val="bullet"/>
      <w:lvlText w:val="o"/>
      <w:lvlJc w:val="left"/>
      <w:pPr>
        <w:ind w:left="6509" w:hanging="360"/>
      </w:pPr>
      <w:rPr>
        <w:rFonts w:ascii="Courier New" w:hAnsi="Courier New" w:cs="Courier New" w:hint="default"/>
      </w:rPr>
    </w:lvl>
    <w:lvl w:ilvl="8" w:tplc="04090005" w:tentative="1">
      <w:start w:val="1"/>
      <w:numFmt w:val="bullet"/>
      <w:lvlText w:val=""/>
      <w:lvlJc w:val="left"/>
      <w:pPr>
        <w:ind w:left="7229" w:hanging="360"/>
      </w:pPr>
      <w:rPr>
        <w:rFonts w:ascii="Wingdings" w:hAnsi="Wingdings" w:hint="default"/>
      </w:rPr>
    </w:lvl>
  </w:abstractNum>
  <w:abstractNum w:abstractNumId="31">
    <w:nsid w:val="3AD53DBA"/>
    <w:multiLevelType w:val="hybridMultilevel"/>
    <w:tmpl w:val="75C2FA86"/>
    <w:lvl w:ilvl="0" w:tplc="4B7EB6E4">
      <w:start w:val="1"/>
      <w:numFmt w:val="decimal"/>
      <w:lvlText w:val="%1."/>
      <w:lvlJc w:val="center"/>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nsid w:val="3CB405B8"/>
    <w:multiLevelType w:val="hybridMultilevel"/>
    <w:tmpl w:val="D6B2223A"/>
    <w:lvl w:ilvl="0" w:tplc="3D0C4A4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3F2593"/>
    <w:multiLevelType w:val="hybridMultilevel"/>
    <w:tmpl w:val="26E2357E"/>
    <w:lvl w:ilvl="0" w:tplc="FE22107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AD4374"/>
    <w:multiLevelType w:val="hybridMultilevel"/>
    <w:tmpl w:val="E466CE18"/>
    <w:lvl w:ilvl="0" w:tplc="0930ED34">
      <w:start w:val="1"/>
      <w:numFmt w:val="decimal"/>
      <w:lvlText w:val="%1-"/>
      <w:lvlJc w:val="left"/>
      <w:pPr>
        <w:tabs>
          <w:tab w:val="num" w:pos="775"/>
        </w:tabs>
        <w:ind w:left="775" w:hanging="360"/>
      </w:pPr>
      <w:rPr>
        <w:rFonts w:ascii="Simplified Arabic" w:eastAsia="Times New Roman" w:hAnsi="Simplified Arabic" w:cs="Simplified Arabic"/>
        <w:b/>
        <w:bCs/>
      </w:rPr>
    </w:lvl>
    <w:lvl w:ilvl="1" w:tplc="D4BA59F8">
      <w:start w:val="10"/>
      <w:numFmt w:val="decimal"/>
      <w:lvlText w:val="%2-"/>
      <w:lvlJc w:val="left"/>
      <w:pPr>
        <w:tabs>
          <w:tab w:val="num" w:pos="1585"/>
        </w:tabs>
        <w:ind w:left="1585" w:hanging="450"/>
      </w:pPr>
      <w:rPr>
        <w:rFonts w:cs="Times New Roman" w:hint="default"/>
      </w:rPr>
    </w:lvl>
    <w:lvl w:ilvl="2" w:tplc="0809001B" w:tentative="1">
      <w:start w:val="1"/>
      <w:numFmt w:val="lowerRoman"/>
      <w:lvlText w:val="%3."/>
      <w:lvlJc w:val="right"/>
      <w:pPr>
        <w:ind w:left="2215" w:hanging="180"/>
      </w:pPr>
      <w:rPr>
        <w:rFonts w:cs="Times New Roman"/>
      </w:rPr>
    </w:lvl>
    <w:lvl w:ilvl="3" w:tplc="0809000F" w:tentative="1">
      <w:start w:val="1"/>
      <w:numFmt w:val="decimal"/>
      <w:lvlText w:val="%4."/>
      <w:lvlJc w:val="left"/>
      <w:pPr>
        <w:ind w:left="2935" w:hanging="360"/>
      </w:pPr>
      <w:rPr>
        <w:rFonts w:cs="Times New Roman"/>
      </w:rPr>
    </w:lvl>
    <w:lvl w:ilvl="4" w:tplc="08090019" w:tentative="1">
      <w:start w:val="1"/>
      <w:numFmt w:val="lowerLetter"/>
      <w:lvlText w:val="%5."/>
      <w:lvlJc w:val="left"/>
      <w:pPr>
        <w:ind w:left="3655" w:hanging="360"/>
      </w:pPr>
      <w:rPr>
        <w:rFonts w:cs="Times New Roman"/>
      </w:rPr>
    </w:lvl>
    <w:lvl w:ilvl="5" w:tplc="0809001B" w:tentative="1">
      <w:start w:val="1"/>
      <w:numFmt w:val="lowerRoman"/>
      <w:lvlText w:val="%6."/>
      <w:lvlJc w:val="right"/>
      <w:pPr>
        <w:ind w:left="4375" w:hanging="180"/>
      </w:pPr>
      <w:rPr>
        <w:rFonts w:cs="Times New Roman"/>
      </w:rPr>
    </w:lvl>
    <w:lvl w:ilvl="6" w:tplc="0809000F" w:tentative="1">
      <w:start w:val="1"/>
      <w:numFmt w:val="decimal"/>
      <w:lvlText w:val="%7."/>
      <w:lvlJc w:val="left"/>
      <w:pPr>
        <w:ind w:left="5095" w:hanging="360"/>
      </w:pPr>
      <w:rPr>
        <w:rFonts w:cs="Times New Roman"/>
      </w:rPr>
    </w:lvl>
    <w:lvl w:ilvl="7" w:tplc="08090019" w:tentative="1">
      <w:start w:val="1"/>
      <w:numFmt w:val="lowerLetter"/>
      <w:lvlText w:val="%8."/>
      <w:lvlJc w:val="left"/>
      <w:pPr>
        <w:ind w:left="5815" w:hanging="360"/>
      </w:pPr>
      <w:rPr>
        <w:rFonts w:cs="Times New Roman"/>
      </w:rPr>
    </w:lvl>
    <w:lvl w:ilvl="8" w:tplc="0809001B" w:tentative="1">
      <w:start w:val="1"/>
      <w:numFmt w:val="lowerRoman"/>
      <w:lvlText w:val="%9."/>
      <w:lvlJc w:val="right"/>
      <w:pPr>
        <w:ind w:left="6535" w:hanging="180"/>
      </w:pPr>
      <w:rPr>
        <w:rFonts w:cs="Times New Roman"/>
      </w:rPr>
    </w:lvl>
  </w:abstractNum>
  <w:abstractNum w:abstractNumId="35">
    <w:nsid w:val="43BD5CE8"/>
    <w:multiLevelType w:val="hybridMultilevel"/>
    <w:tmpl w:val="E4B6A568"/>
    <w:lvl w:ilvl="0" w:tplc="1C60F9DE">
      <w:start w:val="1"/>
      <w:numFmt w:val="bullet"/>
      <w:lvlText w:val=""/>
      <w:lvlJc w:val="left"/>
      <w:pPr>
        <w:tabs>
          <w:tab w:val="num" w:pos="360"/>
        </w:tabs>
        <w:ind w:left="360" w:hanging="360"/>
      </w:pPr>
      <w:rPr>
        <w:rFonts w:ascii="Symbol"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6A84BFD"/>
    <w:multiLevelType w:val="hybridMultilevel"/>
    <w:tmpl w:val="B3C89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E75C2E"/>
    <w:multiLevelType w:val="hybridMultilevel"/>
    <w:tmpl w:val="D17C3998"/>
    <w:lvl w:ilvl="0" w:tplc="C088C02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4747443A"/>
    <w:multiLevelType w:val="hybridMultilevel"/>
    <w:tmpl w:val="0BAC47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498D6682"/>
    <w:multiLevelType w:val="hybridMultilevel"/>
    <w:tmpl w:val="9FE2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D93BB8"/>
    <w:multiLevelType w:val="hybridMultilevel"/>
    <w:tmpl w:val="6D68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EE641F"/>
    <w:multiLevelType w:val="hybridMultilevel"/>
    <w:tmpl w:val="77EE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5B1744"/>
    <w:multiLevelType w:val="hybridMultilevel"/>
    <w:tmpl w:val="0FEE6F4C"/>
    <w:lvl w:ilvl="0" w:tplc="78C0C26A">
      <w:start w:val="1"/>
      <w:numFmt w:val="decimal"/>
      <w:lvlText w:val="%1-"/>
      <w:lvlJc w:val="left"/>
      <w:pPr>
        <w:ind w:left="926" w:hanging="360"/>
      </w:pPr>
      <w:rPr>
        <w:rFonts w:cs="Times New Roman" w:hint="default"/>
      </w:rPr>
    </w:lvl>
    <w:lvl w:ilvl="1" w:tplc="04090019" w:tentative="1">
      <w:start w:val="1"/>
      <w:numFmt w:val="lowerLetter"/>
      <w:lvlText w:val="%2."/>
      <w:lvlJc w:val="left"/>
      <w:pPr>
        <w:ind w:left="1646" w:hanging="360"/>
      </w:pPr>
      <w:rPr>
        <w:rFonts w:cs="Times New Roman"/>
      </w:rPr>
    </w:lvl>
    <w:lvl w:ilvl="2" w:tplc="0409001B" w:tentative="1">
      <w:start w:val="1"/>
      <w:numFmt w:val="lowerRoman"/>
      <w:lvlText w:val="%3."/>
      <w:lvlJc w:val="right"/>
      <w:pPr>
        <w:ind w:left="2366" w:hanging="180"/>
      </w:pPr>
      <w:rPr>
        <w:rFonts w:cs="Times New Roman"/>
      </w:rPr>
    </w:lvl>
    <w:lvl w:ilvl="3" w:tplc="0409000F" w:tentative="1">
      <w:start w:val="1"/>
      <w:numFmt w:val="decimal"/>
      <w:lvlText w:val="%4."/>
      <w:lvlJc w:val="left"/>
      <w:pPr>
        <w:ind w:left="3086" w:hanging="360"/>
      </w:pPr>
      <w:rPr>
        <w:rFonts w:cs="Times New Roman"/>
      </w:rPr>
    </w:lvl>
    <w:lvl w:ilvl="4" w:tplc="04090019" w:tentative="1">
      <w:start w:val="1"/>
      <w:numFmt w:val="lowerLetter"/>
      <w:lvlText w:val="%5."/>
      <w:lvlJc w:val="left"/>
      <w:pPr>
        <w:ind w:left="3806" w:hanging="360"/>
      </w:pPr>
      <w:rPr>
        <w:rFonts w:cs="Times New Roman"/>
      </w:rPr>
    </w:lvl>
    <w:lvl w:ilvl="5" w:tplc="0409001B" w:tentative="1">
      <w:start w:val="1"/>
      <w:numFmt w:val="lowerRoman"/>
      <w:lvlText w:val="%6."/>
      <w:lvlJc w:val="right"/>
      <w:pPr>
        <w:ind w:left="4526" w:hanging="180"/>
      </w:pPr>
      <w:rPr>
        <w:rFonts w:cs="Times New Roman"/>
      </w:rPr>
    </w:lvl>
    <w:lvl w:ilvl="6" w:tplc="0409000F" w:tentative="1">
      <w:start w:val="1"/>
      <w:numFmt w:val="decimal"/>
      <w:lvlText w:val="%7."/>
      <w:lvlJc w:val="left"/>
      <w:pPr>
        <w:ind w:left="5246" w:hanging="360"/>
      </w:pPr>
      <w:rPr>
        <w:rFonts w:cs="Times New Roman"/>
      </w:rPr>
    </w:lvl>
    <w:lvl w:ilvl="7" w:tplc="04090019" w:tentative="1">
      <w:start w:val="1"/>
      <w:numFmt w:val="lowerLetter"/>
      <w:lvlText w:val="%8."/>
      <w:lvlJc w:val="left"/>
      <w:pPr>
        <w:ind w:left="5966" w:hanging="360"/>
      </w:pPr>
      <w:rPr>
        <w:rFonts w:cs="Times New Roman"/>
      </w:rPr>
    </w:lvl>
    <w:lvl w:ilvl="8" w:tplc="0409001B" w:tentative="1">
      <w:start w:val="1"/>
      <w:numFmt w:val="lowerRoman"/>
      <w:lvlText w:val="%9."/>
      <w:lvlJc w:val="right"/>
      <w:pPr>
        <w:ind w:left="6686" w:hanging="180"/>
      </w:pPr>
      <w:rPr>
        <w:rFonts w:cs="Times New Roman"/>
      </w:rPr>
    </w:lvl>
  </w:abstractNum>
  <w:abstractNum w:abstractNumId="43">
    <w:nsid w:val="4DB318CB"/>
    <w:multiLevelType w:val="hybridMultilevel"/>
    <w:tmpl w:val="4A9461C0"/>
    <w:lvl w:ilvl="0" w:tplc="5C268CCA">
      <w:start w:val="1"/>
      <w:numFmt w:val="arabicAlpha"/>
      <w:lvlText w:val="%1-"/>
      <w:lvlJc w:val="left"/>
      <w:pPr>
        <w:ind w:left="360" w:hanging="360"/>
      </w:pPr>
      <w:rPr>
        <w:rFonts w:cs="Simplified Arabic"/>
        <w:b/>
        <w:bCs/>
        <w:sz w:val="2"/>
        <w:szCs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nsid w:val="4F7D2287"/>
    <w:multiLevelType w:val="hybridMultilevel"/>
    <w:tmpl w:val="4BE02538"/>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5">
    <w:nsid w:val="4FC90875"/>
    <w:multiLevelType w:val="hybridMultilevel"/>
    <w:tmpl w:val="42EE285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502A265B"/>
    <w:multiLevelType w:val="hybridMultilevel"/>
    <w:tmpl w:val="A0E86D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52E73D42"/>
    <w:multiLevelType w:val="hybridMultilevel"/>
    <w:tmpl w:val="79984870"/>
    <w:lvl w:ilvl="0" w:tplc="81F03D62">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57F52416"/>
    <w:multiLevelType w:val="hybridMultilevel"/>
    <w:tmpl w:val="8DDA6162"/>
    <w:lvl w:ilvl="0" w:tplc="4DAE93FC">
      <w:start w:val="1"/>
      <w:numFmt w:val="decimal"/>
      <w:lvlText w:val="%1-"/>
      <w:lvlJc w:val="left"/>
      <w:pPr>
        <w:ind w:left="502"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nsid w:val="591E2111"/>
    <w:multiLevelType w:val="hybridMultilevel"/>
    <w:tmpl w:val="914CB644"/>
    <w:lvl w:ilvl="0" w:tplc="F1C2408C">
      <w:start w:val="1"/>
      <w:numFmt w:val="arabicAbjad"/>
      <w:lvlText w:val="%1."/>
      <w:lvlJc w:val="left"/>
      <w:pPr>
        <w:ind w:left="720" w:hanging="360"/>
      </w:pPr>
      <w:rPr>
        <w:rFonts w:cs="Times New Roman"/>
        <w:color w:val="1D2129"/>
        <w:sz w:val="2"/>
        <w:szCs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0">
    <w:nsid w:val="59DC2034"/>
    <w:multiLevelType w:val="hybridMultilevel"/>
    <w:tmpl w:val="355428B0"/>
    <w:lvl w:ilvl="0" w:tplc="0409000F">
      <w:start w:val="1"/>
      <w:numFmt w:val="decimal"/>
      <w:lvlText w:val="%1."/>
      <w:lvlJc w:val="left"/>
      <w:pPr>
        <w:tabs>
          <w:tab w:val="num" w:pos="900"/>
        </w:tabs>
        <w:ind w:left="900" w:hanging="360"/>
      </w:pPr>
      <w:rPr>
        <w:rFonts w:cs="Times New Roman"/>
      </w:rPr>
    </w:lvl>
    <w:lvl w:ilvl="1" w:tplc="04090019" w:tentative="1">
      <w:start w:val="1"/>
      <w:numFmt w:val="lowerLetter"/>
      <w:lvlText w:val="%2."/>
      <w:lvlJc w:val="left"/>
      <w:pPr>
        <w:tabs>
          <w:tab w:val="num" w:pos="1530"/>
        </w:tabs>
        <w:ind w:left="1530" w:hanging="360"/>
      </w:pPr>
      <w:rPr>
        <w:rFonts w:cs="Times New Roman"/>
      </w:rPr>
    </w:lvl>
    <w:lvl w:ilvl="2" w:tplc="0409001B" w:tentative="1">
      <w:start w:val="1"/>
      <w:numFmt w:val="lowerRoman"/>
      <w:lvlText w:val="%3."/>
      <w:lvlJc w:val="right"/>
      <w:pPr>
        <w:tabs>
          <w:tab w:val="num" w:pos="2250"/>
        </w:tabs>
        <w:ind w:left="2250" w:hanging="180"/>
      </w:pPr>
      <w:rPr>
        <w:rFonts w:cs="Times New Roman"/>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1">
    <w:nsid w:val="5AB776B9"/>
    <w:multiLevelType w:val="hybridMultilevel"/>
    <w:tmpl w:val="B454831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DF67CCE"/>
    <w:multiLevelType w:val="hybridMultilevel"/>
    <w:tmpl w:val="596AC0F4"/>
    <w:lvl w:ilvl="0" w:tplc="1E7CEFC8">
      <w:start w:val="3"/>
      <w:numFmt w:val="decimal"/>
      <w:lvlText w:val="%1-"/>
      <w:lvlJc w:val="left"/>
      <w:pPr>
        <w:ind w:left="1066"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3">
    <w:nsid w:val="61734959"/>
    <w:multiLevelType w:val="hybridMultilevel"/>
    <w:tmpl w:val="871CC71A"/>
    <w:lvl w:ilvl="0" w:tplc="C76ACD64">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61B702E1"/>
    <w:multiLevelType w:val="hybridMultilevel"/>
    <w:tmpl w:val="71727DA0"/>
    <w:lvl w:ilvl="0" w:tplc="E75AE5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628D14B9"/>
    <w:multiLevelType w:val="hybridMultilevel"/>
    <w:tmpl w:val="50CC39FC"/>
    <w:lvl w:ilvl="0" w:tplc="4B7EB6E4">
      <w:start w:val="1"/>
      <w:numFmt w:val="decimal"/>
      <w:lvlText w:val="%1."/>
      <w:lvlJc w:val="center"/>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6">
    <w:nsid w:val="6564731E"/>
    <w:multiLevelType w:val="hybridMultilevel"/>
    <w:tmpl w:val="7E0027C8"/>
    <w:lvl w:ilvl="0" w:tplc="9F783A1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7">
    <w:nsid w:val="6B0E461E"/>
    <w:multiLevelType w:val="hybridMultilevel"/>
    <w:tmpl w:val="30B02294"/>
    <w:lvl w:ilvl="0" w:tplc="0CEAB3A4">
      <w:start w:val="1"/>
      <w:numFmt w:val="decimal"/>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58">
    <w:nsid w:val="6C7A41B3"/>
    <w:multiLevelType w:val="hybridMultilevel"/>
    <w:tmpl w:val="74B27518"/>
    <w:lvl w:ilvl="0" w:tplc="7E783F3C">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6E15744F"/>
    <w:multiLevelType w:val="hybridMultilevel"/>
    <w:tmpl w:val="05AE2F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703D2003"/>
    <w:multiLevelType w:val="hybridMultilevel"/>
    <w:tmpl w:val="CC820D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713834C8"/>
    <w:multiLevelType w:val="hybridMultilevel"/>
    <w:tmpl w:val="0ADE2352"/>
    <w:lvl w:ilvl="0" w:tplc="80B87A0A">
      <w:start w:val="1"/>
      <w:numFmt w:val="arabicAlpha"/>
      <w:lvlText w:val="%1."/>
      <w:lvlJc w:val="left"/>
      <w:pPr>
        <w:ind w:left="720" w:hanging="360"/>
      </w:pPr>
      <w:rPr>
        <w:rFonts w:cs="Arial"/>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nsid w:val="71A174D9"/>
    <w:multiLevelType w:val="hybridMultilevel"/>
    <w:tmpl w:val="4CEA2246"/>
    <w:lvl w:ilvl="0" w:tplc="626AE420">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3">
    <w:nsid w:val="71E40D30"/>
    <w:multiLevelType w:val="hybridMultilevel"/>
    <w:tmpl w:val="7E366BCE"/>
    <w:lvl w:ilvl="0" w:tplc="4EBE5126">
      <w:start w:val="1"/>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73A25513"/>
    <w:multiLevelType w:val="hybridMultilevel"/>
    <w:tmpl w:val="91C81AF6"/>
    <w:lvl w:ilvl="0" w:tplc="A8262458">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73D34172"/>
    <w:multiLevelType w:val="hybridMultilevel"/>
    <w:tmpl w:val="E0A46E9C"/>
    <w:lvl w:ilvl="0" w:tplc="4B7EB6E4">
      <w:start w:val="1"/>
      <w:numFmt w:val="decimal"/>
      <w:lvlText w:val="%1."/>
      <w:lvlJc w:val="center"/>
      <w:pPr>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6">
    <w:nsid w:val="765E39F8"/>
    <w:multiLevelType w:val="hybridMultilevel"/>
    <w:tmpl w:val="2F8A090E"/>
    <w:lvl w:ilvl="0" w:tplc="0CEAB3A4">
      <w:start w:val="1"/>
      <w:numFmt w:val="decimal"/>
      <w:lvlText w:val="%1."/>
      <w:lvlJc w:val="left"/>
      <w:pPr>
        <w:ind w:left="84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67">
    <w:nsid w:val="767C355C"/>
    <w:multiLevelType w:val="hybridMultilevel"/>
    <w:tmpl w:val="7116C90A"/>
    <w:lvl w:ilvl="0" w:tplc="E5CA2D1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8">
    <w:nsid w:val="7A1416C4"/>
    <w:multiLevelType w:val="hybridMultilevel"/>
    <w:tmpl w:val="30DE42D4"/>
    <w:lvl w:ilvl="0" w:tplc="1C60F9DE">
      <w:start w:val="1"/>
      <w:numFmt w:val="bullet"/>
      <w:lvlText w:val=""/>
      <w:lvlJc w:val="left"/>
      <w:pPr>
        <w:tabs>
          <w:tab w:val="num" w:pos="360"/>
        </w:tabs>
        <w:ind w:left="360" w:hanging="360"/>
      </w:pPr>
      <w:rPr>
        <w:rFonts w:ascii="Symbol"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7A281207"/>
    <w:multiLevelType w:val="hybridMultilevel"/>
    <w:tmpl w:val="50E008C4"/>
    <w:lvl w:ilvl="0" w:tplc="78920A2A">
      <w:start w:val="1"/>
      <w:numFmt w:val="decimal"/>
      <w:lvlText w:val="%1-"/>
      <w:lvlJc w:val="left"/>
      <w:pPr>
        <w:ind w:left="855" w:hanging="360"/>
      </w:pPr>
      <w:rPr>
        <w:rFonts w:cs="Times New Roman" w:hint="default"/>
      </w:rPr>
    </w:lvl>
    <w:lvl w:ilvl="1" w:tplc="04090019" w:tentative="1">
      <w:start w:val="1"/>
      <w:numFmt w:val="lowerLetter"/>
      <w:lvlText w:val="%2."/>
      <w:lvlJc w:val="left"/>
      <w:pPr>
        <w:ind w:left="1575" w:hanging="360"/>
      </w:pPr>
      <w:rPr>
        <w:rFonts w:cs="Times New Roman"/>
      </w:rPr>
    </w:lvl>
    <w:lvl w:ilvl="2" w:tplc="0409001B" w:tentative="1">
      <w:start w:val="1"/>
      <w:numFmt w:val="lowerRoman"/>
      <w:lvlText w:val="%3."/>
      <w:lvlJc w:val="right"/>
      <w:pPr>
        <w:ind w:left="2295" w:hanging="180"/>
      </w:pPr>
      <w:rPr>
        <w:rFonts w:cs="Times New Roman"/>
      </w:rPr>
    </w:lvl>
    <w:lvl w:ilvl="3" w:tplc="0409000F" w:tentative="1">
      <w:start w:val="1"/>
      <w:numFmt w:val="decimal"/>
      <w:lvlText w:val="%4."/>
      <w:lvlJc w:val="left"/>
      <w:pPr>
        <w:ind w:left="3015" w:hanging="360"/>
      </w:pPr>
      <w:rPr>
        <w:rFonts w:cs="Times New Roman"/>
      </w:rPr>
    </w:lvl>
    <w:lvl w:ilvl="4" w:tplc="04090019" w:tentative="1">
      <w:start w:val="1"/>
      <w:numFmt w:val="lowerLetter"/>
      <w:lvlText w:val="%5."/>
      <w:lvlJc w:val="left"/>
      <w:pPr>
        <w:ind w:left="3735" w:hanging="360"/>
      </w:pPr>
      <w:rPr>
        <w:rFonts w:cs="Times New Roman"/>
      </w:rPr>
    </w:lvl>
    <w:lvl w:ilvl="5" w:tplc="0409001B" w:tentative="1">
      <w:start w:val="1"/>
      <w:numFmt w:val="lowerRoman"/>
      <w:lvlText w:val="%6."/>
      <w:lvlJc w:val="right"/>
      <w:pPr>
        <w:ind w:left="4455" w:hanging="180"/>
      </w:pPr>
      <w:rPr>
        <w:rFonts w:cs="Times New Roman"/>
      </w:rPr>
    </w:lvl>
    <w:lvl w:ilvl="6" w:tplc="0409000F" w:tentative="1">
      <w:start w:val="1"/>
      <w:numFmt w:val="decimal"/>
      <w:lvlText w:val="%7."/>
      <w:lvlJc w:val="left"/>
      <w:pPr>
        <w:ind w:left="5175" w:hanging="360"/>
      </w:pPr>
      <w:rPr>
        <w:rFonts w:cs="Times New Roman"/>
      </w:rPr>
    </w:lvl>
    <w:lvl w:ilvl="7" w:tplc="04090019" w:tentative="1">
      <w:start w:val="1"/>
      <w:numFmt w:val="lowerLetter"/>
      <w:lvlText w:val="%8."/>
      <w:lvlJc w:val="left"/>
      <w:pPr>
        <w:ind w:left="5895" w:hanging="360"/>
      </w:pPr>
      <w:rPr>
        <w:rFonts w:cs="Times New Roman"/>
      </w:rPr>
    </w:lvl>
    <w:lvl w:ilvl="8" w:tplc="0409001B" w:tentative="1">
      <w:start w:val="1"/>
      <w:numFmt w:val="lowerRoman"/>
      <w:lvlText w:val="%9."/>
      <w:lvlJc w:val="right"/>
      <w:pPr>
        <w:ind w:left="6615" w:hanging="180"/>
      </w:pPr>
      <w:rPr>
        <w:rFonts w:cs="Times New Roman"/>
      </w:rPr>
    </w:lvl>
  </w:abstractNum>
  <w:abstractNum w:abstractNumId="70">
    <w:nsid w:val="7AD059D6"/>
    <w:multiLevelType w:val="hybridMultilevel"/>
    <w:tmpl w:val="707847FA"/>
    <w:lvl w:ilvl="0" w:tplc="28C2FEAA">
      <w:start w:val="5"/>
      <w:numFmt w:val="decimal"/>
      <w:lvlText w:val="%1-"/>
      <w:lvlJc w:val="left"/>
      <w:pPr>
        <w:ind w:left="1426"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1">
    <w:nsid w:val="7AF31192"/>
    <w:multiLevelType w:val="hybridMultilevel"/>
    <w:tmpl w:val="EDE653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2">
    <w:nsid w:val="7D421C6F"/>
    <w:multiLevelType w:val="hybridMultilevel"/>
    <w:tmpl w:val="3B244A38"/>
    <w:lvl w:ilvl="0" w:tplc="0409000F">
      <w:start w:val="1"/>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nsid w:val="7DC53F35"/>
    <w:multiLevelType w:val="hybridMultilevel"/>
    <w:tmpl w:val="EA1E1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E7F325E"/>
    <w:multiLevelType w:val="hybridMultilevel"/>
    <w:tmpl w:val="7388876A"/>
    <w:lvl w:ilvl="0" w:tplc="4DF4E9E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nsid w:val="7EED23FD"/>
    <w:multiLevelType w:val="hybridMultilevel"/>
    <w:tmpl w:val="56F800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nsid w:val="7FC5716B"/>
    <w:multiLevelType w:val="hybridMultilevel"/>
    <w:tmpl w:val="D02EF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4"/>
  </w:num>
  <w:num w:numId="2">
    <w:abstractNumId w:val="63"/>
  </w:num>
  <w:num w:numId="3">
    <w:abstractNumId w:val="20"/>
  </w:num>
  <w:num w:numId="4">
    <w:abstractNumId w:val="3"/>
  </w:num>
  <w:num w:numId="5">
    <w:abstractNumId w:val="32"/>
  </w:num>
  <w:num w:numId="6">
    <w:abstractNumId w:val="64"/>
  </w:num>
  <w:num w:numId="7">
    <w:abstractNumId w:val="69"/>
  </w:num>
  <w:num w:numId="8">
    <w:abstractNumId w:val="27"/>
  </w:num>
  <w:num w:numId="9">
    <w:abstractNumId w:val="56"/>
  </w:num>
  <w:num w:numId="10">
    <w:abstractNumId w:val="25"/>
  </w:num>
  <w:num w:numId="11">
    <w:abstractNumId w:val="71"/>
  </w:num>
  <w:num w:numId="12">
    <w:abstractNumId w:val="38"/>
  </w:num>
  <w:num w:numId="13">
    <w:abstractNumId w:val="72"/>
  </w:num>
  <w:num w:numId="14">
    <w:abstractNumId w:val="59"/>
  </w:num>
  <w:num w:numId="15">
    <w:abstractNumId w:val="61"/>
  </w:num>
  <w:num w:numId="16">
    <w:abstractNumId w:val="51"/>
  </w:num>
  <w:num w:numId="17">
    <w:abstractNumId w:val="16"/>
  </w:num>
  <w:num w:numId="18">
    <w:abstractNumId w:val="75"/>
  </w:num>
  <w:num w:numId="19">
    <w:abstractNumId w:val="34"/>
  </w:num>
  <w:num w:numId="20">
    <w:abstractNumId w:val="44"/>
  </w:num>
  <w:num w:numId="21">
    <w:abstractNumId w:val="48"/>
  </w:num>
  <w:num w:numId="22">
    <w:abstractNumId w:val="40"/>
  </w:num>
  <w:num w:numId="23">
    <w:abstractNumId w:val="1"/>
  </w:num>
  <w:num w:numId="24">
    <w:abstractNumId w:val="43"/>
  </w:num>
  <w:num w:numId="25">
    <w:abstractNumId w:val="17"/>
  </w:num>
  <w:num w:numId="26">
    <w:abstractNumId w:val="58"/>
  </w:num>
  <w:num w:numId="27">
    <w:abstractNumId w:val="53"/>
  </w:num>
  <w:num w:numId="28">
    <w:abstractNumId w:val="41"/>
  </w:num>
  <w:num w:numId="29">
    <w:abstractNumId w:val="47"/>
  </w:num>
  <w:num w:numId="30">
    <w:abstractNumId w:val="24"/>
  </w:num>
  <w:num w:numId="31">
    <w:abstractNumId w:val="28"/>
  </w:num>
  <w:num w:numId="32">
    <w:abstractNumId w:val="9"/>
  </w:num>
  <w:num w:numId="33">
    <w:abstractNumId w:val="6"/>
  </w:num>
  <w:num w:numId="34">
    <w:abstractNumId w:val="23"/>
  </w:num>
  <w:num w:numId="35">
    <w:abstractNumId w:val="35"/>
  </w:num>
  <w:num w:numId="36">
    <w:abstractNumId w:val="68"/>
  </w:num>
  <w:num w:numId="37">
    <w:abstractNumId w:val="29"/>
  </w:num>
  <w:num w:numId="38">
    <w:abstractNumId w:val="4"/>
  </w:num>
  <w:num w:numId="39">
    <w:abstractNumId w:val="74"/>
  </w:num>
  <w:num w:numId="40">
    <w:abstractNumId w:val="19"/>
  </w:num>
  <w:num w:numId="41">
    <w:abstractNumId w:val="36"/>
  </w:num>
  <w:num w:numId="42">
    <w:abstractNumId w:val="22"/>
  </w:num>
  <w:num w:numId="43">
    <w:abstractNumId w:val="2"/>
  </w:num>
  <w:num w:numId="44">
    <w:abstractNumId w:val="73"/>
  </w:num>
  <w:num w:numId="45">
    <w:abstractNumId w:val="5"/>
  </w:num>
  <w:num w:numId="46">
    <w:abstractNumId w:val="7"/>
  </w:num>
  <w:num w:numId="47">
    <w:abstractNumId w:val="45"/>
  </w:num>
  <w:num w:numId="48">
    <w:abstractNumId w:val="18"/>
  </w:num>
  <w:num w:numId="49">
    <w:abstractNumId w:val="57"/>
  </w:num>
  <w:num w:numId="50">
    <w:abstractNumId w:val="62"/>
  </w:num>
  <w:num w:numId="51">
    <w:abstractNumId w:val="26"/>
  </w:num>
  <w:num w:numId="52">
    <w:abstractNumId w:val="66"/>
  </w:num>
  <w:num w:numId="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num>
  <w:num w:numId="61">
    <w:abstractNumId w:val="14"/>
  </w:num>
  <w:num w:numId="62">
    <w:abstractNumId w:val="11"/>
  </w:num>
  <w:num w:numId="63">
    <w:abstractNumId w:val="46"/>
  </w:num>
  <w:num w:numId="64">
    <w:abstractNumId w:val="60"/>
  </w:num>
  <w:num w:numId="65">
    <w:abstractNumId w:val="10"/>
  </w:num>
  <w:num w:numId="66">
    <w:abstractNumId w:val="0"/>
  </w:num>
  <w:num w:numId="67">
    <w:abstractNumId w:val="37"/>
  </w:num>
  <w:num w:numId="68">
    <w:abstractNumId w:val="76"/>
  </w:num>
  <w:num w:numId="69">
    <w:abstractNumId w:val="30"/>
  </w:num>
  <w:num w:numId="70">
    <w:abstractNumId w:val="8"/>
  </w:num>
  <w:num w:numId="71">
    <w:abstractNumId w:val="39"/>
  </w:num>
  <w:num w:numId="72">
    <w:abstractNumId w:val="13"/>
  </w:num>
  <w:num w:numId="73">
    <w:abstractNumId w:val="33"/>
  </w:num>
  <w:num w:numId="74">
    <w:abstractNumId w:val="50"/>
  </w:num>
  <w:num w:numId="75">
    <w:abstractNumId w:val="12"/>
  </w:num>
  <w:num w:numId="76">
    <w:abstractNumId w:val="42"/>
  </w:num>
  <w:num w:numId="77">
    <w:abstractNumId w:val="67"/>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hideSpellingErrors/>
  <w:defaultTabStop w:val="720"/>
  <w:characterSpacingControl w:val="doNotCompress"/>
  <w:footnotePr>
    <w:footnote w:id="0"/>
    <w:footnote w:id="1"/>
  </w:footnotePr>
  <w:endnotePr>
    <w:endnote w:id="0"/>
    <w:endnote w:id="1"/>
  </w:endnotePr>
  <w:compat/>
  <w:rsids>
    <w:rsidRoot w:val="003B7739"/>
    <w:rsid w:val="000733DC"/>
    <w:rsid w:val="0029235A"/>
    <w:rsid w:val="003B7739"/>
    <w:rsid w:val="003C4813"/>
    <w:rsid w:val="004023A6"/>
    <w:rsid w:val="00477A9F"/>
    <w:rsid w:val="006952DA"/>
    <w:rsid w:val="00CB4AD7"/>
    <w:rsid w:val="00E2045C"/>
    <w:rsid w:val="00EB7B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1">
    <w:name w:val="heading 1"/>
    <w:basedOn w:val="Normal"/>
    <w:next w:val="Normal"/>
    <w:link w:val="Heading1Char"/>
    <w:qFormat/>
    <w:rsid w:val="003B77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3B77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qFormat/>
    <w:rsid w:val="003B7739"/>
    <w:pPr>
      <w:bidi w:val="0"/>
      <w:spacing w:before="100" w:beforeAutospacing="1" w:after="100" w:afterAutospacing="1" w:line="240" w:lineRule="auto"/>
      <w:outlineLvl w:val="2"/>
    </w:pPr>
    <w:rPr>
      <w:rFonts w:ascii="Times New Roman" w:eastAsia="Calibri" w:hAnsi="Times New Roman" w:cs="Times New Roman"/>
      <w:b/>
      <w:bCs/>
      <w:sz w:val="27"/>
      <w:szCs w:val="27"/>
    </w:rPr>
  </w:style>
  <w:style w:type="paragraph" w:styleId="Heading4">
    <w:name w:val="heading 4"/>
    <w:basedOn w:val="Normal"/>
    <w:next w:val="Normal"/>
    <w:link w:val="Heading4Char"/>
    <w:qFormat/>
    <w:rsid w:val="003B7739"/>
    <w:pPr>
      <w:keepNext/>
      <w:keepLines/>
      <w:spacing w:before="200" w:after="0"/>
      <w:outlineLvl w:val="3"/>
    </w:pPr>
    <w:rPr>
      <w:rFonts w:ascii="Cambria" w:eastAsia="Times New Roman" w:hAnsi="Cambria" w:cs="Times New Roman"/>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B7739"/>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3B7739"/>
    <w:rPr>
      <w:rFonts w:ascii="Times New Roman" w:eastAsia="Times New Roman" w:hAnsi="Times New Roman" w:cs="Times New Roman"/>
      <w:sz w:val="24"/>
      <w:szCs w:val="24"/>
    </w:rPr>
  </w:style>
  <w:style w:type="paragraph" w:styleId="ListParagraph">
    <w:name w:val="List Paragraph"/>
    <w:basedOn w:val="Normal"/>
    <w:link w:val="ListParagraphChar"/>
    <w:qFormat/>
    <w:rsid w:val="003B7739"/>
    <w:pPr>
      <w:ind w:left="720"/>
      <w:contextualSpacing/>
    </w:pPr>
    <w:rPr>
      <w:rFonts w:ascii="Calibri" w:eastAsia="Calibri" w:hAnsi="Calibri" w:cs="Arial"/>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semiHidden/>
    <w:rsid w:val="003B7739"/>
    <w:rPr>
      <w:rFonts w:ascii="Calibri" w:eastAsia="Calibri" w:hAnsi="Calibri" w:cs="Arial"/>
      <w:sz w:val="20"/>
      <w:szCs w:val="20"/>
    </w:rPr>
  </w:style>
  <w:style w:type="character" w:customStyle="1" w:styleId="FootnoteTextChar">
    <w:name w:val="Footnote Text Char"/>
    <w:aliases w:val="Footnote Text Char Char Char1,Footnote Text Char1 Char Char,Footnote Text Char Char Char Char,Footnote Text Char1 Char Char Char Char,Footnote Text Char Char1 Char Char Char Char,Footnote Text Char2 Char"/>
    <w:basedOn w:val="DefaultParagraphFont"/>
    <w:link w:val="FootnoteText"/>
    <w:rsid w:val="003B7739"/>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basedOn w:val="DefaultParagraphFont"/>
    <w:link w:val="FootnoteText"/>
    <w:semiHidden/>
    <w:rsid w:val="003B7739"/>
    <w:rPr>
      <w:rFonts w:ascii="Calibri" w:eastAsia="Calibri" w:hAnsi="Calibri" w:cs="Arial"/>
      <w:sz w:val="20"/>
      <w:szCs w:val="20"/>
    </w:rPr>
  </w:style>
  <w:style w:type="character" w:styleId="Hyperlink">
    <w:name w:val="Hyperlink"/>
    <w:basedOn w:val="DefaultParagraphFont"/>
    <w:rsid w:val="003B7739"/>
    <w:rPr>
      <w:color w:val="0000FF"/>
      <w:u w:val="single"/>
    </w:rPr>
  </w:style>
  <w:style w:type="paragraph" w:styleId="NormalWeb">
    <w:name w:val="Normal (Web)"/>
    <w:basedOn w:val="Normal"/>
    <w:rsid w:val="003B7739"/>
    <w:pPr>
      <w:bidi w:val="0"/>
      <w:spacing w:before="100" w:beforeAutospacing="1" w:after="100" w:afterAutospacing="1"/>
    </w:pPr>
    <w:rPr>
      <w:rFonts w:ascii="Calibri" w:eastAsia="Calibri" w:hAnsi="Calibri" w:cs="Arial"/>
      <w:color w:val="000000"/>
    </w:rPr>
  </w:style>
  <w:style w:type="character" w:styleId="Emphasis">
    <w:name w:val="Emphasis"/>
    <w:qFormat/>
    <w:rsid w:val="003B7739"/>
    <w:rPr>
      <w:b/>
      <w:bCs/>
      <w:i/>
      <w:iCs/>
      <w:spacing w:val="10"/>
      <w:bdr w:val="none" w:sz="0" w:space="0" w:color="auto"/>
      <w:shd w:val="clear" w:color="auto" w:fill="auto"/>
    </w:rPr>
  </w:style>
  <w:style w:type="character" w:styleId="EndnoteReference">
    <w:name w:val="endnote reference"/>
    <w:basedOn w:val="DefaultParagraphFont"/>
    <w:semiHidden/>
    <w:rsid w:val="003B7739"/>
    <w:rPr>
      <w:vertAlign w:val="superscript"/>
    </w:rPr>
  </w:style>
  <w:style w:type="character" w:styleId="FootnoteReference">
    <w:name w:val="footnote reference"/>
    <w:basedOn w:val="DefaultParagraphFont"/>
    <w:semiHidden/>
    <w:rsid w:val="003B7739"/>
    <w:rPr>
      <w:rFonts w:cs="Times New Roman"/>
      <w:vertAlign w:val="superscript"/>
    </w:rPr>
  </w:style>
  <w:style w:type="paragraph" w:styleId="EndnoteText">
    <w:name w:val="endnote text"/>
    <w:basedOn w:val="Normal"/>
    <w:link w:val="EndnoteTextChar1"/>
    <w:semiHidden/>
    <w:rsid w:val="003B7739"/>
    <w:rPr>
      <w:rFonts w:ascii="Calibri" w:eastAsia="Calibri" w:hAnsi="Calibri" w:cs="Arial"/>
      <w:sz w:val="20"/>
      <w:szCs w:val="20"/>
    </w:rPr>
  </w:style>
  <w:style w:type="character" w:customStyle="1" w:styleId="EndnoteTextChar">
    <w:name w:val="Endnote Text Char"/>
    <w:basedOn w:val="DefaultParagraphFont"/>
    <w:link w:val="EndnoteText"/>
    <w:semiHidden/>
    <w:rsid w:val="003B7739"/>
    <w:rPr>
      <w:sz w:val="20"/>
      <w:szCs w:val="20"/>
    </w:rPr>
  </w:style>
  <w:style w:type="character" w:customStyle="1" w:styleId="EndnoteTextChar1">
    <w:name w:val="Endnote Text Char1"/>
    <w:basedOn w:val="DefaultParagraphFont"/>
    <w:link w:val="EndnoteText"/>
    <w:semiHidden/>
    <w:locked/>
    <w:rsid w:val="003B7739"/>
    <w:rPr>
      <w:rFonts w:ascii="Calibri" w:eastAsia="Calibri" w:hAnsi="Calibri" w:cs="Arial"/>
      <w:sz w:val="20"/>
      <w:szCs w:val="20"/>
    </w:rPr>
  </w:style>
  <w:style w:type="paragraph" w:styleId="NoSpacing">
    <w:name w:val="No Spacing"/>
    <w:basedOn w:val="Normal"/>
    <w:link w:val="NoSpacingChar"/>
    <w:qFormat/>
    <w:rsid w:val="003B7739"/>
    <w:pPr>
      <w:bidi w:val="0"/>
    </w:pPr>
    <w:rPr>
      <w:rFonts w:ascii="Calibri" w:eastAsia="Calibri" w:hAnsi="Calibri" w:cs="Arial"/>
      <w:lang w:bidi="en-US"/>
    </w:rPr>
  </w:style>
  <w:style w:type="character" w:customStyle="1" w:styleId="NoSpacingChar">
    <w:name w:val="No Spacing Char"/>
    <w:basedOn w:val="DefaultParagraphFont"/>
    <w:link w:val="NoSpacing"/>
    <w:locked/>
    <w:rsid w:val="003B7739"/>
    <w:rPr>
      <w:rFonts w:ascii="Calibri" w:eastAsia="Calibri" w:hAnsi="Calibri" w:cs="Arial"/>
      <w:lang w:bidi="en-US"/>
    </w:rPr>
  </w:style>
  <w:style w:type="paragraph" w:customStyle="1" w:styleId="11">
    <w:name w:val="عنوان 11"/>
    <w:basedOn w:val="Normal"/>
    <w:next w:val="Normal"/>
    <w:rsid w:val="003B7739"/>
    <w:pPr>
      <w:keepNext/>
      <w:keepLines/>
      <w:bidi w:val="0"/>
      <w:spacing w:before="480" w:after="0"/>
      <w:outlineLvl w:val="0"/>
    </w:pPr>
    <w:rPr>
      <w:rFonts w:ascii="Cambria" w:eastAsia="Times New Roman" w:hAnsi="Cambria" w:cs="Times New Roman"/>
      <w:b/>
      <w:bCs/>
      <w:color w:val="365F91"/>
      <w:sz w:val="28"/>
      <w:szCs w:val="28"/>
    </w:rPr>
  </w:style>
  <w:style w:type="paragraph" w:styleId="HTMLPreformatted">
    <w:name w:val="HTML Preformatted"/>
    <w:basedOn w:val="Normal"/>
    <w:link w:val="HTMLPreformattedChar"/>
    <w:semiHidden/>
    <w:rsid w:val="003B7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semiHidden/>
    <w:rsid w:val="003B7739"/>
    <w:rPr>
      <w:rFonts w:ascii="Courier New" w:eastAsia="Times New Roman" w:hAnsi="Courier New" w:cs="Courier New"/>
      <w:sz w:val="20"/>
      <w:szCs w:val="20"/>
    </w:rPr>
  </w:style>
  <w:style w:type="character" w:customStyle="1" w:styleId="Heading4Char">
    <w:name w:val="Heading 4 Char"/>
    <w:basedOn w:val="DefaultParagraphFont"/>
    <w:link w:val="Heading4"/>
    <w:rsid w:val="003B7739"/>
    <w:rPr>
      <w:rFonts w:ascii="Cambria" w:eastAsia="Times New Roman" w:hAnsi="Cambria" w:cs="Times New Roman"/>
      <w:b/>
      <w:bCs/>
      <w:i/>
      <w:iCs/>
      <w:color w:val="4F81BD"/>
    </w:rPr>
  </w:style>
  <w:style w:type="character" w:customStyle="1" w:styleId="Heading1Char">
    <w:name w:val="Heading 1 Char"/>
    <w:basedOn w:val="DefaultParagraphFont"/>
    <w:link w:val="Heading1"/>
    <w:rsid w:val="003B773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3B7739"/>
    <w:rPr>
      <w:rFonts w:asciiTheme="majorHAnsi" w:eastAsiaTheme="majorEastAsia" w:hAnsiTheme="majorHAnsi" w:cstheme="majorBidi"/>
      <w:b/>
      <w:bCs/>
      <w:color w:val="4F81BD" w:themeColor="accent1"/>
      <w:sz w:val="26"/>
      <w:szCs w:val="26"/>
    </w:rPr>
  </w:style>
  <w:style w:type="character" w:customStyle="1" w:styleId="ListParagraphChar">
    <w:name w:val="List Paragraph Char"/>
    <w:link w:val="ListParagraph"/>
    <w:locked/>
    <w:rsid w:val="003B7739"/>
    <w:rPr>
      <w:rFonts w:ascii="Calibri" w:eastAsia="Calibri" w:hAnsi="Calibri" w:cs="Arial"/>
    </w:rPr>
  </w:style>
  <w:style w:type="character" w:customStyle="1" w:styleId="Heading3Char">
    <w:name w:val="Heading 3 Char"/>
    <w:basedOn w:val="DefaultParagraphFont"/>
    <w:link w:val="Heading3"/>
    <w:rsid w:val="003B7739"/>
    <w:rPr>
      <w:rFonts w:ascii="Times New Roman" w:eastAsia="Calibri" w:hAnsi="Times New Roman" w:cs="Times New Roman"/>
      <w:b/>
      <w:bCs/>
      <w:sz w:val="27"/>
      <w:szCs w:val="27"/>
    </w:rPr>
  </w:style>
  <w:style w:type="character" w:styleId="PageNumber">
    <w:name w:val="page number"/>
    <w:basedOn w:val="DefaultParagraphFont"/>
    <w:rsid w:val="003B7739"/>
  </w:style>
  <w:style w:type="paragraph" w:styleId="Header">
    <w:name w:val="header"/>
    <w:basedOn w:val="Normal"/>
    <w:link w:val="HeaderChar1"/>
    <w:rsid w:val="003B7739"/>
    <w:pPr>
      <w:tabs>
        <w:tab w:val="center" w:pos="4153"/>
        <w:tab w:val="right" w:pos="8306"/>
      </w:tabs>
    </w:pPr>
    <w:rPr>
      <w:rFonts w:ascii="Calibri" w:eastAsia="Calibri" w:hAnsi="Calibri" w:cs="Arial"/>
    </w:rPr>
  </w:style>
  <w:style w:type="character" w:customStyle="1" w:styleId="HeaderChar">
    <w:name w:val="Header Char"/>
    <w:basedOn w:val="DefaultParagraphFont"/>
    <w:link w:val="Header"/>
    <w:rsid w:val="003B7739"/>
  </w:style>
  <w:style w:type="character" w:customStyle="1" w:styleId="HeaderChar1">
    <w:name w:val="Header Char1"/>
    <w:basedOn w:val="DefaultParagraphFont"/>
    <w:link w:val="Header"/>
    <w:rsid w:val="003B7739"/>
    <w:rPr>
      <w:rFonts w:ascii="Calibri" w:eastAsia="Calibri" w:hAnsi="Calibri" w:cs="Arial"/>
    </w:rPr>
  </w:style>
  <w:style w:type="character" w:customStyle="1" w:styleId="apple-tab-span">
    <w:name w:val="apple-tab-span"/>
    <w:basedOn w:val="DefaultParagraphFont"/>
    <w:rsid w:val="003B7739"/>
    <w:rPr>
      <w:rFonts w:cs="Times New Roman"/>
    </w:rPr>
  </w:style>
  <w:style w:type="character" w:customStyle="1" w:styleId="tweetauthor-name1">
    <w:name w:val="tweetauthor-name1"/>
    <w:basedOn w:val="DefaultParagraphFont"/>
    <w:rsid w:val="003B7739"/>
    <w:rPr>
      <w:rFonts w:cs="Times New Roman"/>
      <w:b/>
      <w:bCs/>
      <w:sz w:val="18"/>
      <w:szCs w:val="18"/>
    </w:rPr>
  </w:style>
  <w:style w:type="character" w:customStyle="1" w:styleId="tweetauthor-screenname1">
    <w:name w:val="tweetauthor-screenname1"/>
    <w:basedOn w:val="DefaultParagraphFont"/>
    <w:rsid w:val="003B7739"/>
    <w:rPr>
      <w:rFonts w:cs="Times New Roman"/>
      <w:sz w:val="18"/>
      <w:szCs w:val="18"/>
    </w:rPr>
  </w:style>
  <w:style w:type="paragraph" w:customStyle="1" w:styleId="secontitle">
    <w:name w:val="secontitle"/>
    <w:basedOn w:val="Normal"/>
    <w:rsid w:val="003B7739"/>
    <w:pPr>
      <w:bidi w:val="0"/>
      <w:spacing w:before="100" w:beforeAutospacing="1" w:after="100" w:afterAutospacing="1" w:line="240" w:lineRule="auto"/>
    </w:pPr>
    <w:rPr>
      <w:rFonts w:ascii="Times New Roman" w:eastAsia="Calibri" w:hAnsi="Times New Roman" w:cs="Times New Roman"/>
      <w:sz w:val="24"/>
      <w:szCs w:val="24"/>
    </w:rPr>
  </w:style>
  <w:style w:type="character" w:customStyle="1" w:styleId="tag">
    <w:name w:val="tag"/>
    <w:basedOn w:val="DefaultParagraphFont"/>
    <w:rsid w:val="003B7739"/>
    <w:rPr>
      <w:rFonts w:cs="Times New Roman"/>
    </w:rPr>
  </w:style>
  <w:style w:type="character" w:styleId="BookTitle">
    <w:name w:val="Book Title"/>
    <w:basedOn w:val="DefaultParagraphFont"/>
    <w:qFormat/>
    <w:rsid w:val="003B7739"/>
    <w:rPr>
      <w:rFonts w:cs="Times New Roman"/>
      <w:b/>
      <w:bCs/>
      <w:i/>
      <w:iCs/>
      <w:spacing w:val="5"/>
    </w:rPr>
  </w:style>
  <w:style w:type="character" w:styleId="SubtleReference">
    <w:name w:val="Subtle Reference"/>
    <w:basedOn w:val="DefaultParagraphFont"/>
    <w:qFormat/>
    <w:rsid w:val="003B7739"/>
    <w:rPr>
      <w:rFonts w:cs="Times New Roman"/>
      <w:smallCaps/>
      <w:color w:val="5A5A5A"/>
    </w:rPr>
  </w:style>
  <w:style w:type="character" w:styleId="Strong">
    <w:name w:val="Strong"/>
    <w:basedOn w:val="DefaultParagraphFont"/>
    <w:qFormat/>
    <w:rsid w:val="003B7739"/>
    <w:rPr>
      <w:rFonts w:cs="Times New Roman"/>
      <w:b/>
      <w:bCs/>
    </w:rPr>
  </w:style>
  <w:style w:type="character" w:styleId="SubtleEmphasis">
    <w:name w:val="Subtle Emphasis"/>
    <w:basedOn w:val="DefaultParagraphFont"/>
    <w:qFormat/>
    <w:rsid w:val="003B7739"/>
    <w:rPr>
      <w:rFonts w:cs="Times New Roman"/>
      <w:i/>
      <w:iCs/>
      <w:color w:val="404040"/>
    </w:rPr>
  </w:style>
  <w:style w:type="paragraph" w:styleId="Subtitle">
    <w:name w:val="Subtitle"/>
    <w:basedOn w:val="Normal"/>
    <w:next w:val="Normal"/>
    <w:link w:val="SubtitleChar"/>
    <w:qFormat/>
    <w:rsid w:val="003B7739"/>
    <w:pPr>
      <w:numPr>
        <w:ilvl w:val="1"/>
      </w:numPr>
      <w:spacing w:after="160" w:line="259" w:lineRule="auto"/>
    </w:pPr>
    <w:rPr>
      <w:rFonts w:ascii="Calibri" w:eastAsia="Calibri" w:hAnsi="Calibri" w:cs="Arial"/>
      <w:color w:val="5A5A5A"/>
      <w:spacing w:val="15"/>
    </w:rPr>
  </w:style>
  <w:style w:type="character" w:customStyle="1" w:styleId="SubtitleChar">
    <w:name w:val="Subtitle Char"/>
    <w:basedOn w:val="DefaultParagraphFont"/>
    <w:link w:val="Subtitle"/>
    <w:rsid w:val="003B7739"/>
    <w:rPr>
      <w:rFonts w:ascii="Calibri" w:eastAsia="Calibri" w:hAnsi="Calibri" w:cs="Arial"/>
      <w:color w:val="5A5A5A"/>
      <w:spacing w:val="15"/>
    </w:rPr>
  </w:style>
  <w:style w:type="paragraph" w:styleId="Title">
    <w:name w:val="Title"/>
    <w:basedOn w:val="Normal"/>
    <w:next w:val="Normal"/>
    <w:link w:val="TitleChar"/>
    <w:qFormat/>
    <w:rsid w:val="003B7739"/>
    <w:pPr>
      <w:spacing w:after="0" w:line="240" w:lineRule="auto"/>
      <w:contextualSpacing/>
    </w:pPr>
    <w:rPr>
      <w:rFonts w:ascii="Calibri Light" w:eastAsia="Calibri" w:hAnsi="Calibri Light" w:cs="Times New Roman"/>
      <w:spacing w:val="-10"/>
      <w:kern w:val="28"/>
      <w:sz w:val="56"/>
      <w:szCs w:val="56"/>
    </w:rPr>
  </w:style>
  <w:style w:type="character" w:customStyle="1" w:styleId="TitleChar">
    <w:name w:val="Title Char"/>
    <w:basedOn w:val="DefaultParagraphFont"/>
    <w:link w:val="Title"/>
    <w:rsid w:val="003B7739"/>
    <w:rPr>
      <w:rFonts w:ascii="Calibri Light" w:eastAsia="Calibri" w:hAnsi="Calibri Light" w:cs="Times New Roman"/>
      <w:spacing w:val="-10"/>
      <w:kern w:val="28"/>
      <w:sz w:val="56"/>
      <w:szCs w:val="56"/>
    </w:rPr>
  </w:style>
  <w:style w:type="character" w:customStyle="1" w:styleId="hidden-xs">
    <w:name w:val="hidden-xs"/>
    <w:basedOn w:val="DefaultParagraphFont"/>
    <w:rsid w:val="003B7739"/>
    <w:rPr>
      <w:rFonts w:cs="Times New Roman"/>
    </w:rPr>
  </w:style>
  <w:style w:type="paragraph" w:styleId="z-TopofForm">
    <w:name w:val="HTML Top of Form"/>
    <w:basedOn w:val="Normal"/>
    <w:next w:val="Normal"/>
    <w:link w:val="z-TopofFormChar"/>
    <w:hidden/>
    <w:semiHidden/>
    <w:rsid w:val="003B7739"/>
    <w:pPr>
      <w:pBdr>
        <w:bottom w:val="single" w:sz="6" w:space="1" w:color="auto"/>
      </w:pBdr>
      <w:bidi w:val="0"/>
      <w:spacing w:after="0" w:line="240" w:lineRule="auto"/>
      <w:jc w:val="center"/>
    </w:pPr>
    <w:rPr>
      <w:rFonts w:ascii="Arial" w:eastAsia="Calibri" w:hAnsi="Arial" w:cs="Arial"/>
      <w:vanish/>
      <w:sz w:val="16"/>
      <w:szCs w:val="16"/>
    </w:rPr>
  </w:style>
  <w:style w:type="character" w:customStyle="1" w:styleId="z-TopofFormChar">
    <w:name w:val="z-Top of Form Char"/>
    <w:basedOn w:val="DefaultParagraphFont"/>
    <w:link w:val="z-TopofForm"/>
    <w:semiHidden/>
    <w:rsid w:val="003B7739"/>
    <w:rPr>
      <w:rFonts w:ascii="Arial" w:eastAsia="Calibri" w:hAnsi="Arial" w:cs="Arial"/>
      <w:vanish/>
      <w:sz w:val="16"/>
      <w:szCs w:val="16"/>
    </w:rPr>
  </w:style>
  <w:style w:type="paragraph" w:styleId="z-BottomofForm">
    <w:name w:val="HTML Bottom of Form"/>
    <w:basedOn w:val="Normal"/>
    <w:next w:val="Normal"/>
    <w:link w:val="z-BottomofFormChar"/>
    <w:hidden/>
    <w:semiHidden/>
    <w:rsid w:val="003B7739"/>
    <w:pPr>
      <w:pBdr>
        <w:top w:val="single" w:sz="6" w:space="1" w:color="auto"/>
      </w:pBdr>
      <w:bidi w:val="0"/>
      <w:spacing w:after="0" w:line="240" w:lineRule="auto"/>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semiHidden/>
    <w:rsid w:val="003B7739"/>
    <w:rPr>
      <w:rFonts w:ascii="Arial" w:eastAsia="Calibri" w:hAnsi="Arial" w:cs="Arial"/>
      <w:vanish/>
      <w:sz w:val="16"/>
      <w:szCs w:val="16"/>
    </w:rPr>
  </w:style>
  <w:style w:type="character" w:customStyle="1" w:styleId="dt">
    <w:name w:val="dt"/>
    <w:basedOn w:val="DefaultParagraphFont"/>
    <w:rsid w:val="003B7739"/>
    <w:rPr>
      <w:rFonts w:cs="Times New Roman"/>
    </w:rPr>
  </w:style>
  <w:style w:type="paragraph" w:styleId="BodyText">
    <w:name w:val="Body Text"/>
    <w:basedOn w:val="Normal"/>
    <w:link w:val="BodyTextChar"/>
    <w:semiHidden/>
    <w:rsid w:val="003B7739"/>
    <w:pPr>
      <w:bidi w:val="0"/>
      <w:spacing w:before="100" w:beforeAutospacing="1" w:after="100" w:afterAutospacing="1" w:line="240" w:lineRule="auto"/>
    </w:pPr>
    <w:rPr>
      <w:rFonts w:ascii="Times New Roman" w:eastAsia="Calibri" w:hAnsi="Times New Roman" w:cs="Times New Roman"/>
      <w:sz w:val="24"/>
      <w:szCs w:val="24"/>
    </w:rPr>
  </w:style>
  <w:style w:type="character" w:customStyle="1" w:styleId="BodyTextChar">
    <w:name w:val="Body Text Char"/>
    <w:basedOn w:val="DefaultParagraphFont"/>
    <w:link w:val="BodyText"/>
    <w:semiHidden/>
    <w:rsid w:val="003B7739"/>
    <w:rPr>
      <w:rFonts w:ascii="Times New Roman" w:eastAsia="Calibri" w:hAnsi="Times New Roman" w:cs="Times New Roman"/>
      <w:sz w:val="24"/>
      <w:szCs w:val="24"/>
    </w:rPr>
  </w:style>
  <w:style w:type="paragraph" w:styleId="BalloonText">
    <w:name w:val="Balloon Text"/>
    <w:basedOn w:val="Normal"/>
    <w:link w:val="BalloonTextChar"/>
    <w:semiHidden/>
    <w:rsid w:val="003B7739"/>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semiHidden/>
    <w:rsid w:val="003B7739"/>
    <w:rPr>
      <w:rFonts w:ascii="Tahoma" w:eastAsia="Calibri" w:hAnsi="Tahoma" w:cs="Tahoma"/>
      <w:sz w:val="16"/>
      <w:szCs w:val="16"/>
    </w:rPr>
  </w:style>
  <w:style w:type="paragraph" w:customStyle="1" w:styleId="1">
    <w:name w:val="سرد الفقرات1"/>
    <w:basedOn w:val="Normal"/>
    <w:rsid w:val="003B7739"/>
    <w:pPr>
      <w:ind w:left="720"/>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masalahsources@gmail.com" TargetMode="External"/><Relationship Id="rId3" Type="http://schemas.openxmlformats.org/officeDocument/2006/relationships/settings" Target="settings.xml"/><Relationship Id="rId7" Type="http://schemas.openxmlformats.org/officeDocument/2006/relationships/hyperlink" Target="http://WWW.alsumaria.T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iraqicp.com/index.php/sections/object/45419-2016-07-13-29-06" TargetMode="External"/><Relationship Id="rId4" Type="http://schemas.openxmlformats.org/officeDocument/2006/relationships/webSettings" Target="webSettings.xml"/><Relationship Id="rId9" Type="http://schemas.openxmlformats.org/officeDocument/2006/relationships/chart" Target="charts/chart1.xml"/></Relationships>
</file>

<file path=word/_rels/endnotes.xml.rels><?xml version="1.0" encoding="UTF-8" standalone="yes"?>
<Relationships xmlns="http://schemas.openxmlformats.org/package/2006/relationships"><Relationship Id="rId8" Type="http://schemas.openxmlformats.org/officeDocument/2006/relationships/hyperlink" Target="http://www.aljazeera.net/news" TargetMode="External"/><Relationship Id="rId13" Type="http://schemas.openxmlformats.org/officeDocument/2006/relationships/hyperlink" Target="http://iraqieconomists.net/ar/" TargetMode="External"/><Relationship Id="rId18" Type="http://schemas.openxmlformats.org/officeDocument/2006/relationships/hyperlink" Target="http://araa.sa/index.php?view=article&amp;id=3517:2015-10-04-19-47-16&amp;Itemid=172&amp;option=com_content" TargetMode="External"/><Relationship Id="rId26" Type="http://schemas.openxmlformats.org/officeDocument/2006/relationships/hyperlink" Target="http://www.alsabaah.iq/ArticleShow.aspx?ID=154697" TargetMode="External"/><Relationship Id="rId3" Type="http://schemas.openxmlformats.org/officeDocument/2006/relationships/hyperlink" Target="http://www.un.org/ar/sc/2231/" TargetMode="External"/><Relationship Id="rId21" Type="http://schemas.openxmlformats.org/officeDocument/2006/relationships/hyperlink" Target="https://www.alhurra.com/a/prospective-us-escalation" TargetMode="External"/><Relationship Id="rId7" Type="http://schemas.openxmlformats.org/officeDocument/2006/relationships/hyperlink" Target="https://www.politics-dz.com/community" TargetMode="External"/><Relationship Id="rId12" Type="http://schemas.openxmlformats.org/officeDocument/2006/relationships/hyperlink" Target="http://aliraqnews.com/" TargetMode="External"/><Relationship Id="rId17" Type="http://schemas.openxmlformats.org/officeDocument/2006/relationships/hyperlink" Target="http://www.ca.iq/" TargetMode="External"/><Relationship Id="rId25" Type="http://schemas.openxmlformats.org/officeDocument/2006/relationships/hyperlink" Target="http://www.alsabaah.iq/AuthorInfo.aspx?AuthID=33" TargetMode="External"/><Relationship Id="rId2" Type="http://schemas.openxmlformats.org/officeDocument/2006/relationships/hyperlink" Target="http://rawabetcenter.com/" TargetMode="External"/><Relationship Id="rId16" Type="http://schemas.openxmlformats.org/officeDocument/2006/relationships/hyperlink" Target="http://ihchr.iq/" TargetMode="External"/><Relationship Id="rId20" Type="http://schemas.openxmlformats.org/officeDocument/2006/relationships/hyperlink" Target="https://www.alhurra.com/p/646.html" TargetMode="External"/><Relationship Id="rId29" Type="http://schemas.openxmlformats.org/officeDocument/2006/relationships/hyperlink" Target="http://democracy.ahram.org.eg/UI/Front/InnerPrint.aspx?NewsID=210" TargetMode="External"/><Relationship Id="rId1" Type="http://schemas.openxmlformats.org/officeDocument/2006/relationships/hyperlink" Target="http://www.sasapost.com/translation/the-end-of-capitalism-has-begun" TargetMode="External"/><Relationship Id="rId6" Type="http://schemas.openxmlformats.org/officeDocument/2006/relationships/hyperlink" Target="http://www.al-vefagh.com/News/194375.html" TargetMode="External"/><Relationship Id="rId11" Type="http://schemas.openxmlformats.org/officeDocument/2006/relationships/hyperlink" Target="http://www.droitarab.com/" TargetMode="External"/><Relationship Id="rId24" Type="http://schemas.openxmlformats.org/officeDocument/2006/relationships/hyperlink" Target="http://www.alquds.co.uk/?p=881711" TargetMode="External"/><Relationship Id="rId32" Type="http://schemas.openxmlformats.org/officeDocument/2006/relationships/hyperlink" Target="http://arabic.news.cn/2018-05/10/c_137167710.htm" TargetMode="External"/><Relationship Id="rId5" Type="http://schemas.openxmlformats.org/officeDocument/2006/relationships/hyperlink" Target="http://rawabetcenter.com/archives/8129" TargetMode="External"/><Relationship Id="rId15" Type="http://schemas.openxmlformats.org/officeDocument/2006/relationships/hyperlink" Target="http://iraqieconomists.net/ar/2014/07/21" TargetMode="External"/><Relationship Id="rId23" Type="http://schemas.openxmlformats.org/officeDocument/2006/relationships/hyperlink" Target="http://www.buenosearch.com/?babsrc=HP_kms&amp;tt=240614_kmsshldp&amp;mntrId" TargetMode="External"/><Relationship Id="rId28" Type="http://schemas.openxmlformats.org/officeDocument/2006/relationships/hyperlink" Target="http://fikercenter.com/position-papers/%25" TargetMode="External"/><Relationship Id="rId10" Type="http://schemas.openxmlformats.org/officeDocument/2006/relationships/hyperlink" Target="http://www.globalconstructionreview.com/" TargetMode="External"/><Relationship Id="rId19" Type="http://schemas.openxmlformats.org/officeDocument/2006/relationships/hyperlink" Target="http://www.almoslim.net" TargetMode="External"/><Relationship Id="rId31" Type="http://schemas.openxmlformats.org/officeDocument/2006/relationships/hyperlink" Target="http://araa.sa/index.php?view=article&amp;id=262:2014-06-15-09-48-22&amp;Itemid=302&amp;option=com_content" TargetMode="External"/><Relationship Id="rId4" Type="http://schemas.openxmlformats.org/officeDocument/2006/relationships/hyperlink" Target="http://democraticac.de/?p=34319" TargetMode="External"/><Relationship Id="rId9" Type="http://schemas.openxmlformats.org/officeDocument/2006/relationships/hyperlink" Target="http://studies.aljazeera.ne" TargetMode="External"/><Relationship Id="rId14" Type="http://schemas.openxmlformats.org/officeDocument/2006/relationships/hyperlink" Target="https://www.brookings.edu/ar/research" TargetMode="External"/><Relationship Id="rId22" Type="http://schemas.openxmlformats.org/officeDocument/2006/relationships/hyperlink" Target="http://mcsr.net/news275" TargetMode="External"/><Relationship Id="rId27" Type="http://schemas.openxmlformats.org/officeDocument/2006/relationships/hyperlink" Target="http://acpss.ahram.org.eg/News/16270.aspx" TargetMode="External"/><Relationship Id="rId30" Type="http://schemas.openxmlformats.org/officeDocument/2006/relationships/hyperlink" Target="http://araa.sa/index.php?option=com_content&amp;view=article&amp;id=190&amp;catid=21"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IQ"/>
  <c:clrMapOvr bg1="lt1" tx1="dk1" bg2="lt2" tx2="dk2" accent1="accent1" accent2="accent2" accent3="accent3" accent4="accent4" accent5="accent5" accent6="accent6" hlink="hlink" folHlink="folHlink"/>
  <c:chart>
    <c:title>
      <c:tx>
        <c:rich>
          <a:bodyPr/>
          <a:lstStyle/>
          <a:p>
            <a:pPr>
              <a:defRPr/>
            </a:pPr>
            <a:r>
              <a:rPr lang="ar-IQ"/>
              <a:t>مقدار</a:t>
            </a:r>
            <a:r>
              <a:rPr lang="ar-IQ" baseline="0"/>
              <a:t> العجز في الموازنات العراقية (2005 - 2012 )</a:t>
            </a:r>
            <a:endParaRPr lang="ar-IQ"/>
          </a:p>
        </c:rich>
      </c:tx>
    </c:title>
    <c:plotArea>
      <c:layout/>
      <c:barChart>
        <c:barDir val="col"/>
        <c:grouping val="clustered"/>
        <c:ser>
          <c:idx val="0"/>
          <c:order val="0"/>
          <c:tx>
            <c:strRef>
              <c:f>Sheet1!$B$1</c:f>
              <c:strCache>
                <c:ptCount val="1"/>
                <c:pt idx="0">
                  <c:v>العجز</c:v>
                </c:pt>
              </c:strCache>
            </c:strRef>
          </c:tx>
          <c:cat>
            <c:numRef>
              <c:f>Sheet1!$A$2:$A$9</c:f>
              <c:numCache>
                <c:formatCode>General</c:formatCode>
                <c:ptCount val="8"/>
                <c:pt idx="0">
                  <c:v>2005</c:v>
                </c:pt>
                <c:pt idx="1">
                  <c:v>2006</c:v>
                </c:pt>
                <c:pt idx="2">
                  <c:v>2007</c:v>
                </c:pt>
                <c:pt idx="3">
                  <c:v>2008</c:v>
                </c:pt>
                <c:pt idx="4">
                  <c:v>2009</c:v>
                </c:pt>
                <c:pt idx="5">
                  <c:v>2010</c:v>
                </c:pt>
                <c:pt idx="6">
                  <c:v>2011</c:v>
                </c:pt>
                <c:pt idx="7">
                  <c:v>2012</c:v>
                </c:pt>
              </c:numCache>
            </c:numRef>
          </c:cat>
          <c:val>
            <c:numRef>
              <c:f>Sheet1!$B$2:$B$9</c:f>
              <c:numCache>
                <c:formatCode>General</c:formatCode>
                <c:ptCount val="8"/>
                <c:pt idx="0">
                  <c:v>7.02</c:v>
                </c:pt>
                <c:pt idx="1">
                  <c:v>5.6</c:v>
                </c:pt>
                <c:pt idx="2">
                  <c:v>9.7000000000000011</c:v>
                </c:pt>
                <c:pt idx="3">
                  <c:v>6.2</c:v>
                </c:pt>
                <c:pt idx="4">
                  <c:v>18.760000000000002</c:v>
                </c:pt>
                <c:pt idx="5">
                  <c:v>22.919999999999987</c:v>
                </c:pt>
                <c:pt idx="6">
                  <c:v>21.7</c:v>
                </c:pt>
                <c:pt idx="7">
                  <c:v>15</c:v>
                </c:pt>
              </c:numCache>
            </c:numRef>
          </c:val>
        </c:ser>
        <c:axId val="70128000"/>
        <c:axId val="70129536"/>
      </c:barChart>
      <c:catAx>
        <c:axId val="70128000"/>
        <c:scaling>
          <c:orientation val="minMax"/>
        </c:scaling>
        <c:axPos val="b"/>
        <c:numFmt formatCode="General" sourceLinked="1"/>
        <c:tickLblPos val="nextTo"/>
        <c:crossAx val="70129536"/>
        <c:crosses val="autoZero"/>
        <c:auto val="1"/>
        <c:lblAlgn val="ctr"/>
        <c:lblOffset val="100"/>
      </c:catAx>
      <c:valAx>
        <c:axId val="70129536"/>
        <c:scaling>
          <c:orientation val="minMax"/>
        </c:scaling>
        <c:axPos val="l"/>
        <c:majorGridlines/>
        <c:numFmt formatCode="General" sourceLinked="0"/>
        <c:tickLblPos val="nextTo"/>
        <c:crossAx val="70128000"/>
        <c:crosses val="autoZero"/>
        <c:crossBetween val="between"/>
      </c:valAx>
    </c:plotArea>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12</TotalTime>
  <Pages>281</Pages>
  <Words>30840</Words>
  <Characters>175794</Characters>
  <Application>Microsoft Office Word</Application>
  <DocSecurity>0</DocSecurity>
  <Lines>1464</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3</cp:revision>
  <dcterms:created xsi:type="dcterms:W3CDTF">2019-07-29T06:30:00Z</dcterms:created>
  <dcterms:modified xsi:type="dcterms:W3CDTF">2019-07-29T06:52:00Z</dcterms:modified>
</cp:coreProperties>
</file>