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08362F" w:rsidP="0008362F">
      <w:pPr>
        <w:jc w:val="center"/>
        <w:rPr>
          <w:rFonts w:ascii="Andalus" w:hAnsi="Andalus" w:cs="Andalus"/>
          <w:b/>
          <w:bCs/>
          <w:sz w:val="144"/>
          <w:szCs w:val="144"/>
          <w:rtl/>
          <w:lang w:bidi="ar-IQ"/>
        </w:rPr>
      </w:pPr>
      <w:r w:rsidRPr="0008362F">
        <w:rPr>
          <w:rFonts w:ascii="Andalus" w:hAnsi="Andalus" w:cs="Andalus"/>
          <w:b/>
          <w:bCs/>
          <w:sz w:val="144"/>
          <w:szCs w:val="144"/>
          <w:rtl/>
          <w:lang w:bidi="ar-IQ"/>
        </w:rPr>
        <w:t>العدد 50</w:t>
      </w:r>
    </w:p>
    <w:p w:rsidR="0008362F" w:rsidRDefault="0008362F" w:rsidP="0008362F">
      <w:pPr>
        <w:rPr>
          <w:rFonts w:cs="Al-Kharashi 62"/>
          <w:sz w:val="44"/>
          <w:szCs w:val="44"/>
          <w:rtl/>
          <w:lang w:bidi="ar-IQ"/>
        </w:rPr>
      </w:pPr>
      <w:r w:rsidRPr="00ED4662">
        <w:rPr>
          <w:rFonts w:cs="Al-Kharashi 62" w:hint="cs"/>
          <w:sz w:val="44"/>
          <w:szCs w:val="44"/>
          <w:rtl/>
          <w:lang w:bidi="ar-IQ"/>
        </w:rPr>
        <w:t>الافتتاحية</w:t>
      </w:r>
    </w:p>
    <w:p w:rsidR="0008362F" w:rsidRPr="009A640E" w:rsidRDefault="0008362F" w:rsidP="0008362F">
      <w:pPr>
        <w:jc w:val="center"/>
        <w:rPr>
          <w:rFonts w:ascii="Traditional Arabic" w:hAnsi="Traditional Arabic" w:cs="AF_Jeddah"/>
          <w:sz w:val="48"/>
          <w:szCs w:val="48"/>
          <w:rtl/>
          <w:lang w:bidi="ar-IQ"/>
        </w:rPr>
      </w:pPr>
      <w:bookmarkStart w:id="0" w:name="_GoBack"/>
      <w:bookmarkEnd w:id="0"/>
      <w:r w:rsidRPr="009A640E">
        <w:rPr>
          <w:rFonts w:ascii="Traditional Arabic" w:hAnsi="Traditional Arabic" w:cs="AF_Jeddah"/>
          <w:sz w:val="48"/>
          <w:szCs w:val="48"/>
          <w:rtl/>
          <w:lang w:bidi="ar-IQ"/>
        </w:rPr>
        <w:t>كيفيات توظيف البحث العلمي في مكافحة الفساد</w:t>
      </w:r>
    </w:p>
    <w:p w:rsidR="0008362F" w:rsidRPr="006A3162" w:rsidRDefault="0008362F" w:rsidP="0008362F">
      <w:pPr>
        <w:ind w:left="720"/>
        <w:jc w:val="lowKashida"/>
        <w:rPr>
          <w:rFonts w:ascii="Traditional Arabic" w:hAnsi="Traditional Arabic" w:cs="Traditional Arabic"/>
          <w:b/>
          <w:bCs/>
          <w:sz w:val="28"/>
          <w:szCs w:val="28"/>
          <w:rtl/>
          <w:lang w:bidi="ar-IQ"/>
        </w:rPr>
      </w:pPr>
    </w:p>
    <w:p w:rsidR="0008362F" w:rsidRDefault="0008362F" w:rsidP="0008362F">
      <w:pPr>
        <w:numPr>
          <w:ilvl w:val="0"/>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من حيث المبدأ البحث العلمي من بين مايبتغيه فهم المشكلة. فاذا امامنا مشكلة من بين ثلاث مشاكل مصيرية في العراق الا وهي</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مشكلة الفساد) ترافقها مشكلتي</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الارهاب والمحاصصة) فهل ان البحث العلمي استطاع فهم المشكلة وافهام الاخرين بأسبابها وحيثياتها وبطرق معالجتها؟</w:t>
      </w:r>
    </w:p>
    <w:p w:rsidR="0008362F" w:rsidRDefault="0008362F" w:rsidP="0008362F">
      <w:pPr>
        <w:numPr>
          <w:ilvl w:val="0"/>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 xml:space="preserve">مختصر الجواب ان  البحث العلمي لم يصل بعد الى مستوى فهم مشكلة الفساد من جهة وبالتالي فانه لم ينوش بعد مرحلة افهام الاخرين بها وبطرق معالجتها؟ ماهو السبب؟ </w:t>
      </w:r>
    </w:p>
    <w:p w:rsidR="0008362F" w:rsidRDefault="0008362F" w:rsidP="0008362F">
      <w:pPr>
        <w:numPr>
          <w:ilvl w:val="0"/>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 xml:space="preserve">الاسباب متعددة تتصل بمؤسسات البحث العلمي وواقعها المعطل لاداء وظائفها في مجال البحث العلمي وهي اسباب ذات ابعاد ادارية وقانونية ومالية ذات صلة بدواخل مراكز البحث العلمي وخوارجها. </w:t>
      </w:r>
    </w:p>
    <w:p w:rsidR="0008362F" w:rsidRDefault="0008362F" w:rsidP="0008362F">
      <w:pPr>
        <w:numPr>
          <w:ilvl w:val="0"/>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ان بوصلة الفهم الذكية ينبغي ان تتسلح بها مراكز البحث العلمي في العراق بهذا الصدد اي  بصدد</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مكافحة الفساد) لايمكن ان تتجزأ ولايمكن ان تخرج عن منظومة المخاطر الثلاثية الابعاد التي يعاني منها عراق اليوم الاوهي منظومة مخاطر (الارهاب الفساد ـ المحاصصة</w:t>
      </w:r>
      <w:r>
        <w:rPr>
          <w:rFonts w:ascii="Traditional Arabic" w:hAnsi="Traditional Arabic" w:cs="Traditional Arabic"/>
          <w:b/>
          <w:bCs/>
          <w:sz w:val="28"/>
          <w:szCs w:val="28"/>
          <w:rtl/>
          <w:lang w:bidi="ar-IQ"/>
        </w:rPr>
        <w:t>)</w:t>
      </w:r>
      <w:r w:rsidRPr="006A3162">
        <w:rPr>
          <w:rFonts w:ascii="Traditional Arabic" w:hAnsi="Traditional Arabic" w:cs="Traditional Arabic"/>
          <w:b/>
          <w:bCs/>
          <w:sz w:val="28"/>
          <w:szCs w:val="28"/>
          <w:rtl/>
          <w:lang w:bidi="ar-IQ"/>
        </w:rPr>
        <w:t xml:space="preserve">. فمن غير الموضوعي ومن غير العلمي البحث العلمي في الفساد من حيث المكافحة والمعالجة بمعزل عن المكافحة والمعالجة لخطري الارهاب والمحاصصة بحكم التداخل والتفاعل والتخادم فيما بينها كمخاطر منظومة واحدة ودون ذلك يفقد الباحث والمؤسسة البحثية بوصلة الفهم للفساد. وتغيب بينهما المنهجية السليمة للبحث في مكافحة الفساد ومعالجة تداعياته واثاره. </w:t>
      </w:r>
    </w:p>
    <w:p w:rsidR="0008362F" w:rsidRPr="006A3162" w:rsidRDefault="0008362F" w:rsidP="0008362F">
      <w:pPr>
        <w:numPr>
          <w:ilvl w:val="0"/>
          <w:numId w:val="1"/>
        </w:numPr>
        <w:spacing w:after="0" w:line="240" w:lineRule="auto"/>
        <w:jc w:val="lowKashida"/>
        <w:rPr>
          <w:rFonts w:ascii="Traditional Arabic" w:hAnsi="Traditional Arabic" w:cs="Traditional Arabic"/>
          <w:b/>
          <w:bCs/>
          <w:sz w:val="28"/>
          <w:szCs w:val="28"/>
          <w:rtl/>
          <w:lang w:bidi="ar-IQ"/>
        </w:rPr>
      </w:pPr>
      <w:r w:rsidRPr="006A3162">
        <w:rPr>
          <w:rFonts w:ascii="Traditional Arabic" w:hAnsi="Traditional Arabic" w:cs="Traditional Arabic"/>
          <w:b/>
          <w:bCs/>
          <w:sz w:val="28"/>
          <w:szCs w:val="28"/>
          <w:rtl/>
          <w:lang w:bidi="ar-IQ"/>
        </w:rPr>
        <w:t xml:space="preserve">واقع مراكز البحوث لدينا يؤشر ماياتي : </w:t>
      </w:r>
    </w:p>
    <w:p w:rsidR="0008362F" w:rsidRDefault="0008362F" w:rsidP="0008362F">
      <w:pPr>
        <w:numPr>
          <w:ilvl w:val="1"/>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ميزانياتها هزيلة جدا وتخصيصاتها للرواتب فقط دون الانفاق على البحوث.</w:t>
      </w:r>
    </w:p>
    <w:p w:rsidR="0008362F" w:rsidRDefault="0008362F" w:rsidP="0008362F">
      <w:pPr>
        <w:numPr>
          <w:ilvl w:val="1"/>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 xml:space="preserve">ضعف في ثقافة العقود والتعاقد مع الباحثين فالباحث موظف معين براتب لا متعاقد باجور عمل وراتبه اجر مقابل لدوامه اداريا وليس اجر مقابل لبحوثه وهذه المشكلة ستظل قائمة مادامت الية التعاقد غائبة والية التعين حاضرة. </w:t>
      </w:r>
    </w:p>
    <w:p w:rsidR="0008362F" w:rsidRDefault="0008362F" w:rsidP="0008362F">
      <w:pPr>
        <w:numPr>
          <w:ilvl w:val="1"/>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lastRenderedPageBreak/>
        <w:t>مراكز البحوث بشكل عام وفي الجامعات بشكل خاص هي بمثابة ( مقابر ) للمغضوب عليهم بحق او بدون حق .. وهذا مايفسر عزوف من يمتلكون قدرة وخبرة ومؤهلات الباحث المبدع عن العمل في مراكز البحوث في العراق عامة وفي مراكز بحوث الجامعات بشكل خاص.</w:t>
      </w:r>
    </w:p>
    <w:p w:rsidR="0008362F" w:rsidRDefault="0008362F" w:rsidP="0008362F">
      <w:pPr>
        <w:numPr>
          <w:ilvl w:val="1"/>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هناك تناسب طردي بين الاستقلالية الاكاديمية والابداع البحثي فكلما ارتفع منسوب الاستقلالية الاكاديمية</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علميا واداريا وماليا) كلما ارتفع منسوب الابداع في البحث العلمي.</w:t>
      </w:r>
    </w:p>
    <w:p w:rsidR="0008362F" w:rsidRDefault="0008362F" w:rsidP="0008362F">
      <w:pPr>
        <w:numPr>
          <w:ilvl w:val="1"/>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العلم وتحصيل المعرفة في العراق مايزال يراوح بين دائرة</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الرفاه والترف الفكري) ودائرة</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التوظيف بالتعين) وهذا  مايجعل المعرفة بعيده عن كونها مصدر للثروة الشخصية والعامة كما هو حالها في بلدان العالم المتقدمة والبلدان التي تنشد التقدم. وفي الدائرتين وكذلك في المراوحة بينهما فان المعرفة</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والبحوث العلمية اساسها) ستصاب بعقم في الانتاج وعسر في الامتلاك وعجز  في الاحتكار وكيما تصبح المعرفة ثروة شخصية لمنتجها وثروة عامة للوطن لابد وان  تنتقل من العقم الى الخصوبة في الانتاج ومن العسر الى اليسر في الامتلاك ومن العجز الى التمكن في الاحتكار</w:t>
      </w:r>
      <w:r>
        <w:rPr>
          <w:rFonts w:ascii="Traditional Arabic" w:hAnsi="Traditional Arabic" w:cs="Traditional Arabic"/>
          <w:b/>
          <w:bCs/>
          <w:sz w:val="28"/>
          <w:szCs w:val="28"/>
          <w:rtl/>
          <w:lang w:bidi="ar-IQ"/>
        </w:rPr>
        <w:t>.</w:t>
      </w:r>
    </w:p>
    <w:p w:rsidR="0008362F" w:rsidRDefault="0008362F" w:rsidP="0008362F">
      <w:pPr>
        <w:ind w:left="1080"/>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 xml:space="preserve">ودون ذلك فان المعرفة سوف لاتكون صالحة ان لم نقل ستكون فاسدة.    </w:t>
      </w:r>
    </w:p>
    <w:p w:rsidR="0008362F" w:rsidRPr="006A3162" w:rsidRDefault="0008362F" w:rsidP="0008362F">
      <w:pPr>
        <w:numPr>
          <w:ilvl w:val="1"/>
          <w:numId w:val="1"/>
        </w:numPr>
        <w:spacing w:after="0" w:line="240" w:lineRule="auto"/>
        <w:jc w:val="lowKashida"/>
        <w:rPr>
          <w:rFonts w:ascii="Traditional Arabic" w:hAnsi="Traditional Arabic" w:cs="Traditional Arabic"/>
          <w:b/>
          <w:bCs/>
          <w:sz w:val="28"/>
          <w:szCs w:val="28"/>
          <w:rtl/>
          <w:lang w:bidi="ar-IQ"/>
        </w:rPr>
      </w:pPr>
      <w:r w:rsidRPr="006A3162">
        <w:rPr>
          <w:rFonts w:ascii="Traditional Arabic" w:hAnsi="Traditional Arabic" w:cs="Traditional Arabic"/>
          <w:b/>
          <w:bCs/>
          <w:sz w:val="28"/>
          <w:szCs w:val="28"/>
          <w:rtl/>
          <w:lang w:bidi="ar-IQ"/>
        </w:rPr>
        <w:t>الفهم السليم للفساد في العراق والذي ينبغي ان يكون موضع اهتمامات بحث مراكز البحوث هو الفهم الذي يتعامل مع الفساد بوصفه</w:t>
      </w:r>
      <w:r>
        <w:rPr>
          <w:rFonts w:ascii="Traditional Arabic" w:hAnsi="Traditional Arabic" w:cs="Traditional Arabic"/>
          <w:b/>
          <w:bCs/>
          <w:sz w:val="28"/>
          <w:szCs w:val="28"/>
          <w:rtl/>
          <w:lang w:bidi="ar-IQ"/>
        </w:rPr>
        <w:t>:</w:t>
      </w:r>
    </w:p>
    <w:p w:rsidR="0008362F" w:rsidRDefault="0008362F" w:rsidP="0008362F">
      <w:pPr>
        <w:numPr>
          <w:ilvl w:val="2"/>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ظاهرة عامة وليس حالة خاصة</w:t>
      </w:r>
      <w:r>
        <w:rPr>
          <w:rFonts w:ascii="Traditional Arabic" w:hAnsi="Traditional Arabic" w:cs="Traditional Arabic"/>
          <w:b/>
          <w:bCs/>
          <w:sz w:val="28"/>
          <w:szCs w:val="28"/>
          <w:rtl/>
          <w:lang w:bidi="ar-IQ"/>
        </w:rPr>
        <w:t>.</w:t>
      </w:r>
    </w:p>
    <w:p w:rsidR="0008362F" w:rsidRDefault="0008362F" w:rsidP="0008362F">
      <w:pPr>
        <w:numPr>
          <w:ilvl w:val="2"/>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ظاهرة مستدامة متجددة وليست انية عابرة</w:t>
      </w:r>
      <w:r>
        <w:rPr>
          <w:rFonts w:ascii="Traditional Arabic" w:hAnsi="Traditional Arabic" w:cs="Traditional Arabic"/>
          <w:b/>
          <w:bCs/>
          <w:sz w:val="28"/>
          <w:szCs w:val="28"/>
          <w:rtl/>
          <w:lang w:bidi="ar-IQ"/>
        </w:rPr>
        <w:t>.</w:t>
      </w:r>
    </w:p>
    <w:p w:rsidR="0008362F" w:rsidRDefault="0008362F" w:rsidP="0008362F">
      <w:pPr>
        <w:numPr>
          <w:ilvl w:val="2"/>
          <w:numId w:val="1"/>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ظاهرة ممنهجة وليست عفوية</w:t>
      </w:r>
      <w:r>
        <w:rPr>
          <w:rFonts w:ascii="Traditional Arabic" w:hAnsi="Traditional Arabic" w:cs="Traditional Arabic"/>
          <w:b/>
          <w:bCs/>
          <w:sz w:val="28"/>
          <w:szCs w:val="28"/>
          <w:rtl/>
          <w:lang w:bidi="ar-IQ"/>
        </w:rPr>
        <w:t>.</w:t>
      </w:r>
    </w:p>
    <w:p w:rsidR="0008362F" w:rsidRPr="006A3162" w:rsidRDefault="0008362F" w:rsidP="0008362F">
      <w:pPr>
        <w:numPr>
          <w:ilvl w:val="2"/>
          <w:numId w:val="1"/>
        </w:numPr>
        <w:spacing w:after="0" w:line="240" w:lineRule="auto"/>
        <w:jc w:val="lowKashida"/>
        <w:rPr>
          <w:rFonts w:ascii="Traditional Arabic" w:hAnsi="Traditional Arabic" w:cs="Traditional Arabic"/>
          <w:b/>
          <w:bCs/>
          <w:sz w:val="28"/>
          <w:szCs w:val="28"/>
          <w:rtl/>
          <w:lang w:bidi="ar-IQ"/>
        </w:rPr>
      </w:pPr>
      <w:r w:rsidRPr="006A3162">
        <w:rPr>
          <w:rFonts w:ascii="Traditional Arabic" w:hAnsi="Traditional Arabic" w:cs="Traditional Arabic"/>
          <w:b/>
          <w:bCs/>
          <w:sz w:val="28"/>
          <w:szCs w:val="28"/>
          <w:rtl/>
          <w:lang w:bidi="ar-IQ"/>
        </w:rPr>
        <w:t>ظاهرة محمية حاكمة وليست غير محمية خاضعة</w:t>
      </w:r>
      <w:r>
        <w:rPr>
          <w:rFonts w:ascii="Traditional Arabic" w:hAnsi="Traditional Arabic" w:cs="Traditional Arabic"/>
          <w:b/>
          <w:bCs/>
          <w:sz w:val="28"/>
          <w:szCs w:val="28"/>
          <w:rtl/>
          <w:lang w:bidi="ar-IQ"/>
        </w:rPr>
        <w:t>.</w:t>
      </w:r>
    </w:p>
    <w:p w:rsidR="0008362F" w:rsidRPr="006A3162" w:rsidRDefault="0008362F" w:rsidP="0008362F">
      <w:pPr>
        <w:ind w:firstLine="663"/>
        <w:jc w:val="lowKashida"/>
        <w:rPr>
          <w:rFonts w:ascii="Traditional Arabic" w:hAnsi="Traditional Arabic" w:cs="Traditional Arabic"/>
          <w:b/>
          <w:bCs/>
          <w:sz w:val="28"/>
          <w:szCs w:val="28"/>
          <w:rtl/>
          <w:lang w:bidi="ar-IQ"/>
        </w:rPr>
      </w:pPr>
      <w:r w:rsidRPr="006A3162">
        <w:rPr>
          <w:rFonts w:ascii="Traditional Arabic" w:hAnsi="Traditional Arabic" w:cs="Traditional Arabic"/>
          <w:b/>
          <w:bCs/>
          <w:sz w:val="28"/>
          <w:szCs w:val="28"/>
          <w:rtl/>
          <w:lang w:bidi="ar-IQ"/>
        </w:rPr>
        <w:t>اذا كان الامر كذلك فان البحوث العلمية في مكافحة الفساد ينبغي ان تحيط ببحث هذه الظاهرة بمواصفاتها المشار اليها اعلاه سواء في التشخيص وفي المعالجة معا. الامر الذي يؤشر ضرورة التعامل معها مجتمعيا</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فكريا وامنيا واقتصاديا واجتماعيا وسياسيا</w:t>
      </w:r>
      <w:r>
        <w:rPr>
          <w:rFonts w:ascii="Traditional Arabic" w:hAnsi="Traditional Arabic" w:cs="Traditional Arabic"/>
          <w:b/>
          <w:bCs/>
          <w:sz w:val="28"/>
          <w:szCs w:val="28"/>
          <w:rtl/>
          <w:lang w:bidi="ar-IQ"/>
        </w:rPr>
        <w:t>)</w:t>
      </w:r>
      <w:r w:rsidRPr="006A3162">
        <w:rPr>
          <w:rFonts w:ascii="Traditional Arabic" w:hAnsi="Traditional Arabic" w:cs="Traditional Arabic"/>
          <w:b/>
          <w:bCs/>
          <w:sz w:val="28"/>
          <w:szCs w:val="28"/>
          <w:rtl/>
          <w:lang w:bidi="ar-IQ"/>
        </w:rPr>
        <w:t xml:space="preserve">. مع التركيز على ان مفتاح المعالجة بعد دراستها وفهمها بالبحث العلمي هو النظام السياسي القادر لوحده البدء بالمعالجات بمختلف الياتها. </w:t>
      </w:r>
    </w:p>
    <w:p w:rsidR="0008362F" w:rsidRDefault="0008362F" w:rsidP="0008362F">
      <w:pPr>
        <w:ind w:left="1023" w:hanging="303"/>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7</w:t>
      </w:r>
      <w:r>
        <w:rPr>
          <w:rFonts w:ascii="Traditional Arabic" w:hAnsi="Traditional Arabic" w:cs="Traditional Arabic" w:hint="cs"/>
          <w:b/>
          <w:bCs/>
          <w:sz w:val="28"/>
          <w:szCs w:val="28"/>
          <w:rtl/>
          <w:lang w:bidi="ar-IQ"/>
        </w:rPr>
        <w:t>.</w:t>
      </w:r>
      <w:r w:rsidRPr="006A3162">
        <w:rPr>
          <w:rFonts w:ascii="Traditional Arabic" w:hAnsi="Traditional Arabic" w:cs="Traditional Arabic"/>
          <w:b/>
          <w:bCs/>
          <w:sz w:val="28"/>
          <w:szCs w:val="28"/>
          <w:rtl/>
          <w:lang w:bidi="ar-IQ"/>
        </w:rPr>
        <w:t xml:space="preserve"> والنظام السياسي مالم يصلح اعوجاجاته وهنا نعود الى ماسميناه بوصلة الفهم للفساد من خلال المنظومة الثلاثية اي منظومة مكافحة مخاطر</w:t>
      </w:r>
      <w:r>
        <w:rPr>
          <w:rFonts w:ascii="Traditional Arabic" w:hAnsi="Traditional Arabic" w:cs="Traditional Arabic"/>
          <w:b/>
          <w:bCs/>
          <w:sz w:val="28"/>
          <w:szCs w:val="28"/>
          <w:rtl/>
          <w:lang w:bidi="ar-IQ"/>
        </w:rPr>
        <w:t xml:space="preserve"> (</w:t>
      </w:r>
      <w:r w:rsidRPr="006A3162">
        <w:rPr>
          <w:rFonts w:ascii="Traditional Arabic" w:hAnsi="Traditional Arabic" w:cs="Traditional Arabic"/>
          <w:b/>
          <w:bCs/>
          <w:sz w:val="28"/>
          <w:szCs w:val="28"/>
          <w:rtl/>
          <w:lang w:bidi="ar-IQ"/>
        </w:rPr>
        <w:t>الارهاب والفساد و المحاصصة) وهي مسؤولية النظام السياسي السليم بلا اعوجاج.. ومطرقة اصلاح الاعوجاجات في النظم السياسية هم رجال الدولة فمن هم رجال الدولة؟</w:t>
      </w:r>
    </w:p>
    <w:p w:rsidR="0008362F" w:rsidRPr="006A3162" w:rsidRDefault="0008362F" w:rsidP="0008362F">
      <w:pPr>
        <w:ind w:left="1023" w:hanging="303"/>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lastRenderedPageBreak/>
        <w:t>8</w:t>
      </w:r>
      <w:r>
        <w:rPr>
          <w:rFonts w:ascii="Traditional Arabic" w:hAnsi="Traditional Arabic" w:cs="Traditional Arabic" w:hint="cs"/>
          <w:b/>
          <w:bCs/>
          <w:sz w:val="28"/>
          <w:szCs w:val="28"/>
          <w:rtl/>
          <w:lang w:bidi="ar-IQ"/>
        </w:rPr>
        <w:t>. ر</w:t>
      </w:r>
      <w:r w:rsidRPr="006A3162">
        <w:rPr>
          <w:rFonts w:ascii="Traditional Arabic" w:hAnsi="Traditional Arabic" w:cs="Traditional Arabic"/>
          <w:b/>
          <w:bCs/>
          <w:sz w:val="28"/>
          <w:szCs w:val="28"/>
          <w:rtl/>
          <w:lang w:bidi="ar-IQ"/>
        </w:rPr>
        <w:t xml:space="preserve">جال الدولة بشر وليسوا ملائكة بيد انهم يحملون مواصفات ابعد من مواصفات رجال السياسة والاخيرين كثر في العراق كما يعلم الجميع ان لم يكونوا زيادة عن المطلوب. ولما كان كل رجل دولة هو رجل سياسة اساسا والعكس غير صحيح فان رجل الدولة المطلوب ينبغي ان يتمتع بالمواصفات الاتية: </w:t>
      </w:r>
    </w:p>
    <w:p w:rsidR="0008362F" w:rsidRDefault="0008362F" w:rsidP="0008362F">
      <w:pPr>
        <w:numPr>
          <w:ilvl w:val="0"/>
          <w:numId w:val="2"/>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ان يكون في عمله مكمل لما سبقه وليس مصفر اي ان دوره في البناء تكميلي وليس تصفيري.</w:t>
      </w:r>
    </w:p>
    <w:p w:rsidR="0008362F" w:rsidRDefault="0008362F" w:rsidP="0008362F">
      <w:pPr>
        <w:numPr>
          <w:ilvl w:val="0"/>
          <w:numId w:val="2"/>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ان يتمتع بثقافة المعارضة فيقبل ان يكون معارضا ويتقبل من يعارضه.</w:t>
      </w:r>
    </w:p>
    <w:p w:rsidR="0008362F" w:rsidRDefault="0008362F" w:rsidP="0008362F">
      <w:pPr>
        <w:numPr>
          <w:ilvl w:val="0"/>
          <w:numId w:val="2"/>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ان يمتلك ارادة الاستقالة من عمله عندما يفشل او عندما يراد له ان يفشل.</w:t>
      </w:r>
    </w:p>
    <w:p w:rsidR="0008362F" w:rsidRDefault="0008362F" w:rsidP="0008362F">
      <w:pPr>
        <w:numPr>
          <w:ilvl w:val="0"/>
          <w:numId w:val="2"/>
        </w:numPr>
        <w:spacing w:after="0" w:line="240" w:lineRule="auto"/>
        <w:jc w:val="lowKashida"/>
        <w:rPr>
          <w:rFonts w:ascii="Traditional Arabic" w:hAnsi="Traditional Arabic" w:cs="Traditional Arabic"/>
          <w:b/>
          <w:bCs/>
          <w:sz w:val="28"/>
          <w:szCs w:val="28"/>
          <w:lang w:bidi="ar-IQ"/>
        </w:rPr>
      </w:pPr>
      <w:r w:rsidRPr="006A3162">
        <w:rPr>
          <w:rFonts w:ascii="Traditional Arabic" w:hAnsi="Traditional Arabic" w:cs="Traditional Arabic"/>
          <w:b/>
          <w:bCs/>
          <w:sz w:val="28"/>
          <w:szCs w:val="28"/>
          <w:rtl/>
          <w:lang w:bidi="ar-IQ"/>
        </w:rPr>
        <w:t>ان يحسن استخدام وممارسة سياسة التسويات لا سياسة التصفيات مع الخصوم.</w:t>
      </w:r>
    </w:p>
    <w:p w:rsidR="0008362F" w:rsidRPr="006A3162" w:rsidRDefault="0008362F" w:rsidP="0008362F">
      <w:pPr>
        <w:numPr>
          <w:ilvl w:val="0"/>
          <w:numId w:val="2"/>
        </w:numPr>
        <w:spacing w:after="0" w:line="240" w:lineRule="auto"/>
        <w:jc w:val="lowKashida"/>
        <w:rPr>
          <w:rFonts w:ascii="Traditional Arabic" w:hAnsi="Traditional Arabic" w:cs="Traditional Arabic"/>
          <w:b/>
          <w:bCs/>
          <w:sz w:val="28"/>
          <w:szCs w:val="28"/>
          <w:rtl/>
          <w:lang w:bidi="ar-IQ"/>
        </w:rPr>
      </w:pPr>
      <w:r w:rsidRPr="006A3162">
        <w:rPr>
          <w:rFonts w:ascii="Traditional Arabic" w:hAnsi="Traditional Arabic" w:cs="Traditional Arabic"/>
          <w:b/>
          <w:bCs/>
          <w:sz w:val="28"/>
          <w:szCs w:val="28"/>
          <w:rtl/>
          <w:lang w:bidi="ar-IQ"/>
        </w:rPr>
        <w:t xml:space="preserve">ان يجيد التفاعل بدل الانفعال والتأني بدل التسرع والتنافس بدل التنابذ والمناحرة. </w:t>
      </w:r>
    </w:p>
    <w:p w:rsidR="0008362F" w:rsidRPr="006A3162" w:rsidRDefault="0008362F" w:rsidP="0008362F">
      <w:pPr>
        <w:ind w:firstLine="663"/>
        <w:jc w:val="lowKashida"/>
        <w:rPr>
          <w:rFonts w:ascii="Traditional Arabic" w:hAnsi="Traditional Arabic" w:cs="Traditional Arabic"/>
          <w:b/>
          <w:bCs/>
          <w:sz w:val="28"/>
          <w:szCs w:val="28"/>
          <w:rtl/>
          <w:lang w:bidi="ar-IQ"/>
        </w:rPr>
      </w:pPr>
      <w:r w:rsidRPr="006A3162">
        <w:rPr>
          <w:rFonts w:ascii="Traditional Arabic" w:hAnsi="Traditional Arabic" w:cs="Traditional Arabic"/>
          <w:b/>
          <w:bCs/>
          <w:sz w:val="28"/>
          <w:szCs w:val="28"/>
          <w:rtl/>
          <w:lang w:bidi="ar-IQ"/>
        </w:rPr>
        <w:t>واخيرا ببحث علمي يتم تشريح الفساد وبنظام سياسي يتم فتح مغاليق معالجته.</w:t>
      </w:r>
    </w:p>
    <w:p w:rsidR="0008362F" w:rsidRPr="00594FC8" w:rsidRDefault="0008362F" w:rsidP="0008362F">
      <w:pPr>
        <w:ind w:firstLine="517"/>
        <w:jc w:val="lowKashida"/>
        <w:rPr>
          <w:rFonts w:ascii="Simplified Arabic" w:hAnsi="Simplified Arabic" w:cs="Simplified Arabic"/>
          <w:sz w:val="26"/>
          <w:szCs w:val="26"/>
          <w:rtl/>
          <w:lang w:bidi="ar-IQ"/>
        </w:rPr>
      </w:pPr>
    </w:p>
    <w:p w:rsidR="0008362F" w:rsidRPr="00244EE1" w:rsidRDefault="0008362F" w:rsidP="0008362F">
      <w:pPr>
        <w:pStyle w:val="Footer"/>
        <w:ind w:firstLine="1077"/>
        <w:jc w:val="center"/>
        <w:rPr>
          <w:rFonts w:ascii="Simplified Arabic" w:hAnsi="Simplified Arabic" w:cs="AF_Diwani"/>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08362F" w:rsidRPr="00244EE1" w:rsidRDefault="0008362F" w:rsidP="0008362F">
      <w:pPr>
        <w:pStyle w:val="Footer"/>
        <w:ind w:firstLine="1077"/>
        <w:jc w:val="center"/>
        <w:rPr>
          <w:rFonts w:ascii="Simplified Arabic" w:hAnsi="Simplified Arabic" w:cs="AF_Diwani"/>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08362F" w:rsidRDefault="0008362F" w:rsidP="0008362F">
      <w:pPr>
        <w:pStyle w:val="Footer"/>
        <w:ind w:firstLine="1077"/>
        <w:jc w:val="center"/>
        <w:rPr>
          <w:rFonts w:ascii="Simplified Arabic" w:hAnsi="Simplified Arabic" w:cs="AF_Diwani"/>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08362F" w:rsidRDefault="0008362F" w:rsidP="0008362F">
      <w:pPr>
        <w:jc w:val="center"/>
        <w:rPr>
          <w:rFonts w:ascii="Andalus" w:hAnsi="Andalus" w:cs="Andalus" w:hint="cs"/>
          <w:b/>
          <w:bCs/>
          <w:sz w:val="144"/>
          <w:szCs w:val="144"/>
          <w:rtl/>
          <w:lang w:bidi="ar-IQ"/>
        </w:rPr>
      </w:pPr>
    </w:p>
    <w:p w:rsidR="00EF625E" w:rsidRPr="001E5666" w:rsidRDefault="00EF625E" w:rsidP="00EF625E">
      <w:pPr>
        <w:spacing w:after="0" w:line="240" w:lineRule="auto"/>
        <w:jc w:val="center"/>
        <w:rPr>
          <w:rFonts w:ascii="Simplified Arabic" w:hAnsi="Simplified Arabic" w:cs="AL-Mateen"/>
          <w:color w:val="000000"/>
          <w:sz w:val="36"/>
          <w:szCs w:val="36"/>
          <w:rtl/>
          <w:lang w:bidi="ar-IQ"/>
        </w:rPr>
      </w:pPr>
      <w:r w:rsidRPr="001E5666">
        <w:rPr>
          <w:rFonts w:ascii="Simplified Arabic" w:hAnsi="Simplified Arabic" w:cs="AL-Mateen"/>
          <w:color w:val="000000"/>
          <w:sz w:val="36"/>
          <w:szCs w:val="36"/>
          <w:rtl/>
          <w:lang w:bidi="ar-IQ"/>
        </w:rPr>
        <w:t xml:space="preserve">مخاطر إنشاء أقاليم فدرالية جديدة في العراق </w:t>
      </w:r>
    </w:p>
    <w:p w:rsidR="00EF625E" w:rsidRPr="001E5666" w:rsidRDefault="00EF625E" w:rsidP="00EF625E">
      <w:pPr>
        <w:spacing w:after="0" w:line="240" w:lineRule="auto"/>
        <w:jc w:val="center"/>
        <w:rPr>
          <w:rFonts w:ascii="Simplified Arabic" w:hAnsi="Simplified Arabic" w:cs="AL-Mateen"/>
          <w:color w:val="000000"/>
          <w:sz w:val="36"/>
          <w:szCs w:val="36"/>
          <w:rtl/>
          <w:lang w:bidi="ar-IQ"/>
        </w:rPr>
      </w:pPr>
      <w:r w:rsidRPr="001E5666">
        <w:rPr>
          <w:rFonts w:ascii="Simplified Arabic" w:hAnsi="Simplified Arabic" w:cs="AL-Mateen"/>
          <w:color w:val="000000"/>
          <w:sz w:val="36"/>
          <w:szCs w:val="36"/>
          <w:rtl/>
          <w:lang w:bidi="ar-IQ"/>
        </w:rPr>
        <w:t>على أسس أثنية-طائفية</w:t>
      </w:r>
    </w:p>
    <w:p w:rsidR="00EF625E" w:rsidRDefault="00EF625E" w:rsidP="00EF625E">
      <w:pPr>
        <w:spacing w:after="0" w:line="240" w:lineRule="auto"/>
        <w:jc w:val="right"/>
        <w:rPr>
          <w:rFonts w:ascii="Simplified Arabic" w:hAnsi="Simplified Arabic" w:cs="AF_Diwani" w:hint="cs"/>
          <w:color w:val="000000"/>
          <w:sz w:val="36"/>
          <w:szCs w:val="36"/>
          <w:rtl/>
          <w:lang w:bidi="ar-IQ"/>
        </w:rPr>
      </w:pPr>
    </w:p>
    <w:p w:rsidR="00EF625E" w:rsidRPr="001E5666" w:rsidRDefault="00EF625E" w:rsidP="00EF625E">
      <w:pPr>
        <w:spacing w:after="0" w:line="240" w:lineRule="auto"/>
        <w:jc w:val="right"/>
        <w:rPr>
          <w:rFonts w:ascii="Simplified Arabic" w:hAnsi="Simplified Arabic" w:cs="AF_Diwani"/>
          <w:color w:val="000000"/>
          <w:sz w:val="36"/>
          <w:szCs w:val="36"/>
          <w:rtl/>
          <w:lang w:bidi="ar-IQ"/>
        </w:rPr>
      </w:pPr>
      <w:r w:rsidRPr="001E5666">
        <w:rPr>
          <w:rFonts w:ascii="Simplified Arabic" w:hAnsi="Simplified Arabic" w:cs="AF_Diwani"/>
          <w:color w:val="000000"/>
          <w:sz w:val="36"/>
          <w:szCs w:val="36"/>
          <w:rtl/>
          <w:lang w:bidi="ar-IQ"/>
        </w:rPr>
        <w:t>أ. د. علي عباس مراد</w:t>
      </w:r>
      <w:r>
        <w:rPr>
          <w:rStyle w:val="FootnoteReference"/>
          <w:rFonts w:ascii="Simplified Arabic" w:hAnsi="Simplified Arabic" w:cs="AF_Diwani"/>
          <w:color w:val="000000"/>
          <w:sz w:val="36"/>
          <w:szCs w:val="36"/>
          <w:rtl/>
          <w:lang w:bidi="ar-IQ"/>
        </w:rPr>
        <w:footnoteReference w:customMarkFollows="1" w:id="2"/>
        <w:t>(*)</w:t>
      </w:r>
      <w:r w:rsidRPr="001E5666">
        <w:rPr>
          <w:rFonts w:ascii="Simplified Arabic" w:hAnsi="Simplified Arabic" w:cs="AF_Diwani"/>
          <w:color w:val="000000"/>
          <w:sz w:val="36"/>
          <w:szCs w:val="36"/>
          <w:rtl/>
          <w:lang w:bidi="ar-IQ"/>
        </w:rPr>
        <w:tab/>
      </w:r>
      <w:r w:rsidRPr="001E5666">
        <w:rPr>
          <w:rFonts w:ascii="Simplified Arabic" w:hAnsi="Simplified Arabic" w:cs="AF_Diwani"/>
          <w:color w:val="000000"/>
          <w:sz w:val="36"/>
          <w:szCs w:val="36"/>
          <w:rtl/>
          <w:lang w:bidi="ar-IQ"/>
        </w:rPr>
        <w:tab/>
      </w:r>
      <w:r w:rsidRPr="001E5666">
        <w:rPr>
          <w:rFonts w:ascii="Simplified Arabic" w:hAnsi="Simplified Arabic" w:cs="AF_Diwani"/>
          <w:color w:val="000000"/>
          <w:sz w:val="36"/>
          <w:szCs w:val="36"/>
          <w:rtl/>
          <w:lang w:bidi="ar-IQ"/>
        </w:rPr>
        <w:tab/>
        <w:t>أ. م. د. سمير جسام راضي</w:t>
      </w:r>
      <w:r>
        <w:rPr>
          <w:rStyle w:val="FootnoteReference"/>
          <w:rFonts w:ascii="Simplified Arabic" w:hAnsi="Simplified Arabic" w:cs="AF_Diwani"/>
          <w:color w:val="000000"/>
          <w:sz w:val="36"/>
          <w:szCs w:val="36"/>
          <w:rtl/>
          <w:lang w:bidi="ar-IQ"/>
        </w:rPr>
        <w:footnoteReference w:customMarkFollows="1" w:id="3"/>
        <w:t>(**)</w:t>
      </w:r>
    </w:p>
    <w:p w:rsidR="00EF625E" w:rsidRDefault="00EF625E" w:rsidP="00EF625E">
      <w:pPr>
        <w:spacing w:after="0" w:line="240" w:lineRule="auto"/>
        <w:jc w:val="lowKashida"/>
        <w:rPr>
          <w:rFonts w:ascii="Traditional Arabic" w:hAnsi="Traditional Arabic" w:cs="Traditional Arabic" w:hint="cs"/>
          <w:b/>
          <w:bCs/>
          <w:color w:val="000000"/>
          <w:sz w:val="32"/>
          <w:szCs w:val="32"/>
          <w:rtl/>
          <w:lang w:bidi="ar-IQ"/>
        </w:rPr>
      </w:pPr>
    </w:p>
    <w:p w:rsidR="00EF625E" w:rsidRPr="001E5666" w:rsidRDefault="00EF625E" w:rsidP="00EF625E">
      <w:pPr>
        <w:spacing w:after="0" w:line="240" w:lineRule="auto"/>
        <w:jc w:val="lowKashida"/>
        <w:rPr>
          <w:rFonts w:ascii="Traditional Arabic" w:hAnsi="Traditional Arabic" w:cs="Traditional Arabic"/>
          <w:b/>
          <w:bCs/>
          <w:color w:val="000000"/>
          <w:sz w:val="32"/>
          <w:szCs w:val="32"/>
          <w:rtl/>
          <w:lang w:bidi="ar-IQ"/>
        </w:rPr>
      </w:pPr>
      <w:r w:rsidRPr="001E5666">
        <w:rPr>
          <w:rFonts w:ascii="Traditional Arabic" w:hAnsi="Traditional Arabic" w:cs="Traditional Arabic"/>
          <w:b/>
          <w:bCs/>
          <w:color w:val="000000"/>
          <w:sz w:val="32"/>
          <w:szCs w:val="32"/>
          <w:rtl/>
          <w:lang w:bidi="ar-IQ"/>
        </w:rPr>
        <w:t>الملخص:</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تحاول هذه الورقة تقديم وجهة نظر موضوعية قدر الإمكان، لأساتذة عراقيين متخصصين في العلوم السياسية، عن المشكلات التي يمكن أن تنشأ عن توسيع  تطبيق النظام الفدرالي الذي تم اعتماده في العراق بعد عام 2003، بإقامة أقاليم فدرالية جديدة هناك على أسس اثنية-طائفية، وبما يعكس عدم استعداد العراقيين حتى الآن للعمل وفق هذا النظام الذي لم ينشأ أصلا ولا تم تطويره وفقا لاحتياجاتهم الخاصة. ويعود الاهتمام بهذه المسألة إلى أن العراقيين، وبعد قضائهم على تنظيم الدولة الإسلامية في العراق وسوريا (داعش)، وتحرير المدن العراقية من سيطرته، قد يكونوا مضطرين للتعامل مع مطالب داخلية بتوسيع تطبيق هذا النظام في مناطق متعددة في بلادهم، مما سيخلق لهم مشاكل جديدة، لأن هذه الأقاليم الفدرالية الجديدة، ستقوم في الغالب على أسس اثنية-طائفية، مما سيتسبب في حدوث حالة عدم استقرار عالية، يقتضي تجنبها تقوية الحكومة الاتحادية/الفدرالية في بغداد بمنحها المزيد من السلطة والقوة التي تجعلها قادرة على احتواء المشكلات الناجمة عن تشكيل مثل هذه الأقاليم.</w:t>
      </w:r>
    </w:p>
    <w:p w:rsidR="00EF625E" w:rsidRPr="001E5666" w:rsidRDefault="00EF625E" w:rsidP="00EF625E">
      <w:pPr>
        <w:spacing w:after="0" w:line="240" w:lineRule="auto"/>
        <w:jc w:val="lowKashida"/>
        <w:rPr>
          <w:rFonts w:ascii="Traditional Arabic" w:hAnsi="Traditional Arabic" w:cs="Traditional Arabic"/>
          <w:b/>
          <w:bCs/>
          <w:color w:val="000000"/>
          <w:sz w:val="32"/>
          <w:szCs w:val="32"/>
          <w:rtl/>
          <w:lang w:bidi="ar-IQ"/>
        </w:rPr>
      </w:pPr>
      <w:r w:rsidRPr="001E5666">
        <w:rPr>
          <w:rFonts w:ascii="Traditional Arabic" w:hAnsi="Traditional Arabic" w:cs="Traditional Arabic"/>
          <w:b/>
          <w:bCs/>
          <w:color w:val="000000"/>
          <w:sz w:val="32"/>
          <w:szCs w:val="32"/>
          <w:rtl/>
          <w:lang w:bidi="ar-IQ"/>
        </w:rPr>
        <w:t>الكلمات المفاتيح:</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((دولة، نظام فدرالي، فدرالية، حكومة فدرالية، إدارة فدرالية، إقليم كردستان الفدرالي، ديمقراطية)).</w:t>
      </w:r>
    </w:p>
    <w:p w:rsidR="00EF625E" w:rsidRPr="001E5666" w:rsidRDefault="00EF625E" w:rsidP="00EF625E">
      <w:pPr>
        <w:spacing w:after="0" w:line="240" w:lineRule="auto"/>
        <w:jc w:val="lowKashida"/>
        <w:rPr>
          <w:rFonts w:ascii="Traditional Arabic" w:hAnsi="Traditional Arabic" w:cs="Traditional Arabic"/>
          <w:b/>
          <w:bCs/>
          <w:color w:val="000000"/>
          <w:sz w:val="32"/>
          <w:szCs w:val="32"/>
          <w:rtl/>
          <w:lang w:bidi="ar-IQ"/>
        </w:rPr>
      </w:pPr>
      <w:r w:rsidRPr="001E5666">
        <w:rPr>
          <w:rFonts w:ascii="Traditional Arabic" w:hAnsi="Traditional Arabic" w:cs="Traditional Arabic"/>
          <w:b/>
          <w:bCs/>
          <w:color w:val="000000"/>
          <w:sz w:val="32"/>
          <w:szCs w:val="32"/>
          <w:rtl/>
          <w:lang w:bidi="ar-IQ"/>
        </w:rPr>
        <w:t>1. مقدمة:</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نشأت الدولة العراقية في عام 1921 بإرادة سلطة الانتداب البريطاني، وتشكلت كدولة بسيطة ذات سلطة مركزية موحدة مؤلفة من ثلاث مناطق أساسية هي (ولايات: بغداد والموصل والبصرة) التي لم تكن لديها مصلحة مشتركة من نشوء هذه الدولة وتشكيلها. وتم تقسيم المناطق/الولايات التي تكونت منها الدولة العراقية الناشئة إلى وحدات أصغر من الناحية الإدارية، أطلقت عليها تسمية ألوية (محافظات لاحقا)، كانت تحكم مركزيا من العاصمة بغداد. وهكذا، لم تتح لتلك الألوية الفرصة الكافية والمناسبة لبناء سلطتها المحلية الخاصة وإدارة شؤونها الداخلية بما يعبر عن إرادة ومصالح تكويناتها المجتمعية العرقية والدينية والطائفية/المذهبية المتنوعة. وعلى أية حال، فإن إنشاء الدولة العراقية الجديدة في عام 2003، استهدف بشكل عمدي ومقصود أن تكون دولة اتحادية/فدرالية لاستيعاب تنوعاتها الاجتماعية العرقية والدينية والطائفية. وأصبحت الدولة العراقية رسميا، وبعد إعلان الدستور العراقي عام 2005، دولة ذات نظام فدرالي تضم إقليم كردستان الذي أصبح دستوريا وحدة فدرالية، وظلت باقي مناطق/محافظات العراق على حالها السابق مكونة من 15 محافظة، لكنها تتمتع بحق إقامة وحداتها/أقاليمها الفدرالية الخاصة وفق شروط سبق وحددها الدستور.</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 xml:space="preserve">إننا نعتقد أن المشكلات التي ستنتج عن تشكيل وحدات/أقاليم فدرالية جديدة في العراق، غير إقليم كردستان، يمكن أن تؤدي إلى تقسيم العراق إلى ثلاث وحدات كبيرة، ويستند ذلك الاعتقاد إلى حقائق/وقائع موجودة على أرض الواقع العراقي، وتدعمها قوى محلية وإقليمية. وعليه، فإن تشكيل وحدات فدرالية جديدة في العراق على أسس ومبادئ عرقية أو دينية أو مذهبية، سيتسبب لها كدولة في حالة من عدم الاستقرار، وأن ما يؤدي إلى استقرار فعلي في العراق هو تشكيل الوحدات الفدرالية المستقبلية فيه على مبادئ إدارية في ظل </w:t>
      </w:r>
      <w:r w:rsidRPr="001E5666">
        <w:rPr>
          <w:rFonts w:ascii="Traditional Arabic" w:hAnsi="Traditional Arabic" w:cs="Traditional Arabic"/>
          <w:b/>
          <w:bCs/>
          <w:color w:val="000000"/>
          <w:sz w:val="28"/>
          <w:szCs w:val="28"/>
          <w:rtl/>
          <w:lang w:bidi="ar-IQ"/>
        </w:rPr>
        <w:lastRenderedPageBreak/>
        <w:t>وجود حكومة اتحادية قوية، تمتلك الحقوق والقدرات اللازمة للحفاظ على وحدة العراق واستقراره. لقد طالبت الحكومة المحلية في محافظة صلاح الدين عام 2013، بتشكيل إقليمها الفدرالي الخاص، لكنها واجهت رفض الحكومة الاتحادية على أساس أن تشكيل مثل هذه الوحدة الفدرالية الجديدة، يمكن أن يؤدي إلى تقسيم العراق. وإذا كانت الحكومة العراقية الآن في حالة حرب ضد تنظيمات الدولة الإسلامية (داعش)، فإن انتهاء هذه الحرب بهزيمة داعش، سيفرض عليها الاستجابة لمطالب تشكيل وحدات/أقاليم فدرالية جديدة، وخصوصا في المناطق التي تحررت من سيطرة داعش، لأن الاستقرار المستقبلي للنظام السياسي العراقي سيتطلب تشكيل مثل هذه الوحدات/الأقاليم الفدرالية الجديدة.</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إن هذه الورقة لا تبتغي معاداة النظام الفدرالي ولا تستهدف معارضة تطبيقه في العراق، لكنها تحاول، وتحاول فقط، أن توضح المشاكل التي يمكن أن تنجم عن وحدات/أقاليم فدرالية جديدة في العراق مماثلة لفدرالية إقليم كردستان، وتعبر عن وجهة نظر أكاديمية موضوعية لأساتذة جامعيين عراقيين في هذا الشأن، وأن تطالب بأن يقوم تطبيق النظام الفدرالي في العراق على إدراك لأهمية وضرورة تكيف هذا النظام مع الحقائق الواقعية لأوضاع العراق السياسية والاجتماعية والاقتصادية، وأن أكثر المشكلات التي تعترض تطبيقات الفدرالية في العراق أهمية، هي قلة قناعة العديد من الأحزاب المشاركة في العملية السياسية الفدرالية، إذ لو كانت هناك قناعة حقيقية لدى هذه الأحزاب بالنظام الفدرالي وتطبيقاته، لما عمدت حكومة إقليم كردستان إلى التهديد بالانفصال كلما واجهت مشكلة مع الحكومة الاتحادية.</w:t>
      </w:r>
    </w:p>
    <w:p w:rsidR="00EF625E" w:rsidRPr="001E5666" w:rsidRDefault="00EF625E" w:rsidP="00EF625E">
      <w:pPr>
        <w:spacing w:after="0" w:line="240" w:lineRule="auto"/>
        <w:jc w:val="lowKashida"/>
        <w:rPr>
          <w:rFonts w:ascii="Traditional Arabic" w:hAnsi="Traditional Arabic" w:cs="Traditional Arabic"/>
          <w:b/>
          <w:bCs/>
          <w:color w:val="000000"/>
          <w:sz w:val="32"/>
          <w:szCs w:val="32"/>
          <w:rtl/>
          <w:lang w:bidi="ar-IQ"/>
        </w:rPr>
      </w:pPr>
      <w:r w:rsidRPr="001E5666">
        <w:rPr>
          <w:rFonts w:ascii="Traditional Arabic" w:hAnsi="Traditional Arabic" w:cs="Traditional Arabic"/>
          <w:b/>
          <w:bCs/>
          <w:color w:val="000000"/>
          <w:sz w:val="32"/>
          <w:szCs w:val="32"/>
          <w:rtl/>
          <w:lang w:bidi="ar-IQ"/>
        </w:rPr>
        <w:t xml:space="preserve">2. الفدرالية الإقليمية في العراق:  </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إن أحد الشروط الأساسية لنجاح الدول في تشكيل أنظمتها الدستورية هو دراسة تجارب الدول الأخرى</w:t>
      </w:r>
      <w:r>
        <w:rPr>
          <w:rFonts w:ascii="Traditional Arabic" w:hAnsi="Traditional Arabic" w:cs="Traditional Arabic" w:hint="cs"/>
          <w:b/>
          <w:bCs/>
          <w:color w:val="000000"/>
          <w:sz w:val="28"/>
          <w:szCs w:val="28"/>
          <w:rtl/>
          <w:lang w:bidi="ar-IQ"/>
        </w:rPr>
        <w:t xml:space="preserve"> </w:t>
      </w:r>
      <w:r w:rsidRPr="001E5666">
        <w:rPr>
          <w:rFonts w:ascii="Traditional Arabic" w:hAnsi="Traditional Arabic" w:cs="Traditional Arabic"/>
          <w:b/>
          <w:bCs/>
          <w:color w:val="000000"/>
          <w:sz w:val="28"/>
          <w:szCs w:val="28"/>
          <w:rtl/>
          <w:lang w:bidi="ar-IQ"/>
        </w:rPr>
        <w:t>(بليدنباخر و أوستن. 2005. ص54)، والعراقيون في سياق تبنيهم للنظام الفدرالي وتجربة بنائهم له، ليس عليهم فقط التعلم من تلك التجارب، ولكن عليهم أولا الاعتراف بالعقيد الكبير في تجربة بناء فدراليتهم. وتنتج معاناة هذه التجربة من مشكلة الامتزاج والتأثير المتبادل بين العوامل الداخلية مثل: (العرق، الثقافة، السياسة، الاقتصاد) والقوى الإقليمية (العربية وغير العربية)، والقوى الدولية. وقد لاحظنا في سياق هذا التداخل، وفي سياق تجربة إقامة أول إقليم فدرالي في العراق، أن العراقيين الكورد من جانب، عانوا منذ نشأة الدولة العراقية في نهاية العقد الثاني من القرن العشرين من مشكلات ومصاعب عديدة مع الحكومات العراقية المركزية المتعاقبة، وللعدالة والموضوعية، سببوا لهذه الحكومات أيضا ومن جانب آخر العديد من المشكلات والمصاعب. ولا يمكن لأحد إنكار حقيقة أن العلاقة بين هذين الطرفين كانت غالبا ما تقوم على فعل أحدهما ورد فعل الآخر، في محاولة كل طرف منهما للاستفادة من مشكلات الطرف الآخر للضغط عليه قدر ما يستطيع   ببعض المطالب لنيل بعض المنافع والامتيازات. وعليه، فإن العراقيين الكورد، وفي سلوك إنساني طبيعي جدا، لا يمكن أن يلاموا عليه، حاولوا توظيف الظروف التي نشأت بعد 9 نيسان 2003  لخدمة قضيتهم ودفع النظام السياسي الجديد للتكيف مع المبادئ الفدرالية، ووفقا للحقائق الواقعية التالية: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1. إن العراقيين الكورد يختلفون من حيث تكوينهم العرقي واللغوي عن باقي المكونات المجتمعية العراقية.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 xml:space="preserve">2. إن العراقيين الكورد يشكلون الأغلبية السكانية العظمى </w:t>
      </w:r>
      <w:r w:rsidRPr="001E5666">
        <w:rPr>
          <w:rFonts w:ascii="Traditional Arabic" w:hAnsi="Traditional Arabic" w:cs="Traditional Arabic"/>
          <w:b/>
          <w:bCs/>
          <w:color w:val="000000"/>
          <w:sz w:val="28"/>
          <w:szCs w:val="28"/>
          <w:rtl/>
        </w:rPr>
        <w:t>في نطاق جغرافي موحد ومحدد في الجزء الشمالي الشرقي من العراق بما يساعدهم على تحديد النطاقين الجغرافيين السياسي والبشري لإقليمهم الفدرالي.</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lastRenderedPageBreak/>
        <w:t xml:space="preserve">3. إن العراقيين الكورد، وبمساعدة الولايات المتحدة والأمم المتحدة في سياق ما يمكن تسميته عملية ، استطاعوا </w:t>
      </w:r>
      <w:r w:rsidRPr="001E5666">
        <w:rPr>
          <w:rFonts w:ascii="Traditional Arabic" w:hAnsi="Traditional Arabic" w:cs="Traditional Arabic"/>
          <w:b/>
          <w:bCs/>
          <w:color w:val="000000"/>
          <w:sz w:val="28"/>
          <w:szCs w:val="28"/>
          <w:rtl/>
        </w:rPr>
        <w:t>التمتع فعليا بعد نهاية حرب 1991</w:t>
      </w:r>
      <w:r w:rsidRPr="001E5666">
        <w:rPr>
          <w:rFonts w:ascii="Traditional Arabic" w:hAnsi="Traditional Arabic" w:cs="Traditional Arabic"/>
          <w:b/>
          <w:bCs/>
          <w:color w:val="000000"/>
          <w:sz w:val="28"/>
          <w:szCs w:val="28"/>
          <w:rtl/>
          <w:lang w:bidi="ar-IQ"/>
        </w:rPr>
        <w:t xml:space="preserve"> </w:t>
      </w:r>
      <w:r w:rsidRPr="001E5666">
        <w:rPr>
          <w:rFonts w:ascii="Traditional Arabic" w:hAnsi="Traditional Arabic" w:cs="Traditional Arabic"/>
          <w:b/>
          <w:bCs/>
          <w:color w:val="000000"/>
          <w:sz w:val="28"/>
          <w:szCs w:val="28"/>
          <w:rtl/>
        </w:rPr>
        <w:t>بقدر كبير من الاستقلال عن الحكومة المركزية في بغداد.</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وإذا كان الدستور العراقي الدائم عام 2005 قد أكد الطبيعة الفدرالية للدولة العراقية الجديدة التي تضم إقليم كردستان كإقليم فدرالي، فإنه لم يوضح طبيعة الأسس التي جرى على أساسها تشكيل هذا الإقليم، وهو ما يجعلنا نعتقد أن تلك الأسس جمعت بين:</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 التسمية الدستورية للإقليم بأنه (إقليم كوردستان) والتي تعني (إقليم ارض الكورد).</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 xml:space="preserve">- إصرار القوى السياسية والمجتمعية الكوردية على المطالبة بإضافة مناطق أخرى إلى الإقليم، تشمل كركوك وأجزاء من محافظات أخرى، تأسيسا على افتراض أنها مناطق ذات أغلبية سكانية كوردية الأصل، وتسميها هذه القوى بـ (المناطق المقتطعة)، بينما تسميها القوى السياسية والمجتمعية العراقية الأخرى بما فيها الحكومة الاتحادية بـ (المناطق المتنازع عليها). </w:t>
      </w:r>
    </w:p>
    <w:p w:rsidR="00EF625E" w:rsidRPr="001E5666" w:rsidRDefault="00EF625E" w:rsidP="00EF625E">
      <w:pPr>
        <w:autoSpaceDE w:val="0"/>
        <w:autoSpaceDN w:val="0"/>
        <w:adjustRightInd w:val="0"/>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lang w:bidi="ar-IQ"/>
        </w:rPr>
        <w:t xml:space="preserve">وينتهي بنا ما قيل إلى </w:t>
      </w:r>
      <w:r w:rsidRPr="001E5666">
        <w:rPr>
          <w:rFonts w:ascii="Traditional Arabic" w:hAnsi="Traditional Arabic" w:cs="Traditional Arabic"/>
          <w:b/>
          <w:bCs/>
          <w:color w:val="000000"/>
          <w:sz w:val="28"/>
          <w:szCs w:val="28"/>
          <w:rtl/>
        </w:rPr>
        <w:t>إن</w:t>
      </w:r>
      <w:r w:rsidRPr="001E5666">
        <w:rPr>
          <w:rFonts w:ascii="Traditional Arabic" w:hAnsi="Traditional Arabic" w:cs="Traditional Arabic"/>
          <w:b/>
          <w:bCs/>
          <w:color w:val="000000"/>
          <w:sz w:val="28"/>
          <w:szCs w:val="28"/>
        </w:rPr>
        <w:t xml:space="preserve"> </w:t>
      </w:r>
      <w:r w:rsidRPr="001E5666">
        <w:rPr>
          <w:rFonts w:ascii="Traditional Arabic" w:hAnsi="Traditional Arabic" w:cs="Traditional Arabic"/>
          <w:b/>
          <w:bCs/>
          <w:color w:val="000000"/>
          <w:sz w:val="28"/>
          <w:szCs w:val="28"/>
          <w:rtl/>
        </w:rPr>
        <w:t>فدرالیة</w:t>
      </w:r>
      <w:r w:rsidRPr="001E5666">
        <w:rPr>
          <w:rFonts w:ascii="Traditional Arabic" w:hAnsi="Traditional Arabic" w:cs="Traditional Arabic"/>
          <w:b/>
          <w:bCs/>
          <w:color w:val="000000"/>
          <w:sz w:val="28"/>
          <w:szCs w:val="28"/>
        </w:rPr>
        <w:t xml:space="preserve"> </w:t>
      </w:r>
      <w:r w:rsidRPr="001E5666">
        <w:rPr>
          <w:rFonts w:ascii="Traditional Arabic" w:hAnsi="Traditional Arabic" w:cs="Traditional Arabic"/>
          <w:b/>
          <w:bCs/>
          <w:color w:val="000000"/>
          <w:sz w:val="28"/>
          <w:szCs w:val="28"/>
          <w:rtl/>
        </w:rPr>
        <w:t>إقلیم</w:t>
      </w:r>
      <w:r w:rsidRPr="001E5666">
        <w:rPr>
          <w:rFonts w:ascii="Traditional Arabic" w:hAnsi="Traditional Arabic" w:cs="Traditional Arabic"/>
          <w:b/>
          <w:bCs/>
          <w:color w:val="000000"/>
          <w:sz w:val="28"/>
          <w:szCs w:val="28"/>
        </w:rPr>
        <w:t xml:space="preserve"> </w:t>
      </w:r>
      <w:r w:rsidRPr="001E5666">
        <w:rPr>
          <w:rFonts w:ascii="Traditional Arabic" w:hAnsi="Traditional Arabic" w:cs="Traditional Arabic"/>
          <w:b/>
          <w:bCs/>
          <w:color w:val="000000"/>
          <w:sz w:val="28"/>
          <w:szCs w:val="28"/>
          <w:rtl/>
        </w:rPr>
        <w:t>كوردستان</w:t>
      </w:r>
      <w:r w:rsidRPr="001E5666">
        <w:rPr>
          <w:rFonts w:ascii="Traditional Arabic" w:hAnsi="Traditional Arabic" w:cs="Traditional Arabic"/>
          <w:b/>
          <w:bCs/>
          <w:color w:val="000000"/>
          <w:sz w:val="28"/>
          <w:szCs w:val="28"/>
        </w:rPr>
        <w:t xml:space="preserve"> </w:t>
      </w:r>
      <w:r w:rsidRPr="001E5666">
        <w:rPr>
          <w:rFonts w:ascii="Traditional Arabic" w:hAnsi="Traditional Arabic" w:cs="Traditional Arabic"/>
          <w:b/>
          <w:bCs/>
          <w:color w:val="000000"/>
          <w:sz w:val="28"/>
          <w:szCs w:val="28"/>
          <w:rtl/>
        </w:rPr>
        <w:t xml:space="preserve">العراق من نوع الفدرالية المزدوجة التي تجمع بين الأساس العرقي-الاثني (القومية الكوردية)، والأساس الإقليمي-الجغرافي (إقليم شمال شرق العراق)، وهو ما يجعل منها وفي آن واحد، مزيجا من الفدرالية الاثنية </w:t>
      </w:r>
      <w:r w:rsidRPr="001E5666">
        <w:rPr>
          <w:rFonts w:ascii="Traditional Arabic" w:hAnsi="Traditional Arabic" w:cs="Traditional Arabic"/>
          <w:b/>
          <w:bCs/>
          <w:color w:val="000000"/>
          <w:sz w:val="28"/>
          <w:szCs w:val="28"/>
        </w:rPr>
        <w:t>(Ethno-Federalism)</w:t>
      </w:r>
      <w:r w:rsidRPr="001E5666">
        <w:rPr>
          <w:rFonts w:ascii="Traditional Arabic" w:hAnsi="Traditional Arabic" w:cs="Traditional Arabic"/>
          <w:b/>
          <w:bCs/>
          <w:color w:val="000000"/>
          <w:sz w:val="28"/>
          <w:szCs w:val="28"/>
          <w:rtl/>
        </w:rPr>
        <w:t xml:space="preserve"> والفدرالية الإقليمية، وهو نوع من الفدرالية القائمة على الاعتراف بالمجتمعات الاثنية ككيانات مجتمعية مكونة للإقليم الفدرالي.</w:t>
      </w:r>
    </w:p>
    <w:p w:rsidR="00EF625E" w:rsidRPr="001E5666" w:rsidRDefault="00EF625E" w:rsidP="00EF625E">
      <w:pPr>
        <w:autoSpaceDE w:val="0"/>
        <w:autoSpaceDN w:val="0"/>
        <w:adjustRightInd w:val="0"/>
        <w:spacing w:after="0" w:line="240" w:lineRule="auto"/>
        <w:jc w:val="lowKashida"/>
        <w:rPr>
          <w:rFonts w:ascii="Traditional Arabic" w:hAnsi="Traditional Arabic" w:cs="Traditional Arabic"/>
          <w:b/>
          <w:bCs/>
          <w:color w:val="000000"/>
          <w:sz w:val="32"/>
          <w:szCs w:val="32"/>
          <w:rtl/>
        </w:rPr>
      </w:pPr>
      <w:r w:rsidRPr="001E5666">
        <w:rPr>
          <w:rFonts w:ascii="Traditional Arabic" w:hAnsi="Traditional Arabic" w:cs="Traditional Arabic"/>
          <w:b/>
          <w:bCs/>
          <w:color w:val="000000"/>
          <w:sz w:val="32"/>
          <w:szCs w:val="32"/>
          <w:rtl/>
        </w:rPr>
        <w:t>3. مشكلات توسيع تطبيق الفدرالية الاقليمية في العراق:</w:t>
      </w:r>
    </w:p>
    <w:p w:rsidR="00EF625E" w:rsidRPr="001E5666" w:rsidRDefault="00EF625E" w:rsidP="00EF625E">
      <w:pPr>
        <w:autoSpaceDE w:val="0"/>
        <w:autoSpaceDN w:val="0"/>
        <w:adjustRightInd w:val="0"/>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يواجه تطبيق الفدرالية الإقليمية في العراق مشكلتين أساسيتين، سواء أكان ذلك في حالة إقليم كردستان حاليا، أو في حالة الأقاليم الأخرى التي يمكن أن تشكّل مستقبلا:</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u w:val="single"/>
          <w:rtl/>
        </w:rPr>
        <w:t>- المشكلة الأولى</w:t>
      </w:r>
      <w:r w:rsidRPr="001E5666">
        <w:rPr>
          <w:rFonts w:ascii="Traditional Arabic" w:hAnsi="Traditional Arabic" w:cs="Traditional Arabic"/>
          <w:b/>
          <w:bCs/>
          <w:color w:val="000000"/>
          <w:sz w:val="28"/>
          <w:szCs w:val="28"/>
          <w:rtl/>
        </w:rPr>
        <w:t>: إن بعض الأوساط الاجتماعية والسياسية العراقية، تفهم الفدرالية فكرة ومشروعا سياسيا على أنهما مجرد ستار لانفصال الأقاليم الفدرالية، وتمهيد لاستقلالها مستقبلا عن العراق. وإذا كان هذا الفهم خاطئا في جانب منه، بقدر ما يتعلق بأصل المفهوم والمشروع الفدراليين وحقيقتهما، بحكم استهدافهما تحقيق الوحدتين السياسية والمجتمعية للدولة الفدرالية، والمحافظة عليهما عبر النظام الفدرالي الضامن لاحترام التنوع وحمايته في إطار الوحدة وبواسطتها, فإن هذا الفهم، مصيب إلى حد ما في جانب آخر منه، بقدر ما يتعلق بالواقع العراقي المحمّل بظروف وعوامل سلبية، ترجح مثل هذا الفهم السلبي للفدرالية والأهداف الكامنة وراءها، والتخوف من مستقبلها.</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 المشكلة الثانية</w:t>
      </w:r>
      <w:r w:rsidRPr="001E5666">
        <w:rPr>
          <w:rFonts w:ascii="Traditional Arabic" w:hAnsi="Traditional Arabic" w:cs="Traditional Arabic"/>
          <w:b/>
          <w:bCs/>
          <w:color w:val="000000"/>
          <w:sz w:val="28"/>
          <w:szCs w:val="28"/>
          <w:rtl/>
        </w:rPr>
        <w:t>: إن فدرالية إقليم كوردستان، ليست الفدرالية الوحيدة التي تطرح اليوم مشاريع لتأسيسها في العراق، إذ تُطرح في العراق اليوم، مشاريع إقامة أقاليم فدرالية أخرى أيضا في وسط وجنوب العراق، ولن تكون هذه الأقاليم الفدرالية في حال إقامتها، مشابهة من حيث الأسس والتكوين لفدرالية إقليم كوردستان، فهذه المشاريع الفدرالية الإقليمية عديدة، ويمكن أن تدخل في صراعات فيما بينها، وإذ لن تتماثل هذه الأقاليم الفدرالية مع فدرالية إقليم كوردستان في القيام وفي آن واحد على أساس مزدوج (الإقليمية الفدرالية السياسية والإقليمية الفدرالية العرقية)، فإنها لن توحد العراقيين العرب في إقليم جغرافي فدرالي واحد مثلما أن فدرالية إقليم كوردستان توحد العراقيين الكورد في إقليم فدرالي جغرافي واحد.</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lastRenderedPageBreak/>
        <w:t xml:space="preserve">إن مشكلة مشاريع إقامة أقاليم فدرالية جديدة في العراق، تكمن في اعتقادنا في أن القوى المطالبة بها، ستبني تلك الأقاليم ليس وفقا لحدودها القومية مثلما بنيت فدرالية إقليم كوردستان في شمال العراق، ولكنها ستبنيها وفقا للحدود الطائفية المذهبية للمكونات العربية الإسلامية لتلك الأقاليم. ويجب ألا ننسى الطبيعة السكانية المتنوعة للمناطق التي تطرح مشاريع لإقامة إقليم فدرالية جديدة فيها مثل: البصرة والأنبار وصلاح الدين وكركوك ذات الطبيعة المختلطة عرقيا ودينيا ومذهبيا، وهي الحقيقة التي شجعت العديد من الإطراف المهتمة العراقية والعربية والأجنبية  للعمل بجد لإقامة مثل هذه الأقاليم وبشكل خاص وفقا لما تعتقد أنها مصالحها الطائفية-المذهبية، وتتضح تفاصيل هذه الصورة إذا ما تذكرنا أن السيد بول بريمر أول حاكم للعراق بعد الاحتلال في 4 نيسان/أبريل 2003، أعلن أن الواقع الاجتماعي والسياسي العراقي تغير، وأن العراقيين انقسموا إلى (شيعة وسنة وكورد)، ومنذ ذلك الحين، تشكلت القوى المشاركة في إدارة العراق، وانقسمت على هذه الأسس العرقية الطائفية، وباتت المكونات المجتمعية العراقية توصف بأنها (شيعة وسنة وكورد)، وهو ما نعتقد أنه تصنيف لا يتطابق مع واقع المسلمين العرب ولا الكورد في العراق، الأمر الذي يجد تفسيره في واقع أن المسلمين العرب منقسمون إلى شيعة وسنة، ولكن غالبيتهم من الشيعة، وأن المسلمين الكورد هم أيضا منقسمون إلى سنة وشيعة، ولكن غالبيتهم من السنة، وأن هناك أيضا أقليات مسلمة أخرى تعيش في العراق مثل التركمان، هم أيضا منقسمون إلى سنة وشيعة، وأقليات دينية أخرى غير مسلمة مثل الكلدانيين-الآشوريين والأيزيدية والشبك والصابئة، وعليه فإن تصنيف العراقيين إلى (شيعة وسنة وكورد)، يتجاهل بل ويرفض الاعتراف بواقع التنوع الذي شرحناه آنفا. </w:t>
      </w:r>
    </w:p>
    <w:p w:rsidR="00EF625E" w:rsidRPr="001E5666" w:rsidRDefault="00EF625E" w:rsidP="00EF625E">
      <w:pPr>
        <w:autoSpaceDE w:val="0"/>
        <w:autoSpaceDN w:val="0"/>
        <w:adjustRightInd w:val="0"/>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ويستحضر هذا في أذهاننا حالة الاتحاد التشيكوسلوفاكي الذي تشكل من إثنيتين/قوميتين مختلفتين (التشيك والسلوفاك)، والتوترات والمشكلات التي تنشأ عن إقامة مثل هذا النوع من النظم الفدرالية، ولم ينته الاستقطاب التراكمي الذي عانت منه تشيكوسلوفاكيا إلا عندما انقسمت إلى دولتين مستقلتين عام 1993، ولكن من دون الرجوع إلى مواطنيها وسؤالهم عما يريدون(</w:t>
      </w:r>
      <w:r w:rsidRPr="001E5666">
        <w:rPr>
          <w:rFonts w:ascii="Traditional Arabic" w:hAnsi="Traditional Arabic" w:cs="Traditional Arabic"/>
          <w:b/>
          <w:bCs/>
          <w:color w:val="000000"/>
          <w:sz w:val="28"/>
          <w:szCs w:val="28"/>
          <w:lang w:bidi="ar-IQ"/>
        </w:rPr>
        <w:t>Watts. 2005. pp43-45</w:t>
      </w:r>
      <w:r w:rsidRPr="001E5666">
        <w:rPr>
          <w:rFonts w:ascii="Traditional Arabic" w:hAnsi="Traditional Arabic" w:cs="Traditional Arabic"/>
          <w:b/>
          <w:bCs/>
          <w:color w:val="000000"/>
          <w:sz w:val="28"/>
          <w:szCs w:val="28"/>
          <w:rtl/>
          <w:lang w:bidi="ar-IQ"/>
        </w:rPr>
        <w:t>). وتوضح هذه الأمثلة المشكلات التي يمكن أن تنتج عن إقامة مثل هذه الاتحادات، والعمليات الديناميكية التي يسببها الاستقطاب التراكمي المزدوج فيها، والسرعة التي يحدث بها الانفصال بين مكوناتها عندما يعتقد القادة السياسيون أن هذا الانفصال سيكون مفيدا لمصالحهم الخاصة.</w:t>
      </w:r>
    </w:p>
    <w:p w:rsidR="00EF625E" w:rsidRPr="001E5666" w:rsidRDefault="00EF625E" w:rsidP="00EF625E">
      <w:pPr>
        <w:autoSpaceDE w:val="0"/>
        <w:autoSpaceDN w:val="0"/>
        <w:adjustRightInd w:val="0"/>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lang w:bidi="ar-IQ"/>
        </w:rPr>
        <w:t>ويدفعنا تذكر مثل هذه الحالات إلى إيلاء المزيد من الاهتمام أساليب</w:t>
      </w:r>
      <w:r w:rsidRPr="001E5666">
        <w:rPr>
          <w:rFonts w:ascii="Traditional Arabic" w:hAnsi="Traditional Arabic" w:cs="Traditional Arabic"/>
          <w:b/>
          <w:bCs/>
          <w:color w:val="000000"/>
          <w:sz w:val="28"/>
          <w:szCs w:val="28"/>
          <w:rtl/>
        </w:rPr>
        <w:t xml:space="preserve"> ونسب توزيع السلطات في العراق بين الحكومة الاتحادية وكل من حكومة الإقليم والحكومات المحلية في المحافظات في ضوء الحقيقة التي تؤكد أنه: "كلما ازدادت درجة التجانس في الدولة، ازدادت السلطات الممنوحة للحكومة الاتحادية، وكلما ازدادت درجة التنوع، ازدادت السلطات الممنوحة للوحدات المكونة للحكومة، وأن من المرغوب فيه، منح الحكومة الفدرالية سلطات كافية لتكون قادرة على مقاومة محاولات تقسيم الدولة وحتى محاولات إضعافها". وإذ تعاني عملية إعادة بناء الدولة في العراق بعد عام 2003 من مشكلات الهوية والفساد والمحاصصة السياسية، فسيكون خطر الاستقطاب التراكمي (القومي والديني والمذهبي) حاضرا بنتائجه السلبية وخصوصا إذا ما تمت إقامة أقاليم فدرالية جديدة في العراق على مثل هذه الأسس، لأن ذلك سيهدد ليس استقرار الدولة العراقية واستمرار نظامها الفدرالي فحسب، بل ويهدد وجودها واستمرارها كدولة موحدة أيضا.</w:t>
      </w:r>
    </w:p>
    <w:p w:rsidR="00EF625E" w:rsidRPr="001E5666" w:rsidRDefault="00EF625E" w:rsidP="00EF625E">
      <w:pPr>
        <w:autoSpaceDE w:val="0"/>
        <w:autoSpaceDN w:val="0"/>
        <w:adjustRightInd w:val="0"/>
        <w:spacing w:after="0" w:line="240" w:lineRule="auto"/>
        <w:jc w:val="lowKashida"/>
        <w:rPr>
          <w:rFonts w:ascii="Traditional Arabic" w:hAnsi="Traditional Arabic" w:cs="Traditional Arabic"/>
          <w:b/>
          <w:bCs/>
          <w:color w:val="000000"/>
          <w:sz w:val="32"/>
          <w:szCs w:val="32"/>
          <w:rtl/>
        </w:rPr>
      </w:pPr>
      <w:r w:rsidRPr="001E5666">
        <w:rPr>
          <w:rFonts w:ascii="Traditional Arabic" w:hAnsi="Traditional Arabic" w:cs="Traditional Arabic"/>
          <w:b/>
          <w:bCs/>
          <w:color w:val="000000"/>
          <w:sz w:val="32"/>
          <w:szCs w:val="32"/>
          <w:rtl/>
        </w:rPr>
        <w:lastRenderedPageBreak/>
        <w:t>4. مخاطر توسيع الفدرالية الإقليمية في العراق:</w:t>
      </w:r>
      <w:r w:rsidRPr="001E5666">
        <w:rPr>
          <w:rFonts w:ascii="Traditional Arabic" w:hAnsi="Traditional Arabic" w:cs="Traditional Arabic"/>
          <w:b/>
          <w:bCs/>
          <w:color w:val="000000"/>
          <w:sz w:val="32"/>
          <w:szCs w:val="32"/>
          <w:rtl/>
          <w:lang w:bidi="ar-IQ"/>
        </w:rPr>
        <w:t xml:space="preserve">   </w:t>
      </w:r>
    </w:p>
    <w:p w:rsidR="00EF625E" w:rsidRPr="001E5666" w:rsidRDefault="00EF625E" w:rsidP="00EF625E">
      <w:pPr>
        <w:autoSpaceDE w:val="0"/>
        <w:autoSpaceDN w:val="0"/>
        <w:adjustRightInd w:val="0"/>
        <w:spacing w:after="0" w:line="240" w:lineRule="auto"/>
        <w:ind w:firstLine="720"/>
        <w:jc w:val="lowKashida"/>
        <w:rPr>
          <w:rFonts w:ascii="Traditional Arabic" w:hAnsi="Traditional Arabic" w:cs="Traditional Arabic"/>
          <w:b/>
          <w:bCs/>
          <w:color w:val="000000"/>
          <w:sz w:val="28"/>
          <w:szCs w:val="28"/>
          <w:rtl/>
          <w:lang w:bidi="ar-IQ"/>
        </w:rPr>
      </w:pPr>
      <w:r w:rsidRPr="001E5666">
        <w:rPr>
          <w:rFonts w:ascii="Traditional Arabic" w:hAnsi="Traditional Arabic" w:cs="Traditional Arabic"/>
          <w:b/>
          <w:bCs/>
          <w:color w:val="000000"/>
          <w:sz w:val="28"/>
          <w:szCs w:val="28"/>
          <w:rtl/>
          <w:lang w:bidi="ar-IQ"/>
        </w:rPr>
        <w:t xml:space="preserve"> تهيمن على الواقع العراقي الراهن الحقائق التالية: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1. قدرة القوى الدولية وبعض القوى الإقليمية الفاعلة على التأثير الواسع والعميق والسلبي في العملية السياسية في العراق بما في ذلك الجانب المتعلق منها بالفدرالية.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 xml:space="preserve">2. اختلاف مواقف دول جوار العراق من نظامه السياسي الجديد، وسياساته وعلاقاته الإقليمية والدولية. </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 xml:space="preserve">3. اختلاف الانتماءات القومية والمذهبية لدول جوار العراق الإسلامية. </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4. اختلاف أهداف دول جوار العراق بشأن حاضره ومستقبله.</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5. اختلاف رؤية دول جوار العراق بشأن علاقاته الإقليمية والدولية آنيا ومستقبليا.</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6. إن المرجح أن تكون إقامة أي إقليم فدرالي آخر مستقبلا في العراق، غير إقليم كوردستان، على أسس معلنة إقليمية-جغرافية، وقيامه فعليا على أسس غير معلنة قومية أو دينية أو مذهبية، والأساس المذهبي هو الأكثر احتمالا وترجيحا، وفي حال حدوث ذلك، فإنه سيدفع كل جماعة قومية أو دينية أو مذهبية أخرى في العراق من المسلمين وغير المسلمين، من غير الكورد، للمطالبة بأن يكون لها هي أيضا إقليمها الفدرالي الخاص بها، وستؤدي إقامة مثل هذه الأقاليم إلى انفصالها بمساعدة بعض القوى الإقليمية. وستترتب على ذلك العواقب الآنية والمستقبلة التالية: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أ.</w:t>
      </w:r>
      <w:r w:rsidRPr="001E5666">
        <w:rPr>
          <w:rFonts w:ascii="Traditional Arabic" w:hAnsi="Traditional Arabic" w:cs="Traditional Arabic"/>
          <w:b/>
          <w:bCs/>
          <w:color w:val="000000"/>
          <w:sz w:val="28"/>
          <w:szCs w:val="28"/>
          <w:rtl/>
        </w:rPr>
        <w:t xml:space="preserve"> تأثير القوى الإقليمية والدولية في هذه الأقاليم الجديدة، واحتمالات توافق مصالحها مع انفصالها عن العراق.</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ب.</w:t>
      </w:r>
      <w:r w:rsidRPr="001E5666">
        <w:rPr>
          <w:rFonts w:ascii="Traditional Arabic" w:hAnsi="Traditional Arabic" w:cs="Traditional Arabic"/>
          <w:b/>
          <w:bCs/>
          <w:color w:val="000000"/>
          <w:sz w:val="28"/>
          <w:szCs w:val="28"/>
          <w:rtl/>
        </w:rPr>
        <w:t xml:space="preserve"> ضعف الحكومة الاتحادية في العراق وعدم قدرتها على اتخاذ وتنفيذ قرارات حازمة وحاسمة بتأثير المبادئ القومية أو الدينية أو المذهبية، وتدخلات القوى الإقليمية والدولية في شؤونها.</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ج.</w:t>
      </w:r>
      <w:r w:rsidRPr="001E5666">
        <w:rPr>
          <w:rFonts w:ascii="Traditional Arabic" w:hAnsi="Traditional Arabic" w:cs="Traditional Arabic"/>
          <w:b/>
          <w:bCs/>
          <w:color w:val="000000"/>
          <w:sz w:val="28"/>
          <w:szCs w:val="28"/>
          <w:rtl/>
        </w:rPr>
        <w:t xml:space="preserve"> طموح بعض السياسيين العراقيين لترؤس الأقاليم الفدرالية التي يطالبون بإقامتها، واحتمال أن يؤدي ذلك، وبدعم من الدول الإقليمية، تحويل تلك الأقاليم إلى دول مستقلة.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د.</w:t>
      </w:r>
      <w:r w:rsidRPr="001E5666">
        <w:rPr>
          <w:rFonts w:ascii="Traditional Arabic" w:hAnsi="Traditional Arabic" w:cs="Traditional Arabic"/>
          <w:b/>
          <w:bCs/>
          <w:color w:val="000000"/>
          <w:sz w:val="28"/>
          <w:szCs w:val="28"/>
          <w:rtl/>
        </w:rPr>
        <w:t xml:space="preserve"> إن إقامة أية أقاليم فدرالية جديدة في العراق على أسس قومية أو دينية أو مذهبية أو مركبة إلى جانب فدرالية كوردستان ذات الطبيعة والأسس المزدوجة الإقليمية-القومية، سينطوي على خطر التدخل الواسع للقوى الإقليمية والدولية في الشأن الداخلي العراقي مرتين، مرة بالتدخل المباشر في شؤون هذه الأقاليم، ومرة بالتدخل المباشر في شؤون الدولة الاتحادية العراقية بذريعة مسؤوليتها عن الدفاع عن إقليم أبناء قوميتها أو دينها أو مذهبها وحماية مصالحهم. وسيؤدي حدوث ذلك إلى إعلان إحدى القوى الإقليمية والدولية وصايتها على أحد هذه الأقاليم، وهو ما سيدفع الدول الأخرى لإعلان مقابل ومضاد للوصاية على إقليم أو أقاليم فدرالية أخرى، وهو ما سيعمل بدوره على تحويل العراق إلى حلبة للصراع بين القوى الدولية والإقليمية وبما يضر بالتأكيد بالمصالح الوطنية العراقية.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shd w:val="clear" w:color="auto" w:fill="FFFFFF"/>
          <w:rtl/>
        </w:rPr>
      </w:pPr>
      <w:r w:rsidRPr="001E5666">
        <w:rPr>
          <w:rFonts w:ascii="Traditional Arabic" w:hAnsi="Traditional Arabic" w:cs="Traditional Arabic"/>
          <w:b/>
          <w:bCs/>
          <w:color w:val="000000"/>
          <w:sz w:val="28"/>
          <w:szCs w:val="28"/>
          <w:shd w:val="clear" w:color="auto" w:fill="FFFFFF"/>
          <w:rtl/>
        </w:rPr>
        <w:t>ويبدو أن مطالب المجموعات الطائفية (القومية والدينية والمذهبية)، سواء في العراق أو غيرها من الدول، بالتمتع بسلطة موازية لسلطة الدولة، توافر تلقائيا وفي الحالات والأحوال كلها فرصا لتدخل القوى الإقليمية والدولية في شؤون تلك الدول.</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lang w:bidi="ar-IQ"/>
        </w:rPr>
        <w:lastRenderedPageBreak/>
        <w:t>ه.</w:t>
      </w:r>
      <w:r w:rsidRPr="001E5666">
        <w:rPr>
          <w:rFonts w:ascii="Traditional Arabic" w:hAnsi="Traditional Arabic" w:cs="Traditional Arabic"/>
          <w:b/>
          <w:bCs/>
          <w:color w:val="000000"/>
          <w:sz w:val="28"/>
          <w:szCs w:val="28"/>
          <w:rtl/>
          <w:lang w:bidi="ar-IQ"/>
        </w:rPr>
        <w:t xml:space="preserve"> </w:t>
      </w:r>
      <w:r w:rsidRPr="001E5666">
        <w:rPr>
          <w:rFonts w:ascii="Traditional Arabic" w:hAnsi="Traditional Arabic" w:cs="Traditional Arabic"/>
          <w:b/>
          <w:bCs/>
          <w:color w:val="000000"/>
          <w:sz w:val="28"/>
          <w:szCs w:val="28"/>
          <w:rtl/>
        </w:rPr>
        <w:t>إن إقامة أية أقاليم فدرالية جديدة في العراق على أسس قومية أو دينية أو مذهبية أو مركبة إلى جانب فدرالية كوردستان ذات الطبيعة والأسس المزدوجة الإقليمية-القومية، سينطوي على خطر إضعاف المكون الاجتماعي القومي العربي لصالح توحيد وتقوية المكونات القومية الأخرى في العراق، وهو ما يمكن أن يتسبب في إثارة مشاعر الخوف لدى العرب، ويدفعهم للتصرف بطريقة تنسف حالة التعايش السلمي، وتدير عجلة العنف والعنف المضاد.</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و.</w:t>
      </w:r>
      <w:r w:rsidRPr="001E5666">
        <w:rPr>
          <w:rFonts w:ascii="Traditional Arabic" w:hAnsi="Traditional Arabic" w:cs="Traditional Arabic"/>
          <w:b/>
          <w:bCs/>
          <w:color w:val="000000"/>
          <w:sz w:val="28"/>
          <w:szCs w:val="28"/>
          <w:rtl/>
        </w:rPr>
        <w:t xml:space="preserve"> إن إقامة أية أقاليم فدرالية جديدة في العراق على أسس قومية أو دينية أو مذهبية أو مركبة إلى جانب فدرالية كوردستان ذات الطبيعة والأسس المزدوجة الإقليمية-القومية، سينطوي على خطرين:</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الخطر الأول:</w:t>
      </w:r>
      <w:r w:rsidRPr="001E5666">
        <w:rPr>
          <w:rFonts w:ascii="Traditional Arabic" w:hAnsi="Traditional Arabic" w:cs="Traditional Arabic"/>
          <w:b/>
          <w:bCs/>
          <w:color w:val="000000"/>
          <w:sz w:val="28"/>
          <w:szCs w:val="28"/>
          <w:rtl/>
        </w:rPr>
        <w:t xml:space="preserve"> أن "يكون لكل طائفة كانتون خاص بها ضمن الدولة الواحدة"(عامل. 1989. ص41)، وسينعكس ذلك بإيقاع الأنموذج الفدرالي العراقي في مأزق تعدد الكانتونات الطائفية وتفاعلها مع بعضها على قاعدة </w:t>
      </w:r>
      <w:r w:rsidRPr="001E5666">
        <w:rPr>
          <w:rFonts w:ascii="Traditional Arabic" w:hAnsi="Traditional Arabic" w:cs="Traditional Arabic"/>
          <w:b/>
          <w:bCs/>
          <w:color w:val="000000"/>
          <w:sz w:val="28"/>
          <w:szCs w:val="28"/>
          <w:u w:val="single"/>
          <w:rtl/>
        </w:rPr>
        <w:t>التواقف</w:t>
      </w:r>
      <w:r w:rsidRPr="001E5666">
        <w:rPr>
          <w:rFonts w:ascii="Traditional Arabic" w:hAnsi="Traditional Arabic" w:cs="Traditional Arabic"/>
          <w:b/>
          <w:bCs/>
          <w:color w:val="000000"/>
          <w:sz w:val="28"/>
          <w:szCs w:val="28"/>
          <w:rtl/>
        </w:rPr>
        <w:t xml:space="preserve"> وليس </w:t>
      </w:r>
      <w:r w:rsidRPr="001E5666">
        <w:rPr>
          <w:rFonts w:ascii="Traditional Arabic" w:hAnsi="Traditional Arabic" w:cs="Traditional Arabic"/>
          <w:b/>
          <w:bCs/>
          <w:color w:val="000000"/>
          <w:sz w:val="28"/>
          <w:szCs w:val="28"/>
          <w:u w:val="single"/>
          <w:rtl/>
        </w:rPr>
        <w:t>التوافق</w:t>
      </w:r>
      <w:r w:rsidRPr="001E5666">
        <w:rPr>
          <w:rFonts w:ascii="Traditional Arabic" w:hAnsi="Traditional Arabic" w:cs="Traditional Arabic"/>
          <w:b/>
          <w:bCs/>
          <w:color w:val="000000"/>
          <w:sz w:val="28"/>
          <w:szCs w:val="28"/>
          <w:rtl/>
        </w:rPr>
        <w:t>، وباقتران هذا الخطر بمشكلة ضعف الهوية الوطنية في العراق، ومشكلة العمل على تشكيل (الشرق الأوسط الجديد) بعد تفتيت كل دولة من دوله إلى دويلات متعددة تقوم على هويات صغيرة، ستكون النتيجة المنطقية والحتمية هي تجزئة العراق وتفتيته.</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الخطر الثاني</w:t>
      </w:r>
      <w:r w:rsidRPr="001E5666">
        <w:rPr>
          <w:rFonts w:ascii="Traditional Arabic" w:hAnsi="Traditional Arabic" w:cs="Traditional Arabic"/>
          <w:b/>
          <w:bCs/>
          <w:color w:val="000000"/>
          <w:sz w:val="28"/>
          <w:szCs w:val="28"/>
          <w:rtl/>
        </w:rPr>
        <w:t>: أن تغيب العلاقة المباشرة بين الدولة والمواطن في العراق، وتحل محلها علاقة أخرى غير مباشرة بين الدولة والفرد، "ففي المجتمع المتعدد بتعدد طوائفه، لا وجود للفرد كمواطن، لأن الوجود الفعلي هو للطائفة التي هي الوحدة الاجتماعية الأولى والدولة لا تعترف بوجود الفرد إلا منتميا إلى طائفة"(عامل. 1989. ص22).</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ز.</w:t>
      </w:r>
      <w:r w:rsidRPr="001E5666">
        <w:rPr>
          <w:rFonts w:ascii="Traditional Arabic" w:hAnsi="Traditional Arabic" w:cs="Traditional Arabic"/>
          <w:b/>
          <w:bCs/>
          <w:color w:val="000000"/>
          <w:sz w:val="28"/>
          <w:szCs w:val="28"/>
          <w:rtl/>
        </w:rPr>
        <w:t xml:space="preserve"> إن إقامة أية أقاليم فدرالية جديدة في العراق على أسس قومية أو دينية أو مذهبية أو مركبة إلى جانب فدرالية كوردستان ذات الطبيعة والأسس المزدوجة الإقليمية-القومية، سينطوي على خطر إيجاد نظام أقليات لا أكثرية فيه لطرف أو جماعة إلا عبر سياسات التوافق القومي-الطائفي التي هي بطبيعتها سياسات مؤقتة وغير مستقرة مهما قيل في امتداحها والترويج لها، وأن أنموذجها التطبيقي في العراق، بات يثبت يوما بعد يوم ضعفه وضعف ديمقراطيته، وقد يدفع هذا ببعض الجماعات العراقية إلى عدم معارضة المطالب بقيام مثل هذه الوحدات الفدرالية لاعتقادها بأن ذلك سيخلق وضعا تنعدم فيه إمكانات خلق كتلة أكثرية في مواجهتها يمكن أن تصبح أغلبية يوما، وسيسمح لهذه الجماعات حتى ذلك الحين باللعب على الاختلاف السياسي القومي-الديني-المذهبي لتحقيق مصالحها.</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إن الفدرالية ليست دائما، وكما يعتقد البعض خطأً، سبب للاختلاف والصراع والتفتت، ولا هي سبب للانقسام والانفصال، بل يمكن للفدرالية أن تكون عكس ذلك تماما، لأننا نعتقد أنها يمكن أن تكون عاملا أساسا في تحقيق الاستقرار الديمقراطي والسلام للأسباب التالية(دايموند. 2005. ص ص82-94):</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1. إن الفدرالية تقترن بالحرية اقترانا "لا يمكن إنكاره بأي شكل من الأشكال".</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2. إن الفدرالية تلعب "دورا مهما في تعزيز الديمقراطية".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3. إن الفدرالية توفر تمثيلا أفضل لجماعات الأقليات وتحفز النمو الاقتصادي.</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4. إن الفدرالية تشكل "الإطار الموثوق به في معالجة الصراعات القومية والطائفية".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lastRenderedPageBreak/>
        <w:t>5. إن الفدرالية تحقق المصالحة بين القومية والديمقراطية في الدول متعددة القوميات، بما يجعل منها العلاج الأمثل لاحتواء الصراع بين المجموعات العرقية.</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وفي ضوء هذه الأسباب، فلا شيء من كل ما قيل آنفا، ينطوي على موقف معارض للنظام الفدرالي في حد ذاته، ولا ينطوي أيضا على أي خوف منه، ولكنه فقط محاولة لتنبيه الآخرين إلى أنه في حالة العراق تحديدا:</w:t>
      </w:r>
      <w:r w:rsidRPr="001E5666">
        <w:rPr>
          <w:rFonts w:ascii="Traditional Arabic" w:hAnsi="Traditional Arabic" w:cs="Traditional Arabic"/>
          <w:b/>
          <w:bCs/>
          <w:color w:val="000000"/>
          <w:sz w:val="28"/>
          <w:szCs w:val="28"/>
          <w:u w:val="single"/>
          <w:rtl/>
        </w:rPr>
        <w:t xml:space="preserve"> تطبيق الفدرالية الإقليمية في حالة كوردستان شيء</w:t>
      </w:r>
      <w:r w:rsidRPr="001E5666">
        <w:rPr>
          <w:rFonts w:ascii="Traditional Arabic" w:hAnsi="Traditional Arabic" w:cs="Traditional Arabic"/>
          <w:b/>
          <w:bCs/>
          <w:color w:val="000000"/>
          <w:sz w:val="28"/>
          <w:szCs w:val="28"/>
          <w:rtl/>
        </w:rPr>
        <w:t>، و</w:t>
      </w:r>
      <w:r w:rsidRPr="001E5666">
        <w:rPr>
          <w:rFonts w:ascii="Traditional Arabic" w:hAnsi="Traditional Arabic" w:cs="Traditional Arabic"/>
          <w:b/>
          <w:bCs/>
          <w:color w:val="000000"/>
          <w:sz w:val="28"/>
          <w:szCs w:val="28"/>
          <w:u w:val="single"/>
          <w:rtl/>
        </w:rPr>
        <w:t>توسيع تطبيق الفدرالية الإقليمية في العراق شيء آخر مختلف</w:t>
      </w:r>
      <w:r w:rsidRPr="001E5666">
        <w:rPr>
          <w:rFonts w:ascii="Traditional Arabic" w:hAnsi="Traditional Arabic" w:cs="Traditional Arabic"/>
          <w:b/>
          <w:bCs/>
          <w:color w:val="000000"/>
          <w:sz w:val="28"/>
          <w:szCs w:val="28"/>
          <w:rtl/>
        </w:rPr>
        <w:t xml:space="preserve">، لأن تطبيق الفدرالية الإقليمية في العراق، ممكن بل وصحيح بقدر تعلق الأمر بفدرالية إقليم كوردستان العراق، ولكن توسيع تطبيق الفدرالية الإقليمية في العراق، ينطوي على تهديدات ومخاطر كبيرة لأمن العراق واستقراره ووحدته واستمراره. ولعل ما يبدو أكثر ملاءمة لوضع العراق هو توسيع نطاق تطبيق </w:t>
      </w:r>
      <w:r w:rsidRPr="001E5666">
        <w:rPr>
          <w:rFonts w:ascii="Traditional Arabic" w:hAnsi="Traditional Arabic" w:cs="Traditional Arabic"/>
          <w:b/>
          <w:bCs/>
          <w:color w:val="000000"/>
          <w:sz w:val="28"/>
          <w:szCs w:val="28"/>
          <w:u w:val="single"/>
          <w:rtl/>
        </w:rPr>
        <w:t>الفدرالية الإدارة</w:t>
      </w:r>
      <w:r w:rsidRPr="001E5666">
        <w:rPr>
          <w:rFonts w:ascii="Traditional Arabic" w:hAnsi="Traditional Arabic" w:cs="Traditional Arabic"/>
          <w:b/>
          <w:bCs/>
          <w:color w:val="000000"/>
          <w:sz w:val="28"/>
          <w:szCs w:val="28"/>
          <w:rtl/>
        </w:rPr>
        <w:t xml:space="preserve"> وليس الفدرالية الإقليمية، وأن نأخذ في الحسبان في هذه الحالة أربعة ثوابت أساسية هي:</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 الثابت الأول</w:t>
      </w:r>
      <w:r w:rsidRPr="001E5666">
        <w:rPr>
          <w:rFonts w:ascii="Traditional Arabic" w:hAnsi="Traditional Arabic" w:cs="Traditional Arabic"/>
          <w:b/>
          <w:bCs/>
          <w:color w:val="000000"/>
          <w:sz w:val="28"/>
          <w:szCs w:val="28"/>
          <w:rtl/>
        </w:rPr>
        <w:t>: إن من المؤكد أن تبني العراقيين للفدرالية خيارا وطنيا دائما، ممكن، ولكنه خيار يجب على العراقيين جميعا الإصرار على أن يجري تبنيه وتطبيقه على أسس صحيحة ومتوازنة وراسخة، تمنع تحوله إلى عامل تهديد لوحدتهم ومصالح الوطنية، ولا يمكننا تجاهل ولا نفي احتمالات نشوء صراعات بين أفكار ومصالح الهويات الفرعية للمكونات المجتمعية والسياسية العراقية المختلفة، وهو ما يمكن أن يعزى إلى ضعف الهوية الوطنية العراقية على الرغم من واقع مرور أكثر من عقد من الزمن على التغيير في العراق.</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Pr>
      </w:pPr>
      <w:r w:rsidRPr="001E5666">
        <w:rPr>
          <w:rFonts w:ascii="Traditional Arabic" w:hAnsi="Traditional Arabic" w:cs="Traditional Arabic"/>
          <w:b/>
          <w:bCs/>
          <w:color w:val="000000"/>
          <w:sz w:val="28"/>
          <w:szCs w:val="28"/>
          <w:u w:val="single"/>
          <w:rtl/>
        </w:rPr>
        <w:t>- الثابت الثاني</w:t>
      </w:r>
      <w:r w:rsidRPr="001E5666">
        <w:rPr>
          <w:rFonts w:ascii="Traditional Arabic" w:hAnsi="Traditional Arabic" w:cs="Traditional Arabic"/>
          <w:b/>
          <w:bCs/>
          <w:color w:val="000000"/>
          <w:sz w:val="28"/>
          <w:szCs w:val="28"/>
          <w:rtl/>
        </w:rPr>
        <w:t xml:space="preserve">: إن من المؤكد أن تبني العراقيين للفدرالية خيارا وطنيا دائما، يجب ألا يستهدف فقط تحقيق هدف التعدد والتنوع في إطار الوحدة الوطنية، ولا مجرد ضمان حقوق وحريات المكونات المجتمعية العراقية المتعددة والمتنوعة قوميا أو دينيا أو مذهبيا في إطار الدولة الواحدة كما هو حال أنموذج فدراليات سويسرا وبلجيكا مثلا. إذ يمكن للفدرالية أن تستهدف أيضا تحقيق أهداف الديمقراطية والليبرالية، وبما يضمن منع قيام دولة مركزية قوية تتجه نحو الاستبداد، وتهدد حريات وحقوق مواطني الوحدات المتحدة فدراليا، وتحقيق التنمية بتوحيد الموارد والإمكانيات لتنمية وتنشيط الاقتصاد، فضلا عن تحقيق الأمن بتوحيد الجهود لحماية الذات وتحقيق المصالح، تماما كما هو حال فدراليات الولايات المتحدة بعد قيامها، ثم ألمانيا بعد عام 1949، حيث كانت مطالب الديمقراطية والليبرالية والتنمية والأمن في هذه النماذج هي المطالب الأساسية الدافعة لقيام هذه الفدراليات أكثر من مطلب التعدد والتنوع في إطار الوحدة، وتقتضي حالة العراق أن تجمع فدراليته في دواعيها وأهدافها بين هذه المطالب كلها(هاملتون وآخرون. 1996 و </w:t>
      </w:r>
      <w:r w:rsidRPr="001E5666">
        <w:rPr>
          <w:rFonts w:ascii="Traditional Arabic" w:hAnsi="Traditional Arabic" w:cs="Traditional Arabic"/>
          <w:b/>
          <w:bCs/>
          <w:color w:val="000000"/>
          <w:sz w:val="28"/>
          <w:szCs w:val="28"/>
        </w:rPr>
        <w:t>Watts. 2005</w:t>
      </w:r>
      <w:r w:rsidRPr="001E5666">
        <w:rPr>
          <w:rFonts w:ascii="Traditional Arabic" w:hAnsi="Traditional Arabic" w:cs="Traditional Arabic"/>
          <w:b/>
          <w:bCs/>
          <w:color w:val="000000"/>
          <w:sz w:val="28"/>
          <w:szCs w:val="28"/>
          <w:rtl/>
        </w:rPr>
        <w:t>).</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Pr>
      </w:pPr>
      <w:r w:rsidRPr="001E5666">
        <w:rPr>
          <w:rFonts w:ascii="Traditional Arabic" w:hAnsi="Traditional Arabic" w:cs="Traditional Arabic"/>
          <w:b/>
          <w:bCs/>
          <w:color w:val="000000"/>
          <w:sz w:val="28"/>
          <w:szCs w:val="28"/>
          <w:u w:val="single"/>
          <w:rtl/>
        </w:rPr>
        <w:t>- الثابت الثالث</w:t>
      </w:r>
      <w:r w:rsidRPr="001E5666">
        <w:rPr>
          <w:rFonts w:ascii="Traditional Arabic" w:hAnsi="Traditional Arabic" w:cs="Traditional Arabic"/>
          <w:b/>
          <w:bCs/>
          <w:color w:val="000000"/>
          <w:sz w:val="28"/>
          <w:szCs w:val="28"/>
          <w:rtl/>
        </w:rPr>
        <w:t>: إن من المؤكد أن تبني العراقيين للفدرالية خيارا وطنيا دائما، ممكن، ولكنه خيار لا يمكن أن يحقق هدفه ولا يبلغ غايته، ما لم تكن الفدرالية فيه مصحوبة بالديمقراطية التي تعد الشرط الضامن لتحقيق الأهداف والغايات الفدرالية، وهو ما تفعله عبر اعترافها بالهويات المجتمعية الفرعية، واحترام حقوقها الطبيعية وحرياتها الدستورية، وبناء اقتصاد قوي وتحفيز نموه وتطوره، وضمان منع قيام سلطة مركزية يمكن أن تتجه نحو الاستبداد. لذلك، فإن أسوء ما يمكن حدوثه لأية دولة فدرالية، هو ابتعادها عن الديمقراطية، ولو حدث هذا، وعندها لن نحصل لا على الفدرالية التي تضمن لنا بعض هذه الأهداف أو كلها، ولا على الديمقراطية التي تمنحنا المواطنة التي تضمن لنا هذه الحقوق والحريات، فالديمقراطية هي في النهاية، وحدها التي تؤهل الفدرالية للتحول من فدرالية سياسية إلى فدرالية ثقافية أيضا.</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lastRenderedPageBreak/>
        <w:t>- الثابت الرابع</w:t>
      </w:r>
      <w:r w:rsidRPr="001E5666">
        <w:rPr>
          <w:rFonts w:ascii="Traditional Arabic" w:hAnsi="Traditional Arabic" w:cs="Traditional Arabic"/>
          <w:b/>
          <w:bCs/>
          <w:color w:val="000000"/>
          <w:sz w:val="28"/>
          <w:szCs w:val="28"/>
          <w:rtl/>
        </w:rPr>
        <w:t>: إن من المؤكد أن تبني العراقيين للفدرالية خيارا وطنيا دائما، ممكن، ولكنه ليس الخيار الوحيد لتحقيق هدف ضمان التعدد والتنوع في إطار الوحدة، عبر الاعتراف بتعدد وتنوع المكونات المجتمعية، واحترام حقوقها وحرياتها العامة والخاصة، لأننا نعتقد أن الفدرالية هي الخيار الأخير، لأن الخيار الأول يجب أن يكون الديمقراطية التي تقوم على مبدأ المواطنة الذي يضمن للمكونات المجتمعية كلها في الدولة وحدة الهوية الوطنية، ويضمن لها حقوقا عديدة مثل احترام الهويات الفرعية، والحقوق والواجبات الكاملة والمتساوية والفاعلة بينها، من دون أي تمييز لأي سبب كان، وتضمن لهم الحقوق الطبيعية والحريات الدستورية بجميع أشكالها، وأيضا الفرص والحقوق المتساوية في العيش والثروة الوطنية والتعليم والعمل والتنقل والحصول على المعلومات والتعبير السلمي عن الآراء وتشكيل الجمعيات والأحزاب والانتماء إليها والمشاركة الشاملة في الانتخابات المحلية والوطنية كمرشحين وناخبين. فإذا توفر ذلك كله لجميع المواطنين، لا تعود ثمة من حاجة لهم للمطالبة بإضافة نصوص دستورية أو إصدار قوانين تعترف بوجود المكونات المجتمعية، وتحدد وتضمن حقوقها وحرياتها، لأنه لن يعود هناك في الوطن مكونات، ولا أقليات ولا أكثريات، بل مواطنون تضمن لهم المواطنة الكاملة حقوقهم وحرياتهم كلها بشكل متساو ودون تمييز.</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 xml:space="preserve">وإذ يقوم نصف هذه الثوابت على اقتران الفدرالية بالديمقراطية، فسيكون من الطبيعي الاستنتاج بــ: (أن الديمقراطية ضرورة لازمة، وشرط أول وأساس، لنجاح التجارب الفدرالية واستقرارها واستمرارها). فإن لم يأخذ العراقيون هذه الثوابت بنظر الاعتبار، أو لم يدركوا دلالتها على ضرورة بل وحتمية اقتران الفدرالية بالديمقراطية، فسينتهي الأمر بهم جميعا، وعلى اختلاف قومياتهم وأديانهم ومذاهبهم وقبائلهم ومناطقهم، إلى أن يندموا على ما فعلوا يوم لا ينفع الندم، </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t>ونود القول أخيرا، إننا نعتقد أن ما حدث في العراق في حزيران/يونيو 2014، خدم هدف تطبيق نظام الفدرالية الإدارية عبر تطورين:</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التطور الأول:</w:t>
      </w:r>
      <w:r w:rsidRPr="001E5666">
        <w:rPr>
          <w:rFonts w:ascii="Traditional Arabic" w:hAnsi="Traditional Arabic" w:cs="Traditional Arabic"/>
          <w:b/>
          <w:bCs/>
          <w:color w:val="000000"/>
          <w:sz w:val="28"/>
          <w:szCs w:val="28"/>
          <w:rtl/>
        </w:rPr>
        <w:t xml:space="preserve"> إن العراق عاد هدفا وموضوعا أساسيا لاهتمام للقوى العظمى والكبرى، وهو ما أدى إلى تشكيل التحالف الدولي لمحاربة تنظيم الدولة الإسلامية (داعش)، وأن الولايات المتحدة الأمريكية بوصفها قائدة التحالف والدول الأخرى الأعضاء فيه، بدأوا يعملون مع بغداد مباشرة كعاصمة اتحادية للعراق، وهو ما يفرض على إقليم كردستان العمل مع الحكومة الفدرالي وليس بشكل مستقل عندما تتعامل مع أعضاء التحالف، وهو ما سيزيد المصالح المشتركة بين هذه الأطراف، وربما يؤدي إلى حل العديد من المشاكل القانونية والسياسية التي تعيق التعاون بينها.</w:t>
      </w:r>
    </w:p>
    <w:p w:rsidR="00EF625E" w:rsidRPr="001E5666" w:rsidRDefault="00EF625E" w:rsidP="00EF625E">
      <w:pPr>
        <w:spacing w:after="0" w:line="240" w:lineRule="auto"/>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u w:val="single"/>
          <w:rtl/>
        </w:rPr>
        <w:t>التطور الثاني:</w:t>
      </w:r>
      <w:r w:rsidRPr="001E5666">
        <w:rPr>
          <w:rFonts w:ascii="Traditional Arabic" w:hAnsi="Traditional Arabic" w:cs="Traditional Arabic"/>
          <w:b/>
          <w:bCs/>
          <w:color w:val="000000"/>
          <w:sz w:val="28"/>
          <w:szCs w:val="28"/>
          <w:rtl/>
        </w:rPr>
        <w:t xml:space="preserve"> ما تقدمه وكالات الأمم المتحدة المتخصصة مثل البنك الدولي وصندوق النقد الدولي والوكالات المتخصصة الأخرى للعراق من استشارات ونصائح متخصصة وإعداد دراسات متخصصة لحل مشكلات العراق، ومساعدة الحكومة الفدرالية في جهودها لإصلاح الفساد في سياساتها وأنظمتها السياسية والقانونية والإدارية، ومنحها القروض تحت إشراف هذه الوكالات. وإذ تعمل هذه الوكالات بشكل مباشر مع الحكومة الفدرالية، فسيكون على إقليم كردستان الفدرالي أن يتعاون مع الحكومة الفدرالية العراقية لضمان حصته من هذه القروض.</w:t>
      </w:r>
    </w:p>
    <w:p w:rsidR="00EF625E" w:rsidRPr="001E5666" w:rsidRDefault="00EF625E" w:rsidP="00EF625E">
      <w:pPr>
        <w:spacing w:after="0" w:line="240" w:lineRule="auto"/>
        <w:ind w:firstLine="720"/>
        <w:jc w:val="lowKashida"/>
        <w:rPr>
          <w:rFonts w:ascii="Traditional Arabic" w:hAnsi="Traditional Arabic" w:cs="Traditional Arabic"/>
          <w:b/>
          <w:bCs/>
          <w:color w:val="000000"/>
          <w:sz w:val="28"/>
          <w:szCs w:val="28"/>
          <w:rtl/>
        </w:rPr>
      </w:pPr>
      <w:r w:rsidRPr="001E5666">
        <w:rPr>
          <w:rFonts w:ascii="Traditional Arabic" w:hAnsi="Traditional Arabic" w:cs="Traditional Arabic"/>
          <w:b/>
          <w:bCs/>
          <w:color w:val="000000"/>
          <w:sz w:val="28"/>
          <w:szCs w:val="28"/>
          <w:rtl/>
        </w:rPr>
        <w:lastRenderedPageBreak/>
        <w:t>وختاما، نحن نعتقد أن التعاون بين الحكومة الاتحادية والمؤسسات الدولية سيؤدي إلى بناء العديد من المؤسسات الفدرالية لتنفيذ مشاريع المؤسسات الدولية في العراق، وأن بناء مثل هذه المؤسسات الفدرالية، سيعزز ويقوي الهوية الوطنية والحكومة الفدرالية عبر بناء المصالح المشتركة بين جميع المكونات الاجتماعية والسياسية والإدارات الحكومية في العراق.</w:t>
      </w:r>
    </w:p>
    <w:p w:rsidR="00EF625E" w:rsidRPr="001E5666" w:rsidRDefault="00EF625E" w:rsidP="00EF625E">
      <w:pPr>
        <w:spacing w:after="0" w:line="240" w:lineRule="auto"/>
        <w:jc w:val="lowKashida"/>
        <w:rPr>
          <w:rFonts w:ascii="Traditional Arabic" w:hAnsi="Traditional Arabic" w:cs="Traditional Arabic"/>
          <w:b/>
          <w:bCs/>
          <w:color w:val="000000"/>
          <w:sz w:val="32"/>
          <w:szCs w:val="32"/>
          <w:rtl/>
        </w:rPr>
      </w:pPr>
      <w:r w:rsidRPr="001E5666">
        <w:rPr>
          <w:rFonts w:ascii="Traditional Arabic" w:hAnsi="Traditional Arabic" w:cs="Traditional Arabic"/>
          <w:b/>
          <w:bCs/>
          <w:color w:val="000000"/>
          <w:sz w:val="32"/>
          <w:szCs w:val="32"/>
          <w:rtl/>
        </w:rPr>
        <w:t>المصادر:</w:t>
      </w:r>
    </w:p>
    <w:p w:rsidR="00EF625E" w:rsidRPr="001E5666" w:rsidRDefault="00EF625E" w:rsidP="00EF625E">
      <w:pPr>
        <w:spacing w:after="0" w:line="240" w:lineRule="auto"/>
        <w:jc w:val="lowKashida"/>
        <w:rPr>
          <w:rFonts w:ascii="Traditional Arabic" w:hAnsi="Traditional Arabic" w:cs="Traditional Arabic"/>
          <w:b/>
          <w:bCs/>
          <w:color w:val="000000"/>
          <w:rtl/>
          <w:lang w:bidi="ar-IQ"/>
        </w:rPr>
      </w:pPr>
      <w:r w:rsidRPr="001E5666">
        <w:rPr>
          <w:rFonts w:ascii="Traditional Arabic" w:hAnsi="Traditional Arabic" w:cs="Traditional Arabic"/>
          <w:b/>
          <w:bCs/>
          <w:color w:val="000000"/>
          <w:rtl/>
        </w:rPr>
        <w:t xml:space="preserve">- بليندنباخر و أوستاين، راؤول و أبيغيل. حوارات حول الأصول الدستورية والهياكل التنظيمية والتغير في البلدان الفدرالية. سلسلة كتيبات حوار عالمي حول الفدرالية. ج1. ترجمة شركة: </w:t>
      </w:r>
      <w:r w:rsidRPr="001E5666">
        <w:rPr>
          <w:rFonts w:ascii="Traditional Arabic" w:hAnsi="Traditional Arabic" w:cs="Traditional Arabic"/>
          <w:b/>
          <w:bCs/>
          <w:color w:val="000000"/>
        </w:rPr>
        <w:t>AAM Arabic T &amp; I S Inc.</w:t>
      </w:r>
      <w:r w:rsidRPr="001E5666">
        <w:rPr>
          <w:rFonts w:ascii="Traditional Arabic" w:hAnsi="Traditional Arabic" w:cs="Traditional Arabic"/>
          <w:b/>
          <w:bCs/>
          <w:color w:val="000000"/>
          <w:rtl/>
          <w:lang w:bidi="ar-IQ"/>
        </w:rPr>
        <w:t>. منتدى الاتحادات الفدرالية والرابطة الدولية لمراكز الدراسات الفدرالية. كندا. 2007.</w:t>
      </w:r>
    </w:p>
    <w:p w:rsidR="00EF625E" w:rsidRPr="001E5666" w:rsidRDefault="00EF625E" w:rsidP="00EF625E">
      <w:pPr>
        <w:spacing w:after="0" w:line="240" w:lineRule="auto"/>
        <w:jc w:val="lowKashida"/>
        <w:rPr>
          <w:rFonts w:ascii="Traditional Arabic" w:hAnsi="Traditional Arabic" w:cs="Traditional Arabic"/>
          <w:b/>
          <w:bCs/>
          <w:color w:val="000000"/>
          <w:rtl/>
          <w:lang w:bidi="ar-IQ"/>
        </w:rPr>
      </w:pPr>
      <w:r w:rsidRPr="001E5666">
        <w:rPr>
          <w:rFonts w:ascii="Traditional Arabic" w:hAnsi="Traditional Arabic" w:cs="Traditional Arabic"/>
          <w:b/>
          <w:bCs/>
          <w:color w:val="000000"/>
          <w:rtl/>
        </w:rPr>
        <w:t>- دايموند، لاري. الديمقراطية..تطويرها وسبل تعزيزها. ترجمة: فوزية ناجي جاسم الدفاعي. ط1. دار المأمون. بغداد. 2005.</w:t>
      </w:r>
    </w:p>
    <w:p w:rsidR="00EF625E" w:rsidRPr="001E5666" w:rsidRDefault="00EF625E" w:rsidP="00EF625E">
      <w:pPr>
        <w:spacing w:after="0" w:line="240" w:lineRule="auto"/>
        <w:jc w:val="lowKashida"/>
        <w:rPr>
          <w:rFonts w:ascii="Traditional Arabic" w:hAnsi="Traditional Arabic" w:cs="Traditional Arabic"/>
          <w:b/>
          <w:bCs/>
          <w:color w:val="000000"/>
          <w:rtl/>
          <w:lang w:bidi="ar-IQ"/>
        </w:rPr>
      </w:pPr>
      <w:r w:rsidRPr="001E5666">
        <w:rPr>
          <w:rFonts w:ascii="Traditional Arabic" w:hAnsi="Traditional Arabic" w:cs="Traditional Arabic"/>
          <w:b/>
          <w:bCs/>
          <w:color w:val="000000"/>
          <w:rtl/>
        </w:rPr>
        <w:t>- عامل، مهدي. في الدولة الطائفية. ط2. دار الفارابي. بيروت. 1989.</w:t>
      </w:r>
    </w:p>
    <w:p w:rsidR="00EF625E" w:rsidRPr="001E5666" w:rsidRDefault="00EF625E" w:rsidP="00EF625E">
      <w:pPr>
        <w:pStyle w:val="FootnoteText"/>
        <w:spacing w:after="0" w:line="240" w:lineRule="auto"/>
        <w:jc w:val="lowKashida"/>
        <w:rPr>
          <w:rFonts w:ascii="Traditional Arabic" w:hAnsi="Traditional Arabic" w:cs="Traditional Arabic"/>
          <w:b/>
          <w:bCs/>
          <w:color w:val="000000"/>
          <w:sz w:val="22"/>
          <w:szCs w:val="22"/>
          <w:rtl/>
        </w:rPr>
      </w:pPr>
      <w:r w:rsidRPr="001E5666">
        <w:rPr>
          <w:rFonts w:ascii="Traditional Arabic" w:hAnsi="Traditional Arabic" w:cs="Traditional Arabic"/>
          <w:b/>
          <w:bCs/>
          <w:color w:val="000000"/>
          <w:sz w:val="22"/>
          <w:szCs w:val="22"/>
          <w:rtl/>
          <w:lang w:bidi="ar-IQ"/>
        </w:rPr>
        <w:t xml:space="preserve">- هاملتون وماديسون وجاي، الكسندر وجيمس وجون. </w:t>
      </w:r>
      <w:r w:rsidRPr="001E5666">
        <w:rPr>
          <w:rFonts w:ascii="Traditional Arabic" w:hAnsi="Traditional Arabic" w:cs="Traditional Arabic"/>
          <w:b/>
          <w:bCs/>
          <w:color w:val="000000"/>
          <w:sz w:val="22"/>
          <w:szCs w:val="22"/>
          <w:rtl/>
        </w:rPr>
        <w:t>الأوراق الفيدرالية. ترجمة: عمران أبو حجلة، مراجعة: أحمد ظاهر. ط1. دار الفارس للنشر والتوزيع. عمّان-الأردن. 1996.</w:t>
      </w:r>
    </w:p>
    <w:p w:rsidR="00EF625E" w:rsidRPr="001E5666" w:rsidRDefault="00EF625E" w:rsidP="00EF625E">
      <w:pPr>
        <w:autoSpaceDE w:val="0"/>
        <w:autoSpaceDN w:val="0"/>
        <w:bidi w:val="0"/>
        <w:adjustRightInd w:val="0"/>
        <w:spacing w:after="0" w:line="240" w:lineRule="auto"/>
        <w:jc w:val="lowKashida"/>
        <w:rPr>
          <w:rFonts w:ascii="Times New Roman" w:hAnsi="Times New Roman" w:cs="Times New Roman"/>
          <w:b/>
          <w:bCs/>
          <w:color w:val="000000"/>
          <w:sz w:val="18"/>
          <w:szCs w:val="18"/>
        </w:rPr>
      </w:pPr>
      <w:r w:rsidRPr="001E5666">
        <w:rPr>
          <w:rFonts w:ascii="Times New Roman" w:hAnsi="Times New Roman" w:cs="Times New Roman"/>
          <w:b/>
          <w:bCs/>
          <w:color w:val="000000"/>
          <w:sz w:val="18"/>
          <w:szCs w:val="18"/>
        </w:rPr>
        <w:t xml:space="preserve">- </w:t>
      </w:r>
      <w:smartTag w:uri="urn:schemas-microsoft-com:office:smarttags" w:element="place">
        <w:r w:rsidRPr="001E5666">
          <w:rPr>
            <w:rFonts w:ascii="Times New Roman" w:hAnsi="Times New Roman" w:cs="Times New Roman"/>
            <w:b/>
            <w:bCs/>
            <w:color w:val="000000"/>
            <w:sz w:val="18"/>
            <w:szCs w:val="18"/>
          </w:rPr>
          <w:t>Watts</w:t>
        </w:r>
      </w:smartTag>
      <w:r w:rsidRPr="001E5666">
        <w:rPr>
          <w:rFonts w:ascii="Times New Roman" w:hAnsi="Times New Roman" w:cs="Times New Roman"/>
          <w:b/>
          <w:bCs/>
          <w:color w:val="000000"/>
          <w:sz w:val="18"/>
          <w:szCs w:val="18"/>
        </w:rPr>
        <w:t xml:space="preserve">, R. L. (2005). Comparing Federal Systems. Kingstan: Institute of Intergovernmental Relations, </w:t>
      </w:r>
      <w:smartTag w:uri="urn:schemas-microsoft-com:office:smarttags" w:element="place">
        <w:smartTag w:uri="urn:schemas-microsoft-com:office:smarttags" w:element="PlaceName">
          <w:r w:rsidRPr="001E5666">
            <w:rPr>
              <w:rFonts w:ascii="Times New Roman" w:hAnsi="Times New Roman" w:cs="Times New Roman"/>
              <w:b/>
              <w:bCs/>
              <w:color w:val="000000"/>
              <w:sz w:val="18"/>
              <w:szCs w:val="18"/>
            </w:rPr>
            <w:t>Queen</w:t>
          </w:r>
        </w:smartTag>
        <w:r w:rsidRPr="001E5666">
          <w:rPr>
            <w:rFonts w:ascii="Times New Roman" w:hAnsi="Times New Roman" w:cs="Times New Roman"/>
            <w:b/>
            <w:bCs/>
            <w:color w:val="000000"/>
            <w:sz w:val="18"/>
            <w:szCs w:val="18"/>
          </w:rPr>
          <w:t xml:space="preserve"> </w:t>
        </w:r>
        <w:smartTag w:uri="urn:schemas-microsoft-com:office:smarttags" w:element="PlaceType">
          <w:r w:rsidRPr="001E5666">
            <w:rPr>
              <w:rFonts w:ascii="Times New Roman" w:hAnsi="Times New Roman" w:cs="Times New Roman"/>
              <w:b/>
              <w:bCs/>
              <w:color w:val="000000"/>
              <w:sz w:val="18"/>
              <w:szCs w:val="18"/>
            </w:rPr>
            <w:t>University</w:t>
          </w:r>
        </w:smartTag>
      </w:smartTag>
      <w:r w:rsidRPr="001E5666">
        <w:rPr>
          <w:rFonts w:ascii="Times New Roman" w:hAnsi="Times New Roman" w:cs="Times New Roman"/>
          <w:b/>
          <w:bCs/>
          <w:color w:val="000000"/>
          <w:sz w:val="18"/>
          <w:szCs w:val="18"/>
        </w:rPr>
        <w:t>.</w:t>
      </w:r>
    </w:p>
    <w:p w:rsidR="00EF625E" w:rsidRPr="001E5666" w:rsidRDefault="00EF625E" w:rsidP="00EF625E">
      <w:pPr>
        <w:spacing w:after="0" w:line="240" w:lineRule="auto"/>
        <w:jc w:val="lowKashida"/>
        <w:rPr>
          <w:rFonts w:ascii="Simplified Arabic" w:hAnsi="Simplified Arabic" w:cs="Simplified Arabic"/>
          <w:color w:val="000000"/>
          <w:rtl/>
        </w:rPr>
      </w:pPr>
    </w:p>
    <w:p w:rsidR="00EF625E" w:rsidRPr="001E5666" w:rsidRDefault="00EF625E" w:rsidP="00EF625E">
      <w:pPr>
        <w:spacing w:after="0" w:line="240" w:lineRule="auto"/>
        <w:jc w:val="lowKashida"/>
        <w:rPr>
          <w:rFonts w:ascii="Simplified Arabic" w:hAnsi="Simplified Arabic" w:cs="Simplified Arabic"/>
          <w:color w:val="000000"/>
          <w:sz w:val="32"/>
          <w:szCs w:val="32"/>
          <w:lang w:bidi="ar-IQ"/>
        </w:rPr>
      </w:pPr>
      <w:r w:rsidRPr="001E5666">
        <w:rPr>
          <w:rFonts w:ascii="Simplified Arabic" w:hAnsi="Simplified Arabic" w:cs="Simplified Arabic"/>
          <w:color w:val="000000"/>
          <w:sz w:val="32"/>
          <w:szCs w:val="32"/>
          <w:rtl/>
        </w:rPr>
        <w:t xml:space="preserve">  </w:t>
      </w:r>
    </w:p>
    <w:p w:rsidR="00EF625E" w:rsidRPr="001E5666" w:rsidRDefault="00EF625E" w:rsidP="00EF625E">
      <w:pPr>
        <w:spacing w:after="0" w:line="240" w:lineRule="auto"/>
        <w:jc w:val="lowKashida"/>
        <w:rPr>
          <w:rFonts w:ascii="Simplified Arabic" w:hAnsi="Simplified Arabic" w:cs="Simplified Arabic"/>
          <w:color w:val="000000"/>
          <w:sz w:val="32"/>
          <w:szCs w:val="32"/>
        </w:rPr>
      </w:pPr>
    </w:p>
    <w:p w:rsidR="00EF625E" w:rsidRPr="00F109A0" w:rsidRDefault="00EF625E" w:rsidP="00EF625E"/>
    <w:p w:rsidR="00EF625E" w:rsidRPr="00370787" w:rsidRDefault="00EF625E" w:rsidP="00EF625E">
      <w:pPr>
        <w:spacing w:after="0" w:line="240" w:lineRule="auto"/>
        <w:jc w:val="center"/>
        <w:rPr>
          <w:rFonts w:ascii="Times New Roman" w:hAnsi="Times New Roman" w:cs="AL-Mateen"/>
          <w:sz w:val="36"/>
          <w:szCs w:val="36"/>
          <w:rtl/>
          <w:lang w:bidi="ar-AE"/>
        </w:rPr>
      </w:pPr>
      <w:r w:rsidRPr="00370787">
        <w:rPr>
          <w:rFonts w:ascii="Times New Roman" w:hAnsi="Times New Roman" w:cs="AL-Mateen"/>
          <w:sz w:val="36"/>
          <w:szCs w:val="36"/>
          <w:rtl/>
          <w:lang w:bidi="ar-AE"/>
        </w:rPr>
        <w:t>العلاقات الأمريكية الكويتية بعد عام 2003</w:t>
      </w:r>
    </w:p>
    <w:p w:rsidR="00EF625E" w:rsidRPr="00D51D0F" w:rsidRDefault="00EF625E" w:rsidP="00EF625E">
      <w:pPr>
        <w:spacing w:after="0" w:line="240" w:lineRule="auto"/>
        <w:jc w:val="center"/>
        <w:rPr>
          <w:rFonts w:ascii="Times New Roman" w:hAnsi="Times New Roman" w:cs="Times New Roman"/>
          <w:sz w:val="28"/>
          <w:szCs w:val="28"/>
          <w:rtl/>
          <w:lang w:bidi="ar-AE"/>
        </w:rPr>
      </w:pPr>
    </w:p>
    <w:p w:rsidR="00EF625E" w:rsidRPr="00370787" w:rsidRDefault="00EF625E" w:rsidP="00EF625E">
      <w:pPr>
        <w:spacing w:after="0" w:line="240" w:lineRule="auto"/>
        <w:jc w:val="right"/>
        <w:rPr>
          <w:rFonts w:ascii="Times New Roman" w:hAnsi="Times New Roman" w:cs="AF_Diwani"/>
          <w:sz w:val="36"/>
          <w:szCs w:val="36"/>
          <w:rtl/>
          <w:lang w:bidi="ar-IQ"/>
        </w:rPr>
      </w:pPr>
      <w:r w:rsidRPr="00370787">
        <w:rPr>
          <w:rFonts w:ascii="Times New Roman" w:hAnsi="Times New Roman" w:cs="AF_Diwani" w:hint="cs"/>
          <w:sz w:val="36"/>
          <w:szCs w:val="36"/>
          <w:rtl/>
          <w:lang w:bidi="ar-IQ"/>
        </w:rPr>
        <w:t>أ.م.</w:t>
      </w:r>
      <w:r w:rsidRPr="00370787">
        <w:rPr>
          <w:rFonts w:ascii="Times New Roman" w:hAnsi="Times New Roman" w:cs="AF_Diwani"/>
          <w:sz w:val="36"/>
          <w:szCs w:val="36"/>
          <w:rtl/>
          <w:lang w:bidi="ar-AE"/>
        </w:rPr>
        <w:t>د.خضر عباس عطوان</w:t>
      </w:r>
      <w:r w:rsidRPr="00370787">
        <w:rPr>
          <w:rStyle w:val="FootnoteReference"/>
          <w:rFonts w:ascii="Times New Roman" w:hAnsi="Times New Roman" w:cs="AF_Diwani"/>
          <w:sz w:val="36"/>
          <w:szCs w:val="36"/>
          <w:rtl/>
          <w:lang w:bidi="ar-AE"/>
        </w:rPr>
        <w:footnoteReference w:customMarkFollows="1" w:id="4"/>
        <w:t>(*)</w:t>
      </w:r>
      <w:r w:rsidRPr="00370787">
        <w:rPr>
          <w:rFonts w:ascii="Times New Roman" w:hAnsi="Times New Roman" w:cs="AF_Diwani"/>
          <w:sz w:val="36"/>
          <w:szCs w:val="36"/>
          <w:rtl/>
          <w:lang w:bidi="ar-AE"/>
        </w:rPr>
        <w:t xml:space="preserve"> </w:t>
      </w:r>
      <w:r w:rsidRPr="00370787">
        <w:rPr>
          <w:rFonts w:ascii="Times New Roman" w:hAnsi="Times New Roman" w:cs="AF_Diwani" w:hint="cs"/>
          <w:sz w:val="36"/>
          <w:szCs w:val="36"/>
          <w:rtl/>
          <w:lang w:bidi="ar-AE"/>
        </w:rPr>
        <w:t xml:space="preserve">                      </w:t>
      </w:r>
      <w:r w:rsidRPr="00370787">
        <w:rPr>
          <w:rFonts w:ascii="Times New Roman" w:hAnsi="Times New Roman" w:cs="AF_Diwani"/>
          <w:sz w:val="36"/>
          <w:szCs w:val="36"/>
          <w:rtl/>
          <w:lang w:bidi="ar-AE"/>
        </w:rPr>
        <w:t>م.انعام عبد الرضا</w:t>
      </w:r>
      <w:r w:rsidRPr="00370787">
        <w:rPr>
          <w:rFonts w:ascii="Times New Roman" w:hAnsi="Times New Roman" w:cs="AF_Diwani"/>
          <w:sz w:val="36"/>
          <w:szCs w:val="36"/>
          <w:rtl/>
          <w:lang w:bidi="ar-IQ"/>
        </w:rPr>
        <w:t xml:space="preserve"> سلطان</w:t>
      </w:r>
      <w:r w:rsidRPr="00370787">
        <w:rPr>
          <w:rStyle w:val="FootnoteReference"/>
          <w:rFonts w:ascii="Times New Roman" w:hAnsi="Times New Roman" w:cs="AF_Diwani"/>
          <w:sz w:val="36"/>
          <w:szCs w:val="36"/>
          <w:rtl/>
          <w:lang w:bidi="ar-IQ"/>
        </w:rPr>
        <w:footnoteReference w:customMarkFollows="1" w:id="5"/>
        <w:t>(**)</w:t>
      </w:r>
    </w:p>
    <w:p w:rsidR="00EF625E" w:rsidRPr="00D51D0F" w:rsidRDefault="00EF625E" w:rsidP="00EF625E">
      <w:pPr>
        <w:spacing w:after="0" w:line="240" w:lineRule="auto"/>
        <w:jc w:val="both"/>
        <w:rPr>
          <w:rFonts w:ascii="Times New Roman" w:hAnsi="Times New Roman" w:cs="Times New Roman"/>
          <w:sz w:val="28"/>
          <w:szCs w:val="28"/>
          <w:rtl/>
          <w:lang w:bidi="ar-AE"/>
        </w:rPr>
      </w:pP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الملخص:</w:t>
      </w:r>
    </w:p>
    <w:p w:rsidR="00EF625E" w:rsidRPr="00370787" w:rsidRDefault="00EF625E" w:rsidP="00EF625E">
      <w:pPr>
        <w:spacing w:after="0" w:line="240" w:lineRule="auto"/>
        <w:ind w:firstLine="720"/>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تناول البحث، العلاقة بين الولايات المتحدة والكويت، خلال المدة بين 2003-2016، مع منظور مستقبلي.</w:t>
      </w:r>
      <w:r>
        <w:rPr>
          <w:rFonts w:ascii="Traditional Arabic" w:hAnsi="Traditional Arabic" w:cs="Traditional Arabic" w:hint="cs"/>
          <w:b/>
          <w:bCs/>
          <w:sz w:val="28"/>
          <w:szCs w:val="28"/>
          <w:rtl/>
          <w:lang w:bidi="ar-AE"/>
        </w:rPr>
        <w:t xml:space="preserve"> </w:t>
      </w:r>
      <w:r w:rsidRPr="00370787">
        <w:rPr>
          <w:rFonts w:ascii="Traditional Arabic" w:hAnsi="Traditional Arabic" w:cs="Traditional Arabic"/>
          <w:b/>
          <w:bCs/>
          <w:sz w:val="28"/>
          <w:szCs w:val="28"/>
          <w:rtl/>
          <w:lang w:bidi="ar-AE"/>
        </w:rPr>
        <w:t>وانتهى البحث إلى وجود تفاعلات متعددة في العلاقات بين الدولتين، وان تلك العلاقات تتناول ملفات إقليمية متعددة، ومن بينها العراق.</w:t>
      </w:r>
    </w:p>
    <w:p w:rsidR="00EF625E" w:rsidRPr="00370787" w:rsidRDefault="00EF625E" w:rsidP="00EF625E">
      <w:pPr>
        <w:bidi w:val="0"/>
        <w:spacing w:after="0" w:line="240" w:lineRule="auto"/>
        <w:jc w:val="center"/>
        <w:rPr>
          <w:rFonts w:ascii="Times New Roman" w:hAnsi="Times New Roman" w:cs="Times New Roman"/>
          <w:b/>
          <w:bCs/>
          <w:sz w:val="24"/>
          <w:szCs w:val="24"/>
          <w:rtl/>
          <w:lang w:bidi="ar-AE"/>
        </w:rPr>
      </w:pPr>
      <w:r w:rsidRPr="00370787">
        <w:rPr>
          <w:rFonts w:ascii="Times New Roman" w:hAnsi="Times New Roman" w:cs="Times New Roman"/>
          <w:b/>
          <w:bCs/>
          <w:sz w:val="24"/>
          <w:szCs w:val="24"/>
          <w:lang w:bidi="ar-AE"/>
        </w:rPr>
        <w:t>US-Kuwaiti relations after 2003</w:t>
      </w:r>
    </w:p>
    <w:p w:rsidR="00EF625E" w:rsidRPr="00370787" w:rsidRDefault="00EF625E" w:rsidP="00EF625E">
      <w:pPr>
        <w:bidi w:val="0"/>
        <w:spacing w:after="0" w:line="240" w:lineRule="auto"/>
        <w:jc w:val="center"/>
        <w:rPr>
          <w:rFonts w:ascii="Times New Roman" w:hAnsi="Times New Roman" w:cs="Times New Roman"/>
          <w:b/>
          <w:bCs/>
          <w:sz w:val="24"/>
          <w:szCs w:val="24"/>
          <w:lang w:bidi="ar-AE"/>
        </w:rPr>
      </w:pPr>
      <w:r w:rsidRPr="00370787">
        <w:rPr>
          <w:rFonts w:ascii="Times New Roman" w:hAnsi="Times New Roman" w:cs="Times New Roman"/>
          <w:b/>
          <w:bCs/>
          <w:sz w:val="24"/>
          <w:szCs w:val="24"/>
          <w:lang w:bidi="ar-AE"/>
        </w:rPr>
        <w:t>Summary</w:t>
      </w:r>
      <w:r w:rsidRPr="00370787">
        <w:rPr>
          <w:rFonts w:ascii="Times New Roman" w:hAnsi="Times New Roman" w:cs="Times New Roman"/>
          <w:b/>
          <w:bCs/>
          <w:sz w:val="24"/>
          <w:szCs w:val="24"/>
          <w:rtl/>
          <w:lang w:bidi="ar-AE"/>
        </w:rPr>
        <w:t>:</w:t>
      </w:r>
    </w:p>
    <w:p w:rsidR="00EF625E" w:rsidRPr="00370787" w:rsidRDefault="00EF625E" w:rsidP="00EF625E">
      <w:pPr>
        <w:bidi w:val="0"/>
        <w:spacing w:after="0" w:line="240" w:lineRule="auto"/>
        <w:jc w:val="both"/>
        <w:rPr>
          <w:rFonts w:ascii="Times New Roman" w:hAnsi="Times New Roman" w:cs="Times New Roman"/>
          <w:b/>
          <w:bCs/>
          <w:sz w:val="24"/>
          <w:szCs w:val="24"/>
          <w:lang w:bidi="ar-AE"/>
        </w:rPr>
      </w:pPr>
      <w:r w:rsidRPr="00370787">
        <w:rPr>
          <w:rFonts w:ascii="Times New Roman" w:hAnsi="Times New Roman" w:cs="Times New Roman"/>
          <w:b/>
          <w:bCs/>
          <w:sz w:val="24"/>
          <w:szCs w:val="24"/>
          <w:lang w:bidi="ar-AE"/>
        </w:rPr>
        <w:t xml:space="preserve">The research, the relationship between the </w:t>
      </w:r>
      <w:smartTag w:uri="urn:schemas-microsoft-com:office:smarttags" w:element="country-region">
        <w:r w:rsidRPr="00370787">
          <w:rPr>
            <w:rFonts w:ascii="Times New Roman" w:hAnsi="Times New Roman" w:cs="Times New Roman"/>
            <w:b/>
            <w:bCs/>
            <w:sz w:val="24"/>
            <w:szCs w:val="24"/>
            <w:lang w:bidi="ar-AE"/>
          </w:rPr>
          <w:t>United States</w:t>
        </w:r>
      </w:smartTag>
      <w:r w:rsidRPr="00370787">
        <w:rPr>
          <w:rFonts w:ascii="Times New Roman" w:hAnsi="Times New Roman" w:cs="Times New Roman"/>
          <w:b/>
          <w:bCs/>
          <w:sz w:val="24"/>
          <w:szCs w:val="24"/>
          <w:lang w:bidi="ar-AE"/>
        </w:rPr>
        <w:t xml:space="preserve"> and </w:t>
      </w:r>
      <w:smartTag w:uri="urn:schemas-microsoft-com:office:smarttags" w:element="place">
        <w:smartTag w:uri="urn:schemas-microsoft-com:office:smarttags" w:element="country-region">
          <w:r w:rsidRPr="00370787">
            <w:rPr>
              <w:rFonts w:ascii="Times New Roman" w:hAnsi="Times New Roman" w:cs="Times New Roman"/>
              <w:b/>
              <w:bCs/>
              <w:sz w:val="24"/>
              <w:szCs w:val="24"/>
              <w:lang w:bidi="ar-AE"/>
            </w:rPr>
            <w:t>Kuwait</w:t>
          </w:r>
        </w:smartTag>
      </w:smartTag>
      <w:r w:rsidRPr="00370787">
        <w:rPr>
          <w:rFonts w:ascii="Times New Roman" w:hAnsi="Times New Roman" w:cs="Times New Roman"/>
          <w:b/>
          <w:bCs/>
          <w:sz w:val="24"/>
          <w:szCs w:val="24"/>
          <w:lang w:bidi="ar-AE"/>
        </w:rPr>
        <w:t>, during the period between 2003-2016, with a future perspective</w:t>
      </w:r>
      <w:r w:rsidRPr="00370787">
        <w:rPr>
          <w:rFonts w:ascii="Times New Roman" w:hAnsi="Times New Roman" w:cs="Times New Roman"/>
          <w:b/>
          <w:bCs/>
          <w:sz w:val="24"/>
          <w:szCs w:val="24"/>
          <w:rtl/>
          <w:lang w:bidi="ar-AE"/>
        </w:rPr>
        <w:t>.</w:t>
      </w:r>
    </w:p>
    <w:p w:rsidR="00EF625E" w:rsidRPr="00370787" w:rsidRDefault="00EF625E" w:rsidP="00EF625E">
      <w:pPr>
        <w:bidi w:val="0"/>
        <w:spacing w:after="0" w:line="240" w:lineRule="auto"/>
        <w:jc w:val="both"/>
        <w:rPr>
          <w:rFonts w:ascii="Times New Roman" w:hAnsi="Times New Roman" w:cs="Times New Roman"/>
          <w:b/>
          <w:bCs/>
          <w:sz w:val="24"/>
          <w:szCs w:val="24"/>
          <w:lang w:bidi="ar-AE"/>
        </w:rPr>
      </w:pPr>
      <w:r w:rsidRPr="00370787">
        <w:rPr>
          <w:rFonts w:ascii="Times New Roman" w:hAnsi="Times New Roman" w:cs="Times New Roman"/>
          <w:b/>
          <w:bCs/>
          <w:sz w:val="24"/>
          <w:szCs w:val="24"/>
          <w:lang w:bidi="ar-AE"/>
        </w:rPr>
        <w:t xml:space="preserve">The search is over to the presence of multiple interactions in the relations between the two countries, and that those relations on various issues in the region, including </w:t>
      </w:r>
      <w:smartTag w:uri="urn:schemas-microsoft-com:office:smarttags" w:element="place">
        <w:smartTag w:uri="urn:schemas-microsoft-com:office:smarttags" w:element="country-region">
          <w:r w:rsidRPr="00370787">
            <w:rPr>
              <w:rFonts w:ascii="Times New Roman" w:hAnsi="Times New Roman" w:cs="Times New Roman"/>
              <w:b/>
              <w:bCs/>
              <w:sz w:val="24"/>
              <w:szCs w:val="24"/>
              <w:lang w:bidi="ar-AE"/>
            </w:rPr>
            <w:t>Iraq</w:t>
          </w:r>
        </w:smartTag>
      </w:smartTag>
      <w:r w:rsidRPr="00370787">
        <w:rPr>
          <w:rFonts w:ascii="Times New Roman" w:hAnsi="Times New Roman" w:cs="Times New Roman"/>
          <w:b/>
          <w:bCs/>
          <w:sz w:val="24"/>
          <w:szCs w:val="24"/>
          <w:rtl/>
          <w:lang w:bidi="ar-AE"/>
        </w:rPr>
        <w:t>.</w:t>
      </w:r>
    </w:p>
    <w:p w:rsidR="00EF625E" w:rsidRPr="00370787" w:rsidRDefault="00EF625E" w:rsidP="00EF625E">
      <w:pPr>
        <w:spacing w:after="0" w:line="240" w:lineRule="auto"/>
        <w:jc w:val="both"/>
        <w:rPr>
          <w:rFonts w:ascii="Traditional Arabic" w:hAnsi="Traditional Arabic" w:cs="Traditional Arabic"/>
          <w:b/>
          <w:bCs/>
          <w:sz w:val="32"/>
          <w:szCs w:val="32"/>
          <w:rtl/>
          <w:lang w:bidi="ar-IQ"/>
        </w:rPr>
      </w:pPr>
      <w:r w:rsidRPr="00370787">
        <w:rPr>
          <w:rFonts w:ascii="Traditional Arabic" w:hAnsi="Traditional Arabic" w:cs="Traditional Arabic"/>
          <w:b/>
          <w:bCs/>
          <w:sz w:val="32"/>
          <w:szCs w:val="32"/>
          <w:rtl/>
          <w:lang w:bidi="ar-IQ"/>
        </w:rPr>
        <w:t>المقدمة:</w:t>
      </w:r>
    </w:p>
    <w:p w:rsidR="00EF625E" w:rsidRPr="00370787" w:rsidRDefault="00EF625E" w:rsidP="00EF625E">
      <w:pPr>
        <w:spacing w:after="0" w:line="240" w:lineRule="auto"/>
        <w:ind w:firstLine="666"/>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يعد حقل العلاقات الدولية واحدة من الحقول المهمة في العلوم السياسية، التي تشير إلى وصف واقع علاقة ما بين دولتين أو اكثر، وتحليلها وتفسير مضمونها، وتنتهي بالتوقع بما ستكون عليها في المستقبل.</w:t>
      </w:r>
    </w:p>
    <w:p w:rsidR="00EF625E" w:rsidRDefault="00EF625E" w:rsidP="00EF625E">
      <w:pPr>
        <w:spacing w:after="0" w:line="240" w:lineRule="auto"/>
        <w:ind w:firstLine="666"/>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في هذا البحث، سنشير إلى واقع علاقة مهمة الا وهي العلاقة الأمريكية الكويتية، فهذه العلاقة تطورت على مدى العقود السابقة، التالية لخروج بريطانيا من المنطقة (في مستهل سبعينيات القرن الماضي)، حتى اصبحت علاقة الولايات المتحدة والكويت تعبر عن علاقة لا ترتقي إلى مستوى التحالف، لكنها لا تقع ضمن اطار علاقات التعاون التقليدية، فالولايات المتحدة قوة عظمى حاضرة في الشرق الأوسط عامة والخليج العربي خاصة بقصد حماية مصالحها، وهي تعتمد على الدول الصغرى من اجل توفير قواعد ارضية وساحلية وجوية لوجودها في نطاق النظام الإقليمي، والكويت دولة تستشعر انها الاضعف اقليميا في علاقات القوة المادية التقليدية وغير التقليدية في نطاق وجود اكثر من قوة تربطها بها علاقات متباينة: مع العراق والسعودية الجوار والتكوين القبلي، ومع إيران الجوار، وحاولت علاج الضعف ليس بثنائية: الاحتماء بقوة خارجية ورفع سقف المواجهة، انما عالجت ضعفها بثنائية: التعاون مع قوة خارجية والارتباط بقواعد القانون الدولي والتعاون مع كافة الاطراف.</w:t>
      </w:r>
    </w:p>
    <w:p w:rsidR="00EF625E" w:rsidRDefault="00EF625E" w:rsidP="00EF625E">
      <w:pPr>
        <w:spacing w:after="0" w:line="240" w:lineRule="auto"/>
        <w:ind w:firstLine="666"/>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IQ"/>
        </w:rPr>
        <w:t>اهمية البحث واهدافه: ان اهمية البحث تتجسد من ثلاث زوايا: وجود الكويت في النظام الإقليمي، وقوة الولايات المتحدة وحضورها الإقليمي، وحجم ونوع العلاقات وتأثيرها على الملفات الإقليمية، وخاصة ما يتعلق منها بالعراق.</w:t>
      </w:r>
    </w:p>
    <w:p w:rsidR="00EF625E" w:rsidRDefault="00EF625E" w:rsidP="00EF625E">
      <w:pPr>
        <w:spacing w:after="0" w:line="240" w:lineRule="auto"/>
        <w:ind w:firstLine="666"/>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IQ"/>
        </w:rPr>
        <w:t>فاما ما يتعلق بالكويت، فهي من اكثر الدول التي تركز على الدبلوماسية، والاسلوب البعيد عن المواجهة المباشرة في العلاقات الإقليمية، اذ استطاعت ان تبني جانب من تأثيرها بالاعتماد على سياسة دبلوماسية هادئة ومتزنة وتدعم خيار الوساطة في المنازعات، فضلا عن دعم الانشطة التنموية.</w:t>
      </w:r>
    </w:p>
    <w:p w:rsidR="00EF625E" w:rsidRDefault="00EF625E" w:rsidP="00EF625E">
      <w:pPr>
        <w:spacing w:after="0" w:line="240" w:lineRule="auto"/>
        <w:ind w:firstLine="666"/>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IQ"/>
        </w:rPr>
        <w:t>اما الولايات المتحدة فانها حاضرة بقوة في الشرق الأوسط وفي منطقة الخليج العربي تحديدا، ولا تفرط في مصالحها هناك انما تتبع في سبيل ذلك عدة سياسات واهمها الحضور العسكري المباشر، ونشر الأسلحة، والدعم السياسي فضلا عن انشطة الشركات الأمريكية.</w:t>
      </w:r>
    </w:p>
    <w:p w:rsidR="00EF625E" w:rsidRDefault="00EF625E" w:rsidP="00EF625E">
      <w:pPr>
        <w:spacing w:after="0" w:line="240" w:lineRule="auto"/>
        <w:ind w:firstLine="666"/>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IQ"/>
        </w:rPr>
        <w:t>في حين ان العلاقة بين الدولتين في واقعها كانت مستقرة، في اغلب ملفاتها، عسكريا وسياسيا واقتصاديا وثقافيا، والملفات الإقليمية والعالمية التي تطرح في تلك العلاقات تجد تفاهما بين الدولتين، كون الكويت ليست بالدولة التي تدخل في مشكلات أو تطلب ممارسة نفوذ اكبر من حجمها خارج المصالح والقضايا التي تكون للكويت فيها مصلحة، في حين ان الولايات المتحدة تركز على عدة دول لممارسة تأثير في الملفات الإقليمية، ومن ضمنها قطر واسرائيل وغيرها.</w:t>
      </w:r>
    </w:p>
    <w:p w:rsidR="00EF625E" w:rsidRDefault="00EF625E" w:rsidP="00EF625E">
      <w:pPr>
        <w:spacing w:after="0" w:line="240" w:lineRule="auto"/>
        <w:ind w:firstLine="666"/>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IQ"/>
        </w:rPr>
        <w:t>كما ان رصد المتغيرات التي تؤثر في العلاقات الأمريكية الكويتية، يتيح للعراق امكانية ممارسة التأثير في العلاقات الأمريكية الكويتية، طالما انه طرف يتاثر بكل العلاقات الإقليمية والدولية الموجودة في المنطقة بشكل أو باخر.</w:t>
      </w:r>
    </w:p>
    <w:p w:rsidR="00EF625E" w:rsidRPr="00370787" w:rsidRDefault="00EF625E" w:rsidP="00EF625E">
      <w:pPr>
        <w:spacing w:after="0" w:line="240" w:lineRule="auto"/>
        <w:ind w:firstLine="666"/>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IQ"/>
        </w:rPr>
        <w:t>ودراسة جوانب العلاقات والتفاعلات بين الولايات المتحدة والكويت يتيح امكانية التعرف على مواقف الدولتين من القضايا العراقية ذات الصلة، طالما ان بعض الملفات العراقية بقت معروضة في السياسة الكويتية بشكل عام وضمن العلاقات الأمريكية الكويتية بشكل خاص.</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lastRenderedPageBreak/>
        <w:t>والاهداف التي يتوخى البحث الوصول اليها هي:</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1-دراسة واقع العلاقات الأمريكية الكويتية</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2-دراسة المتغيرات المؤثرة في تلك العلاقات</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3-دراسة ابرز القضايا والتفاعلات الثنائية في العلاقات المتبادلة بين الطرفين الأمريكي والكويتي، عسكريا وسياسيا واقتصاديا وثقافيا، فضلا عن تناول الملفات الإقليمية والدولية في تلك العلاقات.</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4-وسنشير إلى المستقبل المتوسط في تلك العلاقات، وما يمكن ان تستقر عليه علاقات الدولتين حتى العام 2030.</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 xml:space="preserve">اما حدود الدراسة، فزمنيا سنركز على المدة التالية لعام 2003، كون العلاقات طوال المدة بين 1990-2003 كانت قد اشرت ان المشكلة الجامعة للدولتين هي عداء العراق، الا انه بعد ذلك العام فان الدولتين ازاحا خصما مشتركا، ووصل لحكم العراق نظام سياسي يمكن وصفه بالنظام الصديق للولايات المتحدة وللكويت، مع ذلك لم يتغير مستوى العلاقات بين الدولتين، </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IQ"/>
        </w:rPr>
        <w:t xml:space="preserve">المشكلة والاسئلة البحثية: </w:t>
      </w:r>
      <w:r w:rsidRPr="00370787">
        <w:rPr>
          <w:rFonts w:ascii="Traditional Arabic" w:hAnsi="Traditional Arabic" w:cs="Traditional Arabic"/>
          <w:b/>
          <w:bCs/>
          <w:sz w:val="28"/>
          <w:szCs w:val="28"/>
          <w:rtl/>
          <w:lang w:bidi="ar-AE"/>
        </w:rPr>
        <w:t>تطرح العلاقات الأمريكية الكويتية مشكلة بحثية متعلقة بسؤال مركزي مفاده:</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لماذا استقرت العلاقات بين الدولتين على مسار تعاوني؟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وهذا السؤال يطرح الحاجة للاجابة عن مجموعة من الاسئلة الفرعية التي ستكون اجابتها محور اهتمام البحث، وهي: كيف كانت العلاقات الأمريكية الكويتية قبل عام 2003؟ وما المتغيرات التي تؤثر على هذه العلاقات منذ عام 2003؟ وما هي القضايا والتفاعلات الثنائية والإقليمية المطروحة في هذه العلاقات؟ وما هو المستقبل المتوقع لهذه العلاقات؟</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الفرضية: في هذا البحث نفترض الاتي: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احتياجات كل من الدولتين ومصالحهما فرضت عليهما اختيار نهج التعاون الثنائي الذي يرقى إلى مستوى الصداقة شبه المستقرة. بمعنى ان المتغير المستقل هو: التقاء المصالح الثنائية لكل من الدولتين في نطاق القضايا الثنائية والإقليمية، والمتغير التابع هو التقاء المواقف ومن ثم الوصول بالعلاقات إلى مستوى مستقر من الصداقة منذ عدة عقود، وبضمنها المدة التالية على حدث احتلال العراق عام 2003.</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المنهج: في ضوء المشكلة والفرضية في اعلاه، سيتم اعتماد المنهج التحليلي النظمي، ومفاده ان هناك مدخلات محددة في العلاقات الأمريكية الكويتية، تدفع إلى نتائج محددة تظهر بصيغة علاقات وتفاعلات تجاه القضايا الثنائية أو الإقليمية محط الاهتمام الأمريكي والكويتي.</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الهيكلية: وتم تقسيم البحث إلى هيكلية تتالف من اربعة محاور، وهي:</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المحور الاول: العلاقات الأمريكية الكويتية قبل عام 2003</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أي علاقة بين دولتين أو اكثر لا يمكن ان تبدأ مع الوقت الذي يتم دراسته فيها، انما هي لها جذور تاريخية سابقة، تبقى تؤثر في متن العلاقة بشكل أو باخر حتى وان كانت المدة سابقة على العام المطلوب به دراسة تلك العلاقة، فالتاريخ يؤثر في المدركات وفي طريقة التعامل، كما انه يهيأ قاعدة من التفاعلات التي تمهد بصيغة التطور والتدرج فيما يليها من تفاعلات.</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والعلاقات الأمريكية الكويتية لم تبدأ عام 2003 ولا في عام 1990، انما جذورها التاريخية سابقة على ذلك، وهنا سنشير إلى اهم التطورات التي حصلت في العلاقات الأمريكية الكويتية والتي تؤثر على الحاضر بشكل أو باخر.</w:t>
      </w:r>
    </w:p>
    <w:p w:rsidR="00EF625E" w:rsidRDefault="00EF625E" w:rsidP="00EF625E">
      <w:pPr>
        <w:spacing w:after="0" w:line="240" w:lineRule="auto"/>
        <w:jc w:val="both"/>
        <w:rPr>
          <w:rFonts w:ascii="Traditional Arabic" w:hAnsi="Traditional Arabic" w:cs="Traditional Arabic" w:hint="cs"/>
          <w:b/>
          <w:bCs/>
          <w:sz w:val="32"/>
          <w:szCs w:val="32"/>
          <w:rtl/>
          <w:lang w:bidi="ar-AE"/>
        </w:rPr>
      </w:pP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اولا-العلاقات قبل عام 1990</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بدأت العلاقة بين البلدين بعد انتهاء الحرب العالمية الثانية، عندما اتجهت الولايات المتحدة لتوسيع حضورها السياسي (والعسكري على نطاق ضيق) في كل دول الشرق الأوسط، رغم ان المتحكم الرئيس في تفاعلات المنطقة انذاك هو بريطانيا، الا انه مع الانسحاب المتسارع للاخيرة من المنطقة كانت الولايات المتحدة تقوم بالاحلال بدلها، ورغم ان تركيز الولايات المتحدة كان منصبا على السعودية وإيران وتركيا ومصر واسرائيل، بوصفها دولا كانت قائمة ومستقلة، الا انها سرعان ما بدأت تدخل دولا أخرى في دائرة الاهتمام الأمريكي، ومنها العراق، ثم الامارات الخليجية التي بدأت ملامح استقلالها عن بريطانيا.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وفي عقد الخمسينات من القرن الماضي، كانت الكويت قد وصلت إلى مرحلة متقدمة من الادارة المدنية، مما دفع الولايات المتحدة إلى فتح القنصلية الأمريكية في الكويت عام 1951، واستمر نشاطها حتى العام 1961 وهو تاريخ استقلال الكويت لتتحول القنصلية إلى سفارة اعترافا من الولايات المتحدة بالكويت كدولة مستقلة، وهو الأمر الذي اكتسب أهميته السياسية آنذاك، فبعد اعلان استقلال الكويت ادعى العراق في عهد عبد الكريم قاسم بتبعية الكويت إلى العراق، فكان هذا الاعتراف وغيره من الدول الأخرى عاملا فارضا لواقع سياسي دولي لا يمكن للعراق ان يغيره بارادته المنفردة، في ظرف الصراع الدولي انذاك ووضوح اتجاه الكويت في الاقتراب من المعسكر الغربي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وبعد ان استقرت دولة الكويت ككيان مستقل، واتجهت الولايات المتحدة إلى ان تاخذ حيزا اكبر في التفاعلات الشرق اوسطية، واتجه العراق إلى دوامة عدم استقرار اكبر، اتجهت العلاقات الأمريكية الكويتية إلى الاتساع التدريجي، ولتشمل تفاعلات اوسع، اذ ان وجود التمثيل السياسي بين الدولتين يفيد بوجود التبادل الدبلوماسي وتبادل الزيارات السياسية والدبلوماسية بين البلدين، واستمر الاتساع وصولا إلى العام 1970 عندما بدات الولايات المتحدة تغير في استراتيجياتها الإقليمية في الشرق الأوسط وعد المنطقة عموما واقعة ضمن نطاق الامن القومي الأمريكي، واعتمدت تجاهها عدة استراتيجيات تدخلية، ولهذا نجد الولايات المتحدة قد وسعت من نطاق المنطقة المشمولة باستراتيجيتها من كونها محددة بالصراع العربي الإسرائيلي عام 1967 لتمتد وتشمل كل المنطقة، وبدأت تتفاوض على اقامة قواعد عسكرية أو تسهيلات تتيح لها ملئ الفراغ الناجم عن انسحاب بريطانيا من المنطقة، وبالفعل تدرج دخول الولايات المتحدة، ففي الوقت الذي كانت توجد فيه من خلال العمودين: السعودية وإيران في السبعينات بوصفهما الحليفين اللذين يتحملان اغلب اجراءات حماية المصالح الأمريكية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بدأت تبرز اهمية الامارات الخليجية الصغيرة، وهذه الامارات كانت حتى نهاية الثمانينات تعتنق الموقف السعودي من أي حدث خليجي أو إقليمي أو دولي، ومن ثم فان عدم توسيع الحضور الأمريكي في تلك الامارات في تلك المدة انما مرجعه طبيعة العلاقات الأمريكية السعودية، والسعودية الخليجية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ومع نهاية السبعينات كانت قد حصلت عدة تطورات: فالولايات المتحدة خسرت إيران كقاعدة استراتيجية، الا انها نقلت حضورها إلى الجانب الغربي من الخليج، ومطلع الثمانينات اعلنت الولايات المتحدة واشتداد الحرب العراقية الإيرانية توسع الحضور الأمريكية خليجيا، وجاء ذلك الحضور بصيغتين: التنسيق الخليجي في توزيع القواعد الأمريكية لتشمل الجانب العربي من الخليج ككل، والطلب الكويتي الذي اطلق عام 1986 لحماية الناقلات الكويتية والأجنبية التي تحمل النفط والبضائع الكويتية، من خلال رفع العلم الأمريكي (والسوفيتي وغيرها على الناقلات الكويتية) وهو ما جعل الولايات المتحدة تنتقل من الوجود غير المنظور إلى الحضور المنظور عسكريا</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5"/>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في تلك المرحلة كان قد مضى على العلاقات الأمريكية الكويتية نحو عقدين ونصف، وكانت العلاقات في تفاعلاتها غير مقتصرة على الشق السياسي والعسكري، وكانت الاستثمارات الكويتية في الولايات المتحدة من 0.2 مليار دولار لتصل نحو 18.4 مليار دولار، وكانت العملية تبدو كالاتي: تدفق النفط الكويتي إلى الولايات المتحدة، وتدفق فائض عوائد النفط إلى الاسواق الأمريكية والاستثمار فيها، في حين كانت السلع والبضائع الأمريكية تتدفق على الكويت، وكان الخبراء الأمريكان والشركات الأمريكية منتشرة في الكويت، فضلا عن ذلك، ارتفع عدد الطلبة الكويتيين المبتعثين للولايات المتحدة من 10 طالب عام 1975 ليصل إلى 70 طالب عام 1985</w:t>
      </w:r>
      <w:r w:rsidRPr="00370787">
        <w:rPr>
          <w:rFonts w:ascii="Traditional Arabic" w:hAnsi="Traditional Arabic" w:cs="Traditional Arabic"/>
          <w:b/>
          <w:bCs/>
          <w:sz w:val="28"/>
          <w:szCs w:val="28"/>
          <w:vertAlign w:val="superscript"/>
          <w:rtl/>
          <w:lang w:bidi="ar-AE"/>
        </w:rPr>
        <w:t xml:space="preserve"> (</w:t>
      </w:r>
      <w:r w:rsidRPr="00370787">
        <w:rPr>
          <w:rStyle w:val="EndnoteReference"/>
          <w:rFonts w:ascii="Traditional Arabic" w:hAnsi="Traditional Arabic" w:cs="Traditional Arabic"/>
          <w:b/>
          <w:bCs/>
          <w:sz w:val="28"/>
          <w:szCs w:val="28"/>
          <w:rtl/>
          <w:lang w:bidi="ar-AE"/>
        </w:rPr>
        <w:endnoteReference w:id="6"/>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فالتغير الذي اصاب الحرب العراقية الإيرانية عام 1986 شعرت معه الكويت بالتهديد، وهو ما دفعها إلى ان تقدم على قبول التنسيق الأمريكي العراقي الكويتي في تلك الحرب لتغيير مسارها، وهو ما حصل عام 1988، سواء من خلال تدفق الدعم المالي أو تسهيلات الحصول على الأسلحة للعراق عبر الكويت، أو عبر الدعم اللوجستي الذي حصل عليه العراق في تلك الحرب، وخصوصا عام 1988 عبر التغاضي عن استخدام العراق للمياه والاجواء الكويتية لادارة الحرب</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7"/>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وكان مسار العلاقات يؤشر وجود تحول جديد، فبعد توقف الحرب العراقية الإيرانية، ظهر متغير جديد اصبح يضغط على الدول الخليجية، الا وهو اتجاه النظام السياسي من اجل اداء ادوار اكبر مما كان يتمتع بها، في ظرف كانت الولايات المتحدة تحقق عدة مكاسب في البيئة الدولية بانسحاب متكرر للسوفيت منذ مؤتمر يالطا عام 1986، وهو ما جعل العراق مكشوف وهو يسعى لتحقيق مقاصد نظامه السياسي، في حين كانت دول مجلس التعاون الخليجي ومنها الكويت تتجه بشكل متزايد لتكون اقرب للحيف للولايات المتحدة، ومن ثم فحينما بدأت بوادر الصدام العراقي الأمريكي عام 1989-1990 كانت البوصلة تؤشر اتساع الخلاف العراقي الكويتي في ربيع عام 1990 على عدة قضايا واهمها: الديون الكويتية واسعار النفط والحدود، وكانت تلك الخلافات تخفي وراءها مسالتين: الخلاف العراقي الأمريكي واتجاه النظام العراقي انذاك إلى اخفاء نزعة ضم الكويت، وانتهى الامر إلى غزو العراق للكويت في آب 1990 لتبدا بعدها مرحلة جديدة من العلاقات الأمريكية الكويتية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8"/>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ثانيا-العلاقات للمدة بين 1990-2003</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مع حدوث ازمة وحرب الخليج في صيف عام 1990 تغير مسار العلاقات الأمريكية الكويتية من كونها كانت واقعة تحت غطاء غير مكشوف لتظهر وكان هناك علاقات اوسع بين البلدين، فالولايات المتحدة اظهرت </w:t>
      </w:r>
      <w:r w:rsidRPr="00370787">
        <w:rPr>
          <w:rFonts w:ascii="Traditional Arabic" w:hAnsi="Traditional Arabic" w:cs="Traditional Arabic"/>
          <w:b/>
          <w:bCs/>
          <w:sz w:val="28"/>
          <w:szCs w:val="28"/>
          <w:rtl/>
          <w:lang w:bidi="ar-AE"/>
        </w:rPr>
        <w:lastRenderedPageBreak/>
        <w:t>التزاما باطار الشرعية والعمل بموجب نظرية الامن الجماعي وتحت غطاء اممي، وهناك من الباحثين من ركز ان ذلك التحول لا يعكس رغبة بالتمسك بغطاء الشرعية ورغبة بتطبيق ميثاق الامم المتحدة انما جاء في مرحلة ارادت الولايات المتحدة ان تقدم رؤيتها لطبيعة المرحلة التالية للحرب الباردة ومفادها ان لا مجال لمعارضة الولايات المتحدة، وان الاخيرة ستبني نظاما احادي القطبية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9"/>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وتطبيقات المرحلة التالية لعام 1991 كشفت ان التفسير الثاني كان هو الاقرب للواقع.</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لقد انسحبت حكومة دولة الكويت إلى داخل الاراضي السعودية، واتجهت الاخيرة إلى تلمس الحصول على دعم أمريكي وغطاء دولي لاعادة وضع الكويت لما قبل 2 اب 1990، وبالفعل تم تدمير اغلب قدرات العراق واخراجه من الكويت، واستعادة الكويت لاستقلالها السياسي، الا ان الامر لم ينتهي هنا انما كان بداية لمرحلة لم تالفها العلاقات الخليجية، فالدول الخليجية كانت تتفاعل مع الولايات المتحدة من تحت العباءة السعودية بوصف السعودية الاخ الاكبر لتلك الدول، الا انه بعد حرب الخليج انطلقت الدول الخمس: الامارات والبحرين وقطر وعمان والكويت لتوقع اتفاقات منفردة مع الولايات المتحدة وغيرها من القوى الكبرى بعيدا عن الارادة أو التنسيق مع السعودية.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ورغم استمرار وضع العراق تحت الفصل السابع من ميثاق الامم المتحدة (بعده مصدر خطر على السلم والامن الدوليين)، الا ان الكويت كانت غير قادرة على كفالة أمنها، لهذا طورت علاقاتها مع الولايات المتحدة بقصد ايجاد وسائل كفيلة لردع العراق، وكانت السياسات الأمريكية التي وجدت دعما وتنسيقا من الكويت هي: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-سياسة فرض حظر الطيران العراقي جنوب خط عرض 32 وتوسعت عام 1998 لتشمل جنوب خط عرض 33، بما كبل قدرة العراق على تحريك قواته</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-الاحتواء المزدوج عامي 1992-1993، والذي فرض على العراق وايران بقصد عزلهما واحتوائهما، نظرا لتصويرهما من قبل الولايات المتحدة بكونهما مصدر تهديد للامن الخليجي</w:t>
      </w:r>
      <w:r>
        <w:rPr>
          <w:rFonts w:ascii="Traditional Arabic" w:hAnsi="Traditional Arabic" w:cs="Traditional Arabic" w:hint="cs"/>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-وجود نحو 6 الف جندي أمريكي في الكويت، ضمن اطار اتفاقية دفاعية تشمل الدفاع عن سيادة الكويت</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-تزويد الكويت بما تحتاج اليه من: أسلحة وعتاد وتدريب واستشارات، وبلغت عقود الأسلحة الأمريكية للكويت نحو 34 مليار دولار للمدة بين 1991-2000</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وشهدت العلاقات الاقتصادية بين الدولتين نمو ملحوظا، اذ شهدت قيمة التبادلات التجارية نحو 1.2 مليار دولار عام 1995 ولتصل إلى نحو 2.3 مليار دولار عام 2000، وكان يمثل تصدير الكويت للنفط واستيرادها لسلع وخدمات وقيمة استشارات أمريكية مختلفة للكويت. في حين ان حجم تدفق الاستثمار الكويتي للولايات المتحدة بلغ نحو 1.1 مليار دولار عام 2000، وبلغ عدد الطلاب الموفدين للولايات المتحدة 970 طالب عام 2000</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0"/>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وتعد الولايات المتحدة واحدة من اكثر الوجهات التي تستقطب الكويتيين عالميا، اذ نمى تدفق الكويتيين لغرض السياحة أو العلاج أو الدراسة أو التجارة من نحو 3.6 الف عام 1995 إلى 8.9 الف في عام 2000، حسب اعلان السفارة الأمريكية في الكويت</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1"/>
      </w:r>
      <w:r w:rsidRPr="00370787">
        <w:rPr>
          <w:rFonts w:ascii="Traditional Arabic" w:hAnsi="Traditional Arabic" w:cs="Traditional Arabic"/>
          <w:b/>
          <w:bCs/>
          <w:sz w:val="28"/>
          <w:szCs w:val="28"/>
          <w:vertAlign w:val="superscript"/>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وكانت العلاقات بين الدولتين خلال المدة 2000-2003 استمرار لما سبقها من تصاعد مؤشرات التفاعل بين الطرفين، فضلا عن ظهور مؤشر اخر الا وهو الاستعداد الأمريكي لغزو العراق، والذي بدأ يتصاعد كطرح نظري عام 1998 في ظل اراء تيار ما عرف بمشروع القرن الأمريكي، وانتهى الامر في ظل سياسات الرئيس بوش الابن عام 2001 إلى طرح اجراء تحولات في الاستراتيجية الأمريكية ومنها التحول نحو الاستباقية في مواجهة المخاطر التي تراها وتقدرها الادارة الأمريكية، وكان جزء من تلك الاستراتيجية متعلق بمنطقة الشرق الأوسط عامة والخليج العربي خاصة، ومن ثم فان آراء القيادة في الكويت لم تكن بعيدة عن التفاعل مع الطروحات الأمريكية، كون الدولتين تلتقيان في مسالة التحديات والمخاطر بالعراق، وما ان حدثت احداث 11 ايلول 2001 في الولايات المتحدة حتى وضع العراق في اطار الاخطار الواجب ازالتها، وفقا لتصريحات المسؤولين الأمريكان، ولهذا استمر طرح موضوع العراق طيلة المدة بين 2002-اذار 2003، وكانت القيادات الأمريكية تجوب المنطقة لمناقشة مستقبل المنطقة بعد احتلال العراق، ومستقبل العراق بعد الاحتلال، وكانت الكويت واحدة من اهم تلك الدول، كون الغزو الأمريكي لم يكن يتصور حدوثه الا من قواعد برية، والقواعد البرية المحتملة كانت هي: تركيا والاردن والسعودية والكويت، وكل هذه الدول تعاونت في حدث الاحتلال بنسب متفاوتة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2"/>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بعبارة أخرى، عد عام 1990 نقطة التحول في طريق العلاقات الأمريكية الكويتية، ومنذ تلك المرحلة بدأت مرحلة جديدة ومحورية في علاقات الدولتين، اغلب تركيزها كان متعلق بتقديم الولايات المتحدة سياسة الدفاع عن الكويت، والتي استمرت حتى العام 2003، اتشهد العلاقات بعدها مرحلة أخرى متعلقة بوجود الحماية مع تفاعلات متعددة شهدتها تلك العلاقات.</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المحور الثاني: المتغيرات المؤثرة في العلاقات بعد عام 2003</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أي علاقة بين طرفين أو اكثر لا يمكن ان تكون حرة في ترتيب شؤونها وتفاعلاتها، ومضمونها، فهي موجودة في اطار بيئة محلية وإقليمية ودولية، تدفعها مرة للتعاون أو نحو التنافس أو نحو الصراع، ويبقى من يحدد مسار العلاقة هما طرفا العلاقة.</w:t>
      </w:r>
    </w:p>
    <w:p w:rsidR="00EF625E"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فيما يتعلق بالعلاقات الأمريكية الكويتية فان من يؤثر فيها هي متغيرات واقعة في ثلاثة مستويات: محلية وإقليمية ودولية، ان حجم العلاقة وتفاعلاتها احيانا لا تبرر مستوى الحضور الأمريكي في الكويت أو حول قضايا تخص الكويت، الا ان اعادة قراءة للاتي: الاهمية التي تحتلها الكويت جيواستراتيجيا، والى الروابط التاريخية بين الكويت والقوى الغربية، فضلا عن حجم القدرة المالية لهذه الدولية، والاستعداد السياسي لقياداتها للارتباط بالغرب أو باي قوة تحمي كيان الدولة ويعالج مسالة الاختلال في التوازن الإقليمي،.. كل هذه العوامل تعيد تقييم وزن العلاقات الأمريكية الكويتية ويجعلها علاقة مهمة تتنافس مع مستوى العلاقات الأمريكية السعودية أو الأمريكية المصرية وغيرها.</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اولا-المتغيرات الثنائية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وتعد المتغيرات الثنائية في العلاقات الدولية هي الاصل أو المؤثر الاكبر في العلاقات، وفي تحديد اغلب وجهتها.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وتتبع المتغيرات الموجودة في البيئة الأمريكية وفي البيئة الكويتية يكشف عن جزء مهم من اسباب التوجه الذي يتبعه البلدان ازاء بعض.</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1-المتغيرات على المستوى الأمريكي: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تتبع العلاقات ومستوى تأثير المتغيرات، يقودنا إلى رصد ما موجود في البيئة الأمريكية، هنا سنجد الاتي: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من يحرك السياسة الأمريكية في المقام الاول هي مجموع المصالح، والتي تمثل القوى الاقتصادية والصناعية العسكرية، وهي تعبر عن مجموعة ضخمة من المصالح متشعبة ومعقدة، وكلها تدفع بالادارة الأمريكية إلى ان تتبنى سياسات محددة تراعي مصالح تلك القوى، وهنا توجد الاتي: القوى الصناعية والقوى المالية والقوى التجارية والشركات النفطية والصناعات العسكرية، وهذه القوى تهتم بالاتي: تدفق الموارد الاولية وخاصة الطاقة اليها، وتدفق الموارد الاولية الأخرى اللازمة للانتاج، ورؤوس الاموال، وان تجد سوقا مفتوحا لمنتجاتها. ان حجم انتاجية هذه القوى يفوق ال 2000 مليار دولار سنويا، فالصناعات العسكرية تنتج أسلحة ومعدات معدة للتصدير تبلغ قيمتها حسب احصاءات عام 2015 نحو 35 مليار دولار، والقوى الصناعية تنتج سلع تبلغ نحو 700 مليار دولار، والشركات النفطية تنتج سلع تبلغ نحو 700 مليار دولار، والقوى المالية تتعامل مع خدمات تقدر قيمتها بنحو 600 مليار دولار</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3"/>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وهذه كلها تتعامل مع سوق عالمية يرتفع فيه مقدار التنافسية في ظل حقائق الاقتصاد العالمي الراهن، وهي بحاجة إلى تدفق حر وارتفاع معدل التنافسية لكي تستطيع الاستمرار.</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-وهناك ايضا الانموذج الثقافي الأمريكي الذي يحاكي منطقين: القوة والاستهلاك، ودعامتها الحرية، أي ان الولايات المتحدة تسعى لاعمام انموذجها عالميا عبر نظام التعليم والاعلام والدعم الاقتصادي والسياسي الذي تقوم به الوكالات الأمريكية المختلفة، وهي تجد في هذا السلوك ما يعيد استنساخ التجربة الأمريكية عالميا، ويجعل الولايات المتحدة متربعة على قمة الهرم الدولي على اقل تقدير كنموذج وكقابلية للتأثير</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4"/>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2-اما على الصعيد الكويتي، فان الكويت تتمتع بالاتي: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أ-عوامل قوة اجتماعية شبه ممزقة، فالكويت موزعة اجتماعيا بين خمس مجموعات: العائلة الحاكمة 5% من حجم سكان الكويت، والمجموعات السلفية 60% من مجموع سكان الكويت، والمجموعات الشيعية 30% من مجموع سكان الكويت، وعديمو الجنسية وهم نحو 5% من مجموع سكان الكويت، والعمالة الوافدة وهم نحو 260% من اصل مجموع سكان الكويت، الا ان السياسات العامة المتبعة من قبل العائلة الحاكمة استطاعت ان تبقي التماسك الاجتماعي مستمرا، رغم حقيقة ان كل من هذه المجموعات تدفع بالكويت نحو وجهة متعارضة مع وجهة المجموعات الأخرى، ومن ثم فان الكويت تخضع لمسببات اجتماعية إلى العديد من التحديات ولا يجعلها قادرة على تبني موقف متماسك من القضايا الإقليمية الا عبر سياسة التوازن والمهادنة.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ب-والاكثر منه ان مجموع سكان الكويت وهو نحو 3.2 مليون انسان، لا يمكن ان يساعد على بناء قوة إقليمية قادرة على الدفاع عن نفسها في مواجهة ثلاث قوى إقليمية كبرى: إيران بقوة 78 مليون انسان يوجد بين سكان الاحواز وسكان الكويت صلة الانتماء القومي والمذهبي، والعراق بقوة 36 مليون انسان يوجد بين سكانه وسكان الكويت صلة الانتماء القبلي والمذهبي، بل وان هناك شعور قوي داخل العراق ان الكويت </w:t>
      </w:r>
      <w:r w:rsidRPr="00370787">
        <w:rPr>
          <w:rFonts w:ascii="Traditional Arabic" w:hAnsi="Traditional Arabic" w:cs="Traditional Arabic"/>
          <w:b/>
          <w:bCs/>
          <w:sz w:val="28"/>
          <w:szCs w:val="28"/>
          <w:rtl/>
          <w:lang w:bidi="ar-AE"/>
        </w:rPr>
        <w:lastRenderedPageBreak/>
        <w:t>كانت جزء من العراق وان الكويت مسؤولة عن خنق العراق بحريا، وكلها مؤشرات لشعور سلبي تجاه الكويت، وهناك ايضا السعودية وهي تعد العمق الجغرافي والسياسي للكويت، بقوة تبلغ نحو 30 مليون انسان، وتتفق مع الكويت في الانتماء القبلي والمذهبي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5"/>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ج-لم تستطع الكويت نتيجة عوامل متعددة من بناء قوة عسكرية أو صناعية، فهي تتمتع بايرادات نفطية مرتفعة (تصدير ما يقارب 2.6 مليون برميل/ يوم) تجعل اغلب شبابها يبتعد عن دعم القوة العسكرية والصناعية المحلية، وهذا الامر دفع القيادة في الكويت إلى اتباع سياسة خارجية مرنة وتوفيقية لا تحتك بمصالح القوى الإقليمية، واللجوء إلى القوى الأجنبية للتعويض عن فاقد القوة الوطنية، واهمها الولايات المتحدة. صحيح ان الكويت انفقت عسكريا نحو 6.5 مليار دولار عام 2002 ونحو 6.1 مليار دولار عام 2003، ونحو 5.8 مليار دولار عام 2004، الا ان انفاقها بدأ يستقر عن سقف 3.6 مليار دولار طوال المدة بين 2005-2015 باستثناء عام 2010 الذي وصل انفاقها العسكري إلى نحو 4.2 مليار دولار بسبب توتر في العلاقات العراقية الكويتية، وهذا الانفاق لا يغطي بعض الصفقات العسكرية الكبرى التي يرصد لها موازنات استثنائية مثلما حصل للمدة بين 1991-2000، وانفقت فيها الكويت نحو 39.2 مليار دولار على صفقات الأسلحة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6"/>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المهم هنا ان الانفاق يذهب قسم منه لتمويل مرتبات وقسم اخر لادامة القواعد العسكرية وقسم اخر للانفاق على تسلح محدود وقسم اخير لتغطية نفقات تشغيل القواعد العسكرية الأمريكية البالغ افرادها نحو 5000 جندي لاغراض مختلفة: دفاع وتدريب واستشارات واداء مهام امنية إقليمية.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د-ان اهم الغايات التي تعمل الكويت على ادامتها هي استمرار ضخ النفط الكويتي للاسواق العالمية، فالكويت لديها احتياطي عالمي يبلغ نحو 97 مليار برميل، وهي تنتج بحدود 2.6 مليون برميل/ يوم، وفقا لاحصاءات عام 2015، وتسعى لادامة تدفق الانتاج كونه مصدر رئيس لمعيشة الكويت، لهذا فان الكويت معنية بامن الامداد وامن اسواق النفط، وتستجيب بحساسية لاي تغير أو اضطراب في اسواق النفط، ومراجعة للصناعة النفطية الكويتية نجد ان اغلب الشركات العاملة في القطاع النفطي هي شركات أمريكية (50%) وشركات اوروبية (40%) وشركات اسيوية (10%)، وهي شركات تديم نفسها باستثماراتها الذاتية، كما سعت الكويت للحصول على استثمارات لاستكشاف المكامن النفطية البحرية</w:t>
      </w:r>
      <w:r w:rsidRPr="00370787">
        <w:rPr>
          <w:rFonts w:ascii="Traditional Arabic" w:hAnsi="Traditional Arabic" w:cs="Traditional Arabic"/>
          <w:b/>
          <w:bCs/>
          <w:sz w:val="28"/>
          <w:szCs w:val="28"/>
          <w:vertAlign w:val="superscript"/>
          <w:rtl/>
          <w:lang w:bidi="ar-AE"/>
        </w:rPr>
        <w:t xml:space="preserve"> (</w:t>
      </w:r>
      <w:r w:rsidRPr="00370787">
        <w:rPr>
          <w:rStyle w:val="EndnoteReference"/>
          <w:rFonts w:ascii="Traditional Arabic" w:hAnsi="Traditional Arabic" w:cs="Traditional Arabic"/>
          <w:b/>
          <w:bCs/>
          <w:sz w:val="28"/>
          <w:szCs w:val="28"/>
          <w:rtl/>
          <w:lang w:bidi="ar-AE"/>
        </w:rPr>
        <w:endnoteReference w:id="17"/>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.ان كل من هذه المتغيرات تدفع الولايات المتحدة والكويت لان تبنى سياسات محددة تجاه بعض، وفي علاقاتهما مع بعضهما البعض الاخر.</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ثانيا-المتغيرات الإقليمية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وتشمل مجموعة واسعة من المتغيرات، فعلى صعيد الدول لدينا: العراق وإيران والسعودية، وعلى صعيد القضايا لدينا الجماعات الاسلامية والتنظيمات الارهابية ومجموعات الجريمة المنظمة، فضلا عن انتاج وتدفق واسعار النفط، وهنا سنركز على الدول، اذ لدينا الاتي: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1-العراق، وهو اكثر مصادر التأثير على الكويت، بحكم ان الكويت تاريخيا قبل عام 1898 (تاريخ معاهدة الحماية البريطانية الكويتية) كانت جزء يتبع البصرة، واستمر ارتباطها لاحقا بوصفها قضاء يتبع الكويت ولم تنفصل عنه لاسباب تتعلق بمحاولة حاكم الكويت انذاك بتجنب الدولة العثمانية، فاسس ادارة مدنية في الكويت، ووسع ارتباطه بالدولة البريطانية وصولا إلى عقد معاهدة الحماية معها لتحضى الكويت فعليا بوجود سياسي مستقل عن الدولة العثمانية، وما ان انهارت الاخيرة بالحرب العالمية الاولى وظهر العراق حتى كانت </w:t>
      </w:r>
      <w:r w:rsidRPr="00370787">
        <w:rPr>
          <w:rFonts w:ascii="Traditional Arabic" w:hAnsi="Traditional Arabic" w:cs="Traditional Arabic"/>
          <w:b/>
          <w:bCs/>
          <w:sz w:val="28"/>
          <w:szCs w:val="28"/>
          <w:rtl/>
          <w:lang w:bidi="ar-AE"/>
        </w:rPr>
        <w:lastRenderedPageBreak/>
        <w:t>الكويت شبه منفصلة عن العراق، لتبدا معه مرحلة جديدة من العلاقات العراقية الكويتية، فالعراق لم يجد اطلالة بحرية تكفيه، في ظرف ان هناك تجانس قبلي وعائلي ومذهبي بين السكان عبر الحدود، ولا توجد حدود طبيعية بين الكيانين، وعندها طالب الملك غازي عام 1932 باستعادة الكويت الا ان بريطانيا كانت منتدبة على العراق وتحتل الكويت، فسقطت المطالبة، ثم طالب عبد الكريم قاسم بعودة الكويت وحرك وحدات عسكرية لاستعادتها في اعقاب اعلان الاستقلال عام 1961 الا ان تحرك مصر والسعودية وبريطانيا ابطل ذلك التحرك، ثم اتجه النظام العراقي السابق إلى فرض سيطرته العسكرية المباشرة على الكويت عام 1990 الا ان تحالف دولي قادته الولايات المتحدة وبمشاركة عربية وإقليمية انتهت إلى اخراج العراق منها، وفرض واقع جديد للحدود بين الدولتين عندما زحفت الكويت داخل الحدود العراقية لتامين حماية كافية للكويت، ورغم تغير نظام الحكم عام 2003 وصعود قوى سياسية كانت تربطها علاقات جيدة مع الكويت طيلة المدة بين 1991-2003 الا ان التوتر خيم على العلاقات في اكثر من مناسبة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8"/>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xml:space="preserve"> بسبب ظهور ادعاءات سياسية بعودة الكويت عام 2004، ثم ظهور مطالب باقامة دعوى اممية لمطالبة الكويت بتعويضات عن احتلال العراق عام 2010، ثم ظهور مطالبات بتعديل الحدود عام 2011، وظهور نزاعات بشان الحدود البحرية وبشان ميناء مبارك الكبير الكويتي وتعارضه مع ميناء الفاو الكبير العراقي للمدة بين 2012-2014، فضلا عن ظهور نزاعين اخرين: قيام مجموعات مسلحة تعمل من داخل العراق بضرب الاراضي الكويتية بصواريخ متوسطة المدى، وتعارض المواقف الإقليمية بشان بعض الملفات ومنها: سوريا والبحرين</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19"/>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ولا ينف ما تقدم وجود ملفات عالقة لليوم تخضع لاليات حل اممية وهي: التعويضات والمفقودين والحدود، كل هذا التقاطع تسبب بان تكون علاقات الدولتين غير مستقرة على اسس يمكن للكويت الركون اليها في بناء انموذج لسياسة خارجية ثابتة أو مستمرة، وضاعف منه ان الكويت ترتبط بعلاقات جيدة مع السعودية والاخيرة ترتبط بعلاقات توتر مرتفع مع العراق، ولم تستطع الكويت ان تدخل كطرف وسيط في تلك العلاقات، وهو مما جعلها تتاثر سلبا بوضع العراق بشكل أو باخر، ودفع بعض مفكريها مثل عبد الله النفيسي إلى التصريح في عام 2012 ان مستقبل الكويت في ظل الوضع الإقليمي لن يكون الا باحد خيارات: اما الاستمرار بطلب الحماية الدولية وهو غير ممكن على مدى العقدين القادمين، والاندماج بالعراق وهو غير محبذ كويتيا، أو الاندماج بالسعودية وهو خيار يجد له بعض القبول كويتيا، أو الاندماج بوحدة خليجية اوسع وهو خيار يجد له تفضيلات كويتية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0"/>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2-السعودية، وتعد بلغة اهل الخليج عامة وبضمنهم الكويتيون: الشقيق الاكبر، والسبب هو ان هناك امتداد قبلي بين السعودية والامارات الخليجية، واغلب حكام الامارات الخليجية هم قبائل وفدت من داخل الجزيرة، وتأثير الرابط القبلي قوي على الامارات الخليجية كافة وبضمنها الكويت، كما ان الامارات الخليجية الصغيرة لا تملك عوامل قوة تستطيع ان تقف بوجه قوة إيران أو العراق: الكويت نحو 3.2 مليون انسان، والبحرين نحو 0.9 مليون انسان، وقطر نحو 0.8 مليون انسان، والامارات نحو 3.3 مليون انسان، وعمان نحو 4.1 مليون انسان، واغلبهم مترف لا يفكر بقضية الامن والدفاع أو الانخراط باعمال الصناعة وقطاع الاعمال اللازمة لادارة الدولة، والنقص السكاني جعل الخليجيين يتطلعون إلى سياسات السعودية في توفير غطاء امني وسياسي طيلة المدة بين 1970-1990، عندما بدات الامارات الخليجية في الانفتاح المنفرد على الولايات </w:t>
      </w:r>
      <w:r w:rsidRPr="00370787">
        <w:rPr>
          <w:rFonts w:ascii="Traditional Arabic" w:hAnsi="Traditional Arabic" w:cs="Traditional Arabic"/>
          <w:b/>
          <w:bCs/>
          <w:sz w:val="28"/>
          <w:szCs w:val="28"/>
          <w:rtl/>
          <w:lang w:bidi="ar-AE"/>
        </w:rPr>
        <w:lastRenderedPageBreak/>
        <w:t>المتحدة، بل وخرجت قطر كمنافس للسعودية عام 1995، ثم بدأت الامارات تنافس السعودية بعد عام 2010، وقبلهما فان عمان لا ترى نفسها كيانا خليجيا انما هي تجد ان العمق الخليجي يوفر لها امنا اكبر، ولهذا عندما طرح الاتحاد الخليجي عام 2012 اعلنت عمان صراحة ان أي خطوة اتحادية ستتبعه انسحاب عمان منه، ولم يبقى تحت مظلة السعودية الا الكويت نسبيا، والبحرين بحكم واقع علاقاتها المتدهورة مع إيران.</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3-إيران، وهي ثاني قوة إقليمية تؤثر على الكويت، ومرجعه وجود امتداد اثني بين سكان غرب إيران (الاحوازيين) وسكان الكويت، واصل التوتر بين الدولتين يعود إلى الحرب العراقية الإيرانية عندما تبنت الكويت الحياد العلني الا انها التزمت بتدفق السلع والمعدات للعراق عملا باحكام اتفاقية عام 1972 و 1978، فضلا عن دعم العراق بنحو 30 مليار دولار على شكل مساعدات واعانات اعتبرتها لاحقا ديونا، وعدم اعتراض المساعدات والمواقف الشعبية في دعم العراق، وهو ما دفع إيران إلى تهديد الكويت في اكثر من موقف، واصاب الكويت بعض احداث العنف طيلة المدة بين 1983-1987، بسبب موقفها من تلك الحرب، وضربت بواخرها في اكثر من مرة للمدة 1985-1986 وهو ما استدعى منها طلب رفع الاعلام الاممية عليها، ولم تستقر العلاقات بين الدولتين الا عام 1990 عندما تدخل العراق عسكريا في الكويت عندها اعلنت إيران دعمها لاخراج العراق من الكويت وحيادا ظاهرا في التدخل الاممي ضد العراق، وعلى اثرها تطورت العلاقات الكويتية الإيرانية، وتصاعدت تجاريا وماليا وامنيا وسياسيا، وصولا إلى عام 2003 عندما فرض احتلال العراق واقعا سياسيا وعسكريا إقليميا وجدت الكويت نفسها متضررة به رغم انها كانت احد ادوات حصوله، وانتهى إلى ظهور توترات في العلاقات الكويتية الإيرانية، رافقها حصول توتر إقليمي اوسع بشان برنامج إيران النووي واحتمالات مرتفعة لحرب أمريكية إيرانية طيلة المدة بين 2006-2012 وهو ما كانت الكويت معنية به لان الولايات المتحدة وضعت خططها للانطلاق من دول الخليج العربية، وإيران وضعت خططها لضرب القواعد الأمريكية وقواعد الدعم في الساحل العربي، وهو ما جعل الكويت تطالب بايجاد حل دبلوماسي لتلك الازمة كونها اكثر المتضررين لسببين: ان جزء مهم من الحرب ستكون على ارضها واجوائها ومياهها الإقليمية، وان اهم المفاعلات النووية الإيرانية قريبة من حدود الكويت وستصيب اثارها الكويت</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1"/>
      </w:r>
      <w:r w:rsidRPr="00370787">
        <w:rPr>
          <w:rFonts w:ascii="Traditional Arabic" w:hAnsi="Traditional Arabic" w:cs="Traditional Arabic"/>
          <w:b/>
          <w:bCs/>
          <w:sz w:val="28"/>
          <w:szCs w:val="28"/>
          <w:vertAlign w:val="superscript"/>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مما تقدم، يتضح ان هناك تأثير للمتغيرات الإقليمية على السياسة الكويتية، وعلى علاقات الكويت.</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ثالثا-المتغيرات الدولية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وهي اضعف المتغيرات تأثيرا على العلاقات الأمريكية الكويتية، لان الكويت في الاصل هي دولة صغيرة تعتمد على طلب الحماية ممن يستطيع تقديمها بفاعلية مقابل اثمان تتعلق بتمويل الحماية وتوجيه الاستثمارات الكويتية وتوسيع التفاعلات الثنائي مع الاطراف التي تقدم الحماية، والامر هنا يتعلق بالولايات المتحدة، وقبلها ببريطانيا، وبالنسبة للولايات المتحدة فان المسالة ترتبط بوجود استراتجيات إقليمية وعالمية تضعها هذه الدولة من اجل تثبيت وجودها على قمة الهرم الدولي، فالولايات المتحدة وجدت نفسها عام 1990 على قمة الهرم الدولي بانسحاب وتفكك الاتحاد السوفيتي، ثم اتجهت إلى اعتماد استراتيجيات صناعة بيئة عالمية لا يمكن المنافسة فيها بعد عام 2001 (كون اغلب الكتابات تؤكد ان احداث 11 ايلول 2001 مصطنعة وليس </w:t>
      </w:r>
      <w:r w:rsidRPr="00370787">
        <w:rPr>
          <w:rFonts w:ascii="Traditional Arabic" w:hAnsi="Traditional Arabic" w:cs="Traditional Arabic"/>
          <w:b/>
          <w:bCs/>
          <w:sz w:val="28"/>
          <w:szCs w:val="28"/>
          <w:rtl/>
          <w:lang w:bidi="ar-AE"/>
        </w:rPr>
        <w:lastRenderedPageBreak/>
        <w:t>احداث فجائية، لتبرير اتجاه السلوك الأمريكي نحو القوة)، وانتهى الامر باحتلال افغانستان عام 2001 ثم العراق عام 2003، وثم اتجهت الولايات المتحدة لصياغة نظام شرق اوسطي اسمته: الشرق الأوسط الكبير يقوم على تعديل التفاعلات الإقليمية سياسيا واقتصاديا وتعليميا وعلى صعيد الحريات، واتبعته بسياسة الفوضى الخلاقة: تشجيع الاضطراب في المنطقة من اجل بروز القوى الاكثر فاعلية للتعامل معها</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2"/>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الا انها انتهت إلى نتيجة سلبية جدا، فقدرات أمريكية مالية وبشرية كثيرة اهدرت، خاصة في العراق، واضطربت منطقة الشرق الأوسط عامة بعد عام 2011، والمصالح الأمريكية في اضعف قدرتها على التحقق والحماية والاستمرار، وهو امر دفع قيادة الرئيس اوباما للقول عام 2013 ان مصالح الولايات المتحدة واهتماماتها اتجهت نحو اسيا وتحديدا شرق اسيا، حيث القوة الصينية تنمو بمعدلات تعرض قدرة الولايات المتحدة على تحقيق الامن والاستقرار للخطر</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3"/>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ومن ثم يعرض مركز ومكانة الولايات المتحدة للخطر.</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العلاقة بين منطقة الخليج وبين القوى العالمية هي علاقة عضوية، كون الدول الخليجية تمثل رئة الاقتصاد العالمي بحكم قدراتها النفطية، وبحكم ضعفها العسكري، وهو ضعف يجعلها تعيش تبعية امنية لاي قوة كبرى راغبة ان تمارس ادوار عالمية، ومن ثم تكون القوى المتحدية لامن الدول الخليجية في تماس مع المصالح العالمية الكبرى في منطقة الخليج. هذه العلاقة هي ما يحكم المتغيرات الدولية منذ خروج بريطانيا من الخليج في مستهل سبعينيات القرن الماضي، وتاكدت عام 1990، ثم تاكدت عام 2003 بحدث دخول الولايات المتحدة واحتلال العراق ليس فقط لان هناك خلافات للعراق مع الكويت، انما لان المصالح الأمريكية تتطلب ذلك.</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بعد ان بينا ان هناك متغيرات عدة تؤثر على مسار العلاقات الأمريكية الكويتية، يتطلب الان ان نشير إلى مضمون العلاقات بين الطرفين الأمريكي والكويتي، وكيف كانت التفاعلات بينهما تجاه القضايا المشتركة.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المحور الثالث: القضايا المشتركة في العلاقات بعد عام 2003</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أي علاقة لا يمكن ان يتوقف وصفها على وصف المتغيرات التي تؤثر فيها فحسب، انما هناك التفاعلات التي تحدث بين الطرفين موضع الدراسة، وهي تشمل حزم متعددة، قد يكون بعضها تفاعلات يسوده التعاون وأخرى التنافس وأخرى الصراع، وذلك لان العلاقات الدولية في عصر العولمة هي علاقات مفتوحة ومتشابكة، والمواقف السياسية لا تتابع كل التفاعلات وتتاثر بها، انما العلاقات الدبلوماسية تتبع المواقف السياسية وتسعى لاعادة صياغة العوامل السياسية من اجل ادامة العلاقات بين الاطراف المعنية، في حين ان التفاعلات الاقتصادية والثقافية كثيرا ما تكون بعيدا عن تنظيم وتدخل الحكومات بشكل مباشر، انما تترك لقوى السوق لكي تنظمها.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وفي علاقات الولايات المتحدة بالكويت، فان التفاعلات بين الطرفين تمتد لتشمل تفاعلات متعددة، سياسية وامنية واقتصادية وثقافية، وتمتد لتشمل تعاونا وتنسيقا مشتركا بشان الملفات الإقليمية وخاصة ملفات: العراق وإيران والارهاب، فهي ملفات تتحاور فيها الولايات المتحدة مع الدول التي تعدها صديقة لها ومنها الكويت.</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اولا-القضايا العلاقات الثنائية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كثيرة هي التفاعلات الأمريكية الكويتية، بحكم الملفات المتبادلة بين الطرفين، الا انها تعد من الملفات التي لم يسلط عليها ضوء كثير خلال العقود الماضية بحكم كون تلك العلاقات لم تظهر مخرجاتها وافرازاتها الا في </w:t>
      </w:r>
      <w:r w:rsidRPr="00370787">
        <w:rPr>
          <w:rFonts w:ascii="Traditional Arabic" w:hAnsi="Traditional Arabic" w:cs="Traditional Arabic"/>
          <w:b/>
          <w:bCs/>
          <w:sz w:val="28"/>
          <w:szCs w:val="28"/>
          <w:rtl/>
          <w:lang w:bidi="ar-AE"/>
        </w:rPr>
        <w:lastRenderedPageBreak/>
        <w:t>المدة بين 1990-2003 بشكل واضح، اما قبلها وبعدها فان تلك العلاقات بقت اقل اثارة وتعرض من قبل الباحثين ومن قبل وسائل الاعلام.</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وتشمل العلاقات الثنائية الجوانب الاتية: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1-الجوانب السياسية والامنية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كان اول دخول سياسي للولايات المتحدة إلى الكويت في مستهل خمسينيات القرن الماضي، عندما اقامت فيها قنصلية، رغم ان الكويت لم تكن مستقلة انذاك، في حين كان التركيز الأمريكي معتمد على السعودية وعلى إيران، ثم اقامت علاقات دبلوماسية فور استقلال الكويت، الا انها لم تشهد رقي بالعلاقات كون بريطانيا كانت هي الضامن لامن الخليج حتى عام 1970، وكانت علاقات الولايات المتحدة مركزة على السعودية وإيران حتى العام 1979، وكانت السعودية هي من تتولى التنسيق السياسي والامني عن الامارات الخليجية في العلاقة مع الولايات المتحدة، وارتفع ذلك التنسيق خلال الثمانينيات</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4"/>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اما بعده فانه ظهرت مرونة في قدرة الكويت على صياغة مواقف سياسية وامنية بعيدة عن السعودية، وبالفعل تطورت العلاقات الأمريكية الكويتية بشقيها السياسي والامني ووصلت إلى مرحلة توقيع اتفاقية حماية عام 1992، وارتفع التنسيق بين الطرفين وصولا إلى العام 2003، فالكويت كانت احد اهم المراكز التي تتحرك نحوها الولايات المتحدة من اجل تنظيم تحركها تجاه العراق، وكانت الولايات المتحدة احد اهم المراكز التي تتحرك نحوها الكويت بقصد الحصول على ضمانات الامن</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5"/>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بعد عام 2003 فان علاقات البلدين اصبحت تحتوي على متغيرات عدة تؤثر باتجاهات متباينة، فالولايات المتحدة باتت تحتل العراق وهي ترتبط مع الكويت بعلاقات صداقة، وعلاقات الكويت بالقوى السياسية في العراق هي علاقات جيدة، ومن ثم فان رفع درجة التنسيق السياسي والامنية بين الولايات المتحدة والكويت انتفت بعض مبرراته. الا اننا شهدنا عودة للعلاقات الطبيعية للعلاقات الأمريكية الكويتية بجوانبها السياسية والامنية طيلة المدة بين 2003-2007 عندما طرحت مسالة سحب القوات الأمريكية من العراق في اعقاب الفوضى والحرب الاهلية، وكان مخطط ان تنسحب القوات الأمريكية للكويت</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6"/>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من اجل منع انتشار الفوضى لدول الخليج العربية، الا ان التنسيق عام وظهر بعد ان تصاعد التوتر الأمريكي الإيراني بين 2007-2012، وهنا كانت الكويت تشهد زيارات للمسؤولين الأمريكان، وكانت اهم زيارة هي زيارة الرئيس الأمريكي السابق جورج بوش الابن في كانون الثاني 2008 قبل مغادرة الحكم</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7"/>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كما ان الكثير من المسؤولين من قبيل وزير الخارجية الأمريكي والقيادات العسكرية الأمريكية كانت تزور الكويت لتنسيق المواقف المتبادلة، كما بينته وثائق ويكليكس التي سربت محاضر الجلسات السرية بين السياسيين من الطرفين كما تطرقت اليها الوثائق الدبلوماسية الأمريكية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8"/>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والامر لا يقتصر على الزيارات للسياسيين الأمريكان، انما زار الولايات المتحدة المسؤولون الكويتيون في اكثر من مناسبة بقصد تعزيز علاقات التعاون والتنسيق بين الطرفين، خاصة في الملفات التي تهم الطرفين في منطقة الخليج.</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وامنيا، شملت العلاقات بين الطرفين عدة قضايا، ومنها</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29"/>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-تجديد اتفاق الحماية الأمريكية الكويتية لعام 1992، وذلك في عام 2004، بقصد تاكيد مضمون هام في العلاقات بين الطرفين</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-تاكيد استمرار نشر قوات أمريكية قدرها 5000 في اراضي الكويت، تاكيدا لاتفاق الحماية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-تاكيد استمرار قيام الولايات المتحدة بمهام التدريب والاستشارات، للقوات الكويتية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-استمرار قيام القواعد العسكرية الأمريكية في الكويت بمهامها المتكاملة في اجمالي المنطقة، ومنها التجسس المعلوماتي.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-استمرار تزويد الولايات المتحدة للجيش الكويتي بالأسلحة والمعدات، فقد زودت الجيش الكويتي بأسلحة ومعدات قدرت قيمتها بنحو 2.4 مليار دولار عام 2003، وبنحو 2.4 مليار دولار عام 2004 وبنحو 2.1 مليار دولار عام 2005 وبنحو 1.4 مليار دولار عام 2006، وبنحو 1.3 مليار دولار للاعوام بين 2007-2015، وهذا مؤشر على قوة التزام الولايات المتحدة بالعلاقات العسكرية بين الطرفين.</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2-الجوانب الاقتصادية والثقافية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ولا تتوقف العلاقات بين الطرفين على التعاون السياسي والامني، انما هناك تعاون اقتصادي وثقافي بينهما.</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AE"/>
        </w:rPr>
        <w:t>فاقتصاديا، ارتفع حجم العلاقات الاقتصادية بين الدولتين، اذ نمت التجارة من 2.3 مليار دولار عام 2000، لتصل إلى نحو 9.2 مليار دولار عام 2010، ثم ارتفعت إلى نحو 17.1 مليار دولار عام 2015. وكان ميزان التبادل يؤشر وجود فائض تجاري لصالح الكويت بلغ عام 2010 نحو 6.1 مليار دولار، ونحو 11.3 مليار دولار عام 2015، وفي عام 2015 كانت أهم الصادرات الكويتية للولايات المتحدة هي النفط بنحو 95% ثم المنتجات الكيمياوية بنحو 3% ثم الاسمدة بنحو 2%، في حين ان الصادرات الأمريكية إلى الكويت تمثل قطاعات المركبات والآلات والمعدات الكهربائية والاجهزة الطبية وبنسب قدرها: 46.1%، و 15.9%، و 5.6%، و 4.5% على التوالي. والكويت هي الدولة رقم 54 في الصادرات الأمريكية، وتستحوذ الكويت على نحو 0.17% من الصادرات الأمريكية عالميا. في حين ان الكويت تقع بالمرتبة 29 عالميا بالنسبة للموردين للسوق الأمريكية، وتستحوذ على نحو 0.3% من سوق الموردين العالميين</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0"/>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ونمت الاستثمارات من نحو 1.1 مليار دولار عام 2000، لتصل إلى نحو 3.7 مليار دولار عام 2010، والى نحو 5.9 مليار دولار عام 2015، حتى بلغت الكويت المرتبة 37 كاكبر مستثمر أجنبي في الولايات المتحدة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1"/>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وتشمل العلاقات الاقتصادية تبادلات مختلفة بين البلدين، ففي حين ان الولايات المتحدة حاضرة كاكبر مستثمر في الصناعات النفطية الكويتية، وبلغت استثماراتها النفطية في المدة بين عامي 2000-2015 نحو 49.7 مليار دولار، فان الكويت فضلا عن التجارة والاستثمار، فانها نشطة في حضور فعاليات المؤتمرات الصناعية والتجارية والاستثمارية في الولايات المتحدة، ففي مؤتمر (أو تي سي 2015) للتكنولوجيا النفطية البحرية، كان الوفد الكويتي ناشطا، اذ مثله 30 شخصية كويتية حكومية ومن القطاع الخاص واهمه مدير هيئة تشجيع الاستثمار الأجنبي المباشر الشيخ مشعل جابر الاحمد الصباح، واستثمرت الكويت فيه بنحو 1.3 مليار دولار، وسعت لجذب الشركات الأمريكية لاستثمار تلك التكنولوجيا في الحقول البحرية الكويتية لرفع القدرة الانتاجية النفطية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2"/>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IQ"/>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ولا تقتصر العلاقات على الجوانب الامنية والسياسية والاقتصادية، انما هناك نشاط لعلاقات ثقافية بين الدولتين، ومنها الابتعاث والمعارض والزيارات المتبادلة لمواطني البلدين، والدعم الكويتي لانشطة ثقافية واعلامية أمريكية تخدم الكويت في حقل العلاقات العامة.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وعلى صعيد الابتعاث، فانه توجد في الكويت عدة مؤسسات تقوم بتنظيم عملية الابتعاث وهي: جامعة الكويت، التطبيقي، ديوان الخدمة المدنية، معهد الأبحاث، التعليم العالي، والطلبة الدارسين على نفقتهم الخاصة، وكل من هذه الجهات توفد إلى الولايات المتحدة من بين الطلبة المسجلين لديها</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3"/>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وقد ارتفع عدد الطلاب الكويتيين المبتعثين للولايات المتحدة من 970 طالب عام 2000 ل 2442 طالب عام 2010، والى 2605 طالب عام 2015، ويدرس الطلاب الكويتيون في عدد من المؤسسات الاكاديمية الأمريكية المنتشرة في 45 ولاية أمريكية، واغلبهم ينتشر في كاليفورنيا وفلوريدا وبنسلفانيا</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4"/>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وارتفعت اعداد الكويتيين الذين زاروا الولايات المتحدة اما لغرض السياحة أو العلاج أو الدراسة أو التجارة من 8.9 الف في عام 2000، إلى 38.7 الف عام 2010، والى 42.3 الف عام 2015، حسب اعلان السفارة الأمريكية في الكويت</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5"/>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وهي تمثل بذلك الوجهة الثانيا عالميا للكويتيين بعد بريطانيا.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كما دعمت الكويت انشاء مكتبة الرئيس الأمريكي السابق جورج دبليو بوش، ودعمت ارشيفها، واقامت علاقة تعاون بينها وبين المؤسسات الاكاديمية الكويتية بقصد توثيق وارشفة ما يخص تاريخ الكويت.</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ثانيا-القضايا الإقليمية والعالمية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ولا تقتصر العلاقات بين الطرفين على العلاقات الثنائية، رغم اهميتها، انما شمل وجود تعاون بشان عدد من الملفات، ومنها العراق ومنطقة الشرق الأوسط عامة.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1-العراق</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يعد العراق هو مركز التنسيق الأمريكي الكويتي عام 1988-1990، ثم للمدة بين 1991-2003، ومبعث هذا الاهتمام هو ان العراق كان مصدر التهديد الرئيس للكويت قبل عام 2003، والتقت المصالح الأمريكية والكويتية للتنسيق بشانه، وبعد احتلال العراق ووجود الولايات المتحدة كقوة مؤثرة في الكويت وكقوة احتلال في العراق، ارتفع التنسيق الأمريكي الكويتي بشان العراق، من اجل صياغة وضع العراق بحيث لا يكون مهدد للسلم والامن الإقليميين.</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ودخلت الكويت بسلسلة انشطة تخص وضع العراق، ومنها الاتي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6"/>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أ-انخرطت الكويت في اجتماعات دول جوار العراق، والتي جمعت كل دول الجوار ومصر والبحرين، وانطلقت عام 2003 وانتهت بالفشل في عام 2006، وكان المقصد في تلك الاجتماعات هو احتواء العنف في الارض العراقية.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ب-ثم انخرطت الكويت في اجتماعات ما عرف ب: 6+ 1+ 2 أي دول مجلس التعاون الخليجي والولايات المتحدة وكل من مصر والاردن)، في عام 2006 بدعوة من كونداليزا رايس وزيرة خارجية الولايات المتحدة، والتي تحولت لاحقا لتصبح ما عرف ب: 6+ 1+ 3 باضافة العراق اليها، وكان غرضها التنسيق بشان العراق وضمان المصالح العربية في العراق، الا انها انتهت عمليا عام 2008 بلا أي نتائج تذكر.</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ج-ثم انخرطت عام 2008 باجتماعات اوسع وهي المتعلقة بحوار المنامة الامني، الذي انطلق نهاية عام 2008، كاجتماع سنوي يضم الدول المطلة على الخليج، وبرعاية الولايات المتحدة ومراقبة الاتحاد الاوروبي والامم المتحدة وحلف الاطلسي وروسيا، وبتنسيق من قبل المعهد الملكي البريطاني، وهو اقرب للملتقى العام، ما زال قائما لليوم، يتناول طرح كل التحديات الموجودة في الخليج، الا انه لم يحقق أي نتائج تذكر منذ عقده لغاية الانتهاء من كتابة هذا البحث عام 2016.</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والواقع ان تطورات الوضع في العراق بقيت مقلقة للجانب الكويتي، ومنها حجم العنف في العراق، ومعالجة القضايا المشتركة ومنها: التعويضات والمفقودين والحدود، وتعرض امن الكويت لعدد من الهجمات من داخل الحدود العراقية، مستغلين ضعف الحكومة العراقية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7"/>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ثم تطورت العلاقات بين الطرفين نهاية عام 2008 عندما طرحت الاتفاقية العراقية الأمريكية مسالة خروج القوات الأمريكية من العراق نهاية عام 2011، ومن ثم فانها كانت تحتاج ان يصدر قرار من مجلس الامن ينهي وضع العراق تحت الفصل السابع، وهو ما يعني ان موارد صندوق تنمية العراق البالغة 21.9 مليار دولار ستكون عرضة لمطالب الكويت بسداد ديونها وتعويضاتها، طالما ان العراق سيكون بلا غطاء حماية اممية، وهو ما اضطر الرئيس الأمريكي اوباما في عام 2011 للقول ان الولايات المتحدة ستضمن بقاء الاموال العراقية بعيدا عن مطالبات التعويض وسداد الديون، ولهذا صدر قرار اممي رقم 2107 في حزيران عام 2013 ينهي قوة الائتلاف الدولية المكلفة بمساعدة العراق على تحقيق الحماية، ويخرج العراق جزئيا من التزامات الفصل السابع، ويطلب العراق بترتيب اتفاقات ثنائية لتسوية القضايا العالقة بينهما</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8"/>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وهو امر حفظ حقوق العراق مؤقتا قبل ان يصار إلى الغاء صندوق تنمية العراق وسحب رصيده عام 2013 بالكامل من قبل الحكومة العراقية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39"/>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ما يهمنا هنا هو ان وضع العراق كان مطروح في المحادثات الأمريكية الكويتية، طالما ان العراق كان واقع تحت التأثير الأمريكي منذ انهاء الاحتلال في حزيران 2004 وصولا إلى كانون الاول 2011، وكانت الكويت تطالب بتحقيق مطالبها في القضايا العالقة، وتم ايجاد التسويات لتلك الملفات</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0"/>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-فقضية المفقودين تم الايعاز إلى تشكيل فرق عمل مشتركة تعمل داخل العراق للبحث في مصيرهم</w:t>
      </w:r>
      <w:r>
        <w:rPr>
          <w:rFonts w:ascii="Traditional Arabic" w:hAnsi="Traditional Arabic" w:cs="Traditional Arabic" w:hint="cs"/>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-وقضية الارشيف الكويتي تم البحث عن كل قطعة تخص الكويت وتنفيذ اجراء تسليمها للكويت</w:t>
      </w:r>
      <w:r>
        <w:rPr>
          <w:rFonts w:ascii="Traditional Arabic" w:hAnsi="Traditional Arabic" w:cs="Traditional Arabic" w:hint="cs"/>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الديون والتعويضات فتم الاتفاق ان يسدد العراق ما نسبته 5% من ايراده السنوي للكويت، وتم في تشرين الاول موافقة امير الكويت على تسوية اخر مبلغ تعويض وهو مبلغ الخطوط الجوية الكويتية وقدر بنحو 0.5 مليار دولار.</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 xml:space="preserve">-اما الحدود فتم الاتفاق على ان تقوم السلطات العراقية والكويتية بوضع الدعامات اللازمة لترسيم الحدود وفقا لقرار مجلس الامن رقم 833 في ايار سنة 1993، وشمل ذلك جانبي الحدود البحرية والبرية، فبحريا وقع في نهاية كانون الثاني 2013 اتفاق تنظيم الملاحة في خور عبد الله المطل على الخليج، وبريا تم الاتفاق في اذار منه على خطة ترسيم الحدود البرية وما يتبعها من الاتفاق على حقول النفط المشتركة، والتي كانت تتطلب ترحيل بعض القرى العراقية الحدودية التي بقت موجودة داخل خط ترسيم الحدود حتى العام 2013، اذ أعلنت الكويت والبعثة الاممية الخاصة في العراق (يونامي) في اذار 2013 حل مشكلة ترسيم الحدود </w:t>
      </w:r>
      <w:r w:rsidRPr="00370787">
        <w:rPr>
          <w:rFonts w:ascii="Traditional Arabic" w:hAnsi="Traditional Arabic" w:cs="Traditional Arabic"/>
          <w:b/>
          <w:bCs/>
          <w:sz w:val="28"/>
          <w:szCs w:val="28"/>
          <w:rtl/>
          <w:lang w:bidi="ar-AE"/>
        </w:rPr>
        <w:lastRenderedPageBreak/>
        <w:t>البرية مع العراق بشكل نهائي بعد ازالة التجاوزات والعقبات التي كانت تعترض عملية التعيين المادي للحدود بوضع العلامات الحدودية في منطقة ام قصر الحدودية بمحافظة البصرة، وتعهدت الكويت في ايار 2013 بان تمول مشروع انشاء مجمع سكني في منطقة ام قصر الحدودية، لتعويض العوائل العراقية التي تم ترحيلها من القرى التي كانت تسكنها.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-وزار العراق في 12 حزيران 2012 رئيس الوزراء جابر المبارك الحمد الصباح، ضمن وفد كبير، انتهى إلى اقرار وجود مرحلة جديدة في العلاقات بين البلدين، وتم خلالها وتوقيع ستة اتفاقات ومذكرات تفاهم،والاتفاق على ان يكون للكويت افضلية في الاستثمار داخل العراق.</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وهو امر دفع الكويت إلى اتخاذ خطوات عدة لتحسين العلاقات بين الدولتين، الا ان امر العلاقات العراقية الكويتية سرعان ما طرح بصيغة توتر اخر مضاف عندما شرع الكويتيون بتنفيذ مشروع ميناء مبارك الكبير داخل المياه الإقليمية الكويتية، ورأى فيه البعض من العراقيين ما ينتقص من قدرة العراق البحرية، وتعطيلا عمليا لقدرة ميناء الفاو (ما زال مشروعا لم ينفذ) على تحقيق اهدافه في جعل العراق واجهة بحرية إقليمية، وكانت وجهة النظر الكويتية انها لا تقيم مشروعها داخل المياه العراقية ولا الدولية، وان المشروع قائم على اساس قاعدة منح الكويت افضلية بما يتيحه القانون الدولي بالتنافس، وهو امر لا ينطوي على مخالفة لقواعد القانون الدولي، وهو امر اقنع الوفد العراقي برئاسة السيد رئيس الوزراء الذي زار الكويت عام 2013، والذي اثنى على موقف الكويت من العراق في ختام تلك الزيارة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1"/>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2-الشرق الأوسط</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تعد منطقة الشرق الأوسط المنطقة الثانية التي تحتوي ملفات مهمة كانت حاضرة في العلاقات الأمريكية الكويتية، فالشرق الأوسط كان وما زال واحد من المناطق التي سعت الولايات المتحدة لترتيب اوراقها، ومن بين القضايا المثارة في المنطقة هي: الصراع العربي الاسرائيلي، والملف الإيراني، وتحديدا ملف برنامج إيران النووي والذي تم تسويته بصفقة دولية عام 2015، وملف مشروع الشرق الأوسط الكبير، وملف احداث الربيع العربي، وتحديدا الملف السوري منذ عام 2011. وتعد هذه الملفات مهمة للولايات المتحدة، في حين ان الكويت كانت حاضرة في اغلبها، فبالنسبة للصراع العربي الاسرئايلي كانت الكويت واحدة من الدول الداعية إلى تحقيق نهج التسوية، وقبلت بمبادرة ومقررات مؤتمر مدريد عام 1991، وتسوية الدولتين، وكانت مبادرة بدعم الفلسطينيين، وهو نهج لم يتعارض مع النهج الأمريكي في ادارة الصراع وعملية التسوية، كون الولايات المتحدة فصلت منذ عام 1991 بين ملفين: الخليج العربي وذلك الصراع، ولم تتدخل دول مجلس التعاون في ملف التسوية، وبقيت دول المجلس تشير كخطاب إلى وجوب ايجاد تسوية للصراع، ولم تتجه إلى ربط أي سياسة خليجية بذلك الصراع</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2"/>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ملف إيران النووي فكان الاكثر حضورا في العلاقة الأمريكية الكويتية، ووجهة نظر الكويت هي انها ترتبط بعلاقات وطيدة وتعاونية مع إيران، وان من حق إيران تطوير قدراتها العلمية، وان أي حرب إقليمية بشان ذلك البرنامج ستصيب الكويت بضرر كبير لقرب اهم المفاعلات النووية من حدود الكويت، الا انها بالمقابل كانت تتشاور مع الولايات المتحدة بشان النهج الملائم للتعامل مع ذلك الملف</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3"/>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وظهر في عام 2004 ملف جديد في العلاقات الأمريكية الكويتية الا وهو ملف مشروع الشرق الأوسط الكبير، والذي بموجبه دعت الولايات المتحدة إلى فرض اصلاحات خارجية على الدول العربية في المجالات السياسية والاقتصادية والتعليمية وفي الحريات الممنوحة للمراءة العربية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4"/>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الا ان الدول العربية بادرت إلى تحريك جانب من ملفات الاصلاح، وما اسعفها في ذلك هو نقد القوى الكبرى لنهج الاصلاح الأمريكي وظهور المشروع الاوروبي واخر روسي لكيفية الاصلاح في المنطقة، وهو امر دفع دول المنطقة إلى المبادرة لاجراء بعض الاصلاحات الداخلية، وكانت الكويت افضل حالا من كثير من الدول العربية فالديمقراطية فيها والانتخابات تنافسية، وهناك حريات حقيقية ممنوحة في الكويت، ونظامها التعليمي متقدم ومربوط بالتعليم الغربي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5"/>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 وظهرت اشكالات الاصلاحات بحدوث احداث الربيع العربي، وخصوصا تطورات الملف في سوريا، حيث اتجهت الولايات المتحدة لادارة بعض ملفات احداث سوريا بعد عام 2011، واتجهت دول الخليج لاتخاذ مواقف سياسية داعمة لقوى المعارضة في سوريا، وبضمنها الكويت، إلى ان اتجهت الاخيرة إلى اعادة فتح السفارة السورية الحكومية في الكويت ربيع عام 2016 في خطوة تشير إلى ان الكويت تحافظ على توازن في موقفها السياسي بحكم حساسية وضعها الداخلي والإقليمي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6"/>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بينا فيما تقدم، جانب من العلاقات الأمريكية الكويتية، وان هذه العلاقات شملت تفاعلات متعددة، ورغم ان التعاون هو الذي كان طاغيا على مضمونها، الا انه تعاون لم يكن بارزا وملفتا لنظر الباحثين، بحكم كون ملف تلك العلاقات هو اكثر الملفات غير الموثق وغير الظاهر في اهتمامات الباحثين.</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المحور الرابع: رؤية مستقبلية للعلاقات المتبادلة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تناول مستقبل العلاقات بين دولتين يرتبط بوجود عدة مناهج، ومنها من يركز على تناول اكثر من سيناريو وكل منها يحتوي متغيرات داعمة وأخرى كابحة، ومنها من يركز على نهج تحديد المتغيرات المؤثرة في المستقبل ابتداءا ثم ذكر السيناريوهات، وهناك من يركز على المؤشرات العامة التي يمكن ان تدعم خيار محدد للعلاقات،.. ومهما كانت صيغة دراسة المستقبل، فانه يدرس على مستوى سنوات قادمة، وفي هذا البحث سنشير إلى المستقبل المتوسط حتى العام 2030، وهنا سنركز على وصف الاحتمالات التي يمكن ان تستقر عليها الكويت والبيئة الإقليمية التي توجد بها ومستقبل الحضور الأمريكي الإقليمي، فاكثر المشاهد المرتبطة بمستقبل العلاقات الأمريكية الكويتية هو المتعلق بهذه المتغيرات الثلاثة العامة، ثم بعدها سنشير بخطوط عامة إلى المشاهد المحتملة في تلك العلاقات:</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اولا: المتغيرات المؤثرة في مستقبل العلاقات الأمريكية الكويتية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وهنا، تتعلق تلك المتغيرات بثلاثة مستويات، احداها متعلق بالكويت، والاخر بالبيئة الإقليمية والثالث بالولايات المتحدة.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1-مستقبل الكويت:</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وتشير التوقعات، ان الكويت معرضة لتغيرات عدة، فهي كدولة موجودة في اطار بيئة إقليمية تتعرض لسلسة من التغيرات التي يتوقع ان تكون سقف نهاياتها مفتوحة. واكثر الاحتمالات المتعلقة بالكويت في هذا الشان، ومهما كانت امكانية تحقق الاحتمال من عدمه، فهي ما زالت احتمالات نظرية، هي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7"/>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-احتمالات استمرار الدولة الكويتية، وعدم حصول تغيرات متعلقة بكيان الدولة الكويتية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-احتمالات توسع الكويت بضم جنوب العراق (البصرة) اليها، وهو يفترض تفكك العراق كليا أو جزئيا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-احتمالات انشاء كيان شمال الخليج العربي (الاحواز والبصرة والكويت وشمال شرق السعودية)، وهو يفترض تدخل ارادات دولية لتفكيك المنطقة واعادة رسم حدودة على اسس الهويات والانتماءات الاولية</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-احتمالات ضم العراق الارادي أو القسري للكويت، وهو يفترض ان الولايات المتحدة تتدخل لاعادة ترتب وضع الدولة العراقية وتعزيزها لتكون اللاعب الإقليمي الابرز</w:t>
      </w:r>
      <w:r>
        <w:rPr>
          <w:rFonts w:ascii="Traditional Arabic" w:hAnsi="Traditional Arabic" w:cs="Traditional Arabic" w:hint="cs"/>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-احتمالات ضم السعودية الارادي أو القسري للكويت، وهو يفترض ان يحدث اضطراب إقليمي اوسع من المتحقق الان في ظرف انسحاب الولايات المتحدة من دعم حماية الكويت، وان تتطور العلاقات العراقية الإيرانية إلى مستوى التحالف، ومن ثم تجد الكويت نفسها في محيط إقليمي لا تستطيع ان تبقى منفردة، فتتجه نحو السعودية.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هذه المتغيرات الفرعية، يمكن كل منها ان تظهر، طالما ان العلوم السياسية والتفاعلات الدولية هي تفاعلات حركية غير مستقرة، تتبع الاحداث، والتغير هو صفتها الدائمة.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2-مستقبل الحضور الأمريكي في المنطقة: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وتعد الولايات المتحدة هي المؤثر الاكبر في التفاعلات الإقليمية، الا ان استمرار حضورها في المنطقة واستمرار حمايتها للكويت لا يتوقع ان يحضى بالدوام، ومستقبل ذلك الحضور يخضع لاحتمالات تطور المتغيرات الاتية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8"/>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-استمرار حضور الولايات المتحدة سياسيا وعسكريا واقتصاديا في منطقة الخليج العربي</w:t>
      </w:r>
      <w:r>
        <w:rPr>
          <w:rFonts w:ascii="Traditional Arabic" w:hAnsi="Traditional Arabic" w:cs="Traditional Arabic" w:hint="cs"/>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-احتمال انسحاب الولايات المتحدة عسكريا وبقائها سياسيا، أي ان تنسحب من اتفاقات الحماية مع دول الخليج ومنها الكويت، مع بقاءها محتفظة بعلاقات سياسية، لان الاهتمام الأمريكي سيكون منشغلا بمناطق أخرى اكثر اهتمام للولايات المتحدة. ويتوقع ان يكون تعويل الولايات المتحدة هنا على قوى إقليمية: السعودية أو العراق أو الناتو أو أي تحالف اخر لحفظ الامن والاستقرار الإقليمي، وهي بدأت تشتغل عليه من زوايا: السماح للسعودية باداء ادوار عسكرية مباشر، وربط دول الخليج بشراكة مع الناتو، وعقد مؤتمرات الحوار الامني السنوي في المنامة ودعوة كل الدول المطلة على الخليج وشركاء دوليين اخرين.</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-احتمال انسحاب الولايات المتحدة كليا من منطقة الخليج، وهو رهن بحصول تحولات مهمة في الداخل الأمريكي أو في المحيط العالمي تجعل الولايات المتحدة تنسحب من الخليج وتتجه نحو تلك المناطق واهمها: شرق اسيا وأمريكا اللاتينية.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3-مستقبل القوى الإقليمية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والكويت والعلاقة الأمريكية الكويتية موجودة في اطار بيئة إقليمية تتسم بالدينامية، وامامنا الاتي: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أ-العراق، وهو امام احتمالات واسعة جدا تتعلق بمستقبله، اكثر من أي دولة أخرى بالمنطقة، ومن بين اهم الاحتمالات هي</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49"/>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يستمر بكيان ضعيف</w:t>
      </w: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lastRenderedPageBreak/>
        <w:t>-وقد يتفكك وتذهب منه جنوب العراق اما ككيان مستقل أو كجزء من الكويت أو لتكون جزءا من كيان موسع يشمل الاحواز وشمال شرق السعودية والكويت</w:t>
      </w:r>
      <w:r>
        <w:rPr>
          <w:rFonts w:ascii="Traditional Arabic" w:hAnsi="Traditional Arabic" w:cs="Traditional Arabic" w:hint="cs"/>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-او يمكن ان يستمر بكيان قوي، ويمكن عندها ان تنتهي ارادة الولايات المتحدة لضم الكويت للعراق، هذه الاحتمالات كلها قائمة في أي قراءة لمستقبل العراق.</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والامر ما زال يخضع لضبابية مرتفعة بحكم تطورات عراقية داخلية وأخرى إقليمية ودولية.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ب-السعودية، وامامها الخيارات النظرية الاتية</w:t>
      </w:r>
      <w:r w:rsidRPr="00370787">
        <w:rPr>
          <w:rFonts w:ascii="Traditional Arabic" w:hAnsi="Traditional Arabic" w:cs="Traditional Arabic"/>
          <w:b/>
          <w:bCs/>
          <w:sz w:val="28"/>
          <w:szCs w:val="28"/>
          <w:vertAlign w:val="superscript"/>
          <w:rtl/>
          <w:lang w:bidi="ar-AE"/>
        </w:rPr>
        <w:t>(</w:t>
      </w:r>
      <w:r w:rsidRPr="00370787">
        <w:rPr>
          <w:rStyle w:val="EndnoteReference"/>
          <w:rFonts w:ascii="Traditional Arabic" w:hAnsi="Traditional Arabic" w:cs="Traditional Arabic"/>
          <w:b/>
          <w:bCs/>
          <w:sz w:val="28"/>
          <w:szCs w:val="28"/>
          <w:rtl/>
          <w:lang w:bidi="ar-AE"/>
        </w:rPr>
        <w:endnoteReference w:id="50"/>
      </w:r>
      <w:r w:rsidRPr="00370787">
        <w:rPr>
          <w:rFonts w:ascii="Traditional Arabic" w:hAnsi="Traditional Arabic" w:cs="Traditional Arabic"/>
          <w:b/>
          <w:bCs/>
          <w:sz w:val="28"/>
          <w:szCs w:val="28"/>
          <w:vertAlign w:val="superscript"/>
          <w:rtl/>
          <w:lang w:bidi="ar-AE"/>
        </w:rPr>
        <w:t>)</w:t>
      </w:r>
      <w:r w:rsidRPr="00370787">
        <w:rPr>
          <w:rFonts w:ascii="Traditional Arabic" w:hAnsi="Traditional Arabic" w:cs="Traditional Arabic"/>
          <w:b/>
          <w:bCs/>
          <w:sz w:val="28"/>
          <w:szCs w:val="28"/>
          <w:rtl/>
          <w:lang w:bidi="ar-AE"/>
        </w:rPr>
        <w:t>:</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استمرار الكيان السعودي الراهن</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-او انشاء دولة الجزيرة العربية الكبرى ككيان اتحادي، وبضمنه الكويت</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-او ان تتجه السعودية للتفكك، ويمكن في حالته اما ضم شمال شرق السعودية للكويت أو بقاء الكويت ككيان مستقل.</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ج-إيران، والقراءة النظرية لمستقبلها، تبين ان أمامها مستقبل، مفاده:</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استمرار كيان الدولة الحالي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-او توسعها لتضم اجزاء من المنطقة العربية اليها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-او ان تتفكك الدولة ويخرج من تحت سيطرتها الاحواز لتنضم إلى كيان جديد شمال الخليج أو ان يكون كيان مستقل لذاته.</w:t>
      </w:r>
    </w:p>
    <w:p w:rsidR="00EF625E"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AE"/>
        </w:rPr>
        <w:t>ان الاحتمالات اعلاه لمستقبل الكويت والحضور الأمريكي الإقليمي ولمستقبل اهم القوى المتعلقة بالكويت، لا يفيد انها ستكون واقعة حالا، انما نحن نتحدث عن 15 عاما قادمة، وهي مليئة باحتمالات، مثلما كان توقع حدوث الربيع العربي بصيغته القائمة عام 2003 (عند طرح مشروع الشرق الأوسط الكبير) هو من ضروب الخيال، لقوة الانظمة السياسية القائمة آنذاك، واكثر العوامل دينامية لاحداث التغيرات في المنطقة هو العامل الخارجي الذي نجح في احداث انقسام إقليمي وفي توسيع مستوى الوعي والتمايز بالهويات الفرعية، مما مهد لاثارة ازمة هوية وطنية بحدة في اغلب دول المنطقة، واكثر من تعرضت له هي العراق وسوريا واليمن، وربما سيكون المقبل: السعودية وإيران والكويت، وربما تتجه المنطقة نحو توافقات تخفف من حدة غلواء هذا المتغير، فالحديث هو عن احتمالات نظرية.</w:t>
      </w:r>
    </w:p>
    <w:p w:rsidR="00EF625E" w:rsidRDefault="00EF625E" w:rsidP="00EF625E">
      <w:pPr>
        <w:spacing w:after="0" w:line="240" w:lineRule="auto"/>
        <w:jc w:val="both"/>
        <w:rPr>
          <w:rFonts w:ascii="Traditional Arabic" w:hAnsi="Traditional Arabic" w:cs="Traditional Arabic" w:hint="cs"/>
          <w:b/>
          <w:bCs/>
          <w:sz w:val="28"/>
          <w:szCs w:val="28"/>
          <w:rtl/>
          <w:lang w:bidi="ar-AE"/>
        </w:rPr>
      </w:pP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ثانيا: المشاهد المحتملة في مستقبل العلاقة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المتغيرات اعلاه، تدفع إلى تصور بعض المشاهد في العلاقات الأمريكية الكويتية خلال المستقبل المتوسط، وهي:</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المشهد الاول-مشهد الاستمرارية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أي ان تستمر العلاقة بين الدولتين، ضمن مستوى التنسيق والتعاون الراهنة، وربما اوسع قليلا منه أو اقل قليلا منه، المهم ان لا يحدث تغير واسع في تلك العلاقات.</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وهذا المشهد يفترض ان تبقى الكويت دولة قائمة، سواء حدثت تغيرات كبيرة في البيئة الإقليمية كليا أو جزئيا، المهم هو ان تبقى الكويت كيان سياسي قائم.</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الا ان هذا المشهد يواجه بوجود متغيرات كابحة، تضغط، ولا تسمح باستمرار العلاقات بين الطرفين على حالها، ومن بين اهم تلك المتغيرات هو احتمالات تعرض الكويت لازمة هوية تاثرا بالاحداث الإقليمية في المنطقة، أو احتمالات اضطرار الولايات المتحدة لتفضيل العراق عليها، أو احتمالات انسحاب الولايات المتحدة عسكريا من المنطقة، أو احتمالات تعرض المنطقة لازمة تفكك حادة قد تصيب احد أو كل الاتي: العراق/ إيران/ السعودية، مما يحدث معه تغيرات لن تعف منها الكويت، وتجبرها اما لضم اجزاء من تلك الدول او ان تندمج هي في اطار دولة لها هوية جديدة.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المشهد الثاني-مشهد التدهور</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ومفاده ان العلاقات بين الطرفين لن تستطيع الاستمرار خلال المستقبل المتوسط، ولعل اهم المسببات له هي: يتوقع ان تتدهور العلاقات نتيجة حدوث اختلافات بين الدولتين، أو ربما تضطر الولايات المتحدة للانسحاب من المنطقة في ظرف حاجة الكويت لها وهو ما يضطر الاخيرة إلى طلب الحماية من دولة كبرى أخرى، أو ربما تتجه الكويت إلى الذوبان في اطار كيان جديد يشمل اجزاء من العراق / إيران/ السعودية، ومن ثم سيكون له هوية سياسية جديدة، والتزامات قد لا تتفق مع اقامة علاقات جيدة مع الولايات المتحدة.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الا ان هكذا تطور يجد امامه عدة متغيرات كابحة تعيق حدوثه، ومنها ان احداث تغيرات كبرى في المنطقة تنتهي بها هوية الكويت هو من الاحداث التي لا يمكن اتمامها بمدى 15 عاما، واقصى ما متوقع هو ضم الكويت لدولة خليجية اتادية ا والى السعودية في اطار اتفاق اتحادي، كما لا يتوقع ان تخفض الولايات المتحدة من سقف التزامها للكويت من خلال دعم العراق بحكم ان ثقة الولايات المتحدة بتوجهات العراق ما زالت غير مستقرة على توسيع سقف التعاون إلى مستوى الحليف. وان تفكك إيران وان كان احتمال وارد الا انه غير ممكن ان ينتهي إلى بروز هوية احوازية خلال هذه المدة.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المشهد الثالث-مشهد تطور العلاقات</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وهو اكثر الاحتمالات الواردة في العلاقات الثنائية بين الدولتين على مدى الاعوام ال 15 القادمة، والمؤشرات التي يمكن ان نسوقها في تأكيد احتمالية ظهور هذا المشهد هي: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نفط الكويت باق، واهميته للاقتصاد العالمي لا يتوقع ان تنخفض خلال هذه المدة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-كما ان حاجة الولايات المتحدة إلى الكويت من اجل احداث ضغط محتمل على العراق هي مما تجعل الولايات المتحدة تحافظ على علاقاتها مع الكويت. ومن ثم فمثلما حافظت بريطانيا على الكويت ككيان مميز في شمال الخليج العربي ولم تدمجه مع السعودية ولا مع العراق، فان الولايات المتحدة ستقدر اتباع نفس السياسة، فالمهم هو حماية المصالح الكبرى.</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وهنا يتوقع ان تتسع العلاقات الأمريكية الكويتية لتشمل ليس اتفاقية حماية، وانما يمكن ان تشمل جوانب تنسيقية على غرار علاقات الولايات المتحدة مع دول أخرى، ويتطلب الامر اعداد قدرات الكويت لهذه المهام، أو ربما الاستعانة بجهد متعدد الجنسيات (شركات امنية عالمية) تستخدم ارض الكويت لمهام امنية وعسكرية أمريكية.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الا ان ما يعيق هكذا احتمال هو وجود لمتغيرات كابحة، ومن اهمها: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-ان الولايات المتحدة بدأت تتجه بشكل مضاعف إلى الانسحاب من الشرق الأوسط والتركيز على مصالحها في شرق اسيا، وتركز فسحة كبيرة لتوازن قوى ومصالح بين السعودية وإيران لحفظ المصالح الأمريكية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-وان البيئة الإقليمية مضطربة جدا ولا يمكن للكويت الاستمرار بها من غير اعادة ترتيب اوراقها، واهم الاوراق المطروحة امامها هي الاندماج باتحاد اختياري مع دول مجلس التعاون أو مع السعودية.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بينا فيما تقدم، الاحتمالات التي يمكن ان تستقر عليها علاقات الولايات المتحدة والكويت خلال الاعوام ال 15 القادمة، وان المشهد الاكثر رجحانا هو مشهد تطور تلك العلاقات، لاعتبارات كويتية وأخرى أمريكية وأخرى إقليمية.</w:t>
      </w:r>
    </w:p>
    <w:p w:rsidR="00EF625E" w:rsidRPr="00370787" w:rsidRDefault="00EF625E" w:rsidP="00EF625E">
      <w:pPr>
        <w:spacing w:after="0" w:line="240" w:lineRule="auto"/>
        <w:jc w:val="both"/>
        <w:rPr>
          <w:rFonts w:ascii="Traditional Arabic" w:hAnsi="Traditional Arabic" w:cs="Traditional Arabic"/>
          <w:b/>
          <w:bCs/>
          <w:sz w:val="32"/>
          <w:szCs w:val="32"/>
          <w:rtl/>
          <w:lang w:bidi="ar-AE"/>
        </w:rPr>
      </w:pPr>
      <w:r w:rsidRPr="00370787">
        <w:rPr>
          <w:rFonts w:ascii="Traditional Arabic" w:hAnsi="Traditional Arabic" w:cs="Traditional Arabic"/>
          <w:b/>
          <w:bCs/>
          <w:sz w:val="32"/>
          <w:szCs w:val="32"/>
          <w:rtl/>
          <w:lang w:bidi="ar-AE"/>
        </w:rPr>
        <w:t>الخاتمة: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لقد تناولنا في هذا البحث العلاقة بين الولايات المتحدة والكويت، على مدى الاعوام 2003-2016، مع تقديم توقع مبسط لتلك العلاقات على مدى المستقبل المتوسط.</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وفي هذا البحث بينا ان العلاقات بين الدولتين تشمل جوانب متعددة، وهي حصيلة لتطورات استمرت تحديدا منذ العام 1990، وتطورت بعد العام 2003 لتاخذ صيغ متقدمة ومستقرة على جوانب سياسية وامنية اقتصادية وثقافية.</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AE"/>
        </w:rPr>
        <w:t xml:space="preserve">وفي هذا البحث، تم الوصول إلى الاهداف التي خطط لبلوغها وهي: </w:t>
      </w:r>
      <w:r w:rsidRPr="00370787">
        <w:rPr>
          <w:rFonts w:ascii="Traditional Arabic" w:hAnsi="Traditional Arabic" w:cs="Traditional Arabic"/>
          <w:b/>
          <w:bCs/>
          <w:sz w:val="28"/>
          <w:szCs w:val="28"/>
          <w:rtl/>
          <w:lang w:bidi="ar-IQ"/>
        </w:rPr>
        <w:t>دراسة واقع العلاقات الأمريكية الكويتية، ومتغيراتها، وتفاعلاتها.</w:t>
      </w:r>
    </w:p>
    <w:p w:rsidR="00EF625E" w:rsidRDefault="00EF625E" w:rsidP="00EF625E">
      <w:pPr>
        <w:spacing w:after="0" w:line="240" w:lineRule="auto"/>
        <w:jc w:val="both"/>
        <w:rPr>
          <w:rFonts w:ascii="Traditional Arabic" w:hAnsi="Traditional Arabic" w:cs="Traditional Arabic" w:hint="cs"/>
          <w:b/>
          <w:bCs/>
          <w:sz w:val="28"/>
          <w:szCs w:val="28"/>
          <w:rtl/>
          <w:lang w:bidi="ar-AE"/>
        </w:rPr>
      </w:pPr>
      <w:r w:rsidRPr="00370787">
        <w:rPr>
          <w:rFonts w:ascii="Traditional Arabic" w:hAnsi="Traditional Arabic" w:cs="Traditional Arabic"/>
          <w:b/>
          <w:bCs/>
          <w:sz w:val="28"/>
          <w:szCs w:val="28"/>
          <w:rtl/>
          <w:lang w:bidi="ar-IQ"/>
        </w:rPr>
        <w:t xml:space="preserve">كما تم اثبات الفرضية التي تم الانطلاق منها ومفادها: </w:t>
      </w:r>
      <w:r w:rsidRPr="00370787">
        <w:rPr>
          <w:rFonts w:ascii="Traditional Arabic" w:hAnsi="Traditional Arabic" w:cs="Traditional Arabic"/>
          <w:b/>
          <w:bCs/>
          <w:sz w:val="28"/>
          <w:szCs w:val="28"/>
          <w:rtl/>
          <w:lang w:bidi="ar-AE"/>
        </w:rPr>
        <w:t>ان احتياجات كل من الدولتين ومصالحهما فرضت عليهما اختيار نهج التعاون الثنائي الذي يرقى إلى مستوى الصداقة شبه المستقرة.</w:t>
      </w:r>
    </w:p>
    <w:p w:rsidR="00EF625E" w:rsidRDefault="00EF625E" w:rsidP="00EF625E">
      <w:pPr>
        <w:spacing w:after="0" w:line="240" w:lineRule="auto"/>
        <w:jc w:val="both"/>
        <w:rPr>
          <w:rFonts w:ascii="Traditional Arabic" w:hAnsi="Traditional Arabic" w:cs="Traditional Arabic" w:hint="cs"/>
          <w:b/>
          <w:bCs/>
          <w:sz w:val="28"/>
          <w:szCs w:val="28"/>
          <w:rtl/>
          <w:lang w:bidi="ar-AE"/>
        </w:rPr>
      </w:pPr>
    </w:p>
    <w:p w:rsidR="00EF625E" w:rsidRPr="00370787" w:rsidRDefault="00EF625E" w:rsidP="00EF625E">
      <w:pPr>
        <w:spacing w:after="0" w:line="240" w:lineRule="auto"/>
        <w:jc w:val="both"/>
        <w:rPr>
          <w:rFonts w:ascii="Traditional Arabic" w:hAnsi="Traditional Arabic" w:cs="Traditional Arabic" w:hint="cs"/>
          <w:b/>
          <w:bCs/>
          <w:sz w:val="28"/>
          <w:szCs w:val="28"/>
          <w:rtl/>
          <w:lang w:bidi="ar-AE"/>
        </w:rPr>
      </w:pP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اما اهم الاستنتاجات التي تم التوصل اليها فهي: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1-ان تاريخ العلاقات الأمريكية الكويتية يبين انها اتجهت نحو التعاون والظهور إلى سطح الاهتمام عام 1990 مع بروز ازمة وحرب الخليج الثانية عام 1990/ 1991، كونها قبل تلك المرحلة كانت تمر عبر المظلة السعودية بحكم طبيعة العلاقات السعودية الكويتية.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2-ان اكثر المتغيرات حضورا في العلاقات الأمريكية الكويتية هي المتغير الاقتصادي، والمتغير العسكري.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3-ان الملفات الإقليمية المتعلقة بالعراق وإيران تبقى من اكثر الملفات حضورا في العلاقات بين الدولتين، بحكم تماس الكويت مع كل من الدولتين المجاورتين.</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4-ان سياسة الكويت الخارجية تمتاز بكونها هادئة في مظهرها الا انها تعمل في ظل دبلوماسية تسعى لترتيب البيئة الإقليمية بما يلائم المصالح الكويتية، وهي مصالح اندمجت مع نظيرتها الأمريكية لتتفق على وجوب احداث تغير في البيئة الإقليمية بما يتفق ومصالح كل من الطرفين.</w:t>
      </w:r>
    </w:p>
    <w:p w:rsidR="00EF625E" w:rsidRPr="00370787" w:rsidRDefault="00EF625E" w:rsidP="00EF625E">
      <w:pPr>
        <w:spacing w:after="0" w:line="240" w:lineRule="auto"/>
        <w:jc w:val="both"/>
        <w:rPr>
          <w:rFonts w:ascii="Traditional Arabic" w:hAnsi="Traditional Arabic" w:cs="Traditional Arabic"/>
          <w:b/>
          <w:bCs/>
          <w:sz w:val="28"/>
          <w:szCs w:val="28"/>
          <w:rtl/>
          <w:lang w:bidi="ar-IQ"/>
        </w:rPr>
      </w:pPr>
      <w:r w:rsidRPr="00370787">
        <w:rPr>
          <w:rFonts w:ascii="Traditional Arabic" w:hAnsi="Traditional Arabic" w:cs="Traditional Arabic"/>
          <w:b/>
          <w:bCs/>
          <w:sz w:val="28"/>
          <w:szCs w:val="28"/>
          <w:rtl/>
          <w:lang w:bidi="ar-IQ"/>
        </w:rPr>
        <w:t>5-ان اكثر صور المستقبل توقعا للعلاقات بين الدولتين هي المتعلقة باحتمالات تطور العلاقة بين الدولتين عما هو متحقق منها خلال المدة السابقة على عام 2016.</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lastRenderedPageBreak/>
        <w:t>وفي ختام هذا البحث، فان اهم التوصيات التي نطرحها هنا هي:</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1-الى صناع القرار في العراق، ضرورة اعادة الاهتمام بملف العلاقة مع الكويت، فهي دولة على مدى تاريخها استطاعت ان تدير دبلوماسية ناجحة بربط مصالحها مع القوى الكبرى، وان اكثر مصالح الكويت هي بعدم ظهور العراق كدولة قوية.</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2-الى صناع السياسة العراقيين، من الضروري ان تتجه القوى السياسية العراقية إلى تطوير علاقات غير رسمية مع النخب الكويتية المهمة، بقصد جعل العراق الوجهة المهمة للكويت سياسيا واقتصاديا وامنيا وثقافيا.</w:t>
      </w:r>
    </w:p>
    <w:p w:rsidR="00EF625E" w:rsidRPr="00370787" w:rsidRDefault="00EF625E" w:rsidP="00EF625E">
      <w:pPr>
        <w:spacing w:after="0" w:line="240" w:lineRule="auto"/>
        <w:jc w:val="both"/>
        <w:rPr>
          <w:rFonts w:ascii="Traditional Arabic" w:hAnsi="Traditional Arabic" w:cs="Traditional Arabic"/>
          <w:b/>
          <w:bCs/>
          <w:sz w:val="28"/>
          <w:szCs w:val="28"/>
          <w:rtl/>
          <w:lang w:bidi="ar-AE"/>
        </w:rPr>
      </w:pPr>
      <w:r w:rsidRPr="00370787">
        <w:rPr>
          <w:rFonts w:ascii="Traditional Arabic" w:hAnsi="Traditional Arabic" w:cs="Traditional Arabic"/>
          <w:b/>
          <w:bCs/>
          <w:sz w:val="28"/>
          <w:szCs w:val="28"/>
          <w:rtl/>
          <w:lang w:bidi="ar-AE"/>
        </w:rPr>
        <w:t>3-الى الاكاديميين العراقيين، من الضروري ايلاء اهتمام لدراسة تطور الكويت وسياستها واحتياجاتها ودبلوماسيتها، وتوجهات نخبها ومثقفيها، وتطور علاقاتها الدولية وخصوصا مع الولايات المتحدة ودول الجوار، وبيان مقدار تأثير ذلك على واقع العراق ومستقبله.</w:t>
      </w:r>
    </w:p>
    <w:p w:rsidR="00EF625E" w:rsidRPr="00EF625E" w:rsidRDefault="00EF625E" w:rsidP="0008362F">
      <w:pPr>
        <w:jc w:val="center"/>
        <w:rPr>
          <w:rFonts w:ascii="Andalus" w:hAnsi="Andalus" w:cs="Andalus"/>
          <w:b/>
          <w:bCs/>
          <w:sz w:val="144"/>
          <w:szCs w:val="144"/>
          <w:lang w:bidi="ar-AE"/>
        </w:rPr>
      </w:pPr>
    </w:p>
    <w:sectPr w:rsidR="00EF625E" w:rsidRPr="00EF625E"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F54" w:rsidRDefault="003C2F54" w:rsidP="00EF625E">
      <w:pPr>
        <w:spacing w:after="0" w:line="240" w:lineRule="auto"/>
      </w:pPr>
      <w:r>
        <w:separator/>
      </w:r>
    </w:p>
  </w:endnote>
  <w:endnote w:type="continuationSeparator" w:id="1">
    <w:p w:rsidR="003C2F54" w:rsidRDefault="003C2F54" w:rsidP="00EF625E">
      <w:pPr>
        <w:spacing w:after="0" w:line="240" w:lineRule="auto"/>
      </w:pPr>
      <w:r>
        <w:continuationSeparator/>
      </w:r>
    </w:p>
  </w:endnote>
  <w:endnote w:id="2">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 xml:space="preserve">Jon B. Alterman, </w:t>
      </w:r>
      <w:smartTag w:uri="urn:schemas-microsoft-com:office:smarttags" w:element="place">
        <w:smartTag w:uri="urn:schemas-microsoft-com:office:smarttags" w:element="country-region">
          <w:r w:rsidRPr="00370787">
            <w:rPr>
              <w:rFonts w:ascii="Times New Roman" w:hAnsi="Times New Roman" w:cs="Times New Roman"/>
              <w:b/>
              <w:bCs/>
              <w:sz w:val="18"/>
              <w:szCs w:val="18"/>
            </w:rPr>
            <w:t>Iraq</w:t>
          </w:r>
        </w:smartTag>
      </w:smartTag>
      <w:r w:rsidRPr="00370787">
        <w:rPr>
          <w:rFonts w:ascii="Times New Roman" w:hAnsi="Times New Roman" w:cs="Times New Roman"/>
          <w:b/>
          <w:bCs/>
          <w:sz w:val="18"/>
          <w:szCs w:val="18"/>
        </w:rPr>
        <w:t xml:space="preserve"> and the Gulf States The Balance of Fear, Special Report, No. 189, Washington, United States Institute of Peace, August 2007, pp: 3-4.</w:t>
      </w:r>
    </w:p>
  </w:endnote>
  <w:endnote w:id="3">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smartTag w:uri="urn:schemas-microsoft-com:office:smarttags" w:element="City">
        <w:r w:rsidRPr="00370787">
          <w:rPr>
            <w:rFonts w:ascii="Times New Roman" w:hAnsi="Times New Roman" w:cs="Times New Roman"/>
            <w:b/>
            <w:bCs/>
            <w:sz w:val="18"/>
            <w:szCs w:val="18"/>
            <w:lang w:bidi="ar-AE"/>
          </w:rPr>
          <w:t>Kenneth Katzman</w:t>
        </w:r>
      </w:smartTag>
      <w:r w:rsidRPr="00370787">
        <w:rPr>
          <w:rFonts w:ascii="Times New Roman" w:hAnsi="Times New Roman" w:cs="Times New Roman"/>
          <w:b/>
          <w:bCs/>
          <w:sz w:val="18"/>
          <w:szCs w:val="18"/>
          <w:lang w:bidi="ar-AE"/>
        </w:rPr>
        <w:t xml:space="preserve">, </w:t>
      </w:r>
      <w:smartTag w:uri="urn:schemas-microsoft-com:office:smarttags" w:element="country-region">
        <w:r w:rsidRPr="00370787">
          <w:rPr>
            <w:rFonts w:ascii="Times New Roman" w:hAnsi="Times New Roman" w:cs="Times New Roman"/>
            <w:b/>
            <w:bCs/>
            <w:sz w:val="18"/>
            <w:szCs w:val="18"/>
            <w:lang w:bidi="ar-AE"/>
          </w:rPr>
          <w:t>Kuwait</w:t>
        </w:r>
      </w:smartTag>
      <w:r w:rsidRPr="00370787">
        <w:rPr>
          <w:rFonts w:ascii="Times New Roman" w:hAnsi="Times New Roman" w:cs="Times New Roman"/>
          <w:b/>
          <w:bCs/>
          <w:sz w:val="18"/>
          <w:szCs w:val="18"/>
          <w:lang w:bidi="ar-AE"/>
        </w:rPr>
        <w:t xml:space="preserve">, Governance, Security, and </w:t>
      </w:r>
      <w:smartTag w:uri="urn:schemas-microsoft-com:office:smarttags" w:element="country-region">
        <w:r w:rsidRPr="00370787">
          <w:rPr>
            <w:rFonts w:ascii="Times New Roman" w:hAnsi="Times New Roman" w:cs="Times New Roman"/>
            <w:b/>
            <w:bCs/>
            <w:sz w:val="18"/>
            <w:szCs w:val="18"/>
            <w:lang w:bidi="ar-AE"/>
          </w:rPr>
          <w:t>U.S.</w:t>
        </w:r>
      </w:smartTag>
      <w:r w:rsidRPr="00370787">
        <w:rPr>
          <w:rFonts w:ascii="Times New Roman" w:hAnsi="Times New Roman" w:cs="Times New Roman"/>
          <w:b/>
          <w:bCs/>
          <w:sz w:val="18"/>
          <w:szCs w:val="18"/>
          <w:lang w:bidi="ar-AE"/>
        </w:rPr>
        <w:t xml:space="preserve"> Policy, CRS Report, RS21513, </w:t>
      </w:r>
      <w:smartTag w:uri="urn:schemas-microsoft-com:office:smarttags" w:element="place">
        <w:smartTag w:uri="urn:schemas-microsoft-com:office:smarttags" w:element="State">
          <w:r w:rsidRPr="00370787">
            <w:rPr>
              <w:rFonts w:ascii="Times New Roman" w:hAnsi="Times New Roman" w:cs="Times New Roman"/>
              <w:b/>
              <w:bCs/>
              <w:sz w:val="18"/>
              <w:szCs w:val="18"/>
              <w:lang w:bidi="ar-AE"/>
            </w:rPr>
            <w:t>Washington</w:t>
          </w:r>
        </w:smartTag>
      </w:smartTag>
      <w:r w:rsidRPr="00370787">
        <w:rPr>
          <w:rFonts w:ascii="Times New Roman" w:hAnsi="Times New Roman" w:cs="Times New Roman"/>
          <w:b/>
          <w:bCs/>
          <w:sz w:val="18"/>
          <w:szCs w:val="18"/>
          <w:lang w:bidi="ar-AE"/>
        </w:rPr>
        <w:t>, Congressional Research Service, May , 2016, pp: 1-2.</w:t>
      </w:r>
    </w:p>
  </w:endnote>
  <w:endnote w:id="4">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-مارتن انديك، الويات السياسة الامريكية في الخليج: التحديات والخيارات، في: جمال سند السويدي (محرر)، المصالح الدولية في منطقة الخليج، ابو ظبي، مركز الامارات للدراسات والبحوث الاستراتيجية، 2006، ص ص116-118.</w:t>
      </w:r>
    </w:p>
  </w:endnote>
  <w:endnote w:id="5">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Talal Z A Alazemi, Kuwaiti foreign policy in light of the Iraqi invasion, with particular reference to Kuwait’s policy towards Iraq, 1990-2010, thesis for the degree of Doctor of Philosophy, University of Exeter, June 2013, pp: 35-35.</w:t>
      </w:r>
    </w:p>
  </w:endnote>
  <w:endnote w:id="6">
    <w:p w:rsidR="00EF625E" w:rsidRPr="001F2030" w:rsidRDefault="00EF625E" w:rsidP="00EF625E">
      <w:pPr>
        <w:spacing w:after="0" w:line="240" w:lineRule="auto"/>
        <w:jc w:val="lowKashida"/>
        <w:rPr>
          <w:rFonts w:ascii="Times New Roman" w:hAnsi="Times New Roman" w:cs="Times New Roman"/>
          <w:b/>
          <w:bCs/>
          <w:sz w:val="18"/>
          <w:szCs w:val="18"/>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-العلاقات الكويتية الأمريكية، ويكيبيديا، في: 12 تموز 2016. </w:t>
      </w:r>
      <w:r w:rsidRPr="001F2030">
        <w:rPr>
          <w:rFonts w:ascii="Times New Roman" w:hAnsi="Times New Roman" w:cs="Times New Roman"/>
          <w:b/>
          <w:bCs/>
          <w:sz w:val="18"/>
          <w:szCs w:val="18"/>
          <w:lang w:bidi="ar-AE"/>
        </w:rPr>
        <w:t>https://ar.wikipedia.org/wiki/</w:t>
      </w:r>
    </w:p>
  </w:endnote>
  <w:endnote w:id="7">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 xml:space="preserve">Jon B. Alterman, </w:t>
      </w:r>
      <w:smartTag w:uri="urn:schemas-microsoft-com:office:smarttags" w:element="place">
        <w:smartTag w:uri="urn:schemas-microsoft-com:office:smarttags" w:element="country-region">
          <w:r w:rsidRPr="00370787">
            <w:rPr>
              <w:rFonts w:ascii="Times New Roman" w:hAnsi="Times New Roman" w:cs="Times New Roman"/>
              <w:b/>
              <w:bCs/>
              <w:sz w:val="18"/>
              <w:szCs w:val="18"/>
            </w:rPr>
            <w:t>Iraq</w:t>
          </w:r>
        </w:smartTag>
      </w:smartTag>
      <w:r w:rsidRPr="00370787">
        <w:rPr>
          <w:rFonts w:ascii="Times New Roman" w:hAnsi="Times New Roman" w:cs="Times New Roman"/>
          <w:b/>
          <w:bCs/>
          <w:sz w:val="18"/>
          <w:szCs w:val="18"/>
        </w:rPr>
        <w:t xml:space="preserve"> and the Gulf States The Balance of Fear, op. cit, pp: 11-12.</w:t>
      </w:r>
    </w:p>
  </w:endnote>
  <w:endnote w:id="8">
    <w:p w:rsidR="00EF625E" w:rsidRPr="00370787" w:rsidRDefault="00EF625E" w:rsidP="00EF625E">
      <w:pPr>
        <w:spacing w:after="0" w:line="240" w:lineRule="auto"/>
        <w:jc w:val="lowKashida"/>
        <w:rPr>
          <w:rFonts w:ascii="Times New Roman" w:hAnsi="Times New Roman" w:cs="Times New Roman"/>
          <w:b/>
          <w:bCs/>
          <w:sz w:val="18"/>
          <w:szCs w:val="18"/>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-كوثر الغانم، العلاقات الكويتية الأمريكية قديمة وراسخة ومتطورة، وكالة الانباء الكويتية-كونا، في: 12 تموز 2016.</w:t>
      </w:r>
      <w:r w:rsidRPr="00370787">
        <w:rPr>
          <w:rFonts w:ascii="Times New Roman" w:hAnsi="Times New Roman" w:cs="Times New Roman"/>
          <w:b/>
          <w:bCs/>
          <w:sz w:val="18"/>
          <w:szCs w:val="18"/>
          <w:lang w:bidi="ar-AE"/>
        </w:rPr>
        <w:t>http://www.kuna.net.kw/ArticleDetails.aspx?id=1873736&amp;language=ar</w:t>
      </w:r>
    </w:p>
  </w:endnote>
  <w:endnote w:id="9">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-جوين دايار، الفوضى التي نظموها، الشرق الاوسط بعد العراق، ترجمة بسام شيحا، بيروت، الدار العربية للعلوم ناشرون، 2008، ص ص37-39.</w:t>
      </w:r>
    </w:p>
  </w:endnote>
  <w:endnote w:id="10">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-تقرير، تزايد أعداد الطلاب الكويتيين في الجامعات والكليات الأمريكية، موقع سفارة الولايات المتحدة في الكويت، في: 11 اذار 2016.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t>http://arabic.kuwait.usembassy.gov/root/aboutus/pressreleases/2010/november-22-2010.html</w:t>
      </w:r>
    </w:p>
  </w:endnote>
  <w:endnote w:id="11">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-تقرير: نمو التبادل التجاري مع الكويت بنسبة 50 بالمئة، موقع ارقام، في: 23 حزيران 2016.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t>http://gulf.argaam.com/article/research/pageno?marketid=1&amp;searchtext=&amp;researchsourcename</w:t>
      </w:r>
      <w:r w:rsidRPr="00370787">
        <w:rPr>
          <w:rFonts w:ascii="Times New Roman" w:hAnsi="Times New Roman" w:cs="Times New Roman"/>
          <w:b/>
          <w:bCs/>
          <w:sz w:val="18"/>
          <w:szCs w:val="18"/>
          <w:rtl/>
          <w:lang w:bidi="ar-AE"/>
        </w:rPr>
        <w:t>=</w:t>
      </w:r>
    </w:p>
  </w:endnote>
  <w:endnote w:id="12">
    <w:p w:rsidR="00EF625E" w:rsidRPr="00370787" w:rsidRDefault="00EF625E" w:rsidP="00EF625E">
      <w:pPr>
        <w:spacing w:after="0" w:line="240" w:lineRule="auto"/>
        <w:jc w:val="lowKashida"/>
        <w:rPr>
          <w:rFonts w:ascii="Traditional Arabic" w:hAnsi="Traditional Arabic" w:cs="Traditional Arabic"/>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-مذكرات احمد الجلبي، بغداد، بلا، 2008، ص ص34-35.</w:t>
      </w:r>
    </w:p>
  </w:endnote>
  <w:endnote w:id="13">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smartTag w:uri="urn:schemas-microsoft-com:office:smarttags" w:element="City">
        <w:r w:rsidRPr="00370787">
          <w:rPr>
            <w:rFonts w:ascii="Times New Roman" w:hAnsi="Times New Roman" w:cs="Times New Roman"/>
            <w:b/>
            <w:bCs/>
            <w:sz w:val="18"/>
            <w:szCs w:val="18"/>
            <w:lang w:bidi="ar-AE"/>
          </w:rPr>
          <w:t>Kenneth Katzman</w:t>
        </w:r>
      </w:smartTag>
      <w:r w:rsidRPr="00370787">
        <w:rPr>
          <w:rFonts w:ascii="Times New Roman" w:hAnsi="Times New Roman" w:cs="Times New Roman"/>
          <w:b/>
          <w:bCs/>
          <w:sz w:val="18"/>
          <w:szCs w:val="18"/>
          <w:lang w:bidi="ar-AE"/>
        </w:rPr>
        <w:t xml:space="preserve">, </w:t>
      </w:r>
      <w:smartTag w:uri="urn:schemas-microsoft-com:office:smarttags" w:element="country-region">
        <w:r w:rsidRPr="00370787">
          <w:rPr>
            <w:rFonts w:ascii="Times New Roman" w:hAnsi="Times New Roman" w:cs="Times New Roman"/>
            <w:b/>
            <w:bCs/>
            <w:sz w:val="18"/>
            <w:szCs w:val="18"/>
            <w:lang w:bidi="ar-AE"/>
          </w:rPr>
          <w:t>Kuwait</w:t>
        </w:r>
      </w:smartTag>
      <w:r w:rsidRPr="00370787">
        <w:rPr>
          <w:rFonts w:ascii="Times New Roman" w:hAnsi="Times New Roman" w:cs="Times New Roman"/>
          <w:b/>
          <w:bCs/>
          <w:sz w:val="18"/>
          <w:szCs w:val="18"/>
          <w:lang w:bidi="ar-AE"/>
        </w:rPr>
        <w:t xml:space="preserve">, Governance, Security, and </w:t>
      </w:r>
      <w:smartTag w:uri="urn:schemas-microsoft-com:office:smarttags" w:element="place">
        <w:smartTag w:uri="urn:schemas-microsoft-com:office:smarttags" w:element="country-region">
          <w:r w:rsidRPr="00370787">
            <w:rPr>
              <w:rFonts w:ascii="Times New Roman" w:hAnsi="Times New Roman" w:cs="Times New Roman"/>
              <w:b/>
              <w:bCs/>
              <w:sz w:val="18"/>
              <w:szCs w:val="18"/>
              <w:lang w:bidi="ar-AE"/>
            </w:rPr>
            <w:t>U.S.</w:t>
          </w:r>
        </w:smartTag>
      </w:smartTag>
      <w:r w:rsidRPr="00370787">
        <w:rPr>
          <w:rFonts w:ascii="Times New Roman" w:hAnsi="Times New Roman" w:cs="Times New Roman"/>
          <w:b/>
          <w:bCs/>
          <w:sz w:val="18"/>
          <w:szCs w:val="18"/>
          <w:lang w:bidi="ar-AE"/>
        </w:rPr>
        <w:t xml:space="preserve"> Policy,op. cit , pp: 7-9.</w:t>
      </w:r>
    </w:p>
  </w:endnote>
  <w:endnote w:id="14">
    <w:p w:rsidR="00EF625E" w:rsidRPr="00370787" w:rsidRDefault="00EF625E" w:rsidP="00EF625E">
      <w:pPr>
        <w:bidi w:val="0"/>
        <w:spacing w:after="0" w:line="240" w:lineRule="auto"/>
        <w:jc w:val="lowKashida"/>
        <w:rPr>
          <w:rFonts w:ascii="Times New Roman" w:hAnsi="Times New Roman" w:cs="Times New Roman"/>
          <w:b/>
          <w:bCs/>
          <w:sz w:val="18"/>
          <w:szCs w:val="18"/>
          <w:rtl/>
          <w:lang w:bidi="ar-IQ"/>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smartTag w:uri="urn:schemas-microsoft-com:office:smarttags" w:element="City">
        <w:r w:rsidRPr="00370787">
          <w:rPr>
            <w:rFonts w:ascii="Times New Roman" w:hAnsi="Times New Roman" w:cs="Times New Roman"/>
            <w:b/>
            <w:bCs/>
            <w:sz w:val="18"/>
            <w:szCs w:val="18"/>
          </w:rPr>
          <w:t>Kenneth Katzman</w:t>
        </w:r>
      </w:smartTag>
      <w:r w:rsidRPr="00370787">
        <w:rPr>
          <w:rFonts w:ascii="Times New Roman" w:hAnsi="Times New Roman" w:cs="Times New Roman"/>
          <w:b/>
          <w:bCs/>
          <w:sz w:val="18"/>
          <w:szCs w:val="18"/>
        </w:rPr>
        <w:t xml:space="preserve">, </w:t>
      </w:r>
      <w:smartTag w:uri="urn:schemas-microsoft-com:office:smarttags" w:element="country-region">
        <w:r w:rsidRPr="00370787">
          <w:rPr>
            <w:rFonts w:ascii="Times New Roman" w:hAnsi="Times New Roman" w:cs="Times New Roman"/>
            <w:b/>
            <w:bCs/>
            <w:sz w:val="18"/>
            <w:szCs w:val="18"/>
          </w:rPr>
          <w:t>Kuwait</w:t>
        </w:r>
      </w:smartTag>
      <w:r w:rsidRPr="00370787">
        <w:rPr>
          <w:rFonts w:ascii="Times New Roman" w:hAnsi="Times New Roman" w:cs="Times New Roman"/>
          <w:b/>
          <w:bCs/>
          <w:sz w:val="18"/>
          <w:szCs w:val="18"/>
        </w:rPr>
        <w:t xml:space="preserve">: Post-Saddam Issues and </w:t>
      </w:r>
      <w:smartTag w:uri="urn:schemas-microsoft-com:office:smarttags" w:element="country-region">
        <w:r w:rsidRPr="00370787">
          <w:rPr>
            <w:rFonts w:ascii="Times New Roman" w:hAnsi="Times New Roman" w:cs="Times New Roman"/>
            <w:b/>
            <w:bCs/>
            <w:sz w:val="18"/>
            <w:szCs w:val="18"/>
          </w:rPr>
          <w:t>U.S.</w:t>
        </w:r>
      </w:smartTag>
      <w:r w:rsidRPr="00370787">
        <w:rPr>
          <w:rFonts w:ascii="Times New Roman" w:hAnsi="Times New Roman" w:cs="Times New Roman"/>
          <w:b/>
          <w:bCs/>
          <w:sz w:val="18"/>
          <w:szCs w:val="18"/>
        </w:rPr>
        <w:t xml:space="preserve"> Policy, CRS Report, RS21513, , </w:t>
      </w:r>
      <w:smartTag w:uri="urn:schemas-microsoft-com:office:smarttags" w:element="place">
        <w:smartTag w:uri="urn:schemas-microsoft-com:office:smarttags" w:element="State">
          <w:r w:rsidRPr="00370787">
            <w:rPr>
              <w:rFonts w:ascii="Times New Roman" w:hAnsi="Times New Roman" w:cs="Times New Roman"/>
              <w:b/>
              <w:bCs/>
              <w:sz w:val="18"/>
              <w:szCs w:val="18"/>
            </w:rPr>
            <w:t>Washington</w:t>
          </w:r>
        </w:smartTag>
      </w:smartTag>
      <w:r w:rsidRPr="00370787">
        <w:rPr>
          <w:rFonts w:ascii="Times New Roman" w:hAnsi="Times New Roman" w:cs="Times New Roman"/>
          <w:b/>
          <w:bCs/>
          <w:sz w:val="18"/>
          <w:szCs w:val="18"/>
        </w:rPr>
        <w:t>, Congressional Research Service, June, 2005, pp: 3-4.</w:t>
      </w:r>
    </w:p>
  </w:endnote>
  <w:endnote w:id="15">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-جميلة الطاهر، العمل السياسي للتيار السلفي في دولة الكويت، مجلة ابحاث استراتيجية، العدد 6، بغداد، مركز بلادي للدراسات والابحاث الاستراتيجية، تشرين الثاني 2013، ص ص180-188.</w:t>
      </w:r>
    </w:p>
  </w:endnote>
  <w:endnote w:id="16">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-الكتاب السنوي 2013، التسلح ونزع السلاح والامن الدولي، بيروت، مركز دراسات الوحدة العربية، 2013، ص258.</w:t>
      </w:r>
    </w:p>
  </w:endnote>
  <w:endnote w:id="17">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-أنور الرشيد، قراءة في المشهد السياسي الكويتي.. لم تكن أول أزمة ولن تكون الأخيرة، مجلة اراء حول الخليج ، العدد 76، دبي، مركز الخليج للابحاث، كانون الثاني، 2009، ص ص65-67.</w:t>
      </w:r>
    </w:p>
  </w:endnote>
  <w:endnote w:id="18">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lang w:bidi="ar-AE"/>
        </w:rPr>
        <w:t xml:space="preserve"> </w:t>
      </w:r>
      <w:r w:rsidRPr="00370787">
        <w:rPr>
          <w:rFonts w:ascii="Traditional Arabic" w:hAnsi="Traditional Arabic" w:cs="Traditional Arabic"/>
          <w:b/>
          <w:bCs/>
          <w:rtl/>
          <w:lang w:bidi="ar-AE"/>
        </w:rPr>
        <w:t>-محمد عبد الرحمن يونس العبيدي</w:t>
      </w:r>
      <w:r w:rsidRPr="00370787">
        <w:rPr>
          <w:rFonts w:ascii="Traditional Arabic" w:hAnsi="Traditional Arabic" w:cs="Traditional Arabic"/>
          <w:b/>
          <w:bCs/>
          <w:lang w:bidi="ar-AE"/>
        </w:rPr>
        <w:t> </w:t>
      </w:r>
      <w:r w:rsidRPr="00370787">
        <w:rPr>
          <w:rFonts w:ascii="Traditional Arabic" w:hAnsi="Traditional Arabic" w:cs="Traditional Arabic"/>
          <w:b/>
          <w:bCs/>
          <w:rtl/>
          <w:lang w:bidi="ar-AE"/>
        </w:rPr>
        <w:t>، الكويت والمتغيرات السياسية في العراق، مجلة دراسات اقليمية، العدد 12، جامعة الموصل، 2008، ص ص230-233.</w:t>
      </w:r>
    </w:p>
  </w:endnote>
  <w:endnote w:id="19">
    <w:p w:rsidR="00EF625E" w:rsidRPr="001F2030" w:rsidRDefault="00EF625E" w:rsidP="00EF625E">
      <w:pPr>
        <w:bidi w:val="0"/>
        <w:spacing w:after="0" w:line="240" w:lineRule="auto"/>
        <w:jc w:val="lowKashida"/>
        <w:rPr>
          <w:rFonts w:ascii="Times New Roman" w:hAnsi="Times New Roman" w:cs="Times New Roman"/>
          <w:b/>
          <w:bCs/>
          <w:sz w:val="16"/>
          <w:szCs w:val="16"/>
          <w:rtl/>
          <w:lang w:bidi="ar-AE"/>
        </w:rPr>
      </w:pPr>
      <w:r w:rsidRPr="001F2030">
        <w:rPr>
          <w:rFonts w:ascii="Times New Roman" w:hAnsi="Times New Roman" w:cs="Times New Roman"/>
          <w:b/>
          <w:bCs/>
          <w:sz w:val="16"/>
          <w:szCs w:val="16"/>
          <w:lang w:bidi="ar-AE"/>
        </w:rPr>
        <w:endnoteRef/>
      </w:r>
      <w:r w:rsidRPr="001F2030">
        <w:rPr>
          <w:rFonts w:ascii="Times New Roman" w:hAnsi="Times New Roman" w:cs="Times New Roman"/>
          <w:b/>
          <w:bCs/>
          <w:sz w:val="16"/>
          <w:szCs w:val="16"/>
          <w:lang w:bidi="ar-AE"/>
        </w:rPr>
        <w:t xml:space="preserve">-W. Andrew Terrill, Kuwaiti national security and the U.S.-Kuwaiti strategic relationship after saddam, CIAO Center, </w:t>
      </w:r>
      <w:smartTag w:uri="urn:schemas-microsoft-com:office:smarttags" w:element="place">
        <w:smartTag w:uri="urn:schemas-microsoft-com:office:smarttags" w:element="PlaceName">
          <w:r w:rsidRPr="001F2030">
            <w:rPr>
              <w:rFonts w:ascii="Times New Roman" w:hAnsi="Times New Roman" w:cs="Times New Roman"/>
              <w:b/>
              <w:bCs/>
              <w:sz w:val="16"/>
              <w:szCs w:val="16"/>
              <w:lang w:bidi="ar-AE"/>
            </w:rPr>
            <w:t>COLUMBIA</w:t>
          </w:r>
        </w:smartTag>
        <w:r w:rsidRPr="001F2030">
          <w:rPr>
            <w:rFonts w:ascii="Times New Roman" w:hAnsi="Times New Roman" w:cs="Times New Roman"/>
            <w:b/>
            <w:bCs/>
            <w:sz w:val="16"/>
            <w:szCs w:val="16"/>
            <w:lang w:bidi="ar-AE"/>
          </w:rPr>
          <w:t xml:space="preserve"> </w:t>
        </w:r>
        <w:smartTag w:uri="urn:schemas-microsoft-com:office:smarttags" w:element="PlaceType">
          <w:r w:rsidRPr="001F2030">
            <w:rPr>
              <w:rFonts w:ascii="Times New Roman" w:hAnsi="Times New Roman" w:cs="Times New Roman"/>
              <w:b/>
              <w:bCs/>
              <w:sz w:val="16"/>
              <w:szCs w:val="16"/>
              <w:lang w:bidi="ar-AE"/>
            </w:rPr>
            <w:t>UNIVERSITY</w:t>
          </w:r>
        </w:smartTag>
      </w:smartTag>
      <w:r w:rsidRPr="001F2030">
        <w:rPr>
          <w:rFonts w:ascii="Times New Roman" w:hAnsi="Times New Roman" w:cs="Times New Roman"/>
          <w:b/>
          <w:bCs/>
          <w:sz w:val="16"/>
          <w:szCs w:val="16"/>
          <w:lang w:bidi="ar-AE"/>
        </w:rPr>
        <w:t>, 2015, pp: 12-14.</w:t>
      </w:r>
    </w:p>
  </w:endnote>
  <w:endnote w:id="20">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-د.عبد الله النفيسي، الكويت</w:t>
      </w:r>
      <w:r w:rsidRPr="00370787">
        <w:rPr>
          <w:rFonts w:ascii="Traditional Arabic" w:hAnsi="Traditional Arabic" w:cs="Traditional Arabic"/>
          <w:b/>
          <w:bCs/>
          <w:lang w:bidi="ar-AE"/>
        </w:rPr>
        <w:t> </w:t>
      </w:r>
      <w:r w:rsidRPr="00370787">
        <w:rPr>
          <w:rFonts w:ascii="Traditional Arabic" w:hAnsi="Traditional Arabic" w:cs="Traditional Arabic"/>
          <w:b/>
          <w:bCs/>
          <w:rtl/>
          <w:lang w:bidi="ar-AE"/>
        </w:rPr>
        <w:t xml:space="preserve">والإمارات وقطر والبحرين دول مهددة بالزوال، موقع نشوان نيوز الاخباري، في: 11 حزيران 2015.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t>http://www.nashwannews.com/news.php?action=view&amp;id=5754</w:t>
      </w:r>
    </w:p>
  </w:endnote>
  <w:endnote w:id="21">
    <w:p w:rsidR="00EF625E" w:rsidRPr="00370787" w:rsidRDefault="00EF625E" w:rsidP="00EF625E">
      <w:pPr>
        <w:bidi w:val="0"/>
        <w:spacing w:after="0" w:line="240" w:lineRule="auto"/>
        <w:jc w:val="lowKashida"/>
        <w:rPr>
          <w:rFonts w:ascii="Times New Roman" w:hAnsi="Times New Roman" w:cs="Times New Roman"/>
          <w:b/>
          <w:bCs/>
          <w:sz w:val="18"/>
          <w:szCs w:val="18"/>
          <w:rtl/>
          <w:lang w:bidi="ar-IQ"/>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Talal Z A Alazemi, Kuwaiti foreign policy in light of the Iraqi invasion, with particular reference to Kuwait’s policy towards Iraq, 1990-2010, op. cit, pp: 108-110.</w:t>
      </w:r>
    </w:p>
  </w:endnote>
  <w:endnote w:id="22">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 xml:space="preserve">Jon B. Alterman, </w:t>
      </w:r>
      <w:smartTag w:uri="urn:schemas-microsoft-com:office:smarttags" w:element="place">
        <w:smartTag w:uri="urn:schemas-microsoft-com:office:smarttags" w:element="country-region">
          <w:r w:rsidRPr="00370787">
            <w:rPr>
              <w:rFonts w:ascii="Times New Roman" w:hAnsi="Times New Roman" w:cs="Times New Roman"/>
              <w:b/>
              <w:bCs/>
              <w:sz w:val="18"/>
              <w:szCs w:val="18"/>
            </w:rPr>
            <w:t>Iraq</w:t>
          </w:r>
        </w:smartTag>
      </w:smartTag>
      <w:r w:rsidRPr="00370787">
        <w:rPr>
          <w:rFonts w:ascii="Times New Roman" w:hAnsi="Times New Roman" w:cs="Times New Roman"/>
          <w:b/>
          <w:bCs/>
          <w:sz w:val="18"/>
          <w:szCs w:val="18"/>
        </w:rPr>
        <w:t xml:space="preserve"> and the Gulf States The Balance of Fear, op. cit, pp: 5-6.</w:t>
      </w:r>
    </w:p>
  </w:endnote>
  <w:endnote w:id="23">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-جوان كول، السياسة الامريكية في الشرق الاوسط في الفترة الرئاسية الثانية لباراك اوباما، ابو ظبي، مركز الامارات للدراسات والبحوث الاستراتيجية، 2014، ص ص3-4.</w:t>
      </w:r>
    </w:p>
  </w:endnote>
  <w:endnote w:id="24">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Nader Habibi, The Impact of Sanctions on Iran-GCC Economic Relations, Middle East Briefs, Washington, CROWN Center for Middle East Studies, No. 45, November 2014, pp: 5-6.</w:t>
      </w:r>
    </w:p>
  </w:endnote>
  <w:endnote w:id="25">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smartTag w:uri="urn:schemas-microsoft-com:office:smarttags" w:element="City">
        <w:r w:rsidRPr="00370787">
          <w:rPr>
            <w:rFonts w:ascii="Times New Roman" w:hAnsi="Times New Roman" w:cs="Times New Roman"/>
            <w:b/>
            <w:bCs/>
            <w:sz w:val="18"/>
            <w:szCs w:val="18"/>
            <w:lang w:bidi="ar-AE"/>
          </w:rPr>
          <w:t>Kenneth Katzman</w:t>
        </w:r>
      </w:smartTag>
      <w:r w:rsidRPr="00370787">
        <w:rPr>
          <w:rFonts w:ascii="Times New Roman" w:hAnsi="Times New Roman" w:cs="Times New Roman"/>
          <w:b/>
          <w:bCs/>
          <w:sz w:val="18"/>
          <w:szCs w:val="18"/>
          <w:lang w:bidi="ar-AE"/>
        </w:rPr>
        <w:t xml:space="preserve">, </w:t>
      </w:r>
      <w:smartTag w:uri="urn:schemas-microsoft-com:office:smarttags" w:element="country-region">
        <w:r w:rsidRPr="00370787">
          <w:rPr>
            <w:rFonts w:ascii="Times New Roman" w:hAnsi="Times New Roman" w:cs="Times New Roman"/>
            <w:b/>
            <w:bCs/>
            <w:sz w:val="18"/>
            <w:szCs w:val="18"/>
            <w:lang w:bidi="ar-AE"/>
          </w:rPr>
          <w:t>Kuwait</w:t>
        </w:r>
      </w:smartTag>
      <w:r w:rsidRPr="00370787">
        <w:rPr>
          <w:rFonts w:ascii="Times New Roman" w:hAnsi="Times New Roman" w:cs="Times New Roman"/>
          <w:b/>
          <w:bCs/>
          <w:sz w:val="18"/>
          <w:szCs w:val="18"/>
          <w:lang w:bidi="ar-AE"/>
        </w:rPr>
        <w:t xml:space="preserve">, Governance, Security, and </w:t>
      </w:r>
      <w:smartTag w:uri="urn:schemas-microsoft-com:office:smarttags" w:element="place">
        <w:smartTag w:uri="urn:schemas-microsoft-com:office:smarttags" w:element="country-region">
          <w:r w:rsidRPr="00370787">
            <w:rPr>
              <w:rFonts w:ascii="Times New Roman" w:hAnsi="Times New Roman" w:cs="Times New Roman"/>
              <w:b/>
              <w:bCs/>
              <w:sz w:val="18"/>
              <w:szCs w:val="18"/>
              <w:lang w:bidi="ar-AE"/>
            </w:rPr>
            <w:t>U.S.</w:t>
          </w:r>
        </w:smartTag>
      </w:smartTag>
      <w:r w:rsidRPr="00370787">
        <w:rPr>
          <w:rFonts w:ascii="Times New Roman" w:hAnsi="Times New Roman" w:cs="Times New Roman"/>
          <w:b/>
          <w:bCs/>
          <w:sz w:val="18"/>
          <w:szCs w:val="18"/>
          <w:lang w:bidi="ar-AE"/>
        </w:rPr>
        <w:t xml:space="preserve"> Policy, op. cit , pp:15-16.</w:t>
      </w:r>
    </w:p>
  </w:endnote>
  <w:endnote w:id="26">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Frederic Wehrey, and others, the iraq effect, The Middle East After the Iraq War, Santa Monica, CA, RAND Corporation, 2010, pp: 6-7.</w:t>
      </w:r>
    </w:p>
  </w:endnote>
  <w:endnote w:id="27">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-فهد الحجي، ويكيليكس والنفيسي.. ومستقبل الكويت، موقع صحيفة الانباء الكويتية، في: 8 كانون الاول 2014.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t>http://www.alanba.com.kw/kottab/fahd-alajji/248485/08-12-201</w:t>
      </w:r>
      <w:r w:rsidRPr="00370787">
        <w:rPr>
          <w:rFonts w:ascii="Times New Roman" w:hAnsi="Times New Roman" w:cs="Times New Roman"/>
          <w:b/>
          <w:bCs/>
          <w:sz w:val="18"/>
          <w:szCs w:val="18"/>
          <w:rtl/>
          <w:lang w:bidi="ar-AE"/>
        </w:rPr>
        <w:t>4</w:t>
      </w:r>
    </w:p>
  </w:endnote>
  <w:endnote w:id="28">
    <w:p w:rsidR="00EF625E" w:rsidRPr="00370787" w:rsidRDefault="00EF625E" w:rsidP="00EF625E">
      <w:pPr>
        <w:spacing w:after="0" w:line="240" w:lineRule="auto"/>
        <w:jc w:val="lowKashida"/>
        <w:rPr>
          <w:rFonts w:ascii="Times New Roman" w:hAnsi="Times New Roman" w:cs="Times New Roman"/>
          <w:b/>
          <w:bCs/>
          <w:sz w:val="18"/>
          <w:szCs w:val="18"/>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-محمود علي، أهم 5 برقيات مسربة من «ويكليكس» عن السياسة الخارجية السعودية، موقع صحيفة البديل، في: 20 حزيران 2016. </w:t>
      </w:r>
      <w:r w:rsidRPr="00370787">
        <w:rPr>
          <w:rFonts w:ascii="Times New Roman" w:hAnsi="Times New Roman" w:cs="Times New Roman"/>
          <w:b/>
          <w:bCs/>
          <w:sz w:val="18"/>
          <w:szCs w:val="18"/>
          <w:lang w:bidi="ar-AE"/>
        </w:rPr>
        <w:t>http://elbadil.com/2015/06/20/%D8%A3%D9</w:t>
      </w:r>
    </w:p>
  </w:endnote>
  <w:endnote w:id="29">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smartTag w:uri="urn:schemas-microsoft-com:office:smarttags" w:element="City">
        <w:r w:rsidRPr="00370787">
          <w:rPr>
            <w:rFonts w:ascii="Times New Roman" w:hAnsi="Times New Roman" w:cs="Times New Roman"/>
            <w:b/>
            <w:bCs/>
            <w:sz w:val="18"/>
            <w:szCs w:val="18"/>
          </w:rPr>
          <w:t>Kenneth Katzman</w:t>
        </w:r>
      </w:smartTag>
      <w:r w:rsidRPr="00370787">
        <w:rPr>
          <w:rFonts w:ascii="Times New Roman" w:hAnsi="Times New Roman" w:cs="Times New Roman"/>
          <w:b/>
          <w:bCs/>
          <w:sz w:val="18"/>
          <w:szCs w:val="18"/>
        </w:rPr>
        <w:t xml:space="preserve">, </w:t>
      </w:r>
      <w:smartTag w:uri="urn:schemas-microsoft-com:office:smarttags" w:element="country-region">
        <w:r w:rsidRPr="00370787">
          <w:rPr>
            <w:rFonts w:ascii="Times New Roman" w:hAnsi="Times New Roman" w:cs="Times New Roman"/>
            <w:b/>
            <w:bCs/>
            <w:sz w:val="18"/>
            <w:szCs w:val="18"/>
          </w:rPr>
          <w:t>Kuwait</w:t>
        </w:r>
      </w:smartTag>
      <w:r w:rsidRPr="00370787">
        <w:rPr>
          <w:rFonts w:ascii="Times New Roman" w:hAnsi="Times New Roman" w:cs="Times New Roman"/>
          <w:b/>
          <w:bCs/>
          <w:sz w:val="18"/>
          <w:szCs w:val="18"/>
        </w:rPr>
        <w:t xml:space="preserve">: Post-Saddam Issues and </w:t>
      </w:r>
      <w:smartTag w:uri="urn:schemas-microsoft-com:office:smarttags" w:element="country-region">
        <w:r w:rsidRPr="00370787">
          <w:rPr>
            <w:rFonts w:ascii="Times New Roman" w:hAnsi="Times New Roman" w:cs="Times New Roman"/>
            <w:b/>
            <w:bCs/>
            <w:sz w:val="18"/>
            <w:szCs w:val="18"/>
          </w:rPr>
          <w:t>U.S.</w:t>
        </w:r>
      </w:smartTag>
      <w:r w:rsidRPr="00370787">
        <w:rPr>
          <w:rFonts w:ascii="Times New Roman" w:hAnsi="Times New Roman" w:cs="Times New Roman"/>
          <w:b/>
          <w:bCs/>
          <w:sz w:val="18"/>
          <w:szCs w:val="18"/>
        </w:rPr>
        <w:t xml:space="preserve"> Policy, CRS Report, RS21513, </w:t>
      </w:r>
      <w:smartTag w:uri="urn:schemas-microsoft-com:office:smarttags" w:element="place">
        <w:smartTag w:uri="urn:schemas-microsoft-com:office:smarttags" w:element="State">
          <w:r w:rsidRPr="00370787">
            <w:rPr>
              <w:rFonts w:ascii="Times New Roman" w:hAnsi="Times New Roman" w:cs="Times New Roman"/>
              <w:b/>
              <w:bCs/>
              <w:sz w:val="18"/>
              <w:szCs w:val="18"/>
            </w:rPr>
            <w:t>Washington</w:t>
          </w:r>
        </w:smartTag>
      </w:smartTag>
      <w:r w:rsidRPr="00370787">
        <w:rPr>
          <w:rFonts w:ascii="Times New Roman" w:hAnsi="Times New Roman" w:cs="Times New Roman"/>
          <w:b/>
          <w:bCs/>
          <w:sz w:val="18"/>
          <w:szCs w:val="18"/>
        </w:rPr>
        <w:t>, Congressional Research Service, November, 2011, pp:3-4.</w:t>
      </w:r>
    </w:p>
  </w:endnote>
  <w:endnote w:id="30">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w:t>
      </w:r>
      <w:r w:rsidRPr="00370787">
        <w:rPr>
          <w:rFonts w:ascii="Traditional Arabic" w:hAnsi="Traditional Arabic" w:cs="Traditional Arabic"/>
          <w:b/>
          <w:bCs/>
          <w:rtl/>
          <w:lang w:bidi="ar-IQ"/>
        </w:rPr>
        <w:t xml:space="preserve">فواز كرامي، التبادل التجاري مع الكويت نما 188% في خمس سنوات، وكالة الانباء الكويتية –كونا، في: 28 ايار 2016.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t>http://www.kuna.net.kw/ArticlePrintPage.aspx?id=2438381&amp;language=ar</w:t>
      </w:r>
    </w:p>
  </w:endnote>
  <w:endnote w:id="31">
    <w:p w:rsidR="00EF625E" w:rsidRPr="00370787" w:rsidRDefault="00EF625E" w:rsidP="00EF625E">
      <w:pPr>
        <w:pStyle w:val="Heading1"/>
        <w:shd w:val="clear" w:color="auto" w:fill="FFFFFF"/>
        <w:spacing w:after="0" w:line="240" w:lineRule="auto"/>
        <w:jc w:val="lowKashida"/>
        <w:rPr>
          <w:rFonts w:ascii="Traditional Arabic" w:hAnsi="Traditional Arabic" w:cs="Traditional Arabic"/>
          <w:sz w:val="22"/>
          <w:szCs w:val="22"/>
          <w:rtl/>
          <w:lang w:bidi="ar-AE"/>
        </w:rPr>
      </w:pPr>
      <w:r w:rsidRPr="00370787">
        <w:rPr>
          <w:rFonts w:ascii="Traditional Arabic" w:hAnsi="Traditional Arabic" w:cs="Traditional Arabic"/>
          <w:sz w:val="22"/>
          <w:szCs w:val="22"/>
          <w:lang w:bidi="ar-AE"/>
        </w:rPr>
        <w:endnoteRef/>
      </w:r>
      <w:r w:rsidRPr="00370787">
        <w:rPr>
          <w:rFonts w:ascii="Traditional Arabic" w:hAnsi="Traditional Arabic" w:cs="Traditional Arabic"/>
          <w:sz w:val="22"/>
          <w:szCs w:val="22"/>
          <w:rtl/>
          <w:lang w:bidi="ar-AE"/>
        </w:rPr>
        <w:t>-تقرير: نمو التبادل التجاري مع الكويت بنسبة 50 بالمئة، مصدر سبق ذكره.</w:t>
      </w:r>
    </w:p>
  </w:endnote>
  <w:endnote w:id="32">
    <w:p w:rsidR="00EF625E" w:rsidRPr="00370787" w:rsidRDefault="00EF625E" w:rsidP="00EF625E">
      <w:pPr>
        <w:spacing w:after="0" w:line="240" w:lineRule="auto"/>
        <w:jc w:val="lowKashida"/>
        <w:rPr>
          <w:rFonts w:ascii="Traditional Arabic" w:hAnsi="Traditional Arabic" w:cs="Traditional Arabic"/>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w:t>
      </w:r>
      <w:r w:rsidRPr="00370787">
        <w:rPr>
          <w:rFonts w:ascii="Traditional Arabic" w:hAnsi="Traditional Arabic" w:cs="Traditional Arabic"/>
          <w:b/>
          <w:bCs/>
          <w:rtl/>
          <w:lang w:bidi="ar-IQ"/>
        </w:rPr>
        <w:t>فواز كرامي، التبادل التجاري مع الكويت نما 188% في خمس سنوات، مصدر سبق ذكره.</w:t>
      </w:r>
    </w:p>
  </w:endnote>
  <w:endnote w:id="33">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IQ"/>
        </w:rPr>
        <w:endnoteRef/>
      </w:r>
      <w:r w:rsidRPr="00370787">
        <w:rPr>
          <w:rFonts w:ascii="Traditional Arabic" w:hAnsi="Traditional Arabic" w:cs="Traditional Arabic"/>
          <w:b/>
          <w:bCs/>
          <w:rtl/>
          <w:lang w:bidi="ar-IQ"/>
        </w:rPr>
        <w:t xml:space="preserve">-احمد العلي، الاتحاد الوطني لطلبة الكويت–فرع المملكة المتحدة و ايرلندا، في: 15 تموز 2015.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IQ"/>
        </w:rPr>
      </w:pPr>
      <w:r w:rsidRPr="00370787">
        <w:rPr>
          <w:rFonts w:ascii="Times New Roman" w:hAnsi="Times New Roman" w:cs="Times New Roman"/>
          <w:b/>
          <w:bCs/>
          <w:sz w:val="18"/>
          <w:szCs w:val="18"/>
          <w:lang w:bidi="ar-IQ"/>
        </w:rPr>
        <w:t>http://www.ahmadalali.com/?p=359</w:t>
      </w:r>
    </w:p>
  </w:endnote>
  <w:endnote w:id="34">
    <w:p w:rsidR="00EF625E" w:rsidRPr="00370787" w:rsidRDefault="00EF625E" w:rsidP="00EF625E">
      <w:pPr>
        <w:spacing w:after="0" w:line="240" w:lineRule="auto"/>
        <w:jc w:val="lowKashida"/>
        <w:rPr>
          <w:rFonts w:ascii="Traditional Arabic" w:hAnsi="Traditional Arabic" w:cs="Traditional Arabic"/>
          <w:b/>
          <w:bCs/>
          <w:rtl/>
          <w:lang w:bidi="ar-IQ"/>
        </w:rPr>
      </w:pPr>
      <w:r w:rsidRPr="00370787">
        <w:rPr>
          <w:rFonts w:ascii="Traditional Arabic" w:hAnsi="Traditional Arabic" w:cs="Traditional Arabic"/>
          <w:b/>
          <w:bCs/>
          <w:lang w:bidi="ar-IQ"/>
        </w:rPr>
        <w:endnoteRef/>
      </w:r>
      <w:r w:rsidRPr="00370787">
        <w:rPr>
          <w:rFonts w:ascii="Traditional Arabic" w:hAnsi="Traditional Arabic" w:cs="Traditional Arabic"/>
          <w:b/>
          <w:bCs/>
          <w:rtl/>
          <w:lang w:bidi="ar-IQ"/>
        </w:rPr>
        <w:t>-تقرير، تزايد أعداد الطلاب الكويتيين في الجامعات والكليات الأمريكية، موقع سفارة الولايات المتحدة في الكويت، مصر سبق ذكره.</w:t>
      </w:r>
    </w:p>
  </w:endnote>
  <w:endnote w:id="35">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IQ"/>
        </w:rPr>
        <w:endnoteRef/>
      </w:r>
      <w:r w:rsidRPr="00370787">
        <w:rPr>
          <w:rFonts w:ascii="Traditional Arabic" w:hAnsi="Traditional Arabic" w:cs="Traditional Arabic"/>
          <w:b/>
          <w:bCs/>
          <w:rtl/>
          <w:lang w:bidi="ar-IQ"/>
        </w:rPr>
        <w:t xml:space="preserve">-تقرير: نمو التبادل التجاري مع الكويت بنسبة 50 بالمئة، موقع ارقام، في: 23 حزيران 2016.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IQ"/>
        </w:rPr>
      </w:pPr>
      <w:r w:rsidRPr="00370787">
        <w:rPr>
          <w:rFonts w:ascii="Times New Roman" w:hAnsi="Times New Roman" w:cs="Times New Roman"/>
          <w:b/>
          <w:bCs/>
          <w:sz w:val="18"/>
          <w:szCs w:val="18"/>
          <w:lang w:bidi="ar-IQ"/>
        </w:rPr>
        <w:t>http://gulf.argaam.com/article/research/pageno?marketid=1&amp;searchtext=&amp;researchsourcename</w:t>
      </w:r>
      <w:r w:rsidRPr="00370787">
        <w:rPr>
          <w:rFonts w:ascii="Times New Roman" w:hAnsi="Times New Roman" w:cs="Times New Roman"/>
          <w:b/>
          <w:bCs/>
          <w:sz w:val="18"/>
          <w:szCs w:val="18"/>
          <w:rtl/>
          <w:lang w:bidi="ar-IQ"/>
        </w:rPr>
        <w:t>=</w:t>
      </w:r>
    </w:p>
  </w:endnote>
  <w:endnote w:id="36">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Talal Z A Alazemi, Kuwaiti foreign policy in light of the Iraqi invasion, with particular reference to Kuwait’s policy towards Iraq, 1990-2010, op. cit, pp:160-162.</w:t>
      </w:r>
    </w:p>
  </w:endnote>
  <w:endnote w:id="37">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 xml:space="preserve">W. Andrew Terrill, kuwaiti national security and the u.s.-kuwaiti strategic relationship after saddam, </w:t>
      </w:r>
      <w:r w:rsidRPr="00370787">
        <w:rPr>
          <w:rFonts w:ascii="Times New Roman" w:hAnsi="Times New Roman" w:cs="Times New Roman"/>
          <w:b/>
          <w:bCs/>
          <w:sz w:val="18"/>
          <w:szCs w:val="18"/>
          <w:shd w:val="clear" w:color="auto" w:fill="FFFFFF"/>
        </w:rPr>
        <w:t>op. cit</w:t>
      </w:r>
      <w:r w:rsidRPr="00370787">
        <w:rPr>
          <w:rFonts w:ascii="Times New Roman" w:hAnsi="Times New Roman" w:cs="Times New Roman"/>
          <w:b/>
          <w:bCs/>
          <w:sz w:val="18"/>
          <w:szCs w:val="18"/>
        </w:rPr>
        <w:t>, pp: 56-59.</w:t>
      </w:r>
    </w:p>
  </w:endnote>
  <w:endnote w:id="38">
    <w:p w:rsidR="00EF625E" w:rsidRPr="00370787" w:rsidRDefault="00EF625E" w:rsidP="00EF625E">
      <w:pPr>
        <w:spacing w:after="0" w:line="240" w:lineRule="auto"/>
        <w:jc w:val="lowKashida"/>
        <w:rPr>
          <w:rFonts w:ascii="Traditional Arabic" w:hAnsi="Traditional Arabic" w:cs="Traditional Arabic"/>
          <w:b/>
          <w:bCs/>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-ينظر:</w:t>
      </w:r>
      <w:r w:rsidRPr="00370787">
        <w:rPr>
          <w:rFonts w:ascii="Traditional Arabic" w:hAnsi="Traditional Arabic" w:cs="Traditional Arabic"/>
          <w:b/>
          <w:bCs/>
          <w:rtl/>
          <w:lang w:bidi="ar-IQ"/>
        </w:rPr>
        <w:t xml:space="preserve"> قرار مجلس الامن بالوثيقة المرقمة. </w:t>
      </w:r>
      <w:r w:rsidRPr="00370787">
        <w:rPr>
          <w:rFonts w:ascii="Traditional Arabic" w:hAnsi="Traditional Arabic" w:cs="Traditional Arabic"/>
          <w:b/>
          <w:bCs/>
          <w:lang w:bidi="ar-AE"/>
        </w:rPr>
        <w:t>S/RES/2107 (2013).</w:t>
      </w:r>
    </w:p>
  </w:endnote>
  <w:endnote w:id="39">
    <w:p w:rsidR="00EF625E" w:rsidRPr="001F2030" w:rsidRDefault="00EF625E" w:rsidP="00EF625E">
      <w:pPr>
        <w:bidi w:val="0"/>
        <w:spacing w:after="0" w:line="240" w:lineRule="auto"/>
        <w:jc w:val="lowKashida"/>
        <w:rPr>
          <w:rFonts w:ascii="Times New Roman" w:hAnsi="Times New Roman" w:cs="Times New Roman"/>
          <w:b/>
          <w:bCs/>
          <w:sz w:val="16"/>
          <w:szCs w:val="16"/>
          <w:rtl/>
          <w:lang w:bidi="ar-AE"/>
        </w:rPr>
      </w:pPr>
      <w:r w:rsidRPr="001F2030">
        <w:rPr>
          <w:rFonts w:ascii="Times New Roman" w:hAnsi="Times New Roman" w:cs="Times New Roman"/>
          <w:b/>
          <w:bCs/>
          <w:sz w:val="16"/>
          <w:szCs w:val="16"/>
          <w:lang w:bidi="ar-AE"/>
        </w:rPr>
        <w:endnoteRef/>
      </w:r>
      <w:r w:rsidRPr="001F2030">
        <w:rPr>
          <w:rFonts w:ascii="Times New Roman" w:hAnsi="Times New Roman" w:cs="Times New Roman"/>
          <w:b/>
          <w:bCs/>
          <w:sz w:val="16"/>
          <w:szCs w:val="16"/>
          <w:lang w:bidi="ar-AE"/>
        </w:rPr>
        <w:t>-</w:t>
      </w:r>
      <w:smartTag w:uri="urn:schemas-microsoft-com:office:smarttags" w:element="City">
        <w:r w:rsidRPr="001F2030">
          <w:rPr>
            <w:rFonts w:ascii="Times New Roman" w:hAnsi="Times New Roman" w:cs="Times New Roman"/>
            <w:b/>
            <w:bCs/>
            <w:sz w:val="16"/>
            <w:szCs w:val="16"/>
            <w:lang w:bidi="ar-AE"/>
          </w:rPr>
          <w:t>Kenneth Katzman</w:t>
        </w:r>
      </w:smartTag>
      <w:r w:rsidRPr="001F2030">
        <w:rPr>
          <w:rFonts w:ascii="Times New Roman" w:hAnsi="Times New Roman" w:cs="Times New Roman"/>
          <w:b/>
          <w:bCs/>
          <w:sz w:val="16"/>
          <w:szCs w:val="16"/>
          <w:lang w:bidi="ar-AE"/>
        </w:rPr>
        <w:t xml:space="preserve">, </w:t>
      </w:r>
      <w:smartTag w:uri="urn:schemas-microsoft-com:office:smarttags" w:element="country-region">
        <w:r w:rsidRPr="001F2030">
          <w:rPr>
            <w:rFonts w:ascii="Times New Roman" w:hAnsi="Times New Roman" w:cs="Times New Roman"/>
            <w:b/>
            <w:bCs/>
            <w:sz w:val="16"/>
            <w:szCs w:val="16"/>
            <w:lang w:bidi="ar-AE"/>
          </w:rPr>
          <w:t>Kuwait</w:t>
        </w:r>
      </w:smartTag>
      <w:r w:rsidRPr="001F2030">
        <w:rPr>
          <w:rFonts w:ascii="Times New Roman" w:hAnsi="Times New Roman" w:cs="Times New Roman"/>
          <w:b/>
          <w:bCs/>
          <w:sz w:val="16"/>
          <w:szCs w:val="16"/>
          <w:lang w:bidi="ar-AE"/>
        </w:rPr>
        <w:t xml:space="preserve">, Governance, Security, and </w:t>
      </w:r>
      <w:smartTag w:uri="urn:schemas-microsoft-com:office:smarttags" w:element="place">
        <w:smartTag w:uri="urn:schemas-microsoft-com:office:smarttags" w:element="country-region">
          <w:r w:rsidRPr="001F2030">
            <w:rPr>
              <w:rFonts w:ascii="Times New Roman" w:hAnsi="Times New Roman" w:cs="Times New Roman"/>
              <w:b/>
              <w:bCs/>
              <w:sz w:val="16"/>
              <w:szCs w:val="16"/>
              <w:lang w:bidi="ar-AE"/>
            </w:rPr>
            <w:t>U.S.</w:t>
          </w:r>
        </w:smartTag>
      </w:smartTag>
      <w:r w:rsidRPr="001F2030">
        <w:rPr>
          <w:rFonts w:ascii="Times New Roman" w:hAnsi="Times New Roman" w:cs="Times New Roman"/>
          <w:b/>
          <w:bCs/>
          <w:sz w:val="16"/>
          <w:szCs w:val="16"/>
          <w:lang w:bidi="ar-AE"/>
        </w:rPr>
        <w:t xml:space="preserve"> Policy, op. cit , pp:16-17.</w:t>
      </w:r>
    </w:p>
  </w:endnote>
  <w:endnote w:id="40">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w:t>
      </w:r>
      <w:r w:rsidRPr="00370787">
        <w:rPr>
          <w:rFonts w:ascii="Traditional Arabic" w:hAnsi="Traditional Arabic" w:cs="Traditional Arabic"/>
          <w:b/>
          <w:bCs/>
          <w:shd w:val="clear" w:color="auto" w:fill="FFFFFF"/>
          <w:rtl/>
        </w:rPr>
        <w:t xml:space="preserve">بعد خروجه من الفصل السابع ..العراق على أعتاب مستقبل جديد رغم أزماته </w:t>
      </w:r>
      <w:r w:rsidRPr="00370787">
        <w:rPr>
          <w:rFonts w:ascii="Traditional Arabic" w:hAnsi="Traditional Arabic" w:cs="Traditional Arabic"/>
          <w:b/>
          <w:bCs/>
          <w:rtl/>
          <w:lang w:bidi="ar-IQ"/>
        </w:rPr>
        <w:t xml:space="preserve">وأحداث المنطقة، موقع الوسط، في: 12 تشرين الاول 2014.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IQ"/>
        </w:rPr>
      </w:pPr>
      <w:r w:rsidRPr="00370787">
        <w:rPr>
          <w:rFonts w:ascii="Times New Roman" w:hAnsi="Times New Roman" w:cs="Times New Roman"/>
          <w:b/>
          <w:bCs/>
          <w:sz w:val="18"/>
          <w:szCs w:val="18"/>
          <w:lang w:bidi="ar-IQ"/>
        </w:rPr>
        <w:t>http://www.wasat.info/news.php?action=view&amp;id=5503</w:t>
      </w:r>
    </w:p>
  </w:endnote>
  <w:endnote w:id="41">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 xml:space="preserve">Kenneth Katzman, Kuwai, Post-Saddam Issues and </w:t>
      </w:r>
      <w:smartTag w:uri="urn:schemas-microsoft-com:office:smarttags" w:element="country-region">
        <w:r w:rsidRPr="00370787">
          <w:rPr>
            <w:rFonts w:ascii="Times New Roman" w:hAnsi="Times New Roman" w:cs="Times New Roman"/>
            <w:b/>
            <w:bCs/>
            <w:sz w:val="18"/>
            <w:szCs w:val="18"/>
          </w:rPr>
          <w:t>U.S.</w:t>
        </w:r>
      </w:smartTag>
      <w:r w:rsidRPr="00370787">
        <w:rPr>
          <w:rFonts w:ascii="Times New Roman" w:hAnsi="Times New Roman" w:cs="Times New Roman"/>
          <w:b/>
          <w:bCs/>
          <w:sz w:val="18"/>
          <w:szCs w:val="18"/>
        </w:rPr>
        <w:t xml:space="preserve"> Policy, CRS Report, RS21513, , </w:t>
      </w:r>
      <w:smartTag w:uri="urn:schemas-microsoft-com:office:smarttags" w:element="place">
        <w:smartTag w:uri="urn:schemas-microsoft-com:office:smarttags" w:element="State">
          <w:r w:rsidRPr="00370787">
            <w:rPr>
              <w:rFonts w:ascii="Times New Roman" w:hAnsi="Times New Roman" w:cs="Times New Roman"/>
              <w:b/>
              <w:bCs/>
              <w:sz w:val="18"/>
              <w:szCs w:val="18"/>
            </w:rPr>
            <w:t>Washington</w:t>
          </w:r>
        </w:smartTag>
      </w:smartTag>
      <w:r w:rsidRPr="00370787">
        <w:rPr>
          <w:rFonts w:ascii="Times New Roman" w:hAnsi="Times New Roman" w:cs="Times New Roman"/>
          <w:b/>
          <w:bCs/>
          <w:sz w:val="18"/>
          <w:szCs w:val="18"/>
        </w:rPr>
        <w:t xml:space="preserve">, Congressional Research Service, July, </w:t>
      </w:r>
      <w:r w:rsidRPr="00370787">
        <w:rPr>
          <w:rFonts w:ascii="Times New Roman" w:hAnsi="Times New Roman" w:cs="Times New Roman"/>
          <w:b/>
          <w:bCs/>
          <w:sz w:val="18"/>
          <w:szCs w:val="18"/>
          <w:rtl/>
        </w:rPr>
        <w:t>2013</w:t>
      </w:r>
      <w:r w:rsidRPr="00370787">
        <w:rPr>
          <w:rFonts w:ascii="Times New Roman" w:hAnsi="Times New Roman" w:cs="Times New Roman"/>
          <w:b/>
          <w:bCs/>
          <w:sz w:val="18"/>
          <w:szCs w:val="18"/>
        </w:rPr>
        <w:t>, pp: 23-25.</w:t>
      </w:r>
    </w:p>
  </w:endnote>
  <w:endnote w:id="42">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-مارتن انديك، الويات السياسة الامريكية في الخليج: التحديات والخيارات، مصدر سبق ذكره، ص ص121-124.</w:t>
      </w:r>
    </w:p>
  </w:endnote>
  <w:endnote w:id="43">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-قارن: علي حسين باكير، مخاطر تنامي القدرات الهجومية الإيرانية والتوازن الاستراتيجي في الخليج، مجلة اراء حول الخليج ، العدد 64، جدة، مركز الخليج للابحاث، ايلول 2009، ص ص32-34.</w:t>
      </w:r>
    </w:p>
  </w:endnote>
  <w:endnote w:id="44">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-جوين دايار، الفوضى التي نظموها، الشرق الاوسط بعد العراق، مصدر سبق ذكره، ص 11 وما بعدها.</w:t>
      </w:r>
    </w:p>
  </w:endnote>
  <w:endnote w:id="45">
    <w:p w:rsidR="00EF625E" w:rsidRPr="00370787" w:rsidRDefault="00EF625E" w:rsidP="00EF625E">
      <w:pPr>
        <w:spacing w:after="0" w:line="240" w:lineRule="auto"/>
        <w:jc w:val="lowKashida"/>
        <w:rPr>
          <w:rFonts w:ascii="Traditional Arabic" w:hAnsi="Traditional Arabic" w:cs="Traditional Arabic"/>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-قارن: علي أحمد الطراح، مستقبل العلاقة الكويتية-العراقية واضطرابات الربيع العربي، مجلة اراء حول الخليج ، العدد 79، جدة، مركز الخليج للابحاث، تشرين الاول 2011، ص ص45-47.</w:t>
      </w:r>
    </w:p>
  </w:endnote>
  <w:endnote w:id="46">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-جميلة الطاهر، الدور السياسي لشيعة الكويت، مجلة ابحاث استراتيجية، العدد 5، بغداد، مركز بلادي للدراسات والابحاث الاستراتيجية، حزيران 2013، ص ص189-199. وايضا: تقرير: </w:t>
      </w:r>
      <w:r w:rsidRPr="00370787">
        <w:rPr>
          <w:rFonts w:ascii="Traditional Arabic" w:hAnsi="Traditional Arabic" w:cs="Traditional Arabic"/>
          <w:b/>
          <w:bCs/>
          <w:lang w:bidi="ar-AE"/>
        </w:rPr>
        <w:t>3765</w:t>
      </w:r>
      <w:r w:rsidRPr="00370787">
        <w:rPr>
          <w:rFonts w:ascii="Traditional Arabic" w:hAnsi="Traditional Arabic" w:cs="Traditional Arabic"/>
          <w:b/>
          <w:bCs/>
          <w:rtl/>
          <w:lang w:bidi="ar-AE"/>
        </w:rPr>
        <w:t xml:space="preserve"> </w:t>
      </w:r>
      <w:r w:rsidRPr="00370787">
        <w:rPr>
          <w:rFonts w:ascii="Traditional Arabic" w:hAnsi="Traditional Arabic" w:cs="Traditional Arabic"/>
          <w:b/>
          <w:bCs/>
          <w:lang w:bidi="ar-AE"/>
        </w:rPr>
        <w:t xml:space="preserve">3765 </w:t>
      </w:r>
      <w:r w:rsidRPr="00370787">
        <w:rPr>
          <w:rFonts w:ascii="Traditional Arabic" w:hAnsi="Traditional Arabic" w:cs="Traditional Arabic"/>
          <w:b/>
          <w:bCs/>
          <w:rtl/>
          <w:lang w:bidi="ar-AE"/>
        </w:rPr>
        <w:t xml:space="preserve"> برقية أميركية عن الكويت في «ويكيليكس»: الكويت تفضل خيارا عسكريا أميركيا ضد إيران، صحيفة الراي الكويتية، في: 3 تشرين الثاني 2010. </w:t>
      </w:r>
    </w:p>
    <w:p w:rsidR="00EF625E" w:rsidRPr="00370787" w:rsidRDefault="00EF625E" w:rsidP="00EF625E">
      <w:pPr>
        <w:bidi w:val="0"/>
        <w:spacing w:after="0" w:line="240" w:lineRule="auto"/>
        <w:jc w:val="lowKashida"/>
        <w:rPr>
          <w:rFonts w:ascii="Times New Roman" w:hAnsi="Times New Roman" w:cs="Times New Roman" w:hint="cs"/>
          <w:b/>
          <w:bCs/>
          <w:sz w:val="18"/>
          <w:szCs w:val="18"/>
          <w:rtl/>
          <w:lang w:bidi="ar-IQ"/>
        </w:rPr>
      </w:pPr>
      <w:r w:rsidRPr="00370787">
        <w:rPr>
          <w:rFonts w:ascii="Times New Roman" w:hAnsi="Times New Roman" w:cs="Times New Roman"/>
          <w:b/>
          <w:bCs/>
          <w:sz w:val="18"/>
          <w:szCs w:val="18"/>
          <w:lang w:bidi="ar-AE"/>
        </w:rPr>
        <w:t>http://www.alraimedia.com/ar/article/local/2010/11/30/228789/nr/nc</w:t>
      </w:r>
    </w:p>
  </w:endnote>
  <w:endnote w:id="47">
    <w:p w:rsidR="00EF625E" w:rsidRDefault="00EF625E" w:rsidP="00EF625E">
      <w:pPr>
        <w:spacing w:after="0" w:line="240" w:lineRule="auto"/>
        <w:jc w:val="lowKashida"/>
        <w:rPr>
          <w:rFonts w:ascii="Traditional Arabic" w:hAnsi="Traditional Arabic" w:cs="Traditional Arabic" w:hint="cs"/>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-تقرير: ويكيليكس: الكويت لن تبقى لسنة 2020، موقع </w:t>
      </w:r>
      <w:r w:rsidRPr="00370787">
        <w:rPr>
          <w:rFonts w:ascii="Traditional Arabic" w:hAnsi="Traditional Arabic" w:cs="Traditional Arabic"/>
          <w:b/>
          <w:bCs/>
          <w:lang w:bidi="ar-AE"/>
        </w:rPr>
        <w:t>DayPress </w:t>
      </w:r>
      <w:r w:rsidRPr="00370787">
        <w:rPr>
          <w:rFonts w:ascii="Traditional Arabic" w:hAnsi="Traditional Arabic" w:cs="Traditional Arabic"/>
          <w:b/>
          <w:bCs/>
          <w:rtl/>
          <w:lang w:bidi="ar-AE"/>
        </w:rPr>
        <w:t>، في: 11 ايار 2015.</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raditional Arabic" w:hAnsi="Traditional Arabic" w:cs="Traditional Arabic"/>
          <w:b/>
          <w:bCs/>
          <w:rtl/>
          <w:lang w:bidi="ar-AE"/>
        </w:rPr>
        <w:t xml:space="preserve"> </w:t>
      </w:r>
      <w:r w:rsidRPr="00370787">
        <w:rPr>
          <w:rFonts w:ascii="Times New Roman" w:hAnsi="Times New Roman" w:cs="Times New Roman"/>
          <w:b/>
          <w:bCs/>
          <w:sz w:val="18"/>
          <w:szCs w:val="18"/>
          <w:lang w:bidi="ar-AE"/>
        </w:rPr>
        <w:t>http://www.dp-news.com/pages/detail.aspx?articleid=96295</w:t>
      </w:r>
    </w:p>
  </w:endnote>
  <w:endnote w:id="48">
    <w:p w:rsidR="00EF625E" w:rsidRDefault="00EF625E" w:rsidP="00EF625E">
      <w:pPr>
        <w:spacing w:after="0" w:line="240" w:lineRule="auto"/>
        <w:jc w:val="lowKashida"/>
        <w:rPr>
          <w:rFonts w:ascii="Traditional Arabic" w:hAnsi="Traditional Arabic" w:cs="Traditional Arabic" w:hint="cs"/>
          <w:b/>
          <w:bCs/>
          <w:rtl/>
          <w:lang w:bidi="ar-IQ"/>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-د.عبد الله النفيسي،  مخطط اميركا ضم الكويت الي ايران او العراق، موقع ورد برس كوم، في: 12 تموز 2015. </w:t>
      </w:r>
    </w:p>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t>https://alwatan.wordpress.com/2010/05/19/</w:t>
      </w:r>
    </w:p>
  </w:endnote>
  <w:endnote w:id="49">
    <w:p w:rsidR="00EF625E" w:rsidRPr="00370787" w:rsidRDefault="00EF625E" w:rsidP="00EF625E">
      <w:pPr>
        <w:bidi w:val="0"/>
        <w:spacing w:after="0" w:line="240" w:lineRule="auto"/>
        <w:jc w:val="lowKashida"/>
        <w:rPr>
          <w:rFonts w:ascii="Times New Roman" w:hAnsi="Times New Roman" w:cs="Times New Roman"/>
          <w:b/>
          <w:bCs/>
          <w:sz w:val="18"/>
          <w:szCs w:val="18"/>
          <w:rtl/>
          <w:lang w:bidi="ar-AE"/>
        </w:rPr>
      </w:pPr>
      <w:r w:rsidRPr="00370787">
        <w:rPr>
          <w:rFonts w:ascii="Times New Roman" w:hAnsi="Times New Roman" w:cs="Times New Roman"/>
          <w:b/>
          <w:bCs/>
          <w:sz w:val="18"/>
          <w:szCs w:val="18"/>
          <w:lang w:bidi="ar-AE"/>
        </w:rPr>
        <w:endnoteRef/>
      </w:r>
      <w:r w:rsidRPr="00370787">
        <w:rPr>
          <w:rFonts w:ascii="Times New Roman" w:hAnsi="Times New Roman" w:cs="Times New Roman"/>
          <w:b/>
          <w:bCs/>
          <w:sz w:val="18"/>
          <w:szCs w:val="18"/>
          <w:lang w:bidi="ar-AE"/>
        </w:rPr>
        <w:t>-</w:t>
      </w:r>
      <w:r w:rsidRPr="00370787">
        <w:rPr>
          <w:rFonts w:ascii="Times New Roman" w:hAnsi="Times New Roman" w:cs="Times New Roman"/>
          <w:b/>
          <w:bCs/>
          <w:sz w:val="18"/>
          <w:szCs w:val="18"/>
        </w:rPr>
        <w:t xml:space="preserve">John A. Nagl and Brian M. Burton, After the Fire: Shaping the Future </w:t>
      </w:r>
      <w:smartTag w:uri="urn:schemas-microsoft-com:office:smarttags" w:element="country-region">
        <w:r w:rsidRPr="00370787">
          <w:rPr>
            <w:rFonts w:ascii="Times New Roman" w:hAnsi="Times New Roman" w:cs="Times New Roman"/>
            <w:b/>
            <w:bCs/>
            <w:sz w:val="18"/>
            <w:szCs w:val="18"/>
          </w:rPr>
          <w:t>U.S.</w:t>
        </w:r>
      </w:smartTag>
      <w:r w:rsidRPr="00370787">
        <w:rPr>
          <w:rFonts w:ascii="Times New Roman" w:hAnsi="Times New Roman" w:cs="Times New Roman"/>
          <w:b/>
          <w:bCs/>
          <w:sz w:val="18"/>
          <w:szCs w:val="18"/>
        </w:rPr>
        <w:t xml:space="preserve"> Relationship with </w:t>
      </w:r>
      <w:smartTag w:uri="urn:schemas-microsoft-com:office:smarttags" w:element="country-region">
        <w:r w:rsidRPr="00370787">
          <w:rPr>
            <w:rFonts w:ascii="Times New Roman" w:hAnsi="Times New Roman" w:cs="Times New Roman"/>
            <w:b/>
            <w:bCs/>
            <w:sz w:val="18"/>
            <w:szCs w:val="18"/>
          </w:rPr>
          <w:t>Iraq</w:t>
        </w:r>
      </w:smartTag>
      <w:r w:rsidRPr="00370787">
        <w:rPr>
          <w:rFonts w:ascii="Times New Roman" w:hAnsi="Times New Roman" w:cs="Times New Roman"/>
          <w:b/>
          <w:bCs/>
          <w:sz w:val="18"/>
          <w:szCs w:val="18"/>
        </w:rPr>
        <w:t xml:space="preserve">, </w:t>
      </w:r>
      <w:smartTag w:uri="urn:schemas-microsoft-com:office:smarttags" w:element="place">
        <w:smartTag w:uri="urn:schemas-microsoft-com:office:smarttags" w:element="State">
          <w:r w:rsidRPr="00370787">
            <w:rPr>
              <w:rFonts w:ascii="Times New Roman" w:hAnsi="Times New Roman" w:cs="Times New Roman"/>
              <w:b/>
              <w:bCs/>
              <w:sz w:val="18"/>
              <w:szCs w:val="18"/>
            </w:rPr>
            <w:t>Washington</w:t>
          </w:r>
        </w:smartTag>
      </w:smartTag>
      <w:r w:rsidRPr="00370787">
        <w:rPr>
          <w:rFonts w:ascii="Times New Roman" w:hAnsi="Times New Roman" w:cs="Times New Roman"/>
          <w:b/>
          <w:bCs/>
          <w:sz w:val="18"/>
          <w:szCs w:val="18"/>
        </w:rPr>
        <w:t>, Center for a New American Security, 2011, pp: 9-11.</w:t>
      </w:r>
    </w:p>
  </w:endnote>
  <w:endnote w:id="50">
    <w:p w:rsidR="00EF625E" w:rsidRDefault="00EF625E" w:rsidP="00EF625E">
      <w:pPr>
        <w:spacing w:after="0" w:line="240" w:lineRule="auto"/>
        <w:jc w:val="lowKashida"/>
        <w:rPr>
          <w:rFonts w:ascii="Traditional Arabic" w:hAnsi="Traditional Arabic" w:cs="Traditional Arabic" w:hint="cs"/>
          <w:b/>
          <w:bCs/>
          <w:rtl/>
          <w:lang w:bidi="ar-AE"/>
        </w:rPr>
      </w:pPr>
      <w:r w:rsidRPr="00370787">
        <w:rPr>
          <w:rFonts w:ascii="Traditional Arabic" w:hAnsi="Traditional Arabic" w:cs="Traditional Arabic"/>
          <w:b/>
          <w:bCs/>
          <w:lang w:bidi="ar-AE"/>
        </w:rPr>
        <w:endnoteRef/>
      </w:r>
      <w:r w:rsidRPr="00370787">
        <w:rPr>
          <w:rFonts w:ascii="Traditional Arabic" w:hAnsi="Traditional Arabic" w:cs="Traditional Arabic"/>
          <w:b/>
          <w:bCs/>
          <w:rtl/>
          <w:lang w:bidi="ar-AE"/>
        </w:rPr>
        <w:t xml:space="preserve">-د.عبد الله النفيسي، طلبت توحيد دول الخليج وليس دمجها في السعودية، </w:t>
      </w:r>
      <w:r w:rsidRPr="00370787">
        <w:rPr>
          <w:rFonts w:ascii="Traditional Arabic" w:hAnsi="Traditional Arabic" w:cs="Traditional Arabic"/>
          <w:b/>
          <w:bCs/>
          <w:lang w:bidi="ar-AE"/>
        </w:rPr>
        <w:t>"</w:t>
      </w:r>
      <w:r w:rsidRPr="00370787">
        <w:rPr>
          <w:rFonts w:ascii="Traditional Arabic" w:hAnsi="Traditional Arabic" w:cs="Traditional Arabic"/>
          <w:b/>
          <w:bCs/>
          <w:rtl/>
          <w:lang w:bidi="ar-AE"/>
        </w:rPr>
        <w:t>الكويت والإمارات وقطر والبحرين مهددة بالزوال</w:t>
      </w:r>
      <w:r w:rsidRPr="00370787">
        <w:rPr>
          <w:rFonts w:ascii="Traditional Arabic" w:hAnsi="Traditional Arabic" w:cs="Traditional Arabic"/>
          <w:b/>
          <w:bCs/>
          <w:lang w:bidi="ar-AE"/>
        </w:rPr>
        <w:t>"</w:t>
      </w:r>
      <w:r w:rsidRPr="00370787">
        <w:rPr>
          <w:rFonts w:ascii="Traditional Arabic" w:hAnsi="Traditional Arabic" w:cs="Traditional Arabic"/>
          <w:b/>
          <w:bCs/>
          <w:rtl/>
          <w:lang w:bidi="ar-AE"/>
        </w:rPr>
        <w:t xml:space="preserve">، موقع فضائية العربية، في: </w:t>
      </w:r>
      <w:r w:rsidRPr="00370787">
        <w:rPr>
          <w:rFonts w:ascii="Traditional Arabic" w:hAnsi="Traditional Arabic" w:cs="Traditional Arabic"/>
          <w:b/>
          <w:bCs/>
          <w:lang w:bidi="ar-AE"/>
        </w:rPr>
        <w:t xml:space="preserve">14 </w:t>
      </w:r>
      <w:r w:rsidRPr="00370787">
        <w:rPr>
          <w:rFonts w:ascii="Traditional Arabic" w:hAnsi="Traditional Arabic" w:cs="Traditional Arabic"/>
          <w:b/>
          <w:bCs/>
          <w:rtl/>
          <w:lang w:bidi="ar-AE"/>
        </w:rPr>
        <w:t xml:space="preserve"> يونيو 2010. </w:t>
      </w:r>
      <w:hyperlink r:id="rId1" w:history="1">
        <w:r w:rsidRPr="00351382">
          <w:rPr>
            <w:rStyle w:val="Hyperlink"/>
            <w:rFonts w:ascii="Times New Roman" w:hAnsi="Times New Roman" w:cs="Times New Roman"/>
            <w:b/>
            <w:bCs/>
            <w:sz w:val="18"/>
            <w:szCs w:val="18"/>
            <w:lang w:bidi="ar-AE"/>
          </w:rPr>
          <w:t>http://www.alarabiya.net/articles/2010/06/14/111319.html</w:t>
        </w:r>
      </w:hyperlink>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lowKashida"/>
        <w:rPr>
          <w:rFonts w:ascii="Traditional Arabic" w:hAnsi="Traditional Arabic" w:cs="Traditional Arabic" w:hint="cs"/>
          <w:b/>
          <w:bCs/>
          <w:rtl/>
          <w:lang w:bidi="ar-AE"/>
        </w:rPr>
      </w:pPr>
    </w:p>
    <w:p w:rsidR="00EF625E" w:rsidRDefault="00EF625E" w:rsidP="00EF625E">
      <w:pPr>
        <w:spacing w:after="0" w:line="240" w:lineRule="auto"/>
        <w:jc w:val="center"/>
        <w:rPr>
          <w:rFonts w:cs="AL-Mateen" w:hint="cs"/>
          <w:color w:val="0D0D0D"/>
          <w:sz w:val="40"/>
          <w:szCs w:val="40"/>
          <w:rtl/>
          <w:lang w:bidi="ar-IQ"/>
        </w:rPr>
      </w:pPr>
      <w:r w:rsidRPr="00DD4567">
        <w:rPr>
          <w:rFonts w:cs="AL-Mateen" w:hint="cs"/>
          <w:color w:val="0D0D0D"/>
          <w:sz w:val="40"/>
          <w:szCs w:val="40"/>
          <w:rtl/>
          <w:lang w:bidi="ar-IQ"/>
        </w:rPr>
        <w:t xml:space="preserve">مراكز البحوث </w:t>
      </w:r>
    </w:p>
    <w:p w:rsidR="00EF625E" w:rsidRPr="00DD4567" w:rsidRDefault="00EF625E" w:rsidP="00EF625E">
      <w:pPr>
        <w:spacing w:after="0" w:line="240" w:lineRule="auto"/>
        <w:jc w:val="center"/>
        <w:rPr>
          <w:rFonts w:cs="AL-Mateen"/>
          <w:color w:val="0D0D0D"/>
          <w:sz w:val="40"/>
          <w:szCs w:val="40"/>
          <w:lang w:bidi="ar-IQ"/>
        </w:rPr>
      </w:pPr>
      <w:r w:rsidRPr="00DD4567">
        <w:rPr>
          <w:rFonts w:cs="AL-Mateen" w:hint="cs"/>
          <w:color w:val="0D0D0D"/>
          <w:sz w:val="40"/>
          <w:szCs w:val="40"/>
          <w:rtl/>
          <w:lang w:bidi="ar-IQ"/>
        </w:rPr>
        <w:t>ودروها في صناعه القرار وتحقيق الأمن القومي</w:t>
      </w:r>
    </w:p>
    <w:p w:rsidR="00EF625E" w:rsidRDefault="00EF625E" w:rsidP="00EF625E">
      <w:pPr>
        <w:spacing w:after="0" w:line="240" w:lineRule="auto"/>
        <w:jc w:val="right"/>
        <w:rPr>
          <w:rFonts w:cs="AF_Diwani" w:hint="cs"/>
          <w:color w:val="0D0D0D"/>
          <w:sz w:val="40"/>
          <w:szCs w:val="40"/>
          <w:rtl/>
          <w:lang w:bidi="ar-IQ"/>
        </w:rPr>
      </w:pPr>
    </w:p>
    <w:p w:rsidR="00EF625E" w:rsidRPr="00DE3BC0" w:rsidRDefault="00EF625E" w:rsidP="00EF625E">
      <w:pPr>
        <w:spacing w:after="0" w:line="240" w:lineRule="auto"/>
        <w:jc w:val="right"/>
        <w:rPr>
          <w:rFonts w:cs="AF_Diwani" w:hint="cs"/>
          <w:color w:val="0D0D0D"/>
          <w:sz w:val="40"/>
          <w:szCs w:val="40"/>
          <w:rtl/>
          <w:lang w:bidi="ar-IQ"/>
        </w:rPr>
      </w:pPr>
      <w:r w:rsidRPr="00DE3BC0">
        <w:rPr>
          <w:rFonts w:cs="AF_Diwani" w:hint="cs"/>
          <w:color w:val="0D0D0D"/>
          <w:sz w:val="40"/>
          <w:szCs w:val="40"/>
          <w:rtl/>
          <w:lang w:bidi="ar-IQ"/>
        </w:rPr>
        <w:t>أ.م.د. محمد كريم كاظم</w:t>
      </w:r>
      <w:r w:rsidRPr="00DE3BC0">
        <w:rPr>
          <w:rStyle w:val="FootnoteReference"/>
          <w:rFonts w:cs="AF_Diwani"/>
          <w:color w:val="0D0D0D"/>
          <w:sz w:val="40"/>
          <w:szCs w:val="40"/>
          <w:rtl/>
          <w:lang w:bidi="ar-IQ"/>
        </w:rPr>
        <w:t>(*)</w:t>
      </w:r>
      <w:r w:rsidRPr="00DE3BC0">
        <w:rPr>
          <w:rFonts w:cs="AF_Diwani"/>
          <w:color w:val="0D0D0D"/>
          <w:sz w:val="40"/>
          <w:szCs w:val="40"/>
          <w:lang w:bidi="ar-IQ"/>
        </w:rPr>
        <w:t xml:space="preserve">         </w:t>
      </w:r>
      <w:r w:rsidRPr="00DE3BC0">
        <w:rPr>
          <w:rFonts w:cs="AF_Diwani" w:hint="cs"/>
          <w:color w:val="0D0D0D"/>
          <w:sz w:val="40"/>
          <w:szCs w:val="40"/>
          <w:rtl/>
          <w:lang w:bidi="ar-IQ"/>
        </w:rPr>
        <w:t>الباحث مازن حميد شلال</w:t>
      </w:r>
      <w:r w:rsidRPr="00DE3BC0">
        <w:rPr>
          <w:rStyle w:val="FootnoteReference"/>
          <w:rFonts w:cs="AF_Diwani"/>
          <w:color w:val="0D0D0D"/>
          <w:sz w:val="40"/>
          <w:szCs w:val="40"/>
          <w:rtl/>
          <w:lang w:bidi="ar-IQ"/>
        </w:rPr>
        <w:t>(**)</w:t>
      </w:r>
    </w:p>
    <w:p w:rsidR="00EF625E" w:rsidRDefault="00EF625E" w:rsidP="00EF625E">
      <w:pPr>
        <w:spacing w:after="0" w:line="240" w:lineRule="auto"/>
        <w:jc w:val="lowKashida"/>
        <w:rPr>
          <w:rFonts w:ascii="Traditional Arabic" w:hAnsi="Traditional Arabic" w:cs="Traditional Arabic" w:hint="cs"/>
          <w:b/>
          <w:bCs/>
          <w:color w:val="0D0D0D"/>
          <w:sz w:val="28"/>
          <w:szCs w:val="28"/>
          <w:u w:val="single"/>
          <w:rtl/>
          <w:lang w:bidi="ar-IQ"/>
        </w:rPr>
      </w:pP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u w:val="single"/>
          <w:rtl/>
          <w:lang w:bidi="ar-IQ"/>
        </w:rPr>
        <w:t>الخلاصة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تتمتع المراكز البحثية بدور مؤثر في نقل البلدان التي ترعاها بشكل منهجي من مرحلة تطور الى اخرى ، وبقفزات نوعية على مختلف الصعد ، ذلك لما تمتاز به هذه المراكز بفاعلية واثر في تقدم الشعوب ورقيها ، وعليه يخطئ من يظن ان تكون نهضة الدول وتقدمها في كافة نواحيها السياسية والامنية الاقتصادية والاجتماعية دون رعاية ودعم صاحب القرار لهذه المراكز .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lang w:bidi="ar-IQ"/>
        </w:rPr>
      </w:pPr>
      <w:r w:rsidRPr="00DD4567">
        <w:rPr>
          <w:rFonts w:ascii="Traditional Arabic" w:hAnsi="Traditional Arabic" w:cs="Traditional Arabic"/>
          <w:b/>
          <w:bCs/>
          <w:color w:val="0D0D0D"/>
          <w:sz w:val="28"/>
          <w:szCs w:val="28"/>
          <w:rtl/>
          <w:lang w:bidi="ar-IQ"/>
        </w:rPr>
        <w:t xml:space="preserve">ان الحاجة الى هذه المراكز تزداد في العراق ، لاسيما في ظل الازمات السياسية والعسكرية في الوقت الراهن بغية تقديم التحليلات الصائبة والتصورات الدقيقة والمشورة المناسبة لصانع القرار والمساعدة في اتخاذ القرارات السياسية وتدعيم الامن القومي . استمدت الدراسة اهميتها من اهمية هذه المراكز وضرورة وجودها للمساعدة في صناعة البدائل العسكرية . </w:t>
      </w:r>
    </w:p>
    <w:p w:rsidR="00EF625E" w:rsidRPr="00DE3BC0" w:rsidRDefault="00EF625E" w:rsidP="00EF625E">
      <w:pPr>
        <w:spacing w:after="0" w:line="240" w:lineRule="auto"/>
        <w:jc w:val="center"/>
        <w:rPr>
          <w:b/>
          <w:bCs/>
          <w:color w:val="0D0D0D"/>
          <w:u w:val="single"/>
          <w:lang w:bidi="ar-IQ"/>
        </w:rPr>
      </w:pPr>
      <w:r w:rsidRPr="00DE3BC0">
        <w:rPr>
          <w:b/>
          <w:bCs/>
          <w:color w:val="0D0D0D"/>
          <w:u w:val="single"/>
          <w:lang w:bidi="ar-IQ"/>
        </w:rPr>
        <w:t>Abstract</w:t>
      </w:r>
    </w:p>
    <w:p w:rsidR="00EF625E" w:rsidRPr="00DE3BC0" w:rsidRDefault="00EF625E" w:rsidP="00EF625E">
      <w:pPr>
        <w:bidi w:val="0"/>
        <w:spacing w:after="0" w:line="240" w:lineRule="auto"/>
        <w:ind w:firstLine="660"/>
        <w:jc w:val="lowKashida"/>
        <w:rPr>
          <w:rFonts w:ascii="Times New Roman" w:hAnsi="Times New Roman" w:cs="Times New Roman"/>
          <w:b/>
          <w:bCs/>
          <w:color w:val="0D0D0D"/>
          <w:rtl/>
          <w:lang w:bidi="ar-IQ"/>
        </w:rPr>
      </w:pPr>
      <w:r w:rsidRPr="00DE3BC0">
        <w:rPr>
          <w:rFonts w:ascii="Times New Roman" w:hAnsi="Times New Roman" w:cs="Times New Roman"/>
          <w:b/>
          <w:bCs/>
          <w:color w:val="0D0D0D"/>
          <w:lang w:bidi="ar-IQ"/>
        </w:rPr>
        <w:t xml:space="preserve">Research centers are playing a big and influential role in transferring its sponsored countries professionally from a development stage to another in different levels with great steps due to the distinguished role of these centers in developing of people </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 thus </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  it wrong to think that any state can be developed or make any political </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security </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 economic </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social progress without any support from the decision makers for these research  centers </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 </w:t>
      </w:r>
    </w:p>
    <w:p w:rsidR="00EF625E" w:rsidRPr="00DE3BC0" w:rsidRDefault="00EF625E" w:rsidP="00EF625E">
      <w:pPr>
        <w:bidi w:val="0"/>
        <w:spacing w:after="0" w:line="240" w:lineRule="auto"/>
        <w:ind w:firstLine="660"/>
        <w:jc w:val="lowKashida"/>
        <w:rPr>
          <w:rFonts w:ascii="Times New Roman" w:hAnsi="Times New Roman" w:cs="Times New Roman"/>
          <w:b/>
          <w:bCs/>
          <w:color w:val="0D0D0D"/>
          <w:lang w:bidi="ar-IQ"/>
        </w:rPr>
      </w:pPr>
      <w:r w:rsidRPr="00DE3BC0">
        <w:rPr>
          <w:rFonts w:ascii="Times New Roman" w:hAnsi="Times New Roman" w:cs="Times New Roman"/>
          <w:b/>
          <w:bCs/>
          <w:color w:val="0D0D0D"/>
          <w:lang w:bidi="ar-IQ"/>
        </w:rPr>
        <w:t>In Iraq</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the needs for research centers are increasingly demand</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especially under the current military and political crisis</w:t>
      </w:r>
      <w:r w:rsidRPr="00DE3BC0">
        <w:rPr>
          <w:rFonts w:ascii="Times New Roman" w:hAnsi="Times New Roman" w:cs="Times New Roman"/>
          <w:b/>
          <w:bCs/>
          <w:color w:val="0D0D0D"/>
          <w:rtl/>
          <w:lang w:bidi="ar-IQ"/>
        </w:rPr>
        <w:t>،</w:t>
      </w:r>
      <w:r w:rsidRPr="00DE3BC0">
        <w:rPr>
          <w:rFonts w:ascii="Times New Roman" w:hAnsi="Times New Roman" w:cs="Times New Roman"/>
          <w:b/>
          <w:bCs/>
          <w:color w:val="0D0D0D"/>
          <w:lang w:bidi="ar-IQ"/>
        </w:rPr>
        <w:t xml:space="preserve">in order to help making the right analysis and precise perceptions and to give the appropriate advice for decision makers to help them in making the political decisions and support the national security  </w:t>
      </w:r>
      <w:r w:rsidRPr="00DE3BC0">
        <w:rPr>
          <w:rFonts w:ascii="Times New Roman" w:hAnsi="Times New Roman" w:cs="Times New Roman"/>
          <w:b/>
          <w:bCs/>
          <w:color w:val="0D0D0D"/>
          <w:rtl/>
          <w:lang w:bidi="ar-IQ"/>
        </w:rPr>
        <w:t>.</w:t>
      </w:r>
    </w:p>
    <w:p w:rsidR="00EF625E" w:rsidRPr="00DE3BC0" w:rsidRDefault="00EF625E" w:rsidP="00EF625E">
      <w:pPr>
        <w:bidi w:val="0"/>
        <w:spacing w:after="0" w:line="240" w:lineRule="auto"/>
        <w:ind w:firstLine="660"/>
        <w:jc w:val="lowKashida"/>
        <w:rPr>
          <w:rFonts w:ascii="Times New Roman" w:hAnsi="Times New Roman" w:cs="Times New Roman"/>
          <w:b/>
          <w:bCs/>
          <w:color w:val="0D0D0D"/>
          <w:rtl/>
          <w:lang w:bidi="ar-IQ"/>
        </w:rPr>
      </w:pPr>
      <w:r w:rsidRPr="00DE3BC0">
        <w:rPr>
          <w:rFonts w:ascii="Times New Roman" w:hAnsi="Times New Roman" w:cs="Times New Roman"/>
          <w:b/>
          <w:bCs/>
          <w:color w:val="0D0D0D"/>
          <w:lang w:bidi="ar-IQ"/>
        </w:rPr>
        <w:t xml:space="preserve">this paper get its importance from the importance and necessity of the research  centers and there assistant role in making the political alternatives </w:t>
      </w:r>
      <w:r w:rsidRPr="00DE3BC0">
        <w:rPr>
          <w:rFonts w:ascii="Times New Roman" w:hAnsi="Times New Roman" w:cs="Times New Roman"/>
          <w:b/>
          <w:bCs/>
          <w:color w:val="0D0D0D"/>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المقدمة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يستمد إي نظام سياسي ديمومته من القرارات التي يتم اتخاذها على صعد مختلفة ، وان تلك القرارات هي التي تحافظ على المصالح الحيوية للدولة وتجعلها تتمتع بدور فاعل في محيطها الخارجي ، وهذه القرارات لا بد إن تكون مصبوغة بصبغة مؤسساتية ومستندة إلى أطر قانونية تجعلها تتمتع بالشرعية محلياً ودولياً ، لكي تضمن الأمن القومي للدولة وبالتالي تضمن أمن المواطن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أن عملية صنع القرار </w:t>
      </w:r>
      <w:r>
        <w:rPr>
          <w:rFonts w:ascii="Traditional Arabic" w:hAnsi="Traditional Arabic" w:cs="Traditional Arabic"/>
          <w:b/>
          <w:bCs/>
          <w:color w:val="0D0D0D"/>
          <w:sz w:val="28"/>
          <w:szCs w:val="28"/>
          <w:rtl/>
          <w:lang w:bidi="ar-IQ"/>
        </w:rPr>
        <w:t>السياسي تسبق عملية اتخاذ القرار</w:t>
      </w:r>
      <w:r w:rsidRPr="00DD4567">
        <w:rPr>
          <w:rFonts w:ascii="Traditional Arabic" w:hAnsi="Traditional Arabic" w:cs="Traditional Arabic"/>
          <w:b/>
          <w:bCs/>
          <w:color w:val="0D0D0D"/>
          <w:sz w:val="28"/>
          <w:szCs w:val="28"/>
          <w:rtl/>
          <w:lang w:bidi="ar-IQ"/>
        </w:rPr>
        <w:t>، إذ إن عملية صنع القرار يتم الإعداد إليها</w:t>
      </w:r>
      <w:r>
        <w:rPr>
          <w:rFonts w:ascii="Traditional Arabic" w:hAnsi="Traditional Arabic" w:cs="Traditional Arabic"/>
          <w:b/>
          <w:bCs/>
          <w:color w:val="0D0D0D"/>
          <w:sz w:val="28"/>
          <w:szCs w:val="28"/>
          <w:rtl/>
          <w:lang w:bidi="ar-IQ"/>
        </w:rPr>
        <w:t xml:space="preserve"> من قبل مؤسسات عدة</w:t>
      </w:r>
      <w:r w:rsidRPr="00DD4567">
        <w:rPr>
          <w:rFonts w:ascii="Traditional Arabic" w:hAnsi="Traditional Arabic" w:cs="Traditional Arabic"/>
          <w:b/>
          <w:bCs/>
          <w:color w:val="0D0D0D"/>
          <w:sz w:val="28"/>
          <w:szCs w:val="28"/>
          <w:rtl/>
          <w:lang w:bidi="ar-IQ"/>
        </w:rPr>
        <w:t>، منها رسمية وأخرى</w:t>
      </w:r>
      <w:r>
        <w:rPr>
          <w:rFonts w:ascii="Traditional Arabic" w:hAnsi="Traditional Arabic" w:cs="Traditional Arabic"/>
          <w:b/>
          <w:bCs/>
          <w:color w:val="0D0D0D"/>
          <w:sz w:val="28"/>
          <w:szCs w:val="28"/>
          <w:rtl/>
          <w:lang w:bidi="ar-IQ"/>
        </w:rPr>
        <w:t xml:space="preserve"> غير رسمية</w:t>
      </w:r>
      <w:r w:rsidRPr="00DD4567">
        <w:rPr>
          <w:rFonts w:ascii="Traditional Arabic" w:hAnsi="Traditional Arabic" w:cs="Traditional Arabic"/>
          <w:b/>
          <w:bCs/>
          <w:color w:val="0D0D0D"/>
          <w:sz w:val="28"/>
          <w:szCs w:val="28"/>
          <w:rtl/>
          <w:lang w:bidi="ar-IQ"/>
        </w:rPr>
        <w:t>، وإن احد هذه المؤسسات غير الرس</w:t>
      </w:r>
      <w:r>
        <w:rPr>
          <w:rFonts w:ascii="Traditional Arabic" w:hAnsi="Traditional Arabic" w:cs="Traditional Arabic"/>
          <w:b/>
          <w:bCs/>
          <w:color w:val="0D0D0D"/>
          <w:sz w:val="28"/>
          <w:szCs w:val="28"/>
          <w:rtl/>
          <w:lang w:bidi="ar-IQ"/>
        </w:rPr>
        <w:t>مية هي (المراكز البحثية)</w:t>
      </w:r>
      <w:r w:rsidRPr="00DD4567">
        <w:rPr>
          <w:rFonts w:ascii="Traditional Arabic" w:hAnsi="Traditional Arabic" w:cs="Traditional Arabic"/>
          <w:b/>
          <w:bCs/>
          <w:color w:val="0D0D0D"/>
          <w:sz w:val="28"/>
          <w:szCs w:val="28"/>
          <w:rtl/>
          <w:lang w:bidi="ar-IQ"/>
        </w:rPr>
        <w:t>، والتي تؤدي دوراً هاماً في تقد</w:t>
      </w:r>
      <w:r>
        <w:rPr>
          <w:rFonts w:ascii="Traditional Arabic" w:hAnsi="Traditional Arabic" w:cs="Traditional Arabic"/>
          <w:b/>
          <w:bCs/>
          <w:color w:val="0D0D0D"/>
          <w:sz w:val="28"/>
          <w:szCs w:val="28"/>
          <w:rtl/>
          <w:lang w:bidi="ar-IQ"/>
        </w:rPr>
        <w:t>يم المشورة اللازمة لمتخذ القرار</w:t>
      </w:r>
      <w:r w:rsidRPr="00DD4567">
        <w:rPr>
          <w:rFonts w:ascii="Traditional Arabic" w:hAnsi="Traditional Arabic" w:cs="Traditional Arabic"/>
          <w:b/>
          <w:bCs/>
          <w:color w:val="0D0D0D"/>
          <w:sz w:val="28"/>
          <w:szCs w:val="28"/>
          <w:rtl/>
          <w:lang w:bidi="ar-IQ"/>
        </w:rPr>
        <w:t>، كما إنها تؤدي دوراً فعالاً في تحقيق الأمن</w:t>
      </w:r>
      <w:r>
        <w:rPr>
          <w:rFonts w:ascii="Traditional Arabic" w:hAnsi="Traditional Arabic" w:cs="Traditional Arabic"/>
          <w:b/>
          <w:bCs/>
          <w:color w:val="0D0D0D"/>
          <w:sz w:val="28"/>
          <w:szCs w:val="28"/>
          <w:rtl/>
          <w:lang w:bidi="ar-IQ"/>
        </w:rPr>
        <w:t xml:space="preserve"> القومي</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تتمتع المراكز البحثية بدور مؤثر في نقل البلدان التي ترعاها بشكل منهجي من مرحلة تطور إلى</w:t>
      </w:r>
      <w:r>
        <w:rPr>
          <w:rFonts w:ascii="Traditional Arabic" w:hAnsi="Traditional Arabic" w:cs="Traditional Arabic"/>
          <w:b/>
          <w:bCs/>
          <w:color w:val="0D0D0D"/>
          <w:sz w:val="28"/>
          <w:szCs w:val="28"/>
          <w:rtl/>
          <w:lang w:bidi="ar-IQ"/>
        </w:rPr>
        <w:t xml:space="preserve"> أخرى</w:t>
      </w:r>
      <w:r w:rsidRPr="00DD4567">
        <w:rPr>
          <w:rFonts w:ascii="Traditional Arabic" w:hAnsi="Traditional Arabic" w:cs="Traditional Arabic"/>
          <w:b/>
          <w:bCs/>
          <w:color w:val="0D0D0D"/>
          <w:sz w:val="28"/>
          <w:szCs w:val="28"/>
          <w:rtl/>
          <w:lang w:bidi="ar-IQ"/>
        </w:rPr>
        <w:t>، وبقفزات نوعية كبرى على مختلف الصعد ، وذلك لما تمتاز به هذه المراكز من فاعلية واثر في تقدم الشعوب ورقيها ، وعليه يخطئ من يظن ان تكون نهضة الدول وتقدمها في كافة نواحيها السياسية والأمنية الاقتصادية والاجتماعية دون رعاي</w:t>
      </w:r>
      <w:r>
        <w:rPr>
          <w:rFonts w:ascii="Traditional Arabic" w:hAnsi="Traditional Arabic" w:cs="Traditional Arabic"/>
          <w:b/>
          <w:bCs/>
          <w:color w:val="0D0D0D"/>
          <w:sz w:val="28"/>
          <w:szCs w:val="28"/>
          <w:rtl/>
          <w:lang w:bidi="ar-IQ"/>
        </w:rPr>
        <w:t>ة ودعم صاحب القرار لهذه المراكز</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أهمية الدراسة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تستمد الدراسة أهميتها من أهمية هذه المراكز وضرورة وجودها، إذ انها تسلط الضوء على دور المراكز ال</w:t>
      </w:r>
      <w:r>
        <w:rPr>
          <w:rFonts w:ascii="Traditional Arabic" w:hAnsi="Traditional Arabic" w:cs="Traditional Arabic"/>
          <w:b/>
          <w:bCs/>
          <w:color w:val="0D0D0D"/>
          <w:sz w:val="28"/>
          <w:szCs w:val="28"/>
          <w:rtl/>
          <w:lang w:bidi="ar-IQ"/>
        </w:rPr>
        <w:t>بحثية في صناعة البدائل السياسية</w:t>
      </w:r>
      <w:r w:rsidRPr="00DD4567">
        <w:rPr>
          <w:rFonts w:ascii="Traditional Arabic" w:hAnsi="Traditional Arabic" w:cs="Traditional Arabic"/>
          <w:b/>
          <w:bCs/>
          <w:color w:val="0D0D0D"/>
          <w:sz w:val="28"/>
          <w:szCs w:val="28"/>
          <w:rtl/>
          <w:lang w:bidi="ar-IQ"/>
        </w:rPr>
        <w:t>، فضلاً على إسهامها في عملية اتخ</w:t>
      </w:r>
      <w:r>
        <w:rPr>
          <w:rFonts w:ascii="Traditional Arabic" w:hAnsi="Traditional Arabic" w:cs="Traditional Arabic"/>
          <w:b/>
          <w:bCs/>
          <w:color w:val="0D0D0D"/>
          <w:sz w:val="28"/>
          <w:szCs w:val="28"/>
          <w:rtl/>
          <w:lang w:bidi="ar-IQ"/>
        </w:rPr>
        <w:t>اذ القرار، وترسيخ الأمن القومي</w:t>
      </w:r>
      <w:r w:rsidRPr="00DD4567">
        <w:rPr>
          <w:rFonts w:ascii="Traditional Arabic" w:hAnsi="Traditional Arabic" w:cs="Traditional Arabic"/>
          <w:b/>
          <w:bCs/>
          <w:color w:val="0D0D0D"/>
          <w:sz w:val="28"/>
          <w:szCs w:val="28"/>
          <w:rtl/>
          <w:lang w:bidi="ar-IQ"/>
        </w:rPr>
        <w:t xml:space="preserve">. </w:t>
      </w:r>
    </w:p>
    <w:p w:rsidR="00EF625E" w:rsidRDefault="00EF625E" w:rsidP="00EF625E">
      <w:pPr>
        <w:spacing w:after="0" w:line="240" w:lineRule="auto"/>
        <w:jc w:val="lowKashida"/>
        <w:rPr>
          <w:rFonts w:ascii="Traditional Arabic" w:hAnsi="Traditional Arabic" w:cs="Traditional Arabic" w:hint="cs"/>
          <w:b/>
          <w:bCs/>
          <w:color w:val="0D0D0D"/>
          <w:sz w:val="28"/>
          <w:szCs w:val="28"/>
          <w:u w:val="single"/>
          <w:rtl/>
          <w:lang w:bidi="ar-IQ"/>
        </w:rPr>
      </w:pPr>
    </w:p>
    <w:p w:rsidR="00EF625E" w:rsidRDefault="00EF625E" w:rsidP="00EF625E">
      <w:pPr>
        <w:spacing w:after="0" w:line="240" w:lineRule="auto"/>
        <w:jc w:val="lowKashida"/>
        <w:rPr>
          <w:rFonts w:ascii="Traditional Arabic" w:hAnsi="Traditional Arabic" w:cs="Traditional Arabic" w:hint="cs"/>
          <w:b/>
          <w:bCs/>
          <w:color w:val="0D0D0D"/>
          <w:sz w:val="28"/>
          <w:szCs w:val="28"/>
          <w:u w:val="single"/>
          <w:rtl/>
          <w:lang w:bidi="ar-IQ"/>
        </w:rPr>
      </w:pP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إشكالية الدراسة</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تكمن إشكالية هذه الدراسة في تساؤلات عدة تطرح نفسها</w:t>
      </w:r>
      <w:r>
        <w:rPr>
          <w:rFonts w:ascii="Traditional Arabic" w:hAnsi="Traditional Arabic" w:cs="Traditional Arabic"/>
          <w:b/>
          <w:bCs/>
          <w:color w:val="0D0D0D"/>
          <w:sz w:val="28"/>
          <w:szCs w:val="28"/>
          <w:rtl/>
          <w:lang w:bidi="ar-IQ"/>
        </w:rPr>
        <w:t xml:space="preserve"> بوضوح وهذه التساؤلات هي</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هل إن تعدد مراكز البحث سيوفر رؤية واضحة لصناع القرار ، أم إن الاقتصار على مركز واحد أو مركزين معتمدين من قبل الدولة يكون هوة الأفضل</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ما هي الطريقة المناسبة التي ينبغي على صناع ال</w:t>
      </w:r>
      <w:r>
        <w:rPr>
          <w:rFonts w:ascii="Traditional Arabic" w:hAnsi="Traditional Arabic" w:cs="Traditional Arabic"/>
          <w:b/>
          <w:bCs/>
          <w:color w:val="0D0D0D"/>
          <w:sz w:val="28"/>
          <w:szCs w:val="28"/>
          <w:rtl/>
          <w:lang w:bidi="ar-IQ"/>
        </w:rPr>
        <w:t>قرار التعامل بها مع تلك المراكز</w:t>
      </w:r>
      <w:r w:rsidRPr="00DD4567">
        <w:rPr>
          <w:rFonts w:ascii="Traditional Arabic" w:hAnsi="Traditional Arabic" w:cs="Traditional Arabic"/>
          <w:b/>
          <w:bCs/>
          <w:color w:val="0D0D0D"/>
          <w:sz w:val="28"/>
          <w:szCs w:val="28"/>
          <w:rtl/>
          <w:lang w:bidi="ar-IQ"/>
        </w:rPr>
        <w:t xml:space="preserve">، لما تحتويه من </w:t>
      </w:r>
      <w:r>
        <w:rPr>
          <w:rFonts w:ascii="Traditional Arabic" w:hAnsi="Traditional Arabic" w:cs="Traditional Arabic"/>
          <w:b/>
          <w:bCs/>
          <w:color w:val="0D0D0D"/>
          <w:sz w:val="28"/>
          <w:szCs w:val="28"/>
          <w:rtl/>
          <w:lang w:bidi="ar-IQ"/>
        </w:rPr>
        <w:t>تنوع فكري ومعرفي واسع</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 ما هو الدور الذي ينبغي إن يوليه ص</w:t>
      </w:r>
      <w:r>
        <w:rPr>
          <w:rFonts w:ascii="Traditional Arabic" w:hAnsi="Traditional Arabic" w:cs="Traditional Arabic"/>
          <w:b/>
          <w:bCs/>
          <w:color w:val="0D0D0D"/>
          <w:sz w:val="28"/>
          <w:szCs w:val="28"/>
          <w:rtl/>
          <w:lang w:bidi="ar-IQ"/>
        </w:rPr>
        <w:t>انع القرار العراقي لهذه المراكز</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فرضية الدراسة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إن صناعة القرار السياسي وما ينعكس ذلك على تحقيق الأمن القومي هي من أهم ما يضطلع به متخذ القرار ، كون إن الأمن القومي هو من أهم أو من الأولويات التي تصبو إليه أي دولة ، لذا فأن سر نجاح مراكز البحوث يكمن في ما تتوصل إلية هذه المراكز في الجهود المبذولة من قبل المفكرين والباحثين في أعداد البحوث والدراسات ووضع التوصيات والمقترحات ، ويستمد ذلك النجاح من خلال تبني صانع القرار لتلك المقترحات والاستفادة منها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 xml:space="preserve">هيكلية الدراسة </w:t>
      </w:r>
    </w:p>
    <w:p w:rsidR="00EF625E"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تنقسم الدراسة إلى مقدمة ومبحثين واستنتاجات وتوصيات وخاتمة إذ جاء المبحث الأول ليسلط الضوء على مفاهيم أساسية ، وانقسم إلى مطلبين ، جاء المطلب الأول ليبين مفهوم القرار السياسي ووحدات صناعية ، فيما جاء المبحث الثاني بعنوان مراكز البحوث ودورها بالقرار السياسي ، إذ تم تقسيمه إلى مطلبين ، الأول سلط الضوء على المراكز البحثية ونشأتها ودوافعها ، بينما جاء المطلب الثاني ليبين أهمية مراكز البحوث ودورها في القرار السياسي . ثم بعد ذلك توصلت الدراسة إلى</w:t>
      </w:r>
      <w:r>
        <w:rPr>
          <w:rFonts w:ascii="Traditional Arabic" w:hAnsi="Traditional Arabic" w:cs="Traditional Arabic"/>
          <w:b/>
          <w:bCs/>
          <w:color w:val="0D0D0D"/>
          <w:sz w:val="28"/>
          <w:szCs w:val="28"/>
          <w:rtl/>
          <w:lang w:bidi="ar-IQ"/>
        </w:rPr>
        <w:t xml:space="preserve"> استنتاجات وتوصيات وخاتمة</w:t>
      </w:r>
      <w:r w:rsidRPr="00DD4567">
        <w:rPr>
          <w:rFonts w:ascii="Traditional Arabic" w:hAnsi="Traditional Arabic" w:cs="Traditional Arabic"/>
          <w:b/>
          <w:bCs/>
          <w:color w:val="0D0D0D"/>
          <w:sz w:val="28"/>
          <w:szCs w:val="28"/>
          <w:rtl/>
          <w:lang w:bidi="ar-IQ"/>
        </w:rPr>
        <w:t>.</w:t>
      </w:r>
    </w:p>
    <w:p w:rsidR="00EF625E" w:rsidRDefault="00EF625E" w:rsidP="00EF625E">
      <w:pPr>
        <w:spacing w:after="0" w:line="240" w:lineRule="auto"/>
        <w:jc w:val="lowKashida"/>
        <w:rPr>
          <w:rFonts w:ascii="Traditional Arabic" w:hAnsi="Traditional Arabic" w:cs="Traditional Arabic" w:hint="cs"/>
          <w:b/>
          <w:bCs/>
          <w:color w:val="0D0D0D"/>
          <w:sz w:val="28"/>
          <w:szCs w:val="28"/>
          <w:rtl/>
          <w:lang w:bidi="ar-IQ"/>
        </w:rPr>
      </w:pP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المبحث الأول مفاهيم أساسية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توطئه</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يتكون القرار السياسي من مرحلتين تختلفان من حيث الإستراتيجية ومن حيث عدد المشتركين فيها، وهما مرحلة صنع القرار ومرحلة اتخاذ القرار فا لمرحلة الأولى من حيث الترتيب تسبق مرحلة اتخاذ القرار ، فهي تأتي متقدمة عنها ، فلا يمكن أن يتصور هناك قرار يتخذ بمعزل عن عملية صنعة ، ومن ناحية أخرى ، فأن عملية صنع القرار تتم بواسطة مجموعة من المؤسسات الرسمية وغير الرسمية ويشترك فيها هيئات عده متخصصة في هذا المجال وتتميز بميزات تجعلها قادرة على أداء هذه المهمة ، في حين إن عملية اتخاذ القرار تقتصر على شخص واحد وهو متخذ القرار الذي غالباً ما يقوم باختيار بديل من البدائل التي أعدت سابقاً من قبل صناع القرار . ومن اجل توضيح هذا المبحث وجدنا من المناسب تقسيمه إلى مطلبين ، سيتم بحث مفهوم القرار السياسي ووحدات صناعته في المطلب الأول ، في حين سيتم التطرق إلى مفهوم الأمن القومي وأبعاده ووسائل حمايته كمطلب ثانٍ .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 xml:space="preserve">المطلب الأول – مفهوم القرار السياسي ووحدات صناعته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Pr>
          <w:rFonts w:ascii="Traditional Arabic" w:hAnsi="Traditional Arabic" w:cs="Traditional Arabic"/>
          <w:b/>
          <w:bCs/>
          <w:color w:val="0D0D0D"/>
          <w:sz w:val="28"/>
          <w:szCs w:val="28"/>
          <w:rtl/>
          <w:lang w:bidi="ar-IQ"/>
        </w:rPr>
        <w:t>يعرف القرار مهما كانت طبيعته</w:t>
      </w:r>
      <w:r w:rsidRPr="00DD4567">
        <w:rPr>
          <w:rFonts w:ascii="Traditional Arabic" w:hAnsi="Traditional Arabic" w:cs="Traditional Arabic"/>
          <w:b/>
          <w:bCs/>
          <w:color w:val="0D0D0D"/>
          <w:sz w:val="28"/>
          <w:szCs w:val="28"/>
          <w:rtl/>
          <w:lang w:bidi="ar-IQ"/>
        </w:rPr>
        <w:t>، سواء سياسية أو ع</w:t>
      </w:r>
      <w:r>
        <w:rPr>
          <w:rFonts w:ascii="Traditional Arabic" w:hAnsi="Traditional Arabic" w:cs="Traditional Arabic"/>
          <w:b/>
          <w:bCs/>
          <w:color w:val="0D0D0D"/>
          <w:sz w:val="28"/>
          <w:szCs w:val="28"/>
          <w:rtl/>
          <w:lang w:bidi="ar-IQ"/>
        </w:rPr>
        <w:t>سكرية أو اقتصادية أو أي نوع أخر</w:t>
      </w:r>
      <w:r w:rsidRPr="00DD4567">
        <w:rPr>
          <w:rFonts w:ascii="Traditional Arabic" w:hAnsi="Traditional Arabic" w:cs="Traditional Arabic"/>
          <w:b/>
          <w:bCs/>
          <w:color w:val="0D0D0D"/>
          <w:sz w:val="28"/>
          <w:szCs w:val="28"/>
          <w:rtl/>
          <w:lang w:bidi="ar-IQ"/>
        </w:rPr>
        <w:t>، على انه "محصلة معلومات وبيانات يجب إن تتوفر لدى متخذ القرار حول تأثيرات وظروف ذلك القرار باختياره</w:t>
      </w:r>
      <w:r>
        <w:rPr>
          <w:rFonts w:ascii="Traditional Arabic" w:hAnsi="Traditional Arabic" w:cs="Traditional Arabic"/>
          <w:b/>
          <w:bCs/>
          <w:color w:val="0D0D0D"/>
          <w:sz w:val="28"/>
          <w:szCs w:val="28"/>
          <w:rtl/>
          <w:lang w:bidi="ar-IQ"/>
        </w:rPr>
        <w:t xml:space="preserve"> من بين بدائل متاحة</w:t>
      </w:r>
      <w:r w:rsidRPr="00DD4567">
        <w:rPr>
          <w:rFonts w:ascii="Traditional Arabic" w:hAnsi="Traditional Arabic" w:cs="Traditional Arabic"/>
          <w:b/>
          <w:bCs/>
          <w:color w:val="0D0D0D"/>
          <w:sz w:val="28"/>
          <w:szCs w:val="28"/>
          <w:rtl/>
          <w:lang w:bidi="ar-IQ"/>
        </w:rPr>
        <w:t xml:space="preserve">، من خلال التأمل الجيد وحساب الظروف المحيطة ومتطلبات الموقف "، وتعددت الدراسات حول عملية اتخاذ القرار وحول مفهوم صناعته ، فعلماء النفس أوعزوا عملية صنع القرار إلى الدوافع الخفية التي تكمن وراء تلك القرارات ، في حين ذهب علماء الإدارة إلى البحث في تحسين الأجهزة التنفيذية ، بيد إن علماء الاقتصاد ذهبوا مذهبا أخر في عمليات صنع القرار من خلال تركيزهم على نظريات العرض والطلب والسوق والعلاقة بين المنتج والمستهلك ، إما في العلوم السياسية فينظر إلى عملية القرار أنها معادلة طرفاها يتكونان من محيط يحف بالقرار ، وهو ما يطلق عليه ( بيئة القرار ) وطرف أخر هو من يقرر علي استخدام البديل الأكثر ملائمة والأكثر فعالية واقل خسارة وهوة ما يطلق </w:t>
      </w:r>
      <w:r>
        <w:rPr>
          <w:rFonts w:ascii="Traditional Arabic" w:hAnsi="Traditional Arabic" w:cs="Traditional Arabic"/>
          <w:b/>
          <w:bCs/>
          <w:color w:val="0D0D0D"/>
          <w:sz w:val="28"/>
          <w:szCs w:val="28"/>
          <w:rtl/>
          <w:lang w:bidi="ar-IQ"/>
        </w:rPr>
        <w:t>عليه (متخذ القرار</w:t>
      </w:r>
      <w:r w:rsidRPr="00DD4567">
        <w:rPr>
          <w:rFonts w:ascii="Traditional Arabic" w:hAnsi="Traditional Arabic" w:cs="Traditional Arabic"/>
          <w:b/>
          <w:bCs/>
          <w:color w:val="0D0D0D"/>
          <w:sz w:val="28"/>
          <w:szCs w:val="28"/>
          <w:rtl/>
          <w:lang w:bidi="ar-IQ"/>
        </w:rPr>
        <w:t>) وما بين هذا الطرف وذاك مجموعه من المؤسسات والهيئات التي تعمل وفق رؤى وخصائص تمتاز بها، والطرف المقرر هو الدولة عن طريق الأشخاص المخوليين بالإفصاح عن مضمونها بالأفعال والقرارات ، وتكون بيئة القرار ذات بعد زماني ومكان</w:t>
      </w:r>
      <w:r>
        <w:rPr>
          <w:rFonts w:ascii="Traditional Arabic" w:hAnsi="Traditional Arabic" w:cs="Traditional Arabic"/>
          <w:b/>
          <w:bCs/>
          <w:color w:val="0D0D0D"/>
          <w:sz w:val="28"/>
          <w:szCs w:val="28"/>
          <w:rtl/>
          <w:lang w:bidi="ar-IQ"/>
        </w:rPr>
        <w:t>ي ، فهناك البيئة السابقة للقرار</w:t>
      </w:r>
      <w:r w:rsidRPr="00DD4567">
        <w:rPr>
          <w:rFonts w:ascii="Traditional Arabic" w:hAnsi="Traditional Arabic" w:cs="Traditional Arabic"/>
          <w:b/>
          <w:bCs/>
          <w:color w:val="0D0D0D"/>
          <w:sz w:val="28"/>
          <w:szCs w:val="28"/>
          <w:rtl/>
          <w:lang w:bidi="ar-IQ"/>
        </w:rPr>
        <w:t>، وتكون في ذهن صاحب القرار وخارجه ، إما البيئة اللاحقة للقرار ، فهي ذات بعد سيكولوجي وموضوعي ، وهذه السلسلة من المعطيات المتواصلة ، تشكل عملية صنع القرار</w:t>
      </w:r>
      <w:r>
        <w:rPr>
          <w:rFonts w:ascii="Traditional Arabic" w:hAnsi="Traditional Arabic" w:cs="Traditional Arabic"/>
          <w:b/>
          <w:bCs/>
          <w:color w:val="0D0D0D"/>
          <w:sz w:val="28"/>
          <w:szCs w:val="28"/>
          <w:rtl/>
          <w:lang w:bidi="ar-IQ"/>
        </w:rPr>
        <w:t xml:space="preserve"> </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Pr>
          <w:rFonts w:ascii="Traditional Arabic" w:hAnsi="Traditional Arabic" w:cs="Traditional Arabic" w:hint="cs"/>
          <w:b/>
          <w:bCs/>
          <w:color w:val="0D0D0D"/>
          <w:sz w:val="28"/>
          <w:szCs w:val="28"/>
          <w:rtl/>
          <w:lang w:bidi="ar-IQ"/>
        </w:rPr>
        <w:t>.</w:t>
      </w:r>
      <w:r w:rsidRPr="00DD4567">
        <w:rPr>
          <w:rFonts w:ascii="Traditional Arabic" w:hAnsi="Traditional Arabic" w:cs="Traditional Arabic"/>
          <w:b/>
          <w:bCs/>
          <w:color w:val="0D0D0D"/>
          <w:sz w:val="28"/>
          <w:szCs w:val="28"/>
          <w:rtl/>
          <w:lang w:bidi="ar-IQ"/>
        </w:rPr>
        <w:t xml:space="preserve">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لا شك ان مجموعه الأشخاص التي يحمل إفرادها وجهات نظر مغايرة ، أكثر قدرة لابتكار مجموعه من الأفكار المختلفة في ما يتعلق بكيفية صنع واتخاذ قرار محدد ، مقارنه بمجموعة أخرى من الإفراد لكل منهم وجهة نظر وإنها وطريق التفسير نفسها التي يتمتع بها الأخر </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xml:space="preserve">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بيد إن وحسب هذا التعدد في وجهات النظر لا يكون ايجابياً في كل الأوقات ، فقد يكون معرقلاً ومشتق من افكار متخذ القرار ، لاسيما إذا كانت المؤسسات المعنية بصناعة القرار تتمتع بأيدلوجيات مختلفة ومتخالفة ، الأمر الذي سيؤدي إلى إن يكون هناك أكثر من بديل ، وكل بديل قد صيغ من خلال أيدلوجية معينة يطغي عليها سمات الهوية الفرعية أو العرقية أو الطائفية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 xml:space="preserve">وحدات صنع القرار </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يقصد بعملية  صنع القرار" التوصل إلى ص</w:t>
      </w:r>
      <w:r>
        <w:rPr>
          <w:rFonts w:ascii="Traditional Arabic" w:hAnsi="Traditional Arabic" w:cs="Traditional Arabic"/>
          <w:b/>
          <w:bCs/>
          <w:color w:val="0D0D0D"/>
          <w:sz w:val="28"/>
          <w:szCs w:val="28"/>
          <w:rtl/>
          <w:lang w:bidi="ar-IQ"/>
        </w:rPr>
        <w:t>يغة معقولة من بين بدائل متنافسة</w:t>
      </w:r>
      <w:r w:rsidRPr="00DD4567">
        <w:rPr>
          <w:rFonts w:ascii="Traditional Arabic" w:hAnsi="Traditional Arabic" w:cs="Traditional Arabic"/>
          <w:b/>
          <w:bCs/>
          <w:color w:val="0D0D0D"/>
          <w:sz w:val="28"/>
          <w:szCs w:val="28"/>
          <w:rtl/>
          <w:lang w:bidi="ar-IQ"/>
        </w:rPr>
        <w:t>، والقرارات كلها ترمي إلى تحقيق أهداف بعينها أو تفادي ح</w:t>
      </w:r>
      <w:r>
        <w:rPr>
          <w:rFonts w:ascii="Traditional Arabic" w:hAnsi="Traditional Arabic" w:cs="Traditional Arabic"/>
          <w:b/>
          <w:bCs/>
          <w:color w:val="0D0D0D"/>
          <w:sz w:val="28"/>
          <w:szCs w:val="28"/>
          <w:rtl/>
          <w:lang w:bidi="ar-IQ"/>
        </w:rPr>
        <w:t>دوث نتائج غير مرغوب فيها</w:t>
      </w:r>
      <w:r w:rsidRPr="00DD4567">
        <w:rPr>
          <w:rFonts w:ascii="Traditional Arabic" w:hAnsi="Traditional Arabic" w:cs="Traditional Arabic"/>
          <w:b/>
          <w:bCs/>
          <w:color w:val="0D0D0D"/>
          <w:sz w:val="28"/>
          <w:szCs w:val="28"/>
          <w:rtl/>
          <w:lang w:bidi="ar-IQ"/>
        </w:rPr>
        <w:t>"</w:t>
      </w:r>
      <w:r w:rsidRPr="00DD4567">
        <w:rPr>
          <w:rFonts w:ascii="Traditional Arabic" w:hAnsi="Traditional Arabic" w:cs="Traditional Arabic"/>
          <w:b/>
          <w:bCs/>
          <w:color w:val="0D0D0D"/>
          <w:sz w:val="28"/>
          <w:szCs w:val="28"/>
          <w:vertAlign w:val="superscript"/>
          <w:rtl/>
          <w:lang w:bidi="ar-IQ"/>
        </w:rPr>
        <w:t xml:space="preserve"> (</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وتعد عملية صنع القرار عملية ناتجة عن اختيار عدد من البدائل التي تهدف إلى صياغة وتحديد الموضوعات المستق</w:t>
      </w:r>
      <w:r>
        <w:rPr>
          <w:rFonts w:ascii="Traditional Arabic" w:hAnsi="Traditional Arabic" w:cs="Traditional Arabic"/>
          <w:b/>
          <w:bCs/>
          <w:color w:val="0D0D0D"/>
          <w:sz w:val="28"/>
          <w:szCs w:val="28"/>
          <w:rtl/>
          <w:lang w:bidi="ar-IQ"/>
        </w:rPr>
        <w:t>بلية التي يعالجها صانعوا القرار</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وتشترك في هذه العملية أجهزة عدة منها رسمية وغير رس</w:t>
      </w:r>
      <w:r>
        <w:rPr>
          <w:rFonts w:ascii="Traditional Arabic" w:hAnsi="Traditional Arabic" w:cs="Traditional Arabic"/>
          <w:b/>
          <w:bCs/>
          <w:color w:val="0D0D0D"/>
          <w:sz w:val="28"/>
          <w:szCs w:val="28"/>
          <w:rtl/>
          <w:lang w:bidi="ar-IQ"/>
        </w:rPr>
        <w:t>مية</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وبصدد الوحدات الرسمية في صناع</w:t>
      </w:r>
      <w:r>
        <w:rPr>
          <w:rFonts w:ascii="Traditional Arabic" w:hAnsi="Traditional Arabic" w:cs="Traditional Arabic"/>
          <w:b/>
          <w:bCs/>
          <w:color w:val="0D0D0D"/>
          <w:sz w:val="28"/>
          <w:szCs w:val="28"/>
          <w:rtl/>
          <w:lang w:bidi="ar-IQ"/>
        </w:rPr>
        <w:t>ة القرار السياسي، يرى (فرانكل</w:t>
      </w:r>
      <w:r w:rsidRPr="00DD4567">
        <w:rPr>
          <w:rFonts w:ascii="Traditional Arabic" w:hAnsi="Traditional Arabic" w:cs="Traditional Arabic"/>
          <w:b/>
          <w:bCs/>
          <w:color w:val="0D0D0D"/>
          <w:sz w:val="28"/>
          <w:szCs w:val="28"/>
          <w:rtl/>
          <w:lang w:bidi="ar-IQ"/>
        </w:rPr>
        <w:t>) إن نوعيتها تتأثر تبعاً لنوعية إمكانات</w:t>
      </w:r>
      <w:r>
        <w:rPr>
          <w:rFonts w:ascii="Traditional Arabic" w:hAnsi="Traditional Arabic" w:cs="Traditional Arabic"/>
          <w:b/>
          <w:bCs/>
          <w:color w:val="0D0D0D"/>
          <w:sz w:val="28"/>
          <w:szCs w:val="28"/>
          <w:rtl/>
          <w:lang w:bidi="ar-IQ"/>
        </w:rPr>
        <w:t xml:space="preserve"> الدول وطبيعة نظامها السياسي</w:t>
      </w:r>
      <w:r w:rsidRPr="00DD4567">
        <w:rPr>
          <w:rFonts w:ascii="Traditional Arabic" w:hAnsi="Traditional Arabic" w:cs="Traditional Arabic"/>
          <w:b/>
          <w:bCs/>
          <w:color w:val="0D0D0D"/>
          <w:sz w:val="28"/>
          <w:szCs w:val="28"/>
          <w:rtl/>
          <w:lang w:bidi="ar-IQ"/>
        </w:rPr>
        <w:t>، فضلا عن مدى المشار</w:t>
      </w:r>
      <w:r>
        <w:rPr>
          <w:rFonts w:ascii="Traditional Arabic" w:hAnsi="Traditional Arabic" w:cs="Traditional Arabic"/>
          <w:b/>
          <w:bCs/>
          <w:color w:val="0D0D0D"/>
          <w:sz w:val="28"/>
          <w:szCs w:val="28"/>
          <w:rtl/>
          <w:lang w:bidi="ar-IQ"/>
        </w:rPr>
        <w:t>كة الجماهيرية في اتخاذ القرارات</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ومن هنا نرى ان وحدات صناعة القرار تختلف في الدول الاوتوقراطية عن تلك الموجودة في الدول الديمقراطية ، إذ إن الأخيرة تتعدد فيها تلك الوحدات ويكبر دورها ، وتحظى بأ هتمام أوسع عما موجود في الدول التي تكون الديمقراطية فيها اقل مستوى ، ونرى إن عملية صنع القرار بغض النظر عن طبيعة الأنظمة السياسية التي تحكم إي دولة لابد إن يشترك فيها وزارة الخارجية على اعتبارها جهة تضطلع بدورين ، الأول دوراً استشارياً من خلال تقديم المشورة والمساهمة في وضع بدائل مناسبة إمام متخذ ال</w:t>
      </w:r>
      <w:r>
        <w:rPr>
          <w:rFonts w:ascii="Traditional Arabic" w:hAnsi="Traditional Arabic" w:cs="Traditional Arabic"/>
          <w:b/>
          <w:bCs/>
          <w:color w:val="0D0D0D"/>
          <w:sz w:val="28"/>
          <w:szCs w:val="28"/>
          <w:rtl/>
          <w:lang w:bidi="ar-IQ"/>
        </w:rPr>
        <w:t>قرار</w:t>
      </w:r>
      <w:r w:rsidRPr="00DD4567">
        <w:rPr>
          <w:rFonts w:ascii="Traditional Arabic" w:hAnsi="Traditional Arabic" w:cs="Traditional Arabic"/>
          <w:b/>
          <w:bCs/>
          <w:color w:val="0D0D0D"/>
          <w:sz w:val="28"/>
          <w:szCs w:val="28"/>
          <w:rtl/>
          <w:lang w:bidi="ar-IQ"/>
        </w:rPr>
        <w:t>، وثانيهما دوراً تنفيذياً كونها الجهة المسؤولة عن تنفيذ هذه السياسة في المحيط لخارجي ، فوزارة الخارجية هي احد</w:t>
      </w:r>
      <w:r>
        <w:rPr>
          <w:rFonts w:ascii="Traditional Arabic" w:hAnsi="Traditional Arabic" w:cs="Traditional Arabic"/>
          <w:b/>
          <w:bCs/>
          <w:color w:val="0D0D0D"/>
          <w:sz w:val="28"/>
          <w:szCs w:val="28"/>
          <w:rtl/>
          <w:lang w:bidi="ar-IQ"/>
        </w:rPr>
        <w:t xml:space="preserve"> مكونات (</w:t>
      </w:r>
      <w:r w:rsidRPr="00DD4567">
        <w:rPr>
          <w:rFonts w:ascii="Traditional Arabic" w:hAnsi="Traditional Arabic" w:cs="Traditional Arabic"/>
          <w:b/>
          <w:bCs/>
          <w:color w:val="0D0D0D"/>
          <w:sz w:val="28"/>
          <w:szCs w:val="28"/>
          <w:rtl/>
          <w:lang w:bidi="ar-IQ"/>
        </w:rPr>
        <w:t>الآلة</w:t>
      </w:r>
      <w:r>
        <w:rPr>
          <w:rFonts w:ascii="Traditional Arabic" w:hAnsi="Traditional Arabic" w:cs="Traditional Arabic"/>
          <w:b/>
          <w:bCs/>
          <w:color w:val="0D0D0D"/>
          <w:sz w:val="28"/>
          <w:szCs w:val="28"/>
          <w:rtl/>
          <w:lang w:bidi="ar-IQ"/>
        </w:rPr>
        <w:t xml:space="preserve"> السياسية الخارجية</w:t>
      </w:r>
      <w:r w:rsidRPr="00DD4567">
        <w:rPr>
          <w:rFonts w:ascii="Traditional Arabic" w:hAnsi="Traditional Arabic" w:cs="Traditional Arabic"/>
          <w:b/>
          <w:bCs/>
          <w:color w:val="0D0D0D"/>
          <w:sz w:val="28"/>
          <w:szCs w:val="28"/>
          <w:rtl/>
          <w:lang w:bidi="ar-IQ"/>
        </w:rPr>
        <w:t>)</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يتم تنظيمها من قبل الدول على النحو الذي يتماشى مع إمكاناتها أو</w:t>
      </w:r>
      <w:r>
        <w:rPr>
          <w:rFonts w:ascii="Traditional Arabic" w:hAnsi="Traditional Arabic" w:cs="Traditional Arabic"/>
          <w:b/>
          <w:bCs/>
          <w:color w:val="0D0D0D"/>
          <w:sz w:val="28"/>
          <w:szCs w:val="28"/>
          <w:rtl/>
          <w:lang w:bidi="ar-IQ"/>
        </w:rPr>
        <w:t xml:space="preserve"> دورها السياسي الخارجي</w:t>
      </w:r>
      <w:r w:rsidRPr="00DD4567">
        <w:rPr>
          <w:rFonts w:ascii="Traditional Arabic" w:hAnsi="Traditional Arabic" w:cs="Traditional Arabic"/>
          <w:b/>
          <w:bCs/>
          <w:color w:val="0D0D0D"/>
          <w:sz w:val="28"/>
          <w:szCs w:val="28"/>
          <w:rtl/>
          <w:lang w:bidi="ar-IQ"/>
        </w:rPr>
        <w:t>، أو الاثنين معاً وعلى الرغم من إن وزارة الخارجية تقوم بدور و وظيفة تنفيذية من خلال دوائر تختص كل منها بشؤون منطقة معينة ، إلا إن أهمي</w:t>
      </w:r>
      <w:r>
        <w:rPr>
          <w:rFonts w:ascii="Traditional Arabic" w:hAnsi="Traditional Arabic" w:cs="Traditional Arabic"/>
          <w:b/>
          <w:bCs/>
          <w:color w:val="0D0D0D"/>
          <w:sz w:val="28"/>
          <w:szCs w:val="28"/>
          <w:rtl/>
          <w:lang w:bidi="ar-IQ"/>
        </w:rPr>
        <w:t>تها لا تنبع من هذه الوظيفة فحسب</w:t>
      </w:r>
      <w:r w:rsidRPr="00DD4567">
        <w:rPr>
          <w:rFonts w:ascii="Traditional Arabic" w:hAnsi="Traditional Arabic" w:cs="Traditional Arabic"/>
          <w:b/>
          <w:bCs/>
          <w:color w:val="0D0D0D"/>
          <w:sz w:val="28"/>
          <w:szCs w:val="28"/>
          <w:rtl/>
          <w:lang w:bidi="ar-IQ"/>
        </w:rPr>
        <w:t>، وإن دورها لا يقتصر على ما ذكر ، وإنما إلى جانب ذلك يكمن في مساهمتها بشكل مباشر أو غير مباشر في عملية صنع القرار السياسي وبالتالي</w:t>
      </w:r>
      <w:r>
        <w:rPr>
          <w:rFonts w:ascii="Traditional Arabic" w:hAnsi="Traditional Arabic" w:cs="Traditional Arabic"/>
          <w:b/>
          <w:bCs/>
          <w:color w:val="0D0D0D"/>
          <w:sz w:val="28"/>
          <w:szCs w:val="28"/>
          <w:rtl/>
          <w:lang w:bidi="ar-IQ"/>
        </w:rPr>
        <w:t xml:space="preserve"> صنع السياسة الخارجية</w:t>
      </w:r>
      <w:r w:rsidRPr="00DD4567">
        <w:rPr>
          <w:rFonts w:ascii="Traditional Arabic" w:hAnsi="Traditional Arabic" w:cs="Traditional Arabic"/>
          <w:b/>
          <w:bCs/>
          <w:color w:val="0D0D0D"/>
          <w:sz w:val="28"/>
          <w:szCs w:val="28"/>
          <w:rtl/>
          <w:lang w:bidi="ar-IQ"/>
        </w:rPr>
        <w:t xml:space="preserve">، إضافة إلى وزارة  الخارجية تكون هناك وزارات أخرى مثل وزارة الدفاع </w:t>
      </w:r>
      <w:r>
        <w:rPr>
          <w:rFonts w:ascii="Traditional Arabic" w:hAnsi="Traditional Arabic" w:cs="Traditional Arabic"/>
          <w:b/>
          <w:bCs/>
          <w:color w:val="0D0D0D"/>
          <w:sz w:val="28"/>
          <w:szCs w:val="28"/>
          <w:rtl/>
          <w:lang w:bidi="ar-IQ"/>
        </w:rPr>
        <w:t>والداخلية</w:t>
      </w:r>
      <w:r w:rsidRPr="00DD4567">
        <w:rPr>
          <w:rFonts w:ascii="Traditional Arabic" w:hAnsi="Traditional Arabic" w:cs="Traditional Arabic"/>
          <w:b/>
          <w:bCs/>
          <w:color w:val="0D0D0D"/>
          <w:sz w:val="28"/>
          <w:szCs w:val="28"/>
          <w:rtl/>
          <w:lang w:bidi="ar-IQ"/>
        </w:rPr>
        <w:t>، وان دور هذه المؤسسات يزداد أهمية بحسب الوضع الذي يعيشه</w:t>
      </w:r>
      <w:r>
        <w:rPr>
          <w:rFonts w:ascii="Traditional Arabic" w:hAnsi="Traditional Arabic" w:cs="Traditional Arabic"/>
          <w:b/>
          <w:bCs/>
          <w:color w:val="0D0D0D"/>
          <w:sz w:val="28"/>
          <w:szCs w:val="28"/>
          <w:rtl/>
          <w:lang w:bidi="ar-IQ"/>
        </w:rPr>
        <w:t xml:space="preserve"> هذه الدول</w:t>
      </w:r>
      <w:r w:rsidRPr="00DD4567">
        <w:rPr>
          <w:rFonts w:ascii="Traditional Arabic" w:hAnsi="Traditional Arabic" w:cs="Traditional Arabic"/>
          <w:b/>
          <w:bCs/>
          <w:color w:val="0D0D0D"/>
          <w:sz w:val="28"/>
          <w:szCs w:val="28"/>
          <w:rtl/>
          <w:lang w:bidi="ar-IQ"/>
        </w:rPr>
        <w:t>، سيما عندما تشهد توترات وأزمات عسكرية واضطرابات في الأمن</w:t>
      </w:r>
      <w:r>
        <w:rPr>
          <w:rFonts w:ascii="Traditional Arabic" w:hAnsi="Traditional Arabic" w:cs="Traditional Arabic"/>
          <w:b/>
          <w:bCs/>
          <w:color w:val="0D0D0D"/>
          <w:sz w:val="28"/>
          <w:szCs w:val="28"/>
          <w:rtl/>
          <w:lang w:bidi="ar-IQ"/>
        </w:rPr>
        <w:t xml:space="preserve"> الداخلي</w:t>
      </w:r>
      <w:r w:rsidRPr="00DD4567">
        <w:rPr>
          <w:rFonts w:ascii="Traditional Arabic" w:hAnsi="Traditional Arabic" w:cs="Traditional Arabic"/>
          <w:b/>
          <w:bCs/>
          <w:color w:val="0D0D0D"/>
          <w:sz w:val="28"/>
          <w:szCs w:val="28"/>
          <w:rtl/>
          <w:lang w:bidi="ar-IQ"/>
        </w:rPr>
        <w:t>، ومن الأجهزة الرسمية التي تساهم في عملية صنع القرار أيضا، هي أجهزة المخابرات وأجهزة الاستخبارات السوقية لما تتمتع بهذه الأجهزة من إمكانيات في جميع المعلومات داخلياً وخارجياً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Pr>
          <w:rFonts w:ascii="Traditional Arabic" w:hAnsi="Traditional Arabic" w:cs="Traditional Arabic"/>
          <w:b/>
          <w:bCs/>
          <w:color w:val="0D0D0D"/>
          <w:sz w:val="28"/>
          <w:szCs w:val="28"/>
          <w:rtl/>
          <w:lang w:bidi="ar-IQ"/>
        </w:rPr>
        <w:t>والى جانب ما ذكر</w:t>
      </w:r>
      <w:r w:rsidRPr="00DD4567">
        <w:rPr>
          <w:rFonts w:ascii="Traditional Arabic" w:hAnsi="Traditional Arabic" w:cs="Traditional Arabic"/>
          <w:b/>
          <w:bCs/>
          <w:color w:val="0D0D0D"/>
          <w:sz w:val="28"/>
          <w:szCs w:val="28"/>
          <w:rtl/>
          <w:lang w:bidi="ar-IQ"/>
        </w:rPr>
        <w:t>، فهناك وحدات غير رسمي</w:t>
      </w:r>
      <w:r>
        <w:rPr>
          <w:rFonts w:ascii="Traditional Arabic" w:hAnsi="Traditional Arabic" w:cs="Traditional Arabic"/>
          <w:b/>
          <w:bCs/>
          <w:color w:val="0D0D0D"/>
          <w:sz w:val="28"/>
          <w:szCs w:val="28"/>
          <w:rtl/>
          <w:lang w:bidi="ar-IQ"/>
        </w:rPr>
        <w:t>ة تشارك في صناعة القرار السياسي</w:t>
      </w:r>
      <w:r w:rsidRPr="00DD4567">
        <w:rPr>
          <w:rFonts w:ascii="Traditional Arabic" w:hAnsi="Traditional Arabic" w:cs="Traditional Arabic"/>
          <w:b/>
          <w:bCs/>
          <w:color w:val="0D0D0D"/>
          <w:sz w:val="28"/>
          <w:szCs w:val="28"/>
          <w:rtl/>
          <w:lang w:bidi="ar-IQ"/>
        </w:rPr>
        <w:t>، منها الأحزاب، فنلاحظ إن الدول التي تحطى</w:t>
      </w:r>
      <w:r>
        <w:rPr>
          <w:rFonts w:ascii="Traditional Arabic" w:hAnsi="Traditional Arabic" w:cs="Traditional Arabic"/>
          <w:b/>
          <w:bCs/>
          <w:color w:val="0D0D0D"/>
          <w:sz w:val="28"/>
          <w:szCs w:val="28"/>
          <w:rtl/>
          <w:lang w:bidi="ar-IQ"/>
        </w:rPr>
        <w:t xml:space="preserve"> بتعددية حزبية</w:t>
      </w:r>
      <w:r w:rsidRPr="00DD4567">
        <w:rPr>
          <w:rFonts w:ascii="Traditional Arabic" w:hAnsi="Traditional Arabic" w:cs="Traditional Arabic"/>
          <w:b/>
          <w:bCs/>
          <w:color w:val="0D0D0D"/>
          <w:sz w:val="28"/>
          <w:szCs w:val="28"/>
          <w:rtl/>
          <w:lang w:bidi="ar-IQ"/>
        </w:rPr>
        <w:t>، إن الأحزاب تؤدي دورا</w:t>
      </w:r>
      <w:r>
        <w:rPr>
          <w:rFonts w:ascii="Traditional Arabic" w:hAnsi="Traditional Arabic" w:cs="Traditional Arabic"/>
          <w:b/>
          <w:bCs/>
          <w:color w:val="0D0D0D"/>
          <w:sz w:val="28"/>
          <w:szCs w:val="28"/>
          <w:rtl/>
          <w:lang w:bidi="ar-IQ"/>
        </w:rPr>
        <w:t>ً هاماً في صناعة القرار السياسي</w:t>
      </w:r>
      <w:r w:rsidRPr="00DD4567">
        <w:rPr>
          <w:rFonts w:ascii="Traditional Arabic" w:hAnsi="Traditional Arabic" w:cs="Traditional Arabic"/>
          <w:b/>
          <w:bCs/>
          <w:color w:val="0D0D0D"/>
          <w:sz w:val="28"/>
          <w:szCs w:val="28"/>
          <w:rtl/>
          <w:lang w:bidi="ar-IQ"/>
        </w:rPr>
        <w:t>، لاسيما الأحزاب الكبرى والتي تتمتع بشكل كبير في الساحة ال</w:t>
      </w:r>
      <w:r>
        <w:rPr>
          <w:rFonts w:ascii="Traditional Arabic" w:hAnsi="Traditional Arabic" w:cs="Traditional Arabic"/>
          <w:b/>
          <w:bCs/>
          <w:color w:val="0D0D0D"/>
          <w:sz w:val="28"/>
          <w:szCs w:val="28"/>
          <w:rtl/>
          <w:lang w:bidi="ar-IQ"/>
        </w:rPr>
        <w:t>داخلية ويتكون منها الحزب الحاكم</w:t>
      </w:r>
      <w:r w:rsidRPr="00DD4567">
        <w:rPr>
          <w:rFonts w:ascii="Traditional Arabic" w:hAnsi="Traditional Arabic" w:cs="Traditional Arabic"/>
          <w:b/>
          <w:bCs/>
          <w:color w:val="0D0D0D"/>
          <w:sz w:val="28"/>
          <w:szCs w:val="28"/>
          <w:rtl/>
          <w:lang w:bidi="ar-IQ"/>
        </w:rPr>
        <w:t>، أو الأحزاب المؤتلفة معه ، فأنها تؤثر بصورة مباشرة أو</w:t>
      </w:r>
      <w:r>
        <w:rPr>
          <w:rFonts w:ascii="Traditional Arabic" w:hAnsi="Traditional Arabic" w:cs="Traditional Arabic"/>
          <w:b/>
          <w:bCs/>
          <w:color w:val="0D0D0D"/>
          <w:sz w:val="28"/>
          <w:szCs w:val="28"/>
          <w:rtl/>
          <w:lang w:bidi="ar-IQ"/>
        </w:rPr>
        <w:t xml:space="preserve"> غير مباشرة على صانع القرار</w:t>
      </w:r>
      <w:r w:rsidRPr="00DD4567">
        <w:rPr>
          <w:rFonts w:ascii="Traditional Arabic" w:hAnsi="Traditional Arabic" w:cs="Traditional Arabic"/>
          <w:b/>
          <w:bCs/>
          <w:color w:val="0D0D0D"/>
          <w:sz w:val="28"/>
          <w:szCs w:val="28"/>
          <w:rtl/>
          <w:lang w:bidi="ar-IQ"/>
        </w:rPr>
        <w:t>، فضلاً على أجهزة الإعلام والقن</w:t>
      </w:r>
      <w:r>
        <w:rPr>
          <w:rFonts w:ascii="Traditional Arabic" w:hAnsi="Traditional Arabic" w:cs="Traditional Arabic"/>
          <w:b/>
          <w:bCs/>
          <w:color w:val="0D0D0D"/>
          <w:sz w:val="28"/>
          <w:szCs w:val="28"/>
          <w:rtl/>
          <w:lang w:bidi="ar-IQ"/>
        </w:rPr>
        <w:t>وات الفضائية والرأي العام</w:t>
      </w:r>
      <w:r w:rsidRPr="00DD4567">
        <w:rPr>
          <w:rFonts w:ascii="Traditional Arabic" w:hAnsi="Traditional Arabic" w:cs="Traditional Arabic"/>
          <w:b/>
          <w:bCs/>
          <w:color w:val="0D0D0D"/>
          <w:sz w:val="28"/>
          <w:szCs w:val="28"/>
          <w:rtl/>
          <w:lang w:bidi="ar-IQ"/>
        </w:rPr>
        <w:t>، كلها أجهزة غير رسمية أو بالأحرى أجهزة غير مخولة رسمياً بصياغة القرار أثناء ص</w:t>
      </w:r>
      <w:r>
        <w:rPr>
          <w:rFonts w:ascii="Traditional Arabic" w:hAnsi="Traditional Arabic" w:cs="Traditional Arabic"/>
          <w:b/>
          <w:bCs/>
          <w:color w:val="0D0D0D"/>
          <w:sz w:val="28"/>
          <w:szCs w:val="28"/>
          <w:rtl/>
          <w:lang w:bidi="ar-IQ"/>
        </w:rPr>
        <w:t>ياغته للبدائل السياسية</w:t>
      </w:r>
      <w:r w:rsidRPr="00DD4567">
        <w:rPr>
          <w:rFonts w:ascii="Traditional Arabic" w:hAnsi="Traditional Arabic" w:cs="Traditional Arabic"/>
          <w:b/>
          <w:bCs/>
          <w:color w:val="0D0D0D"/>
          <w:sz w:val="28"/>
          <w:szCs w:val="28"/>
          <w:rtl/>
          <w:lang w:bidi="ar-IQ"/>
        </w:rPr>
        <w:t>، ولا يمكن إغفال دور مراكز البحوث والدراسات في هذا</w:t>
      </w:r>
      <w:r>
        <w:rPr>
          <w:rFonts w:ascii="Traditional Arabic" w:hAnsi="Traditional Arabic" w:cs="Traditional Arabic"/>
          <w:b/>
          <w:bCs/>
          <w:color w:val="0D0D0D"/>
          <w:sz w:val="28"/>
          <w:szCs w:val="28"/>
          <w:rtl/>
          <w:lang w:bidi="ar-IQ"/>
        </w:rPr>
        <w:t xml:space="preserve"> الجانب</w:t>
      </w:r>
      <w:r w:rsidRPr="00DD4567">
        <w:rPr>
          <w:rFonts w:ascii="Traditional Arabic" w:hAnsi="Traditional Arabic" w:cs="Traditional Arabic"/>
          <w:b/>
          <w:bCs/>
          <w:color w:val="0D0D0D"/>
          <w:sz w:val="28"/>
          <w:szCs w:val="28"/>
          <w:rtl/>
          <w:lang w:bidi="ar-IQ"/>
        </w:rPr>
        <w:t>، والذي سيتم ذكره بتفصيل اكبر في مكان أخر</w:t>
      </w:r>
      <w:r>
        <w:rPr>
          <w:rFonts w:ascii="Traditional Arabic" w:hAnsi="Traditional Arabic" w:cs="Traditional Arabic"/>
          <w:b/>
          <w:bCs/>
          <w:color w:val="0D0D0D"/>
          <w:sz w:val="28"/>
          <w:szCs w:val="28"/>
          <w:rtl/>
          <w:lang w:bidi="ar-IQ"/>
        </w:rPr>
        <w:t xml:space="preserve"> من هذه الدراسة</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lang w:bidi="ar-IQ"/>
        </w:rPr>
      </w:pPr>
      <w:r w:rsidRPr="00DD4567">
        <w:rPr>
          <w:rFonts w:ascii="Traditional Arabic" w:hAnsi="Traditional Arabic" w:cs="Traditional Arabic"/>
          <w:b/>
          <w:bCs/>
          <w:color w:val="0D0D0D"/>
          <w:sz w:val="28"/>
          <w:szCs w:val="28"/>
          <w:u w:val="single"/>
          <w:rtl/>
          <w:lang w:bidi="ar-IQ"/>
        </w:rPr>
        <w:t xml:space="preserve">المطلب الثاني – الأمن القومي – مفهومه – إبعاده – وسائل حمايته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الامن القومي هو تعريب للمصطلح الاوربي </w:t>
      </w:r>
      <w:r w:rsidRPr="00DD4567">
        <w:rPr>
          <w:rFonts w:ascii="Traditional Arabic" w:hAnsi="Traditional Arabic" w:cs="Traditional Arabic"/>
          <w:b/>
          <w:bCs/>
          <w:color w:val="0D0D0D"/>
          <w:sz w:val="28"/>
          <w:szCs w:val="28"/>
          <w:lang w:bidi="ar-IQ"/>
        </w:rPr>
        <w:t>(national-security)</w:t>
      </w:r>
      <w:r w:rsidRPr="00DD4567">
        <w:rPr>
          <w:rFonts w:ascii="Traditional Arabic" w:hAnsi="Traditional Arabic" w:cs="Traditional Arabic"/>
          <w:b/>
          <w:bCs/>
          <w:color w:val="0D0D0D"/>
          <w:sz w:val="28"/>
          <w:szCs w:val="28"/>
          <w:rtl/>
          <w:lang w:bidi="ar-IQ"/>
        </w:rPr>
        <w:t xml:space="preserve"> ، وانتشر هذا المفهوم بعد ان اخذت القومية صداها ومكانتها ، وتبدلت الولاءات من ولاء للسلطة إلى الولاء للدولة ، وتزامنت تلك الفترة مع فترة ظهور الدولة القومية في القرن السادس عشر الميلادي ، ويقصد بهذا المصطلح ( تونير الحماية لكيان الدولة وهيبتها السياسية وحدودها وشعبها وثرواتها وقيمها ضد إي عدوان أو تهديد من الداخل والخارج سياسياً كان أو عسكرياً أو اقتصادياً أو</w:t>
      </w:r>
      <w:r>
        <w:rPr>
          <w:rFonts w:ascii="Traditional Arabic" w:hAnsi="Traditional Arabic" w:cs="Traditional Arabic"/>
          <w:b/>
          <w:bCs/>
          <w:color w:val="0D0D0D"/>
          <w:sz w:val="28"/>
          <w:szCs w:val="28"/>
          <w:rtl/>
          <w:lang w:bidi="ar-IQ"/>
        </w:rPr>
        <w:t xml:space="preserve"> ثقافياً</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من خلال ما تقدم نرى إن الأمن الق</w:t>
      </w:r>
      <w:r>
        <w:rPr>
          <w:rFonts w:ascii="Traditional Arabic" w:hAnsi="Traditional Arabic" w:cs="Traditional Arabic"/>
          <w:b/>
          <w:bCs/>
          <w:color w:val="0D0D0D"/>
          <w:sz w:val="28"/>
          <w:szCs w:val="28"/>
          <w:rtl/>
          <w:lang w:bidi="ar-IQ"/>
        </w:rPr>
        <w:t>ومي لا ينحصر في بعده التقليدي (</w:t>
      </w:r>
      <w:r w:rsidRPr="00DD4567">
        <w:rPr>
          <w:rFonts w:ascii="Traditional Arabic" w:hAnsi="Traditional Arabic" w:cs="Traditional Arabic"/>
          <w:b/>
          <w:bCs/>
          <w:color w:val="0D0D0D"/>
          <w:sz w:val="28"/>
          <w:szCs w:val="28"/>
          <w:rtl/>
          <w:lang w:bidi="ar-IQ"/>
        </w:rPr>
        <w:t>أي</w:t>
      </w:r>
      <w:r>
        <w:rPr>
          <w:rFonts w:ascii="Traditional Arabic" w:hAnsi="Traditional Arabic" w:cs="Traditional Arabic"/>
          <w:b/>
          <w:bCs/>
          <w:color w:val="0D0D0D"/>
          <w:sz w:val="28"/>
          <w:szCs w:val="28"/>
          <w:rtl/>
          <w:lang w:bidi="ar-IQ"/>
        </w:rPr>
        <w:t xml:space="preserve"> العسكري</w:t>
      </w:r>
      <w:r w:rsidRPr="00DD4567">
        <w:rPr>
          <w:rFonts w:ascii="Traditional Arabic" w:hAnsi="Traditional Arabic" w:cs="Traditional Arabic"/>
          <w:b/>
          <w:bCs/>
          <w:color w:val="0D0D0D"/>
          <w:sz w:val="28"/>
          <w:szCs w:val="28"/>
          <w:rtl/>
          <w:lang w:bidi="ar-IQ"/>
        </w:rPr>
        <w:t xml:space="preserve">) ، وإنما يشمل ابعادا أخرى مثل البعد السياسي </w:t>
      </w:r>
      <w:r>
        <w:rPr>
          <w:rFonts w:ascii="Traditional Arabic" w:hAnsi="Traditional Arabic" w:cs="Traditional Arabic"/>
          <w:b/>
          <w:bCs/>
          <w:color w:val="0D0D0D"/>
          <w:sz w:val="28"/>
          <w:szCs w:val="28"/>
          <w:rtl/>
          <w:lang w:bidi="ar-IQ"/>
        </w:rPr>
        <w:t>والاقتصادي والثقافي والاجتماعي</w:t>
      </w:r>
      <w:r w:rsidRPr="00DD4567">
        <w:rPr>
          <w:rFonts w:ascii="Traditional Arabic" w:hAnsi="Traditional Arabic" w:cs="Traditional Arabic"/>
          <w:b/>
          <w:bCs/>
          <w:color w:val="0D0D0D"/>
          <w:sz w:val="28"/>
          <w:szCs w:val="28"/>
          <w:rtl/>
          <w:lang w:bidi="ar-IQ"/>
        </w:rPr>
        <w:t>، وتشير الى كل منها بشئ من الإيجاز وهي التي تمثل إبعاد الأمن</w:t>
      </w:r>
      <w:r>
        <w:rPr>
          <w:rFonts w:ascii="Traditional Arabic" w:hAnsi="Traditional Arabic" w:cs="Traditional Arabic"/>
          <w:b/>
          <w:bCs/>
          <w:color w:val="0D0D0D"/>
          <w:sz w:val="28"/>
          <w:szCs w:val="28"/>
          <w:rtl/>
          <w:lang w:bidi="ar-IQ"/>
        </w:rPr>
        <w:t xml:space="preserve"> القومي</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1. البعد العسكري</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ويمثل امتلاك الدولة لقدرات عسكرية ، فالترسانة العسكرية ، هي</w:t>
      </w:r>
      <w:r>
        <w:rPr>
          <w:rFonts w:ascii="Traditional Arabic" w:hAnsi="Traditional Arabic" w:cs="Traditional Arabic"/>
          <w:b/>
          <w:bCs/>
          <w:color w:val="0D0D0D"/>
          <w:sz w:val="28"/>
          <w:szCs w:val="28"/>
          <w:rtl/>
          <w:lang w:bidi="ar-IQ"/>
        </w:rPr>
        <w:t xml:space="preserve"> المسؤولة عن امن الدولة وبقائها</w:t>
      </w:r>
      <w:r w:rsidRPr="00DD4567">
        <w:rPr>
          <w:rFonts w:ascii="Traditional Arabic" w:hAnsi="Traditional Arabic" w:cs="Traditional Arabic"/>
          <w:b/>
          <w:bCs/>
          <w:color w:val="0D0D0D"/>
          <w:sz w:val="28"/>
          <w:szCs w:val="28"/>
          <w:rtl/>
          <w:lang w:bidi="ar-IQ"/>
        </w:rPr>
        <w:t>، بينما يؤدي مثل هذه القوة إلى تهديد الأمن وتع</w:t>
      </w:r>
      <w:r>
        <w:rPr>
          <w:rFonts w:ascii="Traditional Arabic" w:hAnsi="Traditional Arabic" w:cs="Traditional Arabic"/>
          <w:b/>
          <w:bCs/>
          <w:color w:val="0D0D0D"/>
          <w:sz w:val="28"/>
          <w:szCs w:val="28"/>
          <w:rtl/>
          <w:lang w:bidi="ar-IQ"/>
        </w:rPr>
        <w:t>ريض الدولة للخطر واحتمال زوالها</w:t>
      </w:r>
      <w:r w:rsidRPr="00DD4567">
        <w:rPr>
          <w:rFonts w:ascii="Traditional Arabic" w:hAnsi="Traditional Arabic" w:cs="Traditional Arabic"/>
          <w:b/>
          <w:bCs/>
          <w:color w:val="0D0D0D"/>
          <w:sz w:val="28"/>
          <w:szCs w:val="28"/>
          <w:rtl/>
          <w:lang w:bidi="ar-IQ"/>
        </w:rPr>
        <w:t>، ويركز هذا البعد على دور ومهام العسكرية والعقيدة العسكرية ا</w:t>
      </w:r>
      <w:r>
        <w:rPr>
          <w:rFonts w:ascii="Traditional Arabic" w:hAnsi="Traditional Arabic" w:cs="Traditional Arabic"/>
          <w:b/>
          <w:bCs/>
          <w:color w:val="0D0D0D"/>
          <w:sz w:val="28"/>
          <w:szCs w:val="28"/>
          <w:rtl/>
          <w:lang w:bidi="ar-IQ"/>
        </w:rPr>
        <w:t>لتي تستند بها القوات في الميدان</w:t>
      </w:r>
      <w:r w:rsidRPr="00DD4567">
        <w:rPr>
          <w:rFonts w:ascii="Traditional Arabic" w:hAnsi="Traditional Arabic" w:cs="Traditional Arabic"/>
          <w:b/>
          <w:bCs/>
          <w:color w:val="0D0D0D"/>
          <w:sz w:val="28"/>
          <w:szCs w:val="28"/>
          <w:rtl/>
          <w:lang w:bidi="ar-IQ"/>
        </w:rPr>
        <w:t>، بغية حماية الأقاليم من التهديد الخارجي وضمان سلامة حدوده.</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2. البعد الاقتصادي</w:t>
      </w:r>
    </w:p>
    <w:p w:rsidR="00EF625E"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يهدف هذا البعد الى ازدهار القوى الاقتصادية والاستثمار السليم للثروات وارتبط مفهوم أو بعد الاقتصاد بالأمن القومي حتى اصبح هناك علم مستقل يحمل اسم ( علم الاقتصاد للأمن القومي أو علم اقتصاد الأمن</w:t>
      </w:r>
      <w:r>
        <w:rPr>
          <w:rFonts w:ascii="Traditional Arabic" w:hAnsi="Traditional Arabic" w:cs="Traditional Arabic"/>
          <w:b/>
          <w:bCs/>
          <w:color w:val="0D0D0D"/>
          <w:sz w:val="28"/>
          <w:szCs w:val="28"/>
          <w:rtl/>
          <w:lang w:bidi="ar-IQ"/>
        </w:rPr>
        <w:t xml:space="preserve"> القومي</w:t>
      </w:r>
      <w:r w:rsidRPr="00DD4567">
        <w:rPr>
          <w:rFonts w:ascii="Traditional Arabic" w:hAnsi="Traditional Arabic" w:cs="Traditional Arabic"/>
          <w:b/>
          <w:bCs/>
          <w:color w:val="0D0D0D"/>
          <w:sz w:val="28"/>
          <w:szCs w:val="28"/>
          <w:rtl/>
          <w:lang w:bidi="ar-IQ"/>
        </w:rPr>
        <w:t>) لان القوى الاقتصادية للدولة تعطيها ثقلاً سياسياً على المستويين الإقليمي والدولي.</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u w:val="single"/>
          <w:rtl/>
          <w:lang w:bidi="ar-IQ"/>
        </w:rPr>
        <w:t xml:space="preserve">3. البعد الاجتماعي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ويركز هذا البعد على الإنسان كونه العامل المؤثر في الأمن الوطني القوة الفاعلة في كل الإبعاد ، من خلال توفير عناصر التماسك الاجتماعي والقوة والاجتماعية التي تحقق الاندماج القويات والأديان والطوائف والطبقات في المجتمع الواحد ، فضلاً على الحفاظ على مبادئ وقيم المجتمع وتراثه الوطني ، وانصهار كل طوائف المجتمع في بوتقة واحدة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ومن الجدير بالذكر إن مفهوم الأمن القومي ارتبط بمفهوم المصلحة القومية ، وذلك لان من اولوليات الأمن القومي هوة تحقيق المصالح القومية للدولة والتي بدون الأمن القومي لا يمكن تحقيقها ، وبكم الأمن الوطني كما ألسفنا مبدأين الأول ثابتاً تفرضه الأوضاع الجيوبوليتكية لكل دولة وتربط بسلامة أراضيه بغض النظر عن النظام السياسي الحاكم فيه ، إما الثاني فهو مبدأ متغير او متحرك يرتبط بالأهداف السياسية للنظام السياسي في الدولة ونوعية القيادة فيه ، وما تصفه تلك القيادة من أهداف ومبادئ ورسائل تحققها ، لذا فأن مفهوم الأمن الوطني ارتبط بمفهوم بالمصلحة القومية المختلفة ( بالبعد الأمني والبعد الاقتصادي ) وحماية منظومة القيم م ن الإخطار الخارجية ، وبالرغم من إن الدول لا تستطيع إن تحقق أنها بشكل مطلق ، إلا إنها تعمل بصورة قصوى وتبذل كل ما بوسعها لتحقيق ذلك ، فأنها تتبع الوسائل المادية وغير المادية من اجل تلك الغاية ، فتسعى لبناء قوة عسكرية ، كما تلجأ إلى إقامة مشاريع تنموية لخلق قاعدة اقتصادية متينة ـ وترفع مستوى وعي الشعوب سياسياً وثقافياً هذا على المستوى الداخلي ، إما على المستوى الخارجي ، فأنها تلجاء إلى الدخول في علاقات تحالف مع بعضها إذا لم تكن قادرة على توني المستوى المطلوب من الاكتفاء في إمكانيات الدفاع عن نفسها ، او الحصول على مساعدات عسكرية من بعض المصادر الخارجية ، وتوقيع مواثيق عدم الاعتداء على بعضها البعض . وان الحديث عن الأمن القومي لابد إن تكون هناك وسائل لحمايته وهي تنقسم الى قسمين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1. وسائل داخلية وتتمثل بما يلي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أ. المراكز البحثية الإستراتيجية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ب. أجهزة المخابرات والاستخبارات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ج. مجلس الأمن الوطني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2. وسائل خارجية وتتمثل في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أ. الأداة الدبلوماسية عبر القنوات الدبلوماسية وفض النزاعات بالطرق السلمية مثل ( المفاوضات ، والمساعي الحميدة ، والتحقيق ، والتدقيق ، والوساطة ) ، فهذه الوسائل كفيلة لتقديم الامن القومي دون الدخول في مواجهات عسكرية ، تكون خسائرها جسيمة ولا تحمد عقباها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ب. الأداة العسكرية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وتأسيساً على ما تقدم يمكن لنا القول إن الأمن القومي يستند على اسس في مجالات مختلفة يتوفرها يمكن ان يوتفر معها الأمن القومي لأي دولة ومن هذه الأسس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1. المحافظة على وحدة الصنف اتجاه الإخطار الخارجية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2. المحافظة على التماسك الوطني والنسيج الداخلي للدولة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3. تقوية الاقتصاد ، وإيجاد فرص عمل لإنهاء البطالة بغية شعور كل فرد من أفراد المجتمع انه يملك مستقبلاً في البلد الذي يعيش فيه ويرتبط مصيره بالأرض التي يسكن عليها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4. العمل على تنمية البيئة الاجتماعية وإيجاد بدائل للموارد الخارجية والتأكيد على الزراعة ( لان الشعب الذي لا يأكل من يديه ينتظره مستقبل اسود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5. توفر الثروات الطبيعية في البلد وإمكانية استثمارها بالطريقة السلمية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6. الموقع الجغرافي المميز وامتلاك المنافذ البحرية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7. التركيبية السكانية ونوع الجنس البشري المتكون منه ذلك الشعب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المبحث الثاني – مراكز البحوث واهميتها ودورها في القرار السياسي</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توطئة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ازدادت أهمية مراكز البحوث في القرن العشرين بعد تسارع الإحداث الذي عصفت بالساحة الدولية ، وانبثاق مفهوم مصطلح ( توازن المصالح ) إلى جانب مفهوم ( توزان القوى ) وازدياد التنافس مابين الدول ، سيما القوى الكبرى ، ولعل من أهم تلك الدول التي اهتمت بمراكز البحوث هي الولايات المتحدة الأمريكية ، التي بلغت فيها إعداد مراكز البحوث ما يقارب (6000) مؤسسة بحثية تسيطر على الساحة السياسية الأمريكية ، وتساهم إلى جانب التحليل السياسي للإحداث وتقديم المشورة الى صناع القرار فأنها تساهم كذلك في إثراء الثقافة المدنية الأمريكية عن طريق تعريف المواطن الأمريكي بطبيعة العالم الذي يبين فيه ، ومن اجل تسليط الضوء على هذه المراكز ، سنعد إلى تقييم هذا المبحث إلى مطلبين اثنين ،  نتظرق إلى نشأة مراكز البحوث وواقعها لطلب اول ، فيما سنذهب إلى أهمية تلك المراكز ودورها في القرارت السياسية كطلب</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 xml:space="preserve">المطلب الأول – المراكز البحثية – نشأتها – وواقعها </w:t>
      </w:r>
    </w:p>
    <w:p w:rsidR="00EF625E"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تعود النشأة المدنية لمراكز البحوث إلى الأوربيين ، إذ كان أول ظهور لها مع بداية نشوء أولى الجامعات الأوربية في القرن الثاني عشر الميلادي ، إذ ظهرت ( الكراسي العلمية )</w:t>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xml:space="preserve"> ، واخذ الوضع بتطور خلال القرنين الثامن عشر والتاسع عشر الميلاديين ، وكانت باكورة هذا التوجه تأسيس المعهد الملكي للدرا</w:t>
      </w:r>
      <w:r>
        <w:rPr>
          <w:rFonts w:ascii="Traditional Arabic" w:hAnsi="Traditional Arabic" w:cs="Traditional Arabic"/>
          <w:b/>
          <w:bCs/>
          <w:color w:val="0D0D0D"/>
          <w:sz w:val="28"/>
          <w:szCs w:val="28"/>
          <w:rtl/>
          <w:lang w:bidi="ar-IQ"/>
        </w:rPr>
        <w:t>سات الدفاعية ببريطانيا سنة 1831</w:t>
      </w:r>
      <w:r w:rsidRPr="00DD4567">
        <w:rPr>
          <w:rFonts w:ascii="Traditional Arabic" w:hAnsi="Traditional Arabic" w:cs="Traditional Arabic"/>
          <w:b/>
          <w:bCs/>
          <w:color w:val="0D0D0D"/>
          <w:sz w:val="28"/>
          <w:szCs w:val="28"/>
          <w:rtl/>
          <w:lang w:bidi="ar-IQ"/>
        </w:rPr>
        <w:t>، ثم توالت ظهور مراكز أبحاث أخرى في أماكن عدة منها في أمريكا ، وكا</w:t>
      </w:r>
      <w:r>
        <w:rPr>
          <w:rFonts w:ascii="Traditional Arabic" w:hAnsi="Traditional Arabic" w:cs="Traditional Arabic"/>
          <w:b/>
          <w:bCs/>
          <w:color w:val="0D0D0D"/>
          <w:sz w:val="28"/>
          <w:szCs w:val="28"/>
          <w:rtl/>
          <w:lang w:bidi="ar-IQ"/>
        </w:rPr>
        <w:t>نت هذه المراكز بعيدة عن السياسة</w:t>
      </w:r>
      <w:r w:rsidRPr="00DD4567">
        <w:rPr>
          <w:rFonts w:ascii="Traditional Arabic" w:hAnsi="Traditional Arabic" w:cs="Traditional Arabic"/>
          <w:b/>
          <w:bCs/>
          <w:color w:val="0D0D0D"/>
          <w:sz w:val="28"/>
          <w:szCs w:val="28"/>
          <w:rtl/>
          <w:lang w:bidi="ar-IQ"/>
        </w:rPr>
        <w:t>، إلا إن الوضع قد أخ</w:t>
      </w:r>
      <w:r>
        <w:rPr>
          <w:rFonts w:ascii="Traditional Arabic" w:hAnsi="Traditional Arabic" w:cs="Traditional Arabic"/>
          <w:b/>
          <w:bCs/>
          <w:color w:val="0D0D0D"/>
          <w:sz w:val="28"/>
          <w:szCs w:val="28"/>
          <w:rtl/>
          <w:lang w:bidi="ar-IQ"/>
        </w:rPr>
        <w:t>تلف ، بعد الحرب العالمية الأولى</w:t>
      </w:r>
      <w:r w:rsidRPr="00DD4567">
        <w:rPr>
          <w:rFonts w:ascii="Traditional Arabic" w:hAnsi="Traditional Arabic" w:cs="Traditional Arabic"/>
          <w:b/>
          <w:bCs/>
          <w:color w:val="0D0D0D"/>
          <w:sz w:val="28"/>
          <w:szCs w:val="28"/>
          <w:rtl/>
          <w:lang w:bidi="ar-IQ"/>
        </w:rPr>
        <w:t>، ومع مطلع ا</w:t>
      </w:r>
      <w:r>
        <w:rPr>
          <w:rFonts w:ascii="Traditional Arabic" w:hAnsi="Traditional Arabic" w:cs="Traditional Arabic"/>
          <w:b/>
          <w:bCs/>
          <w:color w:val="0D0D0D"/>
          <w:sz w:val="28"/>
          <w:szCs w:val="28"/>
          <w:rtl/>
          <w:lang w:bidi="ar-IQ"/>
        </w:rPr>
        <w:t>لقرن الماضي تصاعدت حركة تأسيسها</w:t>
      </w:r>
      <w:r w:rsidRPr="00DD4567">
        <w:rPr>
          <w:rFonts w:ascii="Traditional Arabic" w:hAnsi="Traditional Arabic" w:cs="Traditional Arabic"/>
          <w:b/>
          <w:bCs/>
          <w:color w:val="0D0D0D"/>
          <w:sz w:val="28"/>
          <w:szCs w:val="28"/>
          <w:rtl/>
          <w:lang w:bidi="ar-IQ"/>
        </w:rPr>
        <w:t>، ففي الولايات المتحدة الأمريكية تم تأسيس مراكز عدة</w:t>
      </w:r>
      <w:r>
        <w:rPr>
          <w:rFonts w:ascii="Traditional Arabic" w:hAnsi="Traditional Arabic" w:cs="Traditional Arabic"/>
          <w:b/>
          <w:bCs/>
          <w:color w:val="0D0D0D"/>
          <w:sz w:val="28"/>
          <w:szCs w:val="28"/>
          <w:rtl/>
          <w:lang w:bidi="ar-IQ"/>
        </w:rPr>
        <w:t xml:space="preserve"> مثل (معهد كارنبي للسلام) و(</w:t>
      </w:r>
      <w:r w:rsidRPr="00DD4567">
        <w:rPr>
          <w:rFonts w:ascii="Traditional Arabic" w:hAnsi="Traditional Arabic" w:cs="Traditional Arabic"/>
          <w:b/>
          <w:bCs/>
          <w:color w:val="0D0D0D"/>
          <w:sz w:val="28"/>
          <w:szCs w:val="28"/>
          <w:rtl/>
          <w:lang w:bidi="ar-IQ"/>
        </w:rPr>
        <w:t>مع</w:t>
      </w:r>
      <w:r>
        <w:rPr>
          <w:rFonts w:ascii="Traditional Arabic" w:hAnsi="Traditional Arabic" w:cs="Traditional Arabic"/>
          <w:b/>
          <w:bCs/>
          <w:color w:val="0D0D0D"/>
          <w:sz w:val="28"/>
          <w:szCs w:val="28"/>
          <w:rtl/>
          <w:lang w:bidi="ar-IQ"/>
        </w:rPr>
        <w:t>هد بروكينفز) و</w:t>
      </w:r>
      <w:r w:rsidRPr="00DD4567">
        <w:rPr>
          <w:rFonts w:ascii="Traditional Arabic" w:hAnsi="Traditional Arabic" w:cs="Traditional Arabic"/>
          <w:b/>
          <w:bCs/>
          <w:color w:val="0D0D0D"/>
          <w:sz w:val="28"/>
          <w:szCs w:val="28"/>
          <w:rtl/>
          <w:lang w:bidi="ar-IQ"/>
        </w:rPr>
        <w:t>(</w:t>
      </w:r>
      <w:r>
        <w:rPr>
          <w:rFonts w:ascii="Traditional Arabic" w:hAnsi="Traditional Arabic" w:cs="Traditional Arabic"/>
          <w:b/>
          <w:bCs/>
          <w:color w:val="0D0D0D"/>
          <w:sz w:val="28"/>
          <w:szCs w:val="28"/>
          <w:rtl/>
          <w:lang w:bidi="ar-IQ"/>
        </w:rPr>
        <w:t>معهد هوفر</w:t>
      </w:r>
      <w:r w:rsidRPr="00DD4567">
        <w:rPr>
          <w:rFonts w:ascii="Traditional Arabic" w:hAnsi="Traditional Arabic" w:cs="Traditional Arabic"/>
          <w:b/>
          <w:bCs/>
          <w:color w:val="0D0D0D"/>
          <w:sz w:val="28"/>
          <w:szCs w:val="28"/>
          <w:rtl/>
          <w:lang w:bidi="ar-IQ"/>
        </w:rPr>
        <w:t>) وغيرها من المراكز ، وفي عام 2011 بينت إحصائية أمريكية لمراكز الأبحاث وال</w:t>
      </w:r>
      <w:r>
        <w:rPr>
          <w:rFonts w:ascii="Traditional Arabic" w:hAnsi="Traditional Arabic" w:cs="Traditional Arabic"/>
          <w:b/>
          <w:bCs/>
          <w:color w:val="0D0D0D"/>
          <w:sz w:val="28"/>
          <w:szCs w:val="28"/>
          <w:rtl/>
          <w:lang w:bidi="ar-IQ"/>
        </w:rPr>
        <w:t>دراسات أن عددها واصل الى (6840)</w:t>
      </w:r>
      <w:r w:rsidRPr="00DD4567">
        <w:rPr>
          <w:rFonts w:ascii="Traditional Arabic" w:hAnsi="Traditional Arabic" w:cs="Traditional Arabic"/>
          <w:b/>
          <w:bCs/>
          <w:color w:val="0D0D0D"/>
          <w:sz w:val="28"/>
          <w:szCs w:val="28"/>
          <w:rtl/>
          <w:lang w:bidi="ar-IQ"/>
        </w:rPr>
        <w:t>، إذ إنها تأتي في المرتبة الأولى من حيث الأهمية والتأثير في عملية صنع القرار السياسي (فالمراكز الثلاث الأولى عالمياً تعود الى الولايات المتحدة ،</w:t>
      </w:r>
      <w:r>
        <w:rPr>
          <w:rFonts w:ascii="Traditional Arabic" w:hAnsi="Traditional Arabic" w:cs="Traditional Arabic"/>
          <w:b/>
          <w:bCs/>
          <w:color w:val="0D0D0D"/>
          <w:sz w:val="28"/>
          <w:szCs w:val="28"/>
          <w:rtl/>
          <w:lang w:bidi="ar-IQ"/>
        </w:rPr>
        <w:t xml:space="preserve"> وهي حسب الترتيب (معهد بروكينفز</w:t>
      </w:r>
      <w:r w:rsidRPr="00DD4567">
        <w:rPr>
          <w:rFonts w:ascii="Traditional Arabic" w:hAnsi="Traditional Arabic" w:cs="Traditional Arabic"/>
          <w:b/>
          <w:bCs/>
          <w:color w:val="0D0D0D"/>
          <w:sz w:val="28"/>
          <w:szCs w:val="28"/>
          <w:rtl/>
          <w:lang w:bidi="ar-IQ"/>
        </w:rPr>
        <w:t>، ومؤسسة كارنيبي للسلام الدولي ، ومجلس العلاقات الخارجية)، ثم تل</w:t>
      </w:r>
      <w:r>
        <w:rPr>
          <w:rFonts w:ascii="Traditional Arabic" w:hAnsi="Traditional Arabic" w:cs="Traditional Arabic"/>
          <w:b/>
          <w:bCs/>
          <w:color w:val="0D0D0D"/>
          <w:sz w:val="28"/>
          <w:szCs w:val="28"/>
          <w:rtl/>
          <w:lang w:bidi="ar-IQ"/>
        </w:rPr>
        <w:t>يها بريطانيا والصين، وألمانيا، ثم سويسرا والدنمارك وروسيا</w:t>
      </w:r>
      <w:r w:rsidRPr="00DD4567">
        <w:rPr>
          <w:rFonts w:ascii="Traditional Arabic" w:hAnsi="Traditional Arabic" w:cs="Traditional Arabic"/>
          <w:b/>
          <w:bCs/>
          <w:color w:val="0D0D0D"/>
          <w:sz w:val="28"/>
          <w:szCs w:val="28"/>
          <w:rtl/>
          <w:lang w:bidi="ar-IQ"/>
        </w:rPr>
        <w:t xml:space="preserve">، إما مراكز البحوث في </w:t>
      </w:r>
      <w:r>
        <w:rPr>
          <w:rFonts w:ascii="Traditional Arabic" w:hAnsi="Traditional Arabic" w:cs="Traditional Arabic"/>
          <w:b/>
          <w:bCs/>
          <w:color w:val="0D0D0D"/>
          <w:sz w:val="28"/>
          <w:szCs w:val="28"/>
          <w:rtl/>
          <w:lang w:bidi="ar-IQ"/>
        </w:rPr>
        <w:t>الشرق الأوسط، فأن عددها  محدود</w:t>
      </w:r>
      <w:r w:rsidRPr="00DD4567">
        <w:rPr>
          <w:rFonts w:ascii="Traditional Arabic" w:hAnsi="Traditional Arabic" w:cs="Traditional Arabic"/>
          <w:b/>
          <w:bCs/>
          <w:color w:val="0D0D0D"/>
          <w:sz w:val="28"/>
          <w:szCs w:val="28"/>
          <w:rtl/>
          <w:lang w:bidi="ar-IQ"/>
        </w:rPr>
        <w:t>، إذ يوجد (</w:t>
      </w:r>
      <w:r>
        <w:rPr>
          <w:rFonts w:ascii="Traditional Arabic" w:hAnsi="Traditional Arabic" w:cs="Traditional Arabic"/>
          <w:b/>
          <w:bCs/>
          <w:color w:val="0D0D0D"/>
          <w:sz w:val="28"/>
          <w:szCs w:val="28"/>
          <w:rtl/>
          <w:lang w:bidi="ar-IQ"/>
        </w:rPr>
        <w:t>277</w:t>
      </w:r>
      <w:r w:rsidRPr="00DD4567">
        <w:rPr>
          <w:rFonts w:ascii="Traditional Arabic" w:hAnsi="Traditional Arabic" w:cs="Traditional Arabic"/>
          <w:b/>
          <w:bCs/>
          <w:color w:val="0D0D0D"/>
          <w:sz w:val="28"/>
          <w:szCs w:val="28"/>
          <w:rtl/>
          <w:lang w:bidi="ar-IQ"/>
        </w:rPr>
        <w:t>) م</w:t>
      </w:r>
      <w:r>
        <w:rPr>
          <w:rFonts w:ascii="Traditional Arabic" w:hAnsi="Traditional Arabic" w:cs="Traditional Arabic"/>
          <w:b/>
          <w:bCs/>
          <w:color w:val="0D0D0D"/>
          <w:sz w:val="28"/>
          <w:szCs w:val="28"/>
          <w:rtl/>
          <w:lang w:bidi="ar-IQ"/>
        </w:rPr>
        <w:t>ؤسسة بحثية</w:t>
      </w:r>
      <w:r w:rsidRPr="00DD4567">
        <w:rPr>
          <w:rFonts w:ascii="Traditional Arabic" w:hAnsi="Traditional Arabic" w:cs="Traditional Arabic"/>
          <w:b/>
          <w:bCs/>
          <w:color w:val="0D0D0D"/>
          <w:sz w:val="28"/>
          <w:szCs w:val="28"/>
          <w:rtl/>
          <w:lang w:bidi="ar-IQ"/>
        </w:rPr>
        <w:t>، تشكل 4,4% من م</w:t>
      </w:r>
      <w:r>
        <w:rPr>
          <w:rFonts w:ascii="Traditional Arabic" w:hAnsi="Traditional Arabic" w:cs="Traditional Arabic"/>
          <w:b/>
          <w:bCs/>
          <w:color w:val="0D0D0D"/>
          <w:sz w:val="28"/>
          <w:szCs w:val="28"/>
          <w:rtl/>
          <w:lang w:bidi="ar-IQ"/>
        </w:rPr>
        <w:t>جموعة المراكز البحثية في العالم</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واقع مراكز البحوث في البيئة الدولية والإقليمية</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تعد التجارب العالمية التي برزت وأفرزت للنظام الدولي ، إن المراكز البحثية دوراً ريادياً في قياد</w:t>
      </w:r>
      <w:r>
        <w:rPr>
          <w:rFonts w:ascii="Traditional Arabic" w:hAnsi="Traditional Arabic" w:cs="Traditional Arabic"/>
          <w:b/>
          <w:bCs/>
          <w:color w:val="0D0D0D"/>
          <w:sz w:val="28"/>
          <w:szCs w:val="28"/>
          <w:rtl/>
          <w:lang w:bidi="ar-IQ"/>
        </w:rPr>
        <w:t>ة العالم الى هرم التقدم والتطور</w:t>
      </w:r>
      <w:r w:rsidRPr="00DD4567">
        <w:rPr>
          <w:rFonts w:ascii="Traditional Arabic" w:hAnsi="Traditional Arabic" w:cs="Traditional Arabic"/>
          <w:b/>
          <w:bCs/>
          <w:color w:val="0D0D0D"/>
          <w:sz w:val="28"/>
          <w:szCs w:val="28"/>
          <w:rtl/>
          <w:lang w:bidi="ar-IQ"/>
        </w:rPr>
        <w:t>، واعتبرت مراكز البحوث أطاراً لولادة المشاريع الإستراتيجية الفاعلة ، وتصدرت ال</w:t>
      </w:r>
      <w:r>
        <w:rPr>
          <w:rFonts w:ascii="Traditional Arabic" w:hAnsi="Traditional Arabic" w:cs="Traditional Arabic"/>
          <w:b/>
          <w:bCs/>
          <w:color w:val="0D0D0D"/>
          <w:sz w:val="28"/>
          <w:szCs w:val="28"/>
          <w:rtl/>
          <w:lang w:bidi="ar-IQ"/>
        </w:rPr>
        <w:t>ولايات المتحدة قائمة دول العالم</w:t>
      </w:r>
      <w:r w:rsidRPr="00DD4567">
        <w:rPr>
          <w:rFonts w:ascii="Traditional Arabic" w:hAnsi="Traditional Arabic" w:cs="Traditional Arabic"/>
          <w:b/>
          <w:bCs/>
          <w:color w:val="0D0D0D"/>
          <w:sz w:val="28"/>
          <w:szCs w:val="28"/>
          <w:rtl/>
          <w:lang w:bidi="ar-IQ"/>
        </w:rPr>
        <w:t>، إن دور هذه المراكز في العالم عموماً ، وفي الولايات المتحدة بصورة خاصة ، لا تقتصر على المجتمع الدولي في الولايات المتحدة ، وإنما تحتد هذا الدور ليشمل كل العالم في الوقت الراهن ، وبعض هذه المؤسسات أو المراكز نشأتها الحكومة وأجهزة المخابرات والاستخبارات وتكون تابعة لها بشكل ما ، وبعضها الأخر مراكز خاصة يشكلها باحثون اغلبهم من السياسيين والعسكريين السابقين ، وتقدم هذه المراكز استشارات مدفوعة الأجر للحكومة والأحزاب والشخصيات ، كما توفر بعض هذه المراكز جزء من خدماتها وأبحاثها للجمهور سواء بشكل مدفوع او بشكل مجاني</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Pr>
          <w:rFonts w:ascii="Traditional Arabic" w:hAnsi="Traditional Arabic" w:cs="Traditional Arabic"/>
          <w:b/>
          <w:bCs/>
          <w:color w:val="0D0D0D"/>
          <w:sz w:val="28"/>
          <w:szCs w:val="28"/>
          <w:rtl/>
          <w:lang w:bidi="ar-IQ"/>
        </w:rPr>
        <w:t>ويقول (جيمس ماك جين</w:t>
      </w:r>
      <w:r w:rsidRPr="00DD4567">
        <w:rPr>
          <w:rFonts w:ascii="Traditional Arabic" w:hAnsi="Traditional Arabic" w:cs="Traditional Arabic"/>
          <w:b/>
          <w:bCs/>
          <w:color w:val="0D0D0D"/>
          <w:sz w:val="28"/>
          <w:szCs w:val="28"/>
          <w:rtl/>
          <w:lang w:bidi="ar-IQ"/>
        </w:rPr>
        <w:t>)</w:t>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xml:space="preserve"> لقد أشبعت مراكز الفكر ، الحاجة للمعلومات والتحليل المنهجي ، بل صارت هي المصدر الرئيسي ليس نفقط للتزود بالمعلومات وإنما في بعض الأحيان يستعان بها لوضع وتقرير أجندة السياسات ويبدو مدى تأثيرها وخطورة هذه المراكز البحثية في أمرين أساسيين هما  </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xml:space="preserve"> .</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أولا. كونها ترتدي ثوب الحياة الأمريكي وترفع شعار المصالح الوطنية الأمريكية إمام منتقديها</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ثانياً. التأثير المتزايد الذي تمارسه على السياسة الخارجية الأمريكية . إذ إنها تخلت عن هذا الحياة وأصبحت في معضها تخدم توجهات أيدلوجية معينة .</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أن مؤسسات الفكر تؤثر على صانعي السياسة الخارجية للولايات المتحدة الامريكية من خلال خمسة طرق مختلفة وهي </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1. توليد افكار وخيارات مبتكرة في السياسة الخارجية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2. تأمين مجموعة جاهزة من الاختصاصيين للعمل في الحكومة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3. توفير مكاناً للنقاش على مستوى رفيع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4. تثقيف مواطني الولايات المتحدة في العالم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5. وسيلة مكملة للجهود الرسمية للتوسط وحل النزاعات .</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أما عن واقع هذه المراكز في الوطن العربي ، فيقول الدكتور ( محمد سعيد اورسي ) الباحث في مراكز الأهرام للدراسات الاستراتيجي (( إن المتأمل للواقع العربي سيجد أن البيئة المحيطة غير</w:t>
      </w:r>
      <w:r>
        <w:rPr>
          <w:rFonts w:ascii="Traditional Arabic" w:hAnsi="Traditional Arabic" w:cs="Traditional Arabic"/>
          <w:b/>
          <w:bCs/>
          <w:color w:val="0D0D0D"/>
          <w:sz w:val="28"/>
          <w:szCs w:val="28"/>
          <w:rtl/>
          <w:lang w:bidi="ar-IQ"/>
        </w:rPr>
        <w:t xml:space="preserve"> موانيه لتفعيل دور مراكز البحوث</w:t>
      </w:r>
      <w:r w:rsidRPr="00DD4567">
        <w:rPr>
          <w:rFonts w:ascii="Traditional Arabic" w:hAnsi="Traditional Arabic" w:cs="Traditional Arabic"/>
          <w:b/>
          <w:bCs/>
          <w:color w:val="0D0D0D"/>
          <w:sz w:val="28"/>
          <w:szCs w:val="28"/>
          <w:rtl/>
          <w:lang w:bidi="ar-IQ"/>
        </w:rPr>
        <w:t>، فأغلبية الدول العربية تعاني من نقص هائل في الاستثمار في هذا المجال ، حيث تنظر الحكومات العربية إلى هذا النوع من الاستثمار على أنه اتفاق هامشي ونشاط ترفي يجري إنفاق بعض الأموال عليه من اجل الوجاهة الإقليمية والدولية ، و</w:t>
      </w:r>
      <w:r>
        <w:rPr>
          <w:rFonts w:ascii="Traditional Arabic" w:hAnsi="Traditional Arabic" w:cs="Traditional Arabic"/>
          <w:b/>
          <w:bCs/>
          <w:color w:val="0D0D0D"/>
          <w:sz w:val="28"/>
          <w:szCs w:val="28"/>
          <w:rtl/>
          <w:lang w:bidi="ar-IQ"/>
        </w:rPr>
        <w:t>ليس من اجل تحقيق انجازات حقيقية</w:t>
      </w:r>
      <w:r w:rsidRPr="00DD4567">
        <w:rPr>
          <w:rFonts w:ascii="Traditional Arabic" w:hAnsi="Traditional Arabic" w:cs="Traditional Arabic"/>
          <w:b/>
          <w:bCs/>
          <w:color w:val="0D0D0D"/>
          <w:sz w:val="28"/>
          <w:szCs w:val="28"/>
          <w:rtl/>
          <w:lang w:bidi="ar-IQ"/>
        </w:rPr>
        <w:t>، لا توجد أرادة سياسية لفعل ذلك ، ولا يوجد قرار سياسي يدرك أه</w:t>
      </w:r>
      <w:r>
        <w:rPr>
          <w:rFonts w:ascii="Traditional Arabic" w:hAnsi="Traditional Arabic" w:cs="Traditional Arabic"/>
          <w:b/>
          <w:bCs/>
          <w:color w:val="0D0D0D"/>
          <w:sz w:val="28"/>
          <w:szCs w:val="28"/>
          <w:rtl/>
          <w:lang w:bidi="ar-IQ"/>
        </w:rPr>
        <w:t>مية الإنفاق على المراكز البحثية</w:t>
      </w:r>
      <w:r w:rsidRPr="00DD4567">
        <w:rPr>
          <w:rFonts w:ascii="Traditional Arabic" w:hAnsi="Traditional Arabic" w:cs="Traditional Arabic"/>
          <w:b/>
          <w:bCs/>
          <w:color w:val="0D0D0D"/>
          <w:sz w:val="28"/>
          <w:szCs w:val="28"/>
          <w:rtl/>
          <w:lang w:bidi="ar-IQ"/>
        </w:rPr>
        <w:t>، والسلطة السياسية لا تعترف بدور هذه المراكز في صنع القرارات وفي صنع السياسة العامة</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xml:space="preserve">، وبذلك تدفق مكانتها ، ووجدت نفسها في المنطقة العربية والإقليمية إمام مأزقين </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Pr>
          <w:rFonts w:ascii="Traditional Arabic" w:hAnsi="Traditional Arabic" w:cs="Traditional Arabic"/>
          <w:b/>
          <w:bCs/>
          <w:color w:val="0D0D0D"/>
          <w:sz w:val="28"/>
          <w:szCs w:val="28"/>
          <w:rtl/>
          <w:lang w:bidi="ar-IQ"/>
        </w:rPr>
        <w:t>اولهما</w:t>
      </w:r>
      <w:r w:rsidRPr="00DD4567">
        <w:rPr>
          <w:rFonts w:ascii="Traditional Arabic" w:hAnsi="Traditional Arabic" w:cs="Traditional Arabic"/>
          <w:b/>
          <w:bCs/>
          <w:color w:val="0D0D0D"/>
          <w:sz w:val="28"/>
          <w:szCs w:val="28"/>
          <w:rtl/>
          <w:lang w:bidi="ar-IQ"/>
        </w:rPr>
        <w:t>. مأزق التخلف السياسي ، وفي عالمنا العربي هناك مشكلة التفاعل مع تلك المراكز . وثانيهما . مأزق مجتمعي لا يعترف بمكانة العلم والعلماء والبحث العلمي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ان مشكلة التفاعل في العالم العربي مع تلك المراكز يعود للأسباب التالية  </w:t>
      </w:r>
      <w:r w:rsidRPr="00DD4567">
        <w:rPr>
          <w:rFonts w:ascii="Traditional Arabic" w:hAnsi="Traditional Arabic" w:cs="Traditional Arabic"/>
          <w:b/>
          <w:bCs/>
          <w:color w:val="0D0D0D"/>
          <w:sz w:val="28"/>
          <w:szCs w:val="28"/>
          <w:vertAlign w:val="superscript"/>
          <w:rtl/>
          <w:lang w:bidi="ar-IQ"/>
        </w:rPr>
        <w:t>(</w:t>
      </w:r>
      <w:r w:rsidRPr="00DD4567">
        <w:rPr>
          <w:rStyle w:val="EndnoteReference"/>
          <w:rFonts w:ascii="Traditional Arabic" w:hAnsi="Traditional Arabic" w:cs="Traditional Arabic"/>
          <w:b/>
          <w:bCs/>
          <w:color w:val="0D0D0D"/>
          <w:sz w:val="28"/>
          <w:szCs w:val="28"/>
          <w:rtl/>
          <w:lang w:bidi="ar-IQ"/>
        </w:rPr>
        <w:endnoteRef/>
      </w:r>
      <w:r w:rsidRPr="00DD4567">
        <w:rPr>
          <w:rFonts w:ascii="Traditional Arabic" w:hAnsi="Traditional Arabic" w:cs="Traditional Arabic"/>
          <w:b/>
          <w:bCs/>
          <w:color w:val="0D0D0D"/>
          <w:sz w:val="28"/>
          <w:szCs w:val="28"/>
          <w:vertAlign w:val="superscript"/>
          <w:rtl/>
          <w:lang w:bidi="ar-IQ"/>
        </w:rPr>
        <w:t>)</w:t>
      </w:r>
      <w:r w:rsidRPr="00DD4567">
        <w:rPr>
          <w:rFonts w:ascii="Traditional Arabic" w:hAnsi="Traditional Arabic" w:cs="Traditional Arabic"/>
          <w:b/>
          <w:bCs/>
          <w:color w:val="0D0D0D"/>
          <w:sz w:val="28"/>
          <w:szCs w:val="28"/>
          <w:rtl/>
          <w:lang w:bidi="ar-IQ"/>
        </w:rPr>
        <w:t xml:space="preserve">: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1. المشاكل المتعلقة بالأنظمة السياسية في العالم العربي ، حيث غياب الديمقراطية وغياب العمل المؤسسي ، والنزعات الفردية في الحكم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2. حالة الانبهار في العالم العربي بالمؤسسات الغربية ، وعدم الثقة والاحترام للدور الذي تقوم به المؤسسات المحلية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3. المؤسسات والمراكز في العالم العربي هي اقرب ما تكون إلى مؤسسات علاقات عامة ، ولا تقوم بالدور المربوط بها كمؤسسات دراسة حقيقية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4. إن الأنظمة العربية لا تقدم الدعم والتشجيع لهذه المؤسسات ، هذا إن لم تلاحظها وتضيق عليها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المطلب الثاني – أهمية مراكز البحوث ودورها في القرارات السياسية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مما لاشك فيه ولا يقبل التشكيك ، إن مراكز البحث في العالم المتقدم باتت تحتل مكانة مهمة ، لاسيما في مجال صنع القرار السياسي ، وقد أخذت الدول تعتمد على تلك المراكز في تقديم الدراسات ، والتقارير ، والاستشارات في كثر من القضايا السياسية والأمنية والعسكرية والاجتماعية والاقتصادية ، وكلما نجد دولة غير معقدة على مركز بحثي أو مراكز عدة ، تعد لها ما تحتاجه من حلول أو مواقف ، ولسنا بحاجة اليوم للتأكد من إن مراكز البحوث المهمة والمعروفة في العالم قد اكتسبت بسبب ما تنجزه من دراسات وبحوث ، مصداقية كبيرة في مجال تحديد أوليات القضايا الإستراتيجية التي تواجه العالم ، هذا فضلاً عن إسهاماتها في تعيين المسار</w:t>
      </w:r>
      <w:r>
        <w:rPr>
          <w:rFonts w:ascii="Traditional Arabic" w:hAnsi="Traditional Arabic" w:cs="Traditional Arabic"/>
          <w:b/>
          <w:bCs/>
          <w:color w:val="0D0D0D"/>
          <w:sz w:val="28"/>
          <w:szCs w:val="28"/>
          <w:rtl/>
          <w:lang w:bidi="ar-IQ"/>
        </w:rPr>
        <w:t>ات التي ينبغي للدولة أو المجتمع</w:t>
      </w:r>
      <w:r w:rsidRPr="00DD4567">
        <w:rPr>
          <w:rFonts w:ascii="Traditional Arabic" w:hAnsi="Traditional Arabic" w:cs="Traditional Arabic"/>
          <w:b/>
          <w:bCs/>
          <w:color w:val="0D0D0D"/>
          <w:sz w:val="28"/>
          <w:szCs w:val="28"/>
          <w:rtl/>
          <w:lang w:bidi="ar-IQ"/>
        </w:rPr>
        <w:t xml:space="preserve">، سلوكها في تعاملات مع المشكلات المختلفة وعلى جميع الصدد سواء </w:t>
      </w:r>
      <w:r>
        <w:rPr>
          <w:rFonts w:ascii="Traditional Arabic" w:hAnsi="Traditional Arabic" w:cs="Traditional Arabic"/>
          <w:b/>
          <w:bCs/>
          <w:color w:val="0D0D0D"/>
          <w:sz w:val="28"/>
          <w:szCs w:val="28"/>
          <w:rtl/>
          <w:lang w:bidi="ar-IQ"/>
        </w:rPr>
        <w:t>السياسية أو الثقافية أو الأمنية</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وعليه فأنه بان من الضروري الإسراع بالاهتمام بتلك الكيانات اللازمة لفهم الم</w:t>
      </w:r>
      <w:r>
        <w:rPr>
          <w:rFonts w:ascii="Traditional Arabic" w:hAnsi="Traditional Arabic" w:cs="Traditional Arabic"/>
          <w:b/>
          <w:bCs/>
          <w:color w:val="0D0D0D"/>
          <w:sz w:val="28"/>
          <w:szCs w:val="28"/>
          <w:rtl/>
          <w:lang w:bidi="ar-IQ"/>
        </w:rPr>
        <w:t>تغيرات الدولية بشكل علمي وحيادي</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والحقيقة إن الدول الكبرى والمتطورة أدركت أهمية هذه المراكز ، سيما المعنية بالدراسات الإستراتيجية ، وغيرها من المراكز البحثية ، فأنها ( إي الدول الكبرى ) ، أدركت دور تلك المؤسسات الريادي والقيادي في صناعة الأفكار والأهداف والوسائل التي تخص السياسة الداخلية والخارجية والأمن والدفاع ، ودورها في إمداد النظام السياسي بالموظفين اللائقين علمياً وعملياً للحصول على النجاح في كل الأصعدة ، فضلاً على أهميتها في إثراء الساحة الإقليمية والدولية بالبحوث والدراسات التي من شأنها وضع المبادرات والسياسات المطروقة عن طريق عقد اجتماعات بين ممثلين الإدارة السياسية وأعضاء المراكز وأصحاب الشركات الكبرى وكبار الاكادميين من اجل معرفة اثر السياسة على مصالح الدولة ومدى فعاليتها ، لذلك استطاعت بفعل ذلك الإدراك والفهم لريادية تلك المراكز ان تصل الى ما وصلت اليه اليوم ، من مكانة سياسية واقتصادية و أمنية قوية ، إذ إن الدول الكبرى أدركت دور هذه المراكز وعملت على تطويرها حتى أصبحت اليوم مصدراً مهما يعتمد عليها وبشكل أساسي لتوفير المعلومات المطلوبة لاتخاذ القرارات من قبل السلطات العليا ، سواء كانت تلك القرارات على صعيد السياسة الداخلية أو الخارجية ، وهي بذلك قد وفرت الوقت اللازم والكم الهائل من المعلومات الإستراتيجية والحيوية لتغريز ثقتها وقدرتها على مواصله مشوار التقدم نحو المستقبل</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إن المراكز البحثية تقوم بتوفير المعلومات اللازمة لصانع القرار السياسي ، كما أنها في بعض الأوقات تقدم الدراسات القيمة التي تساعد صانع القرار في اتخاذ القرار بشأن قضيه معينة أو بموقف ضد دولة ما ، إذ إن هذه المراكز تضم العديد من الخبراء والمختصين الذي يقدمون العديد من البدائل والوسائل الإستراتيجية التي تساعد صانع القرار السياسي في صياغة السياسة الخارجية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مما تقدم نبين ان لمراكز الفكر في دول العالم الغربي عموماً وفي الولايات المتحدة الأمريكية عدا وجه الخصوص ، بات مهما</w:t>
      </w:r>
      <w:r>
        <w:rPr>
          <w:rFonts w:ascii="Traditional Arabic" w:hAnsi="Traditional Arabic" w:cs="Traditional Arabic"/>
          <w:b/>
          <w:bCs/>
          <w:color w:val="0D0D0D"/>
          <w:sz w:val="28"/>
          <w:szCs w:val="28"/>
          <w:rtl/>
          <w:lang w:bidi="ar-IQ"/>
        </w:rPr>
        <w:t>ً دوراً ريادياً في قيادة العالم</w:t>
      </w:r>
      <w:r w:rsidRPr="00DD4567">
        <w:rPr>
          <w:rFonts w:ascii="Traditional Arabic" w:hAnsi="Traditional Arabic" w:cs="Traditional Arabic"/>
          <w:b/>
          <w:bCs/>
          <w:color w:val="0D0D0D"/>
          <w:sz w:val="28"/>
          <w:szCs w:val="28"/>
          <w:rtl/>
          <w:lang w:bidi="ar-IQ"/>
        </w:rPr>
        <w:t>، وأصبحت هذه المراكز أداة لإنتاج العديد م</w:t>
      </w:r>
      <w:r>
        <w:rPr>
          <w:rFonts w:ascii="Traditional Arabic" w:hAnsi="Traditional Arabic" w:cs="Traditional Arabic"/>
          <w:b/>
          <w:bCs/>
          <w:color w:val="0D0D0D"/>
          <w:sz w:val="28"/>
          <w:szCs w:val="28"/>
          <w:rtl/>
          <w:lang w:bidi="ar-IQ"/>
        </w:rPr>
        <w:t>ن المشاريع الإستراتيجية الفاعلة</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ولعل من ناقلة القول ان مراكز البحوث تمثل الشكل الأكاديمي لحماية الأمن القومي ، وازداد دورها بعد التطور العلمي والتكنولوجي الذي ساد العالم ، سيما بعد الحرب العالمية الثانية ، إذ إنها باتت تضطلع بأمور لم تكن في السابق محض اهتمامها ، إما اليوم فهي تعنى بتقديم دروس مستبطنة من الإحداث السابقة ، وتقديم تحليل لكل الإحداث التي تجري في الساحة الدولية وتأثيرها على البلد ، فضلاً على قيامها برسم وصياغة إطار فكري موحد وملائم لسياسة أمنية متكاملة ، وتقديم المشورة الأمنية في المواقف ولإحداث التي تواجه صناع القرار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الاستنتاجات</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1. تعد مراكز الأبحاث من الوسائل المهمة التي تساهم في المرحلة الأولى للقرار إي مرحلة صنع القرار السياسي ، فهي تهتم بوضع الخطط اللازمة للقرار والذي بدورة يسهم في تقليل الأخطاء</w:t>
      </w:r>
      <w:r>
        <w:rPr>
          <w:rFonts w:ascii="Traditional Arabic" w:hAnsi="Traditional Arabic" w:cs="Traditional Arabic"/>
          <w:b/>
          <w:bCs/>
          <w:color w:val="0D0D0D"/>
          <w:sz w:val="28"/>
          <w:szCs w:val="28"/>
          <w:rtl/>
          <w:lang w:bidi="ar-IQ"/>
        </w:rPr>
        <w:t xml:space="preserve"> الناجمة عن القرارات الارتجالية</w:t>
      </w:r>
      <w:r w:rsidRPr="00DD4567">
        <w:rPr>
          <w:rFonts w:ascii="Traditional Arabic" w:hAnsi="Traditional Arabic" w:cs="Traditional Arabic"/>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hint="cs"/>
          <w:b/>
          <w:bCs/>
          <w:color w:val="0D0D0D"/>
          <w:sz w:val="28"/>
          <w:szCs w:val="28"/>
          <w:rtl/>
          <w:lang w:bidi="ar-IQ"/>
        </w:rPr>
      </w:pPr>
      <w:r w:rsidRPr="00DD4567">
        <w:rPr>
          <w:rFonts w:ascii="Traditional Arabic" w:hAnsi="Traditional Arabic" w:cs="Traditional Arabic"/>
          <w:b/>
          <w:bCs/>
          <w:color w:val="0D0D0D"/>
          <w:sz w:val="28"/>
          <w:szCs w:val="28"/>
          <w:rtl/>
          <w:lang w:bidi="ar-IQ"/>
        </w:rPr>
        <w:t>2. تعد مراكز البحوث من أهم و</w:t>
      </w:r>
      <w:r>
        <w:rPr>
          <w:rFonts w:ascii="Traditional Arabic" w:hAnsi="Traditional Arabic" w:cs="Traditional Arabic"/>
          <w:b/>
          <w:bCs/>
          <w:color w:val="0D0D0D"/>
          <w:sz w:val="28"/>
          <w:szCs w:val="28"/>
          <w:rtl/>
          <w:lang w:bidi="ar-IQ"/>
        </w:rPr>
        <w:t>سائل حماية الأمن القومي الداخلي</w:t>
      </w:r>
      <w:r w:rsidRPr="00DD4567">
        <w:rPr>
          <w:rFonts w:ascii="Traditional Arabic" w:hAnsi="Traditional Arabic" w:cs="Traditional Arabic"/>
          <w:b/>
          <w:bCs/>
          <w:color w:val="0D0D0D"/>
          <w:sz w:val="28"/>
          <w:szCs w:val="28"/>
          <w:rtl/>
          <w:lang w:bidi="ar-IQ"/>
        </w:rPr>
        <w:t>، إذ إنها تشارك إلى جانب أجهزة المخابرات في تدعيم الأمن القومي من خلال تحليل المعلومات التي يتم الحصول عليها ورسم إسترا</w:t>
      </w:r>
      <w:r>
        <w:rPr>
          <w:rFonts w:ascii="Traditional Arabic" w:hAnsi="Traditional Arabic" w:cs="Traditional Arabic"/>
          <w:b/>
          <w:bCs/>
          <w:color w:val="0D0D0D"/>
          <w:sz w:val="28"/>
          <w:szCs w:val="28"/>
          <w:rtl/>
          <w:lang w:bidi="ar-IQ"/>
        </w:rPr>
        <w:t>تيجية تساعد صناع القرار بمهمتهم</w:t>
      </w:r>
      <w:r>
        <w:rPr>
          <w:rFonts w:ascii="Traditional Arabic" w:hAnsi="Traditional Arabic" w:cs="Traditional Arabic" w:hint="cs"/>
          <w:b/>
          <w:bCs/>
          <w:color w:val="0D0D0D"/>
          <w:sz w:val="28"/>
          <w:szCs w:val="28"/>
          <w:rtl/>
          <w:lang w:bidi="ar-IQ"/>
        </w:rPr>
        <w:t>.</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3. عينت هذه المراكز في الدولة المتقدمة باهتمام كبير ورصد ميزانيات معتبرة بغية إيجاز مهامها ، في حين تعاني من قصر واضح في الاهتمام بها في الواقع العربي نظراً لغياب القوانين والتشريعات الخاصة بهذه المراكز ، وعدم وجود دعم مالي إليها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4. عدم الاهتمام بالعلماء والباحثين الموجودين في البلدان العربية ، جعل من هذه المراكز غير ذي فائدة وأصبحت مهمشة ونادراً ما يلجأ إليها صناع القرار للاستفادة من الخبرات الموجودة فيها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التوجيهات</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1. إنشاء مراكز للدراسات الإستراتيجية تعنى بالتفكير الاستراتيجي والتخطيط المتوسط والبعيد المدى والتنبؤ بالأزمات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2. حث الجامعات علي القيام بدورها المنشود من حيث دعم الكراسي العلمية ذات العلاقة بالأمن الوطني وطرح موضوع الأمن القومي كأحد المواضيع الهامة التي يجب التركيز عليها في رسائل الماجستير والدكتوراه في الوقت الراهن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3. العمل على خلق جيل من المتخصصين من ذوي الكفاءة العلمية والمتخصصين في مجالات العلوم السياسية والعلوم الاقتصادية بغية وضع خطط مستقبلية للدولة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4. العمل جعل مصادر الثروة الموجودة لدينا وموقع العراق الجغرافي والأماكن الدينية الموجودة فيه إن تكون ذا مردود ايجابي على الاقتصاد الوطني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5. الاهتمام بالعلماء والعمل على استشارتهم بالصورة العميقة ، وإعطاءهم دوراً مهما في عملية صنع القرار السياسي وتوفير المناخ اللائم لهم ، وفتح قنوات اتصال ما بينهم وما بين المراكز البحثية الأخرى لكسب الخبرة وتطوير المهارات وتبادل المعلومات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u w:val="single"/>
          <w:rtl/>
          <w:lang w:bidi="ar-IQ"/>
        </w:rPr>
      </w:pPr>
      <w:r w:rsidRPr="00DD4567">
        <w:rPr>
          <w:rFonts w:ascii="Traditional Arabic" w:hAnsi="Traditional Arabic" w:cs="Traditional Arabic"/>
          <w:b/>
          <w:bCs/>
          <w:color w:val="0D0D0D"/>
          <w:sz w:val="28"/>
          <w:szCs w:val="28"/>
          <w:u w:val="single"/>
          <w:rtl/>
          <w:lang w:bidi="ar-IQ"/>
        </w:rPr>
        <w:t>الخاتمة</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ارتبطت نشأت مراكز البحوث والدراسات بتطوير الثورة العلمية التي كانت إحدى نتاجات الثورة الصناعة الحديثة ، وتنوع هذه المراكز من سياسية أو ثقافية </w:t>
      </w:r>
      <w:r>
        <w:rPr>
          <w:rFonts w:ascii="Traditional Arabic" w:hAnsi="Traditional Arabic" w:cs="Traditional Arabic"/>
          <w:b/>
          <w:bCs/>
          <w:color w:val="0D0D0D"/>
          <w:sz w:val="28"/>
          <w:szCs w:val="28"/>
          <w:rtl/>
          <w:lang w:bidi="ar-IQ"/>
        </w:rPr>
        <w:t>أو اقتصادية</w:t>
      </w:r>
      <w:r w:rsidRPr="00DD4567">
        <w:rPr>
          <w:rFonts w:ascii="Traditional Arabic" w:hAnsi="Traditional Arabic" w:cs="Traditional Arabic"/>
          <w:b/>
          <w:bCs/>
          <w:color w:val="0D0D0D"/>
          <w:sz w:val="28"/>
          <w:szCs w:val="28"/>
          <w:rtl/>
          <w:lang w:bidi="ar-IQ"/>
        </w:rPr>
        <w:t>، وتتراوح جهات ارتباطها بين الجهات الرسمية أو الحكومية أو جهات شخصية فردية ، وأصبح لهذه المراكز أهمية ودور ريادي في قيادة العالم وزادت أهميتها في أوربا والولايات المتحدة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في حين أنها تخلفت في العالم العربي نتيجة تخلف الدول النامية وعدم الاهتمام بالعلم والعلماء وعدم النضوج السياسي . أثبتت هذه المراكز أهميتها في صياغة القرار السياسي وحماية الأمن القومي لأي بلد ، وعلى الدول الاهتمام بها وإعطاءها الدور الفعال من صناع القرار والأخذ برأيها بغية تحقيق الغاية المنشودة منها .</w:t>
      </w:r>
    </w:p>
    <w:p w:rsidR="00EF625E" w:rsidRPr="00DD4567" w:rsidRDefault="00EF625E" w:rsidP="00EF625E">
      <w:pPr>
        <w:spacing w:after="0" w:line="240" w:lineRule="auto"/>
        <w:jc w:val="lowKashida"/>
        <w:rPr>
          <w:rFonts w:ascii="Traditional Arabic" w:hAnsi="Traditional Arabic" w:cs="Traditional Arabic"/>
          <w:b/>
          <w:bCs/>
          <w:color w:val="0D0D0D"/>
          <w:sz w:val="28"/>
          <w:szCs w:val="28"/>
          <w:rtl/>
          <w:lang w:bidi="ar-IQ"/>
        </w:rPr>
      </w:pPr>
      <w:r w:rsidRPr="00DD4567">
        <w:rPr>
          <w:rFonts w:ascii="Traditional Arabic" w:hAnsi="Traditional Arabic" w:cs="Traditional Arabic"/>
          <w:b/>
          <w:bCs/>
          <w:color w:val="0D0D0D"/>
          <w:sz w:val="28"/>
          <w:szCs w:val="28"/>
          <w:rtl/>
          <w:lang w:bidi="ar-IQ"/>
        </w:rPr>
        <w:t xml:space="preserve"> وتأسيساً على ما تقدم ، نستطيع القول إن الحاجة إلى هذه المراكز تزداد في العراق ، لاسيما في ظل الأزمات العسكرية والسياسية في الوقت الراهن بغية تقديم التحليلات الصائبة والتصورات الدقيقة والمشورة المناسبة لصانع القرار والمساعدة في اتخاذ القرارات السياسية وتدعيم الأمن القومي .</w:t>
      </w:r>
    </w:p>
    <w:p w:rsidR="00EF625E" w:rsidRDefault="00EF625E" w:rsidP="00EF625E">
      <w:pPr>
        <w:spacing w:after="0" w:line="240" w:lineRule="auto"/>
        <w:jc w:val="lowKashida"/>
        <w:rPr>
          <w:rFonts w:ascii="Traditional Arabic" w:hAnsi="Traditional Arabic" w:cs="Traditional Arabic" w:hint="cs"/>
          <w:b/>
          <w:bCs/>
          <w:rtl/>
          <w:lang w:bidi="ar-IQ"/>
        </w:rPr>
      </w:pPr>
    </w:p>
    <w:p w:rsidR="004952B1" w:rsidRPr="009B1137" w:rsidRDefault="004952B1" w:rsidP="004952B1">
      <w:pPr>
        <w:spacing w:after="0" w:line="240" w:lineRule="auto"/>
        <w:jc w:val="center"/>
        <w:rPr>
          <w:rFonts w:cs="AL-Mateen"/>
          <w:sz w:val="38"/>
          <w:szCs w:val="38"/>
          <w:rtl/>
          <w:lang w:bidi="ar-IQ"/>
        </w:rPr>
      </w:pPr>
      <w:r w:rsidRPr="009B1137">
        <w:rPr>
          <w:rFonts w:cs="AL-Mateen" w:hint="eastAsia"/>
          <w:sz w:val="38"/>
          <w:szCs w:val="38"/>
          <w:rtl/>
          <w:lang w:bidi="ar-IQ"/>
        </w:rPr>
        <w:t>الأقليات</w:t>
      </w:r>
      <w:r w:rsidRPr="009B1137">
        <w:rPr>
          <w:rFonts w:cs="AL-Mateen"/>
          <w:sz w:val="38"/>
          <w:szCs w:val="38"/>
          <w:rtl/>
          <w:lang w:bidi="ar-IQ"/>
        </w:rPr>
        <w:t xml:space="preserve"> </w:t>
      </w:r>
      <w:r w:rsidRPr="009B1137">
        <w:rPr>
          <w:rFonts w:cs="AL-Mateen" w:hint="eastAsia"/>
          <w:sz w:val="38"/>
          <w:szCs w:val="38"/>
          <w:rtl/>
          <w:lang w:bidi="ar-IQ"/>
        </w:rPr>
        <w:t>القومية</w:t>
      </w:r>
      <w:r w:rsidRPr="009B1137">
        <w:rPr>
          <w:rFonts w:cs="AL-Mateen" w:hint="cs"/>
          <w:sz w:val="38"/>
          <w:szCs w:val="38"/>
          <w:rtl/>
          <w:lang w:bidi="ar-IQ"/>
        </w:rPr>
        <w:t xml:space="preserve"> </w:t>
      </w:r>
      <w:r w:rsidRPr="009B1137">
        <w:rPr>
          <w:rFonts w:cs="AL-Mateen" w:hint="eastAsia"/>
          <w:sz w:val="38"/>
          <w:szCs w:val="38"/>
          <w:rtl/>
          <w:lang w:bidi="ar-IQ"/>
        </w:rPr>
        <w:t>في</w:t>
      </w:r>
      <w:r w:rsidRPr="009B1137">
        <w:rPr>
          <w:rFonts w:cs="AL-Mateen"/>
          <w:sz w:val="38"/>
          <w:szCs w:val="38"/>
          <w:rtl/>
          <w:lang w:bidi="ar-IQ"/>
        </w:rPr>
        <w:t xml:space="preserve"> </w:t>
      </w:r>
      <w:r w:rsidRPr="009B1137">
        <w:rPr>
          <w:rFonts w:cs="AL-Mateen" w:hint="eastAsia"/>
          <w:sz w:val="38"/>
          <w:szCs w:val="38"/>
          <w:rtl/>
          <w:lang w:bidi="ar-IQ"/>
        </w:rPr>
        <w:t>سياق</w:t>
      </w:r>
      <w:r w:rsidRPr="009B1137">
        <w:rPr>
          <w:rFonts w:cs="AL-Mateen"/>
          <w:sz w:val="38"/>
          <w:szCs w:val="38"/>
          <w:rtl/>
          <w:lang w:bidi="ar-IQ"/>
        </w:rPr>
        <w:t xml:space="preserve"> </w:t>
      </w:r>
      <w:r w:rsidRPr="009B1137">
        <w:rPr>
          <w:rFonts w:cs="AL-Mateen" w:hint="eastAsia"/>
          <w:sz w:val="38"/>
          <w:szCs w:val="38"/>
          <w:rtl/>
          <w:lang w:bidi="ar-IQ"/>
        </w:rPr>
        <w:t>التعامل</w:t>
      </w:r>
      <w:r w:rsidRPr="009B1137">
        <w:rPr>
          <w:rFonts w:cs="AL-Mateen"/>
          <w:sz w:val="38"/>
          <w:szCs w:val="38"/>
          <w:rtl/>
          <w:lang w:bidi="ar-IQ"/>
        </w:rPr>
        <w:t xml:space="preserve"> </w:t>
      </w:r>
      <w:r w:rsidRPr="009B1137">
        <w:rPr>
          <w:rFonts w:cs="AL-Mateen" w:hint="eastAsia"/>
          <w:sz w:val="38"/>
          <w:szCs w:val="38"/>
          <w:rtl/>
          <w:lang w:bidi="ar-IQ"/>
        </w:rPr>
        <w:t>الأستراتيجي</w:t>
      </w:r>
      <w:r w:rsidRPr="009B1137">
        <w:rPr>
          <w:rFonts w:cs="AL-Mateen"/>
          <w:sz w:val="38"/>
          <w:szCs w:val="38"/>
          <w:rtl/>
          <w:lang w:bidi="ar-IQ"/>
        </w:rPr>
        <w:t xml:space="preserve"> </w:t>
      </w:r>
      <w:r w:rsidRPr="009B1137">
        <w:rPr>
          <w:rFonts w:cs="AL-Mateen" w:hint="eastAsia"/>
          <w:sz w:val="38"/>
          <w:szCs w:val="38"/>
          <w:rtl/>
          <w:lang w:bidi="ar-IQ"/>
        </w:rPr>
        <w:t>للقوى</w:t>
      </w:r>
      <w:r w:rsidRPr="009B1137">
        <w:rPr>
          <w:rFonts w:cs="AL-Mateen"/>
          <w:sz w:val="38"/>
          <w:szCs w:val="38"/>
          <w:rtl/>
          <w:lang w:bidi="ar-IQ"/>
        </w:rPr>
        <w:t xml:space="preserve"> </w:t>
      </w:r>
      <w:r w:rsidRPr="009B1137">
        <w:rPr>
          <w:rFonts w:cs="AL-Mateen" w:hint="eastAsia"/>
          <w:sz w:val="38"/>
          <w:szCs w:val="38"/>
          <w:rtl/>
          <w:lang w:bidi="ar-IQ"/>
        </w:rPr>
        <w:t>الدولية</w:t>
      </w:r>
    </w:p>
    <w:p w:rsidR="004952B1" w:rsidRPr="009B1137" w:rsidRDefault="004952B1" w:rsidP="004952B1">
      <w:pPr>
        <w:tabs>
          <w:tab w:val="center" w:pos="4153"/>
          <w:tab w:val="left" w:pos="7046"/>
        </w:tabs>
        <w:spacing w:after="0" w:line="240" w:lineRule="auto"/>
        <w:jc w:val="center"/>
        <w:rPr>
          <w:rFonts w:cs="AL-Mateen"/>
          <w:sz w:val="40"/>
          <w:szCs w:val="40"/>
          <w:rtl/>
          <w:lang w:bidi="ar-IQ"/>
        </w:rPr>
      </w:pPr>
      <w:r w:rsidRPr="009B1137">
        <w:rPr>
          <w:rFonts w:cs="AL-Mateen" w:hint="eastAsia"/>
          <w:sz w:val="40"/>
          <w:szCs w:val="40"/>
          <w:rtl/>
          <w:lang w:bidi="ar-IQ"/>
        </w:rPr>
        <w:t>دراسه</w:t>
      </w:r>
      <w:r w:rsidRPr="009B1137">
        <w:rPr>
          <w:rFonts w:cs="AL-Mateen"/>
          <w:sz w:val="40"/>
          <w:szCs w:val="40"/>
          <w:rtl/>
          <w:lang w:bidi="ar-IQ"/>
        </w:rPr>
        <w:t xml:space="preserve"> </w:t>
      </w:r>
      <w:r w:rsidRPr="009B1137">
        <w:rPr>
          <w:rFonts w:cs="AL-Mateen" w:hint="eastAsia"/>
          <w:sz w:val="40"/>
          <w:szCs w:val="40"/>
          <w:rtl/>
          <w:lang w:bidi="ar-IQ"/>
        </w:rPr>
        <w:t>مقارنة</w:t>
      </w:r>
      <w:r w:rsidRPr="009B1137">
        <w:rPr>
          <w:rFonts w:cs="AL-Mateen" w:hint="cs"/>
          <w:sz w:val="40"/>
          <w:szCs w:val="40"/>
          <w:rtl/>
          <w:lang w:bidi="ar-IQ"/>
        </w:rPr>
        <w:t xml:space="preserve"> </w:t>
      </w:r>
      <w:r w:rsidRPr="009B1137">
        <w:rPr>
          <w:rFonts w:cs="AL-Mateen" w:hint="eastAsia"/>
          <w:sz w:val="40"/>
          <w:szCs w:val="40"/>
          <w:rtl/>
          <w:lang w:bidi="ar-IQ"/>
        </w:rPr>
        <w:t>للعراق</w:t>
      </w:r>
      <w:r w:rsidRPr="009B1137">
        <w:rPr>
          <w:rFonts w:cs="AL-Mateen"/>
          <w:sz w:val="40"/>
          <w:szCs w:val="40"/>
          <w:rtl/>
          <w:lang w:bidi="ar-IQ"/>
        </w:rPr>
        <w:t xml:space="preserve">. </w:t>
      </w:r>
      <w:r w:rsidRPr="009B1137">
        <w:rPr>
          <w:rFonts w:cs="AL-Mateen" w:hint="eastAsia"/>
          <w:sz w:val="40"/>
          <w:szCs w:val="40"/>
          <w:rtl/>
          <w:lang w:bidi="ar-IQ"/>
        </w:rPr>
        <w:t>ايران</w:t>
      </w:r>
      <w:r w:rsidRPr="009B1137">
        <w:rPr>
          <w:rFonts w:cs="AL-Mateen"/>
          <w:sz w:val="40"/>
          <w:szCs w:val="40"/>
          <w:rtl/>
          <w:lang w:bidi="ar-IQ"/>
        </w:rPr>
        <w:t xml:space="preserve">. </w:t>
      </w:r>
      <w:r w:rsidRPr="009B1137">
        <w:rPr>
          <w:rFonts w:cs="AL-Mateen" w:hint="eastAsia"/>
          <w:sz w:val="40"/>
          <w:szCs w:val="40"/>
          <w:rtl/>
          <w:lang w:bidi="ar-IQ"/>
        </w:rPr>
        <w:t>تركيا</w:t>
      </w:r>
    </w:p>
    <w:p w:rsidR="004952B1" w:rsidRPr="009B1137" w:rsidRDefault="004952B1" w:rsidP="004952B1">
      <w:pPr>
        <w:spacing w:after="0" w:line="240" w:lineRule="auto"/>
        <w:jc w:val="right"/>
        <w:rPr>
          <w:rFonts w:cs="AF_Diwani" w:hint="cs"/>
          <w:sz w:val="36"/>
          <w:szCs w:val="36"/>
          <w:rtl/>
          <w:lang w:bidi="ar-IQ"/>
        </w:rPr>
      </w:pPr>
    </w:p>
    <w:p w:rsidR="004952B1" w:rsidRPr="001258A7" w:rsidRDefault="004952B1" w:rsidP="004952B1">
      <w:pPr>
        <w:spacing w:after="0" w:line="240" w:lineRule="auto"/>
        <w:jc w:val="right"/>
        <w:rPr>
          <w:rFonts w:cs="AF_Diwani" w:hint="cs"/>
          <w:sz w:val="36"/>
          <w:szCs w:val="36"/>
          <w:rtl/>
          <w:lang w:bidi="ar-IQ"/>
        </w:rPr>
      </w:pPr>
      <w:r w:rsidRPr="001258A7">
        <w:rPr>
          <w:rFonts w:cs="AF_Diwani" w:hint="eastAsia"/>
          <w:sz w:val="36"/>
          <w:szCs w:val="36"/>
          <w:rtl/>
          <w:lang w:bidi="ar-IQ"/>
        </w:rPr>
        <w:t>أ</w:t>
      </w:r>
      <w:r w:rsidRPr="001258A7">
        <w:rPr>
          <w:rFonts w:cs="AF_Diwani"/>
          <w:sz w:val="36"/>
          <w:szCs w:val="36"/>
          <w:rtl/>
          <w:lang w:bidi="ar-IQ"/>
        </w:rPr>
        <w:t xml:space="preserve"> </w:t>
      </w:r>
      <w:r w:rsidRPr="001258A7">
        <w:rPr>
          <w:rFonts w:cs="AF_Diwani" w:hint="eastAsia"/>
          <w:sz w:val="36"/>
          <w:szCs w:val="36"/>
          <w:rtl/>
          <w:lang w:bidi="ar-IQ"/>
        </w:rPr>
        <w:t>م</w:t>
      </w:r>
      <w:r w:rsidRPr="001258A7">
        <w:rPr>
          <w:rFonts w:cs="AF_Diwani"/>
          <w:sz w:val="36"/>
          <w:szCs w:val="36"/>
          <w:rtl/>
          <w:lang w:bidi="ar-IQ"/>
        </w:rPr>
        <w:t xml:space="preserve"> </w:t>
      </w:r>
      <w:r w:rsidRPr="001258A7">
        <w:rPr>
          <w:rFonts w:cs="AF_Diwani" w:hint="eastAsia"/>
          <w:sz w:val="36"/>
          <w:szCs w:val="36"/>
          <w:rtl/>
          <w:lang w:bidi="ar-IQ"/>
        </w:rPr>
        <w:t>د</w:t>
      </w:r>
      <w:r w:rsidRPr="001258A7">
        <w:rPr>
          <w:rFonts w:cs="AF_Diwani"/>
          <w:sz w:val="36"/>
          <w:szCs w:val="36"/>
          <w:rtl/>
          <w:lang w:bidi="ar-IQ"/>
        </w:rPr>
        <w:t>.</w:t>
      </w:r>
      <w:r w:rsidRPr="001258A7">
        <w:rPr>
          <w:rFonts w:cs="AF_Diwani" w:hint="eastAsia"/>
          <w:sz w:val="36"/>
          <w:szCs w:val="36"/>
          <w:rtl/>
          <w:lang w:bidi="ar-IQ"/>
        </w:rPr>
        <w:t>توفيق</w:t>
      </w:r>
      <w:r w:rsidRPr="001258A7">
        <w:rPr>
          <w:rFonts w:cs="AF_Diwani"/>
          <w:sz w:val="36"/>
          <w:szCs w:val="36"/>
          <w:rtl/>
          <w:lang w:bidi="ar-IQ"/>
        </w:rPr>
        <w:t xml:space="preserve"> </w:t>
      </w:r>
      <w:r w:rsidRPr="001258A7">
        <w:rPr>
          <w:rFonts w:cs="AF_Diwani" w:hint="eastAsia"/>
          <w:sz w:val="36"/>
          <w:szCs w:val="36"/>
          <w:rtl/>
          <w:lang w:bidi="ar-IQ"/>
        </w:rPr>
        <w:t>نجم</w:t>
      </w:r>
      <w:r w:rsidRPr="001258A7">
        <w:rPr>
          <w:rStyle w:val="FootnoteReference"/>
          <w:rFonts w:cs="AF_Diwani"/>
          <w:sz w:val="36"/>
          <w:szCs w:val="36"/>
          <w:rtl/>
          <w:lang w:bidi="ar-IQ"/>
        </w:rPr>
        <w:t>(*)</w:t>
      </w:r>
    </w:p>
    <w:p w:rsidR="004952B1" w:rsidRPr="009B1137" w:rsidRDefault="004952B1" w:rsidP="004952B1">
      <w:pPr>
        <w:spacing w:after="0" w:line="240" w:lineRule="auto"/>
        <w:rPr>
          <w:rFonts w:ascii="Traditional Arabic" w:hAnsi="Traditional Arabic" w:cs="Traditional Arabic"/>
          <w:b/>
          <w:bCs/>
          <w:sz w:val="32"/>
          <w:szCs w:val="32"/>
          <w:rtl/>
          <w:lang w:bidi="ar-IQ"/>
        </w:rPr>
      </w:pPr>
      <w:r w:rsidRPr="009B1137">
        <w:rPr>
          <w:rFonts w:ascii="Traditional Arabic" w:hAnsi="Traditional Arabic" w:cs="Traditional Arabic"/>
          <w:b/>
          <w:bCs/>
          <w:sz w:val="32"/>
          <w:szCs w:val="32"/>
          <w:rtl/>
          <w:lang w:bidi="ar-IQ"/>
        </w:rPr>
        <w:t xml:space="preserve">مستخلص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 xml:space="preserve">تحتل دراسة وضع الاقليات القومية، قدراً من الأهمية  في كثير من الدول، لاسيما تلك التي لم ترتقِ نُظمها الى الممارسة الديمقراطية. فقد اضحت هذه المسألة، مدخلاً لتعامل الدول الكبرى مع غيرها من الدول، بهدف الضغط عليها كي تتساوق مع سياسات ومصالح القوى الكبرى ذاتها.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 xml:space="preserve">ولا ريب، ان توافق سياسات أياً من الدول الثلاث محل الدراسة مع السياسات الغربية او أختلافها ، قرر، ويقرر الى حد ما، توظيف الأقليات القومية. جرى ذلك في العراق  دون ايران وتركيا. ذلك إن السياسة العراقية  بعد العام 1968، اصبحت  في (الرؤية الغربية ) مصدراً للقلق. واذا كانت مسألة الأقليات القومية قد استغلت في وقت سابق. فقد جرى بعد الإحتلال التركيز على تحريك الشعور الاثني والطائفي الديني والعمل على تكريسه مما قد يفضي الى تقسيم هذا البلد.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الكلمات المُفتاحية : اقليات قومية ، علمانية ،  الأقوامية ، دمج اجتماعي ، تهجير.</w:t>
      </w:r>
    </w:p>
    <w:p w:rsidR="004952B1" w:rsidRPr="009B1137" w:rsidRDefault="004952B1" w:rsidP="004952B1">
      <w:pPr>
        <w:bidi w:val="0"/>
        <w:spacing w:after="0" w:line="240" w:lineRule="auto"/>
        <w:jc w:val="center"/>
        <w:rPr>
          <w:rFonts w:ascii="Times New Roman" w:hAnsi="Times New Roman" w:cs="Times New Roman"/>
          <w:b/>
          <w:bCs/>
          <w:sz w:val="20"/>
          <w:szCs w:val="20"/>
        </w:rPr>
      </w:pPr>
      <w:r w:rsidRPr="009B1137">
        <w:rPr>
          <w:rFonts w:ascii="Times New Roman" w:hAnsi="Times New Roman" w:cs="Times New Roman"/>
          <w:b/>
          <w:bCs/>
          <w:sz w:val="20"/>
          <w:szCs w:val="20"/>
        </w:rPr>
        <w:t>NATIONALITIES AND MINORITIES IN TERMS OF THE STRATEGIC COMMUNICATION OF WORLD-POWERS</w:t>
      </w:r>
    </w:p>
    <w:p w:rsidR="004952B1" w:rsidRPr="009B1137" w:rsidRDefault="004952B1" w:rsidP="004952B1">
      <w:pPr>
        <w:bidi w:val="0"/>
        <w:spacing w:after="0" w:line="240" w:lineRule="auto"/>
        <w:jc w:val="center"/>
        <w:rPr>
          <w:rFonts w:ascii="Times New Roman" w:hAnsi="Times New Roman" w:cs="Times New Roman"/>
          <w:sz w:val="20"/>
          <w:szCs w:val="20"/>
        </w:rPr>
      </w:pPr>
      <w:r w:rsidRPr="009B1137">
        <w:rPr>
          <w:rFonts w:ascii="Times New Roman" w:hAnsi="Times New Roman" w:cs="Times New Roman"/>
          <w:sz w:val="20"/>
          <w:szCs w:val="20"/>
        </w:rPr>
        <w:t xml:space="preserve">A Contrastive Study </w:t>
      </w:r>
    </w:p>
    <w:p w:rsidR="004952B1" w:rsidRPr="009B1137" w:rsidRDefault="004952B1" w:rsidP="004952B1">
      <w:pPr>
        <w:bidi w:val="0"/>
        <w:spacing w:after="0" w:line="240" w:lineRule="auto"/>
        <w:jc w:val="center"/>
        <w:rPr>
          <w:rFonts w:ascii="Times New Roman" w:hAnsi="Times New Roman" w:cs="Times New Roman"/>
          <w:sz w:val="20"/>
          <w:szCs w:val="20"/>
        </w:rPr>
      </w:pPr>
      <w:r w:rsidRPr="009B1137">
        <w:rPr>
          <w:rFonts w:ascii="Times New Roman" w:hAnsi="Times New Roman" w:cs="Times New Roman"/>
          <w:sz w:val="20"/>
          <w:szCs w:val="20"/>
        </w:rPr>
        <w:t>(</w:t>
      </w:r>
      <w:smartTag w:uri="urn:schemas-microsoft-com:office:smarttags" w:element="country-region">
        <w:r w:rsidRPr="009B1137">
          <w:rPr>
            <w:rFonts w:ascii="Times New Roman" w:hAnsi="Times New Roman" w:cs="Times New Roman"/>
            <w:sz w:val="20"/>
            <w:szCs w:val="20"/>
          </w:rPr>
          <w:t>Iraq</w:t>
        </w:r>
      </w:smartTag>
      <w:r w:rsidRPr="009B1137">
        <w:rPr>
          <w:rFonts w:ascii="Times New Roman" w:hAnsi="Times New Roman" w:cs="Times New Roman"/>
          <w:sz w:val="20"/>
          <w:szCs w:val="20"/>
        </w:rPr>
        <w:t xml:space="preserve">, </w:t>
      </w:r>
      <w:smartTag w:uri="urn:schemas-microsoft-com:office:smarttags" w:element="country-region">
        <w:r w:rsidRPr="009B1137">
          <w:rPr>
            <w:rFonts w:ascii="Times New Roman" w:hAnsi="Times New Roman" w:cs="Times New Roman"/>
            <w:sz w:val="20"/>
            <w:szCs w:val="20"/>
          </w:rPr>
          <w:t>Iran</w:t>
        </w:r>
      </w:smartTag>
      <w:r w:rsidRPr="009B1137">
        <w:rPr>
          <w:rFonts w:ascii="Times New Roman" w:hAnsi="Times New Roman" w:cs="Times New Roman"/>
          <w:sz w:val="20"/>
          <w:szCs w:val="20"/>
        </w:rPr>
        <w:t xml:space="preserve"> and </w:t>
      </w:r>
      <w:smartTag w:uri="urn:schemas-microsoft-com:office:smarttags" w:element="country-region">
        <w:smartTag w:uri="urn:schemas-microsoft-com:office:smarttags" w:element="place">
          <w:r w:rsidRPr="009B1137">
            <w:rPr>
              <w:rFonts w:ascii="Times New Roman" w:hAnsi="Times New Roman" w:cs="Times New Roman"/>
              <w:sz w:val="20"/>
              <w:szCs w:val="20"/>
            </w:rPr>
            <w:t>Turkey</w:t>
          </w:r>
        </w:smartTag>
      </w:smartTag>
      <w:r w:rsidRPr="009B1137">
        <w:rPr>
          <w:rFonts w:ascii="Times New Roman" w:hAnsi="Times New Roman" w:cs="Times New Roman"/>
          <w:sz w:val="20"/>
          <w:szCs w:val="20"/>
        </w:rPr>
        <w:t>)</w:t>
      </w:r>
    </w:p>
    <w:p w:rsidR="004952B1" w:rsidRPr="009B1137" w:rsidRDefault="004952B1" w:rsidP="004952B1">
      <w:pPr>
        <w:bidi w:val="0"/>
        <w:spacing w:after="0" w:line="240" w:lineRule="auto"/>
        <w:jc w:val="center"/>
        <w:rPr>
          <w:rFonts w:ascii="Times New Roman" w:hAnsi="Times New Roman" w:cs="Times New Roman"/>
          <w:b/>
          <w:bCs/>
          <w:sz w:val="20"/>
          <w:szCs w:val="20"/>
        </w:rPr>
      </w:pPr>
      <w:r w:rsidRPr="009B1137">
        <w:rPr>
          <w:rFonts w:ascii="Times New Roman" w:hAnsi="Times New Roman" w:cs="Times New Roman"/>
          <w:b/>
          <w:bCs/>
          <w:sz w:val="20"/>
          <w:szCs w:val="20"/>
        </w:rPr>
        <w:t xml:space="preserve">ABSTRACT </w:t>
      </w:r>
    </w:p>
    <w:p w:rsidR="004952B1" w:rsidRPr="009B1137" w:rsidRDefault="004952B1" w:rsidP="004952B1">
      <w:pPr>
        <w:bidi w:val="0"/>
        <w:spacing w:after="0" w:line="240" w:lineRule="auto"/>
        <w:ind w:firstLine="720"/>
        <w:jc w:val="both"/>
        <w:rPr>
          <w:rFonts w:ascii="Times New Roman" w:hAnsi="Times New Roman" w:cs="Times New Roman"/>
          <w:sz w:val="20"/>
          <w:szCs w:val="20"/>
          <w:lang w:bidi="ar-IQ"/>
        </w:rPr>
      </w:pPr>
      <w:r w:rsidRPr="009B1137">
        <w:rPr>
          <w:rFonts w:ascii="Times New Roman" w:hAnsi="Times New Roman" w:cs="Times New Roman"/>
          <w:sz w:val="20"/>
          <w:szCs w:val="20"/>
          <w:lang w:bidi="ar-IQ"/>
        </w:rPr>
        <w:t>The study of situation of national minorities is of importance in many   to</w:t>
      </w:r>
      <w:r w:rsidRPr="009B1137">
        <w:rPr>
          <w:rFonts w:ascii="Times New Roman" w:hAnsi="Times New Roman" w:cs="Times New Roman"/>
          <w:sz w:val="28"/>
          <w:szCs w:val="28"/>
          <w:lang w:bidi="ar-IQ"/>
        </w:rPr>
        <w:t xml:space="preserve"> </w:t>
      </w:r>
      <w:r w:rsidRPr="009B1137">
        <w:rPr>
          <w:rFonts w:ascii="Times New Roman" w:hAnsi="Times New Roman" w:cs="Times New Roman"/>
          <w:sz w:val="20"/>
          <w:szCs w:val="20"/>
          <w:lang w:bidi="ar-IQ"/>
        </w:rPr>
        <w:t>countries, especially those whose system have not risen</w:t>
      </w:r>
      <w:r w:rsidRPr="009B1137">
        <w:rPr>
          <w:rFonts w:ascii="Times New Roman" w:hAnsi="Times New Roman" w:cs="Times New Roman"/>
          <w:sz w:val="28"/>
          <w:szCs w:val="28"/>
          <w:lang w:bidi="ar-IQ"/>
        </w:rPr>
        <w:t xml:space="preserve"> </w:t>
      </w:r>
      <w:r w:rsidRPr="009B1137">
        <w:rPr>
          <w:rFonts w:ascii="Times New Roman" w:hAnsi="Times New Roman" w:cs="Times New Roman"/>
          <w:sz w:val="20"/>
          <w:szCs w:val="20"/>
          <w:lang w:bidi="ar-IQ"/>
        </w:rPr>
        <w:t>democratic practice.</w:t>
      </w:r>
      <w:r w:rsidRPr="009B1137">
        <w:rPr>
          <w:rFonts w:ascii="Times New Roman" w:hAnsi="Times New Roman" w:cs="Times New Roman"/>
          <w:sz w:val="28"/>
          <w:szCs w:val="28"/>
          <w:lang w:bidi="ar-IQ"/>
        </w:rPr>
        <w:t xml:space="preserve"> </w:t>
      </w:r>
      <w:r w:rsidRPr="009B1137">
        <w:rPr>
          <w:rFonts w:ascii="Times New Roman" w:hAnsi="Times New Roman" w:cs="Times New Roman"/>
          <w:sz w:val="20"/>
          <w:szCs w:val="20"/>
          <w:lang w:bidi="ar-IQ"/>
        </w:rPr>
        <w:t>This</w:t>
      </w:r>
      <w:r w:rsidRPr="009B1137">
        <w:rPr>
          <w:rFonts w:ascii="Times New Roman" w:hAnsi="Times New Roman" w:cs="Times New Roman"/>
          <w:sz w:val="28"/>
          <w:szCs w:val="28"/>
          <w:lang w:bidi="ar-IQ"/>
        </w:rPr>
        <w:t xml:space="preserve"> </w:t>
      </w:r>
      <w:r w:rsidRPr="009B1137">
        <w:rPr>
          <w:rFonts w:ascii="Times New Roman" w:hAnsi="Times New Roman" w:cs="Times New Roman"/>
          <w:sz w:val="20"/>
          <w:szCs w:val="20"/>
          <w:lang w:bidi="ar-IQ"/>
        </w:rPr>
        <w:t>has become an entry point or getway for the great powers to deal with other countries inorder to bring them into line with policies and interests of the great powers.</w:t>
      </w:r>
    </w:p>
    <w:p w:rsidR="004952B1" w:rsidRPr="009B1137" w:rsidRDefault="004952B1" w:rsidP="004952B1">
      <w:pPr>
        <w:bidi w:val="0"/>
        <w:spacing w:after="0" w:line="240" w:lineRule="auto"/>
        <w:jc w:val="both"/>
        <w:rPr>
          <w:rFonts w:ascii="Times New Roman" w:hAnsi="Times New Roman" w:cs="Times New Roman"/>
          <w:sz w:val="20"/>
          <w:szCs w:val="20"/>
          <w:lang w:bidi="ar-IQ"/>
        </w:rPr>
      </w:pPr>
      <w:r w:rsidRPr="009B1137">
        <w:rPr>
          <w:rFonts w:ascii="Times New Roman" w:hAnsi="Times New Roman" w:cs="Times New Roman"/>
          <w:sz w:val="20"/>
          <w:szCs w:val="20"/>
          <w:lang w:bidi="ar-IQ"/>
        </w:rPr>
        <w:t xml:space="preserve">     There is no doubt that the consensus or divergence of the policies of any of three countries with western policies will to some extent decide the way of dealing with the issue of national minorities . This happened only in dealing with </w:t>
      </w:r>
      <w:smartTag w:uri="urn:schemas-microsoft-com:office:smarttags" w:element="country-region">
        <w:r w:rsidRPr="009B1137">
          <w:rPr>
            <w:rFonts w:ascii="Times New Roman" w:hAnsi="Times New Roman" w:cs="Times New Roman"/>
            <w:sz w:val="20"/>
            <w:szCs w:val="20"/>
            <w:lang w:bidi="ar-IQ"/>
          </w:rPr>
          <w:t>Iraq</w:t>
        </w:r>
      </w:smartTag>
      <w:r w:rsidRPr="009B1137">
        <w:rPr>
          <w:rFonts w:ascii="Times New Roman" w:hAnsi="Times New Roman" w:cs="Times New Roman"/>
          <w:sz w:val="20"/>
          <w:szCs w:val="20"/>
          <w:lang w:bidi="ar-IQ"/>
        </w:rPr>
        <w:t xml:space="preserve">, but not with </w:t>
      </w:r>
      <w:smartTag w:uri="urn:schemas-microsoft-com:office:smarttags" w:element="country-region">
        <w:r w:rsidRPr="009B1137">
          <w:rPr>
            <w:rFonts w:ascii="Times New Roman" w:hAnsi="Times New Roman" w:cs="Times New Roman"/>
            <w:sz w:val="20"/>
            <w:szCs w:val="20"/>
            <w:lang w:bidi="ar-IQ"/>
          </w:rPr>
          <w:t>Iran</w:t>
        </w:r>
      </w:smartTag>
      <w:r w:rsidRPr="009B1137">
        <w:rPr>
          <w:rFonts w:ascii="Times New Roman" w:hAnsi="Times New Roman" w:cs="Times New Roman"/>
          <w:sz w:val="20"/>
          <w:szCs w:val="20"/>
          <w:lang w:bidi="ar-IQ"/>
        </w:rPr>
        <w:t xml:space="preserve"> or </w:t>
      </w:r>
      <w:smartTag w:uri="urn:schemas-microsoft-com:office:smarttags" w:element="country-region">
        <w:smartTag w:uri="urn:schemas-microsoft-com:office:smarttags" w:element="place">
          <w:r w:rsidRPr="009B1137">
            <w:rPr>
              <w:rFonts w:ascii="Times New Roman" w:hAnsi="Times New Roman" w:cs="Times New Roman"/>
              <w:sz w:val="20"/>
              <w:szCs w:val="20"/>
              <w:lang w:bidi="ar-IQ"/>
            </w:rPr>
            <w:t>Turkey</w:t>
          </w:r>
        </w:smartTag>
      </w:smartTag>
      <w:r w:rsidRPr="009B1137">
        <w:rPr>
          <w:rFonts w:ascii="Times New Roman" w:hAnsi="Times New Roman" w:cs="Times New Roman"/>
          <w:sz w:val="20"/>
          <w:szCs w:val="20"/>
          <w:lang w:bidi="ar-IQ"/>
        </w:rPr>
        <w:t xml:space="preserve">, because the Iraqi post 1968 politics became a source of worry  to the western powers. After inviding </w:t>
      </w:r>
      <w:smartTag w:uri="urn:schemas-microsoft-com:office:smarttags" w:element="country-region">
        <w:r w:rsidRPr="009B1137">
          <w:rPr>
            <w:rFonts w:ascii="Times New Roman" w:hAnsi="Times New Roman" w:cs="Times New Roman"/>
            <w:sz w:val="20"/>
            <w:szCs w:val="20"/>
            <w:lang w:bidi="ar-IQ"/>
          </w:rPr>
          <w:t>Iraq</w:t>
        </w:r>
      </w:smartTag>
      <w:r w:rsidRPr="009B1137">
        <w:rPr>
          <w:rFonts w:ascii="Times New Roman" w:hAnsi="Times New Roman" w:cs="Times New Roman"/>
          <w:sz w:val="20"/>
          <w:szCs w:val="20"/>
          <w:lang w:bidi="ar-IQ"/>
        </w:rPr>
        <w:t xml:space="preserve"> , </w:t>
      </w:r>
      <w:smartTag w:uri="urn:schemas-microsoft-com:office:smarttags" w:element="country-region">
        <w:smartTag w:uri="urn:schemas-microsoft-com:office:smarttags" w:element="place">
          <w:r w:rsidRPr="009B1137">
            <w:rPr>
              <w:rFonts w:ascii="Times New Roman" w:hAnsi="Times New Roman" w:cs="Times New Roman"/>
              <w:sz w:val="20"/>
              <w:szCs w:val="20"/>
              <w:lang w:bidi="ar-IQ"/>
            </w:rPr>
            <w:t>USA</w:t>
          </w:r>
        </w:smartTag>
      </w:smartTag>
      <w:r w:rsidRPr="009B1137">
        <w:rPr>
          <w:rFonts w:ascii="Times New Roman" w:hAnsi="Times New Roman" w:cs="Times New Roman"/>
          <w:sz w:val="20"/>
          <w:szCs w:val="20"/>
          <w:lang w:bidi="ar-IQ"/>
        </w:rPr>
        <w:t xml:space="preserve"> work on employing ethinc and sectarian  issues and that may lead to the division of this country.</w:t>
      </w:r>
    </w:p>
    <w:p w:rsidR="004952B1" w:rsidRPr="009B1137" w:rsidRDefault="004952B1" w:rsidP="004952B1">
      <w:pPr>
        <w:spacing w:after="0" w:line="240" w:lineRule="auto"/>
        <w:rPr>
          <w:rFonts w:ascii="Traditional Arabic" w:hAnsi="Traditional Arabic" w:cs="Traditional Arabic"/>
          <w:b/>
          <w:bCs/>
          <w:sz w:val="32"/>
          <w:szCs w:val="32"/>
          <w:rtl/>
          <w:lang w:bidi="ar-IQ"/>
        </w:rPr>
      </w:pPr>
      <w:r w:rsidRPr="009B1137">
        <w:rPr>
          <w:rFonts w:ascii="Traditional Arabic" w:hAnsi="Traditional Arabic" w:cs="Traditional Arabic"/>
          <w:b/>
          <w:bCs/>
          <w:sz w:val="32"/>
          <w:szCs w:val="32"/>
          <w:rtl/>
          <w:lang w:bidi="ar-IQ"/>
        </w:rPr>
        <w:t>مقدمة</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قلما يُكّون شعبٌ من أرومة واحدةٍ ، مجتمعاً لدولة واحدة . فالغالبية العظمى من دول العالم ، وربما جميعها تتعايش فيها، مع الأكثرية الغالبة، اقليات تختلف عنها في الخصائص الأثنية والثقافيــــــــــة . ولقد واجهت الاقليات في جُل دول العالم مظاهر من التحديات ابرزها محاولة اذابتها وأستيعابها في محيطها الواسع ــ اي الأغلبية –  دون الحديث عما يسبق ذلك من التعامل  القائم على اساس التمييز في العرق او اللون او الدين او اللغة . وغالباً ما تصدت الدول الكبرى الى توظيف هذا الواقع في سياق تعاملها الدولي مع الأقاليم بما يتفق ومصالحها.</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وفي الدول موضوع البحث،  تتعايش مع الأكثرية العربية في العراق والفارسية في ايران والتركية في تركيا قوميات واقليات، كان ظهورها قد خضع لموازنات دولية وأقليمية  تحكمها مصالح استعمارية. وكانت هذه موضوعا للتعامل الدولي، فضلاً عن إستخدامها من قبل  الأطراف الثلاث للتأثير على بعضهم البعض.</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 xml:space="preserve">ونتيجةً للتطورات التي شهدتها العلاقات الدولية ،فقد حضيت حقوق الاقليات والقوميات بأهتمام القانون الدولي . ولعل ظهور القانون الدولي لحقوق الانسان، وإعتماد التنظيم الدولي للعديد من المعاهدات الدولية المُنظِمة لوضع الاقليات القومية دلالات واضحةً على هذا الإهتمام.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وعلى الرغم من ان ضمان الحقوق عموما أصبح امرٌ تفتخر به الدول، وتعِدهُ  معياراً لرقيها الحضاري، إلا ان كثيراً منها، لا سيما النامية، ما زالت متأخرة في هذا المضمار . يمكن ملاحظة ذلك بالنسبة للدول موضوع الدراسة. إذ تتفاوت في التعامل مع هذه المسألة على المستوى الداخلـــــي . سواءً من حيث الأعتراف الدستوري بالحقوق ، او من حيث اتخاذ التدابير اللآزمة لممارستها . لكن هذا التفاوت لا يمنع من أقرار أن العراق، فيما شرعه من نصوص دستورية، أوما إتخذه من تدابيركان قد تقدم على الدولتيين الأخريين. بيد ان هذا السبق لم يمنع اطرافاً محددة في النظام الدولي من توظيف الأقليات فيه وفق سياسة بقصد اضعافه. دون ان يسترعي تغييب هذه الحقوق في كل من ايران وتركيا اهتمام تلك الأطراف. مما لا يَدعُ مجالا للشك من ان حقيقة التعامل الدولي مع العراق، لا ترتبط بحماية حقوق الأقليات، بقدر ما تحركها ديناميات إستراتيجيات القوى الدولية،  وبشكل خاص الأستراتيجية  الاميركية في المنطقة العربية. والتي تركز على تقليص كياناتها الوطنية الكبيرة، فضلاً عن الدور الذي تلعبه اسرائيل، على ذات المسار ايضاً . فالدول الكبيرة في البلاد العربية المعروفة بالثروة البشرية والاقتصادية تشكل تحديا كبيراً لتلك الأستراتيجيات في حال عدم سيطرة تلك القوى على الموارد الأقتصادية فيها. في هذا المسلك من التعامل تتحدد  مشكلة  البحث في صيغة سؤال جوهري هو : هل يقوى العراق على مواجهة سياسة اميركية / اسرائيلية  تسعى لتفتيته طبقا لمشاريع التقسيم على اُسس اثنية وطائفية ؟ إن الاجابة عن هذا السؤال سوف تحكمه الافتراضات  المتداخلة في النقطتين الآتيتين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1 – ان التوجه الدولي ( الأميركي) يقتصر على استغلال مسألة الاقليات والقوميات في العراق فقط ، دون ايران وتركيا . ويترتب على هذا ان كليهما سيمثلان الدائرة الاقليمية الساندة للدائرة الدولية للمضي بهذه السياسة ، وعندها سيقسم العراق في النتيجه النهائية الى دائرتي نفوذ ايرانية وتركية.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2- او ان استغلال موضوع الاقليات والقوميات يتجاوز العراق ليشمل كل المنطقة، في مخطط تفتيتي جراء فشل قيام الدولة / الأمة - كما يقول هنري كيسنجر - مما يرتب على الدول الثلاثه مواجهة هذا المخطط . ويفرض هذا الحال تبعا لذلك، ان يكون الموقف التركي / الإيراني مانعا لتقسيم العراق. ومسانداً لإرادةٍ عراقية محلية مدعومة من قبل الدول العربية التي تعنيها وحدة العراق.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توزعت بنية البحث على ثلاث اجزاء ، تناول الاول منها لمحة سريعة عن نشوء الأقليات القومية ، ومشكلاتها ،مع اشارة الى المرجعية القانونية الدولية التي أقرت حقوقها. وأتجه الجزء الثاني الى النظر في النصوص الدستورية للدول الثلاث ، وذلك بالتركيز على اربعةِ معاييرإعتمدها البحث كأساس للآقرار بالحقوق من عدمه . وأخيراَ إنصرف الجزء الثالث الى معالجة المشكلة التي يدورحولها البحث، وذلك في ضوء أهتمام الولايات المتحدة الأميركية بالمنطقة وعلاقاتها الراهنة مع كل من ايران وتركيا.</w:t>
      </w:r>
    </w:p>
    <w:p w:rsidR="004952B1" w:rsidRPr="009B1137" w:rsidRDefault="004952B1" w:rsidP="004952B1">
      <w:pPr>
        <w:spacing w:after="0" w:line="240" w:lineRule="auto"/>
        <w:jc w:val="lowKashida"/>
        <w:rPr>
          <w:rFonts w:ascii="Traditional Arabic" w:hAnsi="Traditional Arabic" w:cs="Traditional Arabic"/>
          <w:b/>
          <w:bCs/>
          <w:sz w:val="32"/>
          <w:szCs w:val="32"/>
          <w:rtl/>
          <w:lang w:bidi="ar-IQ"/>
        </w:rPr>
      </w:pPr>
      <w:r w:rsidRPr="009B1137">
        <w:rPr>
          <w:rFonts w:ascii="Traditional Arabic" w:hAnsi="Traditional Arabic" w:cs="Traditional Arabic"/>
          <w:b/>
          <w:bCs/>
          <w:sz w:val="32"/>
          <w:szCs w:val="32"/>
          <w:rtl/>
          <w:lang w:bidi="ar-IQ"/>
        </w:rPr>
        <w:t>المبحث الاول: لمحة سريعة في نشوء الأقليات القومية ومشكلاتها والمرجعية القانونيه لحقوقها</w:t>
      </w:r>
    </w:p>
    <w:p w:rsidR="004952B1" w:rsidRPr="009B1137" w:rsidRDefault="004952B1" w:rsidP="004952B1">
      <w:pPr>
        <w:pStyle w:val="NoSpacing"/>
        <w:bidi/>
        <w:spacing w:after="0" w:line="240" w:lineRule="auto"/>
        <w:ind w:firstLine="720"/>
        <w:jc w:val="both"/>
        <w:rPr>
          <w:rStyle w:val="Heading1Char"/>
          <w:rFonts w:ascii="Traditional Arabic" w:hAnsi="Traditional Arabic" w:cs="Traditional Arabic"/>
          <w:rtl/>
        </w:rPr>
      </w:pPr>
      <w:r w:rsidRPr="009B1137">
        <w:rPr>
          <w:rFonts w:ascii="Traditional Arabic" w:hAnsi="Traditional Arabic" w:cs="Traditional Arabic"/>
          <w:b/>
          <w:bCs/>
          <w:sz w:val="28"/>
          <w:szCs w:val="28"/>
          <w:rtl/>
          <w:lang w:bidi="ar-IQ"/>
        </w:rPr>
        <w:t xml:space="preserve">القومية </w:t>
      </w:r>
      <w:r w:rsidRPr="009B1137">
        <w:rPr>
          <w:rFonts w:ascii="Traditional Arabic" w:hAnsi="Traditional Arabic" w:cs="Traditional Arabic"/>
          <w:b/>
          <w:bCs/>
          <w:sz w:val="28"/>
          <w:szCs w:val="28"/>
        </w:rPr>
        <w:t xml:space="preserve">Nationalism </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هي</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مبدأ</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سياسي</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يتضمن</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أفكار،</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وتصورات،</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وشعور</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بوحدة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المصير</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والأهداف</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تنبثق</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عنها</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حركة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مؤداها</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أن</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كل</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دولة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لابد</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ان</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ترتكز</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على</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أمةٍ،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كل</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أمة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لابد</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أن</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تُشكل</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دولة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أي</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إستخدام</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الحركة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السياسية،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من</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أجل</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تحقيق</w:t>
      </w:r>
      <w:r w:rsidRPr="009B1137">
        <w:rPr>
          <w:rFonts w:ascii="Traditional Arabic" w:hAnsi="Traditional Arabic" w:cs="Traditional Arabic"/>
          <w:b/>
          <w:bCs/>
          <w:sz w:val="28"/>
          <w:szCs w:val="28"/>
          <w:rtl/>
        </w:rPr>
        <w:t xml:space="preserve"> </w:t>
      </w:r>
      <w:r w:rsidRPr="009B1137">
        <w:rPr>
          <w:rStyle w:val="Heading1Char"/>
          <w:rFonts w:ascii="Traditional Arabic" w:hAnsi="Traditional Arabic" w:cs="Traditional Arabic"/>
          <w:rtl/>
          <w:lang w:bidi="ar-IQ"/>
        </w:rPr>
        <w:t>الشخصية</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القوميـــــــــة</w:t>
      </w:r>
      <w:r w:rsidRPr="009B1137">
        <w:rPr>
          <w:rStyle w:val="Heading1Char"/>
          <w:rFonts w:ascii="Traditional Arabic" w:hAnsi="Traditional Arabic" w:cs="Traditional Arabic"/>
          <w:rtl/>
        </w:rPr>
        <w:t>. (1)</w:t>
      </w:r>
    </w:p>
    <w:p w:rsidR="004952B1" w:rsidRPr="009B1137" w:rsidRDefault="004952B1" w:rsidP="004952B1">
      <w:pPr>
        <w:pStyle w:val="NoSpacing"/>
        <w:bidi/>
        <w:spacing w:after="0" w:line="240" w:lineRule="auto"/>
        <w:ind w:firstLine="720"/>
        <w:jc w:val="both"/>
        <w:rPr>
          <w:rFonts w:ascii="Traditional Arabic" w:hAnsi="Traditional Arabic" w:cs="Traditional Arabic"/>
          <w:b/>
          <w:bCs/>
          <w:sz w:val="28"/>
          <w:szCs w:val="28"/>
          <w:rtl/>
        </w:rPr>
      </w:pP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وبدلالة</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البعد</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الكمي</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لمفهوم</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الآقلية،</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فأن</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حركة</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الأقليات</w:t>
      </w:r>
      <w:r w:rsidRPr="009B1137">
        <w:rPr>
          <w:rStyle w:val="Heading1Char"/>
          <w:rFonts w:ascii="Traditional Arabic" w:hAnsi="Traditional Arabic" w:cs="Traditional Arabic"/>
          <w:rtl/>
        </w:rPr>
        <w:t xml:space="preserve"> </w:t>
      </w:r>
      <w:r w:rsidRPr="009B1137">
        <w:rPr>
          <w:rStyle w:val="Heading1Char"/>
          <w:rFonts w:ascii="Traditional Arabic" w:hAnsi="Traditional Arabic" w:cs="Traditional Arabic"/>
          <w:rtl/>
          <w:lang w:bidi="ar-IQ"/>
        </w:rPr>
        <w:t>القومية،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تظهرالى</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الوجود</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لتعبر</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عن</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رغبة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الأقلية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في</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الحفاظ</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على</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علاقاتها</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الثقافية،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واللغوية،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والدينية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ويضيف</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أعتقاد</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أبناء</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الأقلية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بوحدة</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الأصلِ</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زخماً</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لحركتها</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السياسية</w:t>
      </w:r>
      <w:r w:rsidRPr="009B1137">
        <w:rPr>
          <w:rFonts w:ascii="Traditional Arabic" w:hAnsi="Traditional Arabic" w:cs="Traditional Arabic"/>
          <w:b/>
          <w:bCs/>
          <w:sz w:val="28"/>
          <w:szCs w:val="28"/>
          <w:rtl/>
        </w:rPr>
        <w:t>.</w:t>
      </w:r>
    </w:p>
    <w:p w:rsidR="004952B1" w:rsidRPr="009B1137" w:rsidRDefault="004952B1" w:rsidP="004952B1">
      <w:pPr>
        <w:pStyle w:val="NoSpacing"/>
        <w:bidi/>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والبحث</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في</w:t>
      </w:r>
      <w:r w:rsidRPr="009B1137">
        <w:rPr>
          <w:rFonts w:ascii="Traditional Arabic" w:hAnsi="Traditional Arabic" w:cs="Traditional Arabic"/>
          <w:b/>
          <w:bCs/>
          <w:sz w:val="28"/>
          <w:szCs w:val="28"/>
          <w:rtl/>
        </w:rPr>
        <w:t xml:space="preserve">  </w:t>
      </w:r>
      <w:r w:rsidRPr="009B1137">
        <w:rPr>
          <w:rFonts w:ascii="Traditional Arabic" w:hAnsi="Traditional Arabic" w:cs="Traditional Arabic"/>
          <w:b/>
          <w:bCs/>
          <w:sz w:val="28"/>
          <w:szCs w:val="28"/>
          <w:rtl/>
          <w:lang w:bidi="ar-IQ"/>
        </w:rPr>
        <w:t>نشوء الأقليات القومية، يبين إن ثمة هناك  أسباب عديدة كاشفة، منها: الهجرة، التي تحركها دوافع إقتصادية، كهجرة الهنود الى منطقة الخليج العربي، وهجرة الأتراك الى المانيا، وهجرة الكثير من المواطنين العرب الى دول اوربا الغربية والولايات المتحـدة الأميركية.  كذلك، تظهر الأقليات القومية او الثقافية، الى الوجود نتيجة التهجير القسري، كالذي يتعرض له المسلمين، من شعب الروهنينغيا، بطردهم من مينمار الى بنغلادش. وتُعد سياسات الإستيطان على حساب السكان الأصليين وجه آخر لظهور الأقليات القومية، بحيث تؤدي مثل هذه السياسات الى أن يصبح السكان الأصليين، اقلية في موطنهم الأصلي.</w:t>
      </w:r>
      <w:r w:rsidRPr="009B1137">
        <w:rPr>
          <w:rStyle w:val="EndnoteReference"/>
          <w:rFonts w:ascii="Traditional Arabic" w:hAnsi="Traditional Arabic" w:cs="Traditional Arabic"/>
          <w:b/>
          <w:bCs/>
          <w:sz w:val="28"/>
          <w:szCs w:val="28"/>
          <w:rtl/>
          <w:lang w:bidi="ar-IQ"/>
        </w:rPr>
        <w:t>(2)</w:t>
      </w:r>
      <w:r w:rsidRPr="009B1137">
        <w:rPr>
          <w:rFonts w:ascii="Traditional Arabic" w:hAnsi="Traditional Arabic" w:cs="Traditional Arabic"/>
          <w:b/>
          <w:bCs/>
          <w:sz w:val="28"/>
          <w:szCs w:val="28"/>
          <w:rtl/>
          <w:lang w:bidi="ar-IQ"/>
        </w:rPr>
        <w:t xml:space="preserve"> وتُعد الحروب، وتوافقات سياسات الدول الإستعمارية سبباً آخر لظهور الأقليات القومية.  فالحرب العالمية الاولى مثلاً ادت الى ظهور دول البلقان وما رافق ذلك من تداخل سكاني افضى الى ظهور اقليات في اغلب دول هذه المنطقة . وفي السياق ذاته ، فأن سياسة ضم الاقاليم، التي اتبعتها الدول الاستعمارية كانت هي الاخرى، وراء نشوء الاقليات القومية. إذ يُعتبر ضم لواء الاسكندرونة السوري الى تركيا مثلاً على ذلك . فلقد كان اقتطاع هذا الأقليم وضمه بسكانه الى تركيا وراء نشوء اقلية عربية في تركيا.</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وبشكل عام، وأياً كانت الدوافع  وراء نشوء الاقليات القومية ، والثقافية ، فأنها واقع تعرفه جُلْ دول العالم . إذ تقدرُ الدراسات وجود (223) اقلية اثنية يشكل مجموع افرادها (900) مليون نسمة تخضع للتمييز في المعاملة والتصنيف الدولي بشكل او آخر.</w:t>
      </w:r>
      <w:r w:rsidRPr="009B1137">
        <w:rPr>
          <w:rStyle w:val="EndnoteReference"/>
          <w:rFonts w:ascii="Traditional Arabic" w:hAnsi="Traditional Arabic" w:cs="Traditional Arabic"/>
          <w:b/>
          <w:bCs/>
          <w:sz w:val="28"/>
          <w:szCs w:val="28"/>
          <w:rtl/>
          <w:lang w:bidi="ar-IQ"/>
        </w:rPr>
        <w:t>(3)</w:t>
      </w:r>
      <w:r w:rsidRPr="009B1137">
        <w:rPr>
          <w:rFonts w:ascii="Traditional Arabic" w:hAnsi="Traditional Arabic" w:cs="Traditional Arabic"/>
          <w:b/>
          <w:bCs/>
          <w:sz w:val="28"/>
          <w:szCs w:val="28"/>
          <w:rtl/>
          <w:lang w:bidi="ar-IQ"/>
        </w:rPr>
        <w:t xml:space="preserve"> تقدم الولايات المتحدة الاميركية مثالا واضحا على تركيب اجتماعي متعدد الاعراق ، فضلا عن وجود (250)  طائفة دينية </w:t>
      </w:r>
      <w:r w:rsidRPr="009B1137">
        <w:rPr>
          <w:rStyle w:val="EndnoteReference"/>
          <w:rFonts w:ascii="Traditional Arabic" w:hAnsi="Traditional Arabic" w:cs="Traditional Arabic"/>
          <w:b/>
          <w:bCs/>
          <w:sz w:val="28"/>
          <w:szCs w:val="28"/>
          <w:rtl/>
          <w:lang w:bidi="ar-IQ"/>
        </w:rPr>
        <w:t>(4)</w:t>
      </w:r>
      <w:r w:rsidRPr="009B1137">
        <w:rPr>
          <w:rFonts w:ascii="Traditional Arabic" w:hAnsi="Traditional Arabic" w:cs="Traditional Arabic"/>
          <w:b/>
          <w:bCs/>
          <w:sz w:val="28"/>
          <w:szCs w:val="28"/>
          <w:rtl/>
          <w:lang w:bidi="ar-IQ"/>
        </w:rPr>
        <w:t xml:space="preserve"> ولا تختلف الدول الاوربية، وروسيا او الهند ، عــــــــــــــن ذلك.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ولا شك ،ان ظهور الأقليات القومية رافقته مشاكل معقدة، جعلت منها بؤراً للتوتر بشكل خاص في الدول حديثة النشوء. واذا كانت هذه المشكلات قد اخذت في اوربا سابقأ طابعاً دينياً،  الا انها في مناطق اخرى وبشكل خاص في وقتنا الراهن أخذت بعدا سياسياً. ولعل ابرز التحديات التي تواجه الأقليات هو تحدي الهوية الثقافية. وبتأثير اسقاطات هذا التحدي، يتشكل لدى الأقلية القومية اطار من الحركة السياسية، يُعبر عن الوعي بالذات ، ويهدف الى الحفاظ على الهوية وهو ما يعبرعنه بالتمحور حول الإثنية </w:t>
      </w:r>
      <w:r w:rsidRPr="009B1137">
        <w:rPr>
          <w:rFonts w:ascii="Traditional Arabic" w:hAnsi="Traditional Arabic" w:cs="Traditional Arabic"/>
          <w:b/>
          <w:bCs/>
          <w:sz w:val="28"/>
          <w:szCs w:val="28"/>
          <w:lang w:bidi="ar-IQ"/>
        </w:rPr>
        <w:t>Ethnocentrism</w:t>
      </w:r>
      <w:r w:rsidRPr="009B1137">
        <w:rPr>
          <w:rFonts w:ascii="Traditional Arabic" w:hAnsi="Traditional Arabic" w:cs="Traditional Arabic"/>
          <w:b/>
          <w:bCs/>
          <w:sz w:val="28"/>
          <w:szCs w:val="28"/>
          <w:rtl/>
          <w:lang w:bidi="ar-IQ"/>
        </w:rPr>
        <w:t xml:space="preserve"> وذلك لمواجهة اسقاط    التحيزات الثقافية والقومية على الاقلية من قبل الأكثرية </w:t>
      </w:r>
      <w:r w:rsidRPr="009B1137">
        <w:rPr>
          <w:rStyle w:val="EndnoteReference"/>
          <w:rFonts w:ascii="Traditional Arabic" w:hAnsi="Traditional Arabic" w:cs="Traditional Arabic"/>
          <w:b/>
          <w:bCs/>
          <w:sz w:val="28"/>
          <w:szCs w:val="28"/>
          <w:rtl/>
          <w:lang w:bidi="ar-IQ"/>
        </w:rPr>
        <w:t>(5)</w:t>
      </w:r>
      <w:r w:rsidRPr="009B1137">
        <w:rPr>
          <w:rFonts w:ascii="Traditional Arabic" w:hAnsi="Traditional Arabic" w:cs="Traditional Arabic"/>
          <w:b/>
          <w:bCs/>
          <w:sz w:val="28"/>
          <w:szCs w:val="28"/>
          <w:rtl/>
          <w:lang w:bidi="ar-IQ"/>
        </w:rPr>
        <w:t xml:space="preserve">. كما تؤثر طبيعة الأنظمة السياسية الى حدٍ ما على حِدةِ، وحجم مشكلات الأقليات. فالأنظمة الديمقراطية التي تُعظّم من شأن المواطنة، تشكل ضمانة أكيدة لحقوق الأقليات، سواءً من خلال سعة المشاركة في الحياة السياسية العامة . او من خلال ، إيجاد الأطر المؤسساتية لحماية هوية الأقليات. مثل هذه النظم ، خلافا لسواها تبني مجتمعاتها على اساس تجانس مصالح المواطنين دون التأثر بإنتماءآتهم الإثنية او الثقافية.وبالتالي فأن مجتمعاتها اكثر استقراراً.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ولما كانت هذه الظاهرة قد ظهرت في القارة الأوربية في وقت مبكر،  فقد كانت الآثار التي نشأت عنها ، مثار أهتمام  بعض دولها ، فإنصبت الجهود على معالجتها منذ أن ظهرت  كمشكلة ذات صبغة دينية، واُبرمت  سلسلة من المعاهدات منطلقاً للمُعالجة. </w:t>
      </w:r>
      <w:r w:rsidRPr="009B1137">
        <w:rPr>
          <w:rStyle w:val="EndnoteReference"/>
          <w:rFonts w:ascii="Traditional Arabic" w:hAnsi="Traditional Arabic" w:cs="Traditional Arabic"/>
          <w:b/>
          <w:bCs/>
          <w:sz w:val="28"/>
          <w:szCs w:val="28"/>
          <w:rtl/>
          <w:lang w:bidi="ar-IQ"/>
        </w:rPr>
        <w:t>(6)</w:t>
      </w:r>
      <w:r w:rsidRPr="009B1137">
        <w:rPr>
          <w:rFonts w:ascii="Traditional Arabic" w:hAnsi="Traditional Arabic" w:cs="Traditional Arabic"/>
          <w:b/>
          <w:bCs/>
          <w:sz w:val="28"/>
          <w:szCs w:val="28"/>
          <w:rtl/>
          <w:lang w:bidi="ar-IQ"/>
        </w:rPr>
        <w:t xml:space="preserve"> كذلك، فقد شهدت مرحلة ما بعد الحرب العالمية الاولى سلسلة اخرى من المعاهدات، حددت المعنى المقصود بالأقليات ، وشددت على عدم التعامل على اساس التمييز في اللون او اللغة اوالدين.</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لاحقا، وفي عصر التنظيم الدولي، تنامى أهتمام المنظمات الدولية، بمسألة الأقليات، فصدرت نتيجة لهذا الإهتمام اعلانات وصكوك، وابرمت اتفاقيات، كونت بمجموعها مرجعيةً قانونية دولية ، لضمان حقوق الأقليات القومية. </w:t>
      </w:r>
      <w:r w:rsidRPr="009B1137">
        <w:rPr>
          <w:rStyle w:val="EndnoteReference"/>
          <w:rFonts w:ascii="Traditional Arabic" w:hAnsi="Traditional Arabic" w:cs="Traditional Arabic"/>
          <w:b/>
          <w:bCs/>
          <w:sz w:val="28"/>
          <w:szCs w:val="28"/>
          <w:rtl/>
          <w:lang w:bidi="ar-IQ"/>
        </w:rPr>
        <w:t>(7)</w:t>
      </w:r>
      <w:r w:rsidRPr="009B1137">
        <w:rPr>
          <w:rFonts w:ascii="Traditional Arabic" w:hAnsi="Traditional Arabic" w:cs="Traditional Arabic"/>
          <w:b/>
          <w:bCs/>
          <w:sz w:val="28"/>
          <w:szCs w:val="28"/>
          <w:rtl/>
          <w:lang w:bidi="ar-IQ"/>
        </w:rPr>
        <w:t xml:space="preserve"> وقد كانت لهذه  السياسة انعكاساتها على دساتير دول العالم، بدرجات متفاوته.</w:t>
      </w:r>
    </w:p>
    <w:p w:rsidR="004952B1" w:rsidRPr="009B1137" w:rsidRDefault="004952B1" w:rsidP="004952B1">
      <w:pPr>
        <w:spacing w:after="0" w:line="240" w:lineRule="auto"/>
        <w:jc w:val="lowKashida"/>
        <w:rPr>
          <w:rFonts w:ascii="Traditional Arabic" w:hAnsi="Traditional Arabic" w:cs="Traditional Arabic"/>
          <w:b/>
          <w:bCs/>
          <w:sz w:val="32"/>
          <w:szCs w:val="32"/>
          <w:rtl/>
          <w:lang w:bidi="ar-IQ"/>
        </w:rPr>
      </w:pPr>
      <w:r w:rsidRPr="009B1137">
        <w:rPr>
          <w:rFonts w:ascii="Traditional Arabic" w:hAnsi="Traditional Arabic" w:cs="Traditional Arabic"/>
          <w:b/>
          <w:bCs/>
          <w:sz w:val="32"/>
          <w:szCs w:val="32"/>
          <w:rtl/>
          <w:lang w:bidi="ar-IQ"/>
        </w:rPr>
        <w:t>المبحث الثاني</w:t>
      </w:r>
      <w:r w:rsidRPr="009B1137">
        <w:rPr>
          <w:rFonts w:ascii="Traditional Arabic" w:hAnsi="Traditional Arabic" w:cs="Traditional Arabic" w:hint="cs"/>
          <w:b/>
          <w:bCs/>
          <w:sz w:val="32"/>
          <w:szCs w:val="32"/>
          <w:rtl/>
          <w:lang w:bidi="ar-IQ"/>
        </w:rPr>
        <w:t xml:space="preserve">: </w:t>
      </w:r>
      <w:r w:rsidRPr="009B1137">
        <w:rPr>
          <w:rFonts w:ascii="Traditional Arabic" w:hAnsi="Traditional Arabic" w:cs="Traditional Arabic"/>
          <w:b/>
          <w:bCs/>
          <w:sz w:val="32"/>
          <w:szCs w:val="32"/>
          <w:rtl/>
          <w:lang w:bidi="ar-IQ"/>
        </w:rPr>
        <w:t>حقوق القوميات والأقليــــات</w:t>
      </w:r>
      <w:r w:rsidRPr="009B1137">
        <w:rPr>
          <w:rFonts w:ascii="Traditional Arabic" w:hAnsi="Traditional Arabic" w:cs="Traditional Arabic" w:hint="cs"/>
          <w:b/>
          <w:bCs/>
          <w:sz w:val="32"/>
          <w:szCs w:val="32"/>
          <w:rtl/>
          <w:lang w:bidi="ar-IQ"/>
        </w:rPr>
        <w:t xml:space="preserve"> </w:t>
      </w:r>
      <w:r w:rsidRPr="009B1137">
        <w:rPr>
          <w:rFonts w:ascii="Traditional Arabic" w:hAnsi="Traditional Arabic" w:cs="Traditional Arabic"/>
          <w:b/>
          <w:bCs/>
          <w:sz w:val="32"/>
          <w:szCs w:val="32"/>
          <w:rtl/>
          <w:lang w:bidi="ar-IQ"/>
        </w:rPr>
        <w:t>في النصوص الدستورية العراقية و الإيرانية والتركية</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w:t>
      </w:r>
      <w:r w:rsidRPr="009B1137">
        <w:rPr>
          <w:rFonts w:ascii="Traditional Arabic" w:hAnsi="Traditional Arabic" w:cs="Traditional Arabic"/>
          <w:b/>
          <w:bCs/>
          <w:sz w:val="28"/>
          <w:szCs w:val="28"/>
          <w:rtl/>
          <w:lang w:bidi="ar-IQ"/>
        </w:rPr>
        <w:tab/>
        <w:t>نسلط الضوء في هذا الجزء من البحث على بعضٍ من  النصوص  الدستورية التي لها مساس بموضوع الدراسة ، ذلك ان الإتفاق بين فقهاء القانون، وعلماء السياسة قائم على أن الإقرار بالحقوق والإعتراف بها  يتطلب النص عليها دستوريا. ، كما نركز على  التدابير التي اتخذتها اي من هذه الدول لتمكين الأقليات من ممارسة حقوقها لأن غياب التدابير يُبقي النص الدستوري معطلاً. قبل ذلك لابد من بيان الواقع الاجتماعي لشعوب هذه الدول. ففي  العراق تتعايش منذ تأسيس الدولة الى جنب العرب اقليات قومية، مثل الاكراد، والتركمان، ومجاميع اخرى ضئيلة مثل الارمن والاشوريين والكلدان وقلة من الايرانيين.</w:t>
      </w:r>
      <w:r w:rsidRPr="009B1137">
        <w:rPr>
          <w:rStyle w:val="EndnoteReference"/>
          <w:rFonts w:ascii="Traditional Arabic" w:hAnsi="Traditional Arabic" w:cs="Traditional Arabic"/>
          <w:b/>
          <w:bCs/>
          <w:sz w:val="28"/>
          <w:szCs w:val="28"/>
          <w:rtl/>
          <w:lang w:bidi="ar-IQ"/>
        </w:rPr>
        <w:t>(8)</w:t>
      </w:r>
      <w:r w:rsidRPr="009B1137">
        <w:rPr>
          <w:rFonts w:ascii="Traditional Arabic" w:hAnsi="Traditional Arabic" w:cs="Traditional Arabic"/>
          <w:b/>
          <w:bCs/>
          <w:sz w:val="28"/>
          <w:szCs w:val="28"/>
          <w:rtl/>
          <w:lang w:bidi="ar-IQ"/>
        </w:rPr>
        <w:t xml:space="preserve"> وهناك على صعيد الأديان،المسيحيين بكل طوائفهم، والصابئة،واليزيدية، وقليل من اليهود الى جنب اغلبية إسلامية.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ولا يختلف الواقع الإجتماعي في إيران عما هو عليه الحال في العراق. فالشعب الايراني يتكون من خليط من القوميات مثل العرب والكرد والبلوش الى جنب الفرس. واذا كان الفرس يشكلون الكم الاكبر، الا ان نسبتهم هي اقل من 50% من الشعب الايراني  وتتوزع النسبة الاخرى على بقية القوميات آنفة الذكر، والاقليات الاخرى مثل الطاجيك ، الأذريون ، التركمان ، الأرمن، الجورجيين ، الشركس ، والآثوريين  فضلا عن اقلية يهودية.</w:t>
      </w:r>
      <w:r w:rsidRPr="009B1137">
        <w:rPr>
          <w:rStyle w:val="EndnoteReference"/>
          <w:rFonts w:ascii="Traditional Arabic" w:hAnsi="Traditional Arabic" w:cs="Traditional Arabic"/>
          <w:b/>
          <w:bCs/>
          <w:sz w:val="28"/>
          <w:szCs w:val="28"/>
          <w:rtl/>
          <w:lang w:bidi="ar-IQ"/>
        </w:rPr>
        <w:t>(9)</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ويُماثل وضع تركيا الوضع في كل من العراق وايران. فالشعب في هذه الدولة يكّون فيه الاتراك النسبة الغالبة، يليهم الأكراد، ثم الارمن، والشراكسة، والاشوريين، والاذريين والعرب، وغيرهم.</w:t>
      </w:r>
      <w:r w:rsidRPr="009B1137">
        <w:rPr>
          <w:rStyle w:val="EndnoteReference"/>
          <w:rFonts w:ascii="Traditional Arabic" w:hAnsi="Traditional Arabic" w:cs="Traditional Arabic"/>
          <w:b/>
          <w:bCs/>
          <w:sz w:val="28"/>
          <w:szCs w:val="28"/>
          <w:rtl/>
          <w:lang w:bidi="ar-IQ"/>
        </w:rPr>
        <w:t>(10)</w:t>
      </w:r>
      <w:r w:rsidRPr="009B1137">
        <w:rPr>
          <w:rFonts w:ascii="Traditional Arabic" w:hAnsi="Traditional Arabic" w:cs="Traditional Arabic"/>
          <w:b/>
          <w:bCs/>
          <w:sz w:val="28"/>
          <w:szCs w:val="28"/>
          <w:rtl/>
          <w:lang w:bidi="ar-IQ"/>
        </w:rPr>
        <w:t xml:space="preserve"> ذلك إن التعددية الدينية والاثنية في تركيا هي في الواقع استمرارللحال الذي كانت علية الدولة العثمانية. وهكذا فأن الدول الثلاث، تتماثل من حيث تعايش اقليات قومية مع الأكثرية التي تكون شعوبها، فكيف تعاملت من الناحية القانونية والموضوعية مع حقوق الأقليات القومية فيها ؟ للأجابة على هذا السؤال اعتمد البحث على بعض الحقوق كمعيار لوزن اهتمام اياً منها بمسألة الحقوق. مثل، 1- النص الدستوري على الأقليات القومية ، أي الأعتراف بوجودها. 2- النص على حق ابناء الأقليات التعلم بلغاتهم الخاصة بأعتبار ان اللغة وعاء الهوية الثقافية للأقلية. 3- الدين وحرية المعتقد. 4- مبدأ المساواة في الحقوق.  لإعتقادنا بأن هذه الحقوق الأربعة هذه تحتل اهمية متقدمة اكثر من سواها، وربما تتأسس عليها بقية الحقوق الأخـــــــرى. والجدول ادناه يبين طبيعة الحق ورقم المادة التي تناولته ، في الدساتير الثلاثـــــــــــــــة.</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الحقوق الأساسية للأقليات للدول موضوع الدراسة كما طبقا لدساتيرها النافذة</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8"/>
        <w:gridCol w:w="1620"/>
        <w:gridCol w:w="1620"/>
        <w:gridCol w:w="2520"/>
      </w:tblGrid>
      <w:tr w:rsidR="004952B1" w:rsidRPr="009B1137" w:rsidTr="001F7A7E">
        <w:trPr>
          <w:trHeight w:val="396"/>
        </w:trPr>
        <w:tc>
          <w:tcPr>
            <w:tcW w:w="4788" w:type="dxa"/>
            <w:gridSpan w:val="3"/>
            <w:vAlign w:val="center"/>
          </w:tcPr>
          <w:p w:rsidR="004952B1" w:rsidRPr="009B1137" w:rsidRDefault="004952B1" w:rsidP="001F7A7E">
            <w:pPr>
              <w:spacing w:after="0" w:line="240" w:lineRule="auto"/>
              <w:jc w:val="center"/>
              <w:rPr>
                <w:rFonts w:ascii="Traditional Arabic" w:hAnsi="Traditional Arabic" w:cs="Traditional Arabic"/>
                <w:b/>
                <w:bCs/>
                <w:sz w:val="24"/>
                <w:szCs w:val="24"/>
              </w:rPr>
            </w:pPr>
            <w:r w:rsidRPr="009B1137">
              <w:rPr>
                <w:rFonts w:ascii="Traditional Arabic" w:hAnsi="Traditional Arabic" w:cs="Traditional Arabic"/>
                <w:b/>
                <w:bCs/>
                <w:sz w:val="24"/>
                <w:szCs w:val="24"/>
                <w:rtl/>
              </w:rPr>
              <w:t xml:space="preserve">الدولة/ والمادة الدستورية </w:t>
            </w:r>
          </w:p>
        </w:tc>
        <w:tc>
          <w:tcPr>
            <w:tcW w:w="2520" w:type="dxa"/>
            <w:vMerge w:val="restart"/>
            <w:vAlign w:val="center"/>
          </w:tcPr>
          <w:p w:rsidR="004952B1" w:rsidRPr="009B1137" w:rsidRDefault="004952B1" w:rsidP="001F7A7E">
            <w:pPr>
              <w:spacing w:after="0" w:line="240" w:lineRule="auto"/>
              <w:jc w:val="center"/>
              <w:rPr>
                <w:rFonts w:ascii="Traditional Arabic" w:eastAsia="PMingLiU" w:hAnsi="Traditional Arabic" w:cs="Traditional Arabic"/>
                <w:b/>
                <w:bCs/>
                <w:sz w:val="24"/>
                <w:szCs w:val="24"/>
                <w:lang w:eastAsia="zh-TW"/>
              </w:rPr>
            </w:pPr>
            <w:r w:rsidRPr="009B1137">
              <w:rPr>
                <w:rFonts w:ascii="Traditional Arabic" w:hAnsi="Traditional Arabic" w:cs="Traditional Arabic"/>
                <w:b/>
                <w:bCs/>
                <w:sz w:val="24"/>
                <w:szCs w:val="24"/>
                <w:rtl/>
              </w:rPr>
              <w:t>طبيعة الحق</w:t>
            </w:r>
          </w:p>
          <w:p w:rsidR="004952B1" w:rsidRPr="009B1137" w:rsidRDefault="004952B1" w:rsidP="001F7A7E">
            <w:pPr>
              <w:spacing w:after="0" w:line="240" w:lineRule="auto"/>
              <w:jc w:val="center"/>
              <w:rPr>
                <w:rFonts w:ascii="Traditional Arabic" w:eastAsia="PMingLiU" w:hAnsi="Traditional Arabic" w:cs="Traditional Arabic"/>
                <w:b/>
                <w:bCs/>
                <w:sz w:val="24"/>
                <w:szCs w:val="24"/>
                <w:lang w:eastAsia="zh-TW"/>
              </w:rPr>
            </w:pPr>
          </w:p>
        </w:tc>
      </w:tr>
      <w:tr w:rsidR="004952B1" w:rsidRPr="009B1137" w:rsidTr="001F7A7E">
        <w:trPr>
          <w:trHeight w:val="342"/>
        </w:trPr>
        <w:tc>
          <w:tcPr>
            <w:tcW w:w="1548"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rPr>
            </w:pPr>
            <w:r w:rsidRPr="009B1137">
              <w:rPr>
                <w:rFonts w:ascii="Traditional Arabic" w:hAnsi="Traditional Arabic" w:cs="Traditional Arabic"/>
                <w:b/>
                <w:bCs/>
                <w:sz w:val="24"/>
                <w:szCs w:val="24"/>
                <w:rtl/>
              </w:rPr>
              <w:t>تركيا طبقاً لدستور 1982</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rPr>
            </w:pPr>
            <w:r w:rsidRPr="009B1137">
              <w:rPr>
                <w:rFonts w:ascii="Traditional Arabic" w:hAnsi="Traditional Arabic" w:cs="Traditional Arabic"/>
                <w:b/>
                <w:bCs/>
                <w:sz w:val="24"/>
                <w:szCs w:val="24"/>
                <w:rtl/>
              </w:rPr>
              <w:t>ايران طبقاً لدستور 1979</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rPr>
            </w:pPr>
            <w:r w:rsidRPr="009B1137">
              <w:rPr>
                <w:rFonts w:ascii="Traditional Arabic" w:hAnsi="Traditional Arabic" w:cs="Traditional Arabic"/>
                <w:b/>
                <w:bCs/>
                <w:sz w:val="24"/>
                <w:szCs w:val="24"/>
                <w:rtl/>
              </w:rPr>
              <w:t>العراق طبقا لدستور 2005</w:t>
            </w:r>
          </w:p>
        </w:tc>
        <w:tc>
          <w:tcPr>
            <w:tcW w:w="2520" w:type="dxa"/>
            <w:vMerge/>
          </w:tcPr>
          <w:p w:rsidR="004952B1" w:rsidRPr="009B1137" w:rsidRDefault="004952B1" w:rsidP="001F7A7E">
            <w:pPr>
              <w:spacing w:after="0" w:line="240" w:lineRule="auto"/>
              <w:rPr>
                <w:rFonts w:ascii="Traditional Arabic" w:hAnsi="Traditional Arabic" w:cs="Traditional Arabic"/>
                <w:b/>
                <w:bCs/>
                <w:sz w:val="24"/>
                <w:szCs w:val="24"/>
              </w:rPr>
            </w:pPr>
          </w:p>
        </w:tc>
      </w:tr>
      <w:tr w:rsidR="004952B1" w:rsidRPr="009B1137" w:rsidTr="001F7A7E">
        <w:trPr>
          <w:trHeight w:val="189"/>
        </w:trPr>
        <w:tc>
          <w:tcPr>
            <w:tcW w:w="1548"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لا يوجد نص</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لا يوجد نص</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3</w:t>
            </w:r>
          </w:p>
        </w:tc>
        <w:tc>
          <w:tcPr>
            <w:tcW w:w="2520" w:type="dxa"/>
            <w:vAlign w:val="center"/>
          </w:tcPr>
          <w:p w:rsidR="004952B1" w:rsidRPr="009B1137" w:rsidRDefault="004952B1" w:rsidP="001F7A7E">
            <w:pPr>
              <w:spacing w:after="0" w:line="240" w:lineRule="auto"/>
              <w:rPr>
                <w:rFonts w:ascii="Traditional Arabic" w:hAnsi="Traditional Arabic" w:cs="Traditional Arabic" w:hint="cs"/>
                <w:b/>
                <w:bCs/>
                <w:sz w:val="24"/>
                <w:szCs w:val="24"/>
              </w:rPr>
            </w:pPr>
            <w:r w:rsidRPr="009B1137">
              <w:rPr>
                <w:rFonts w:ascii="Traditional Arabic" w:hAnsi="Traditional Arabic" w:cs="Traditional Arabic"/>
                <w:b/>
                <w:bCs/>
                <w:sz w:val="24"/>
                <w:szCs w:val="24"/>
                <w:rtl/>
              </w:rPr>
              <w:t>الاعتراف بالاقليات القومية</w:t>
            </w:r>
          </w:p>
        </w:tc>
      </w:tr>
      <w:tr w:rsidR="004952B1" w:rsidRPr="009B1137" w:rsidTr="001F7A7E">
        <w:trPr>
          <w:trHeight w:val="807"/>
        </w:trPr>
        <w:tc>
          <w:tcPr>
            <w:tcW w:w="1548"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3</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المادتين 15 - 16</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4</w:t>
            </w:r>
          </w:p>
        </w:tc>
        <w:tc>
          <w:tcPr>
            <w:tcW w:w="2520" w:type="dxa"/>
            <w:vAlign w:val="center"/>
          </w:tcPr>
          <w:p w:rsidR="004952B1" w:rsidRPr="009B1137" w:rsidRDefault="004952B1" w:rsidP="001F7A7E">
            <w:pPr>
              <w:spacing w:after="0" w:line="240" w:lineRule="auto"/>
              <w:jc w:val="both"/>
              <w:rPr>
                <w:rFonts w:ascii="Traditional Arabic" w:hAnsi="Traditional Arabic" w:cs="Traditional Arabic"/>
                <w:b/>
                <w:bCs/>
                <w:sz w:val="24"/>
                <w:szCs w:val="24"/>
              </w:rPr>
            </w:pPr>
            <w:r w:rsidRPr="009B1137">
              <w:rPr>
                <w:rFonts w:ascii="Traditional Arabic" w:hAnsi="Traditional Arabic" w:cs="Traditional Arabic"/>
                <w:b/>
                <w:bCs/>
                <w:sz w:val="24"/>
                <w:szCs w:val="24"/>
                <w:rtl/>
              </w:rPr>
              <w:t>تعلم ابناءالاقليات بلغتهم الخاص باعتبار   اللغة   وعاء الهوية</w:t>
            </w:r>
          </w:p>
        </w:tc>
      </w:tr>
      <w:tr w:rsidR="004952B1" w:rsidRPr="009B1137" w:rsidTr="001F7A7E">
        <w:trPr>
          <w:trHeight w:val="70"/>
        </w:trPr>
        <w:tc>
          <w:tcPr>
            <w:tcW w:w="1548"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المادتين 2و24</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12- 23</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المواد 2-41-43</w:t>
            </w:r>
          </w:p>
        </w:tc>
        <w:tc>
          <w:tcPr>
            <w:tcW w:w="2520" w:type="dxa"/>
            <w:vAlign w:val="center"/>
          </w:tcPr>
          <w:p w:rsidR="004952B1" w:rsidRPr="009B1137" w:rsidRDefault="004952B1" w:rsidP="001F7A7E">
            <w:pPr>
              <w:spacing w:after="0" w:line="240" w:lineRule="auto"/>
              <w:rPr>
                <w:rFonts w:ascii="Traditional Arabic" w:hAnsi="Traditional Arabic" w:cs="Traditional Arabic"/>
                <w:b/>
                <w:bCs/>
                <w:sz w:val="24"/>
                <w:szCs w:val="24"/>
              </w:rPr>
            </w:pPr>
            <w:r w:rsidRPr="009B1137">
              <w:rPr>
                <w:rFonts w:ascii="Traditional Arabic" w:hAnsi="Traditional Arabic" w:cs="Traditional Arabic"/>
                <w:b/>
                <w:bCs/>
                <w:sz w:val="24"/>
                <w:szCs w:val="24"/>
                <w:rtl/>
              </w:rPr>
              <w:t xml:space="preserve">  الدين وحرية المعتقد</w:t>
            </w:r>
          </w:p>
        </w:tc>
      </w:tr>
      <w:tr w:rsidR="004952B1" w:rsidRPr="009B1137" w:rsidTr="001F7A7E">
        <w:trPr>
          <w:trHeight w:val="70"/>
        </w:trPr>
        <w:tc>
          <w:tcPr>
            <w:tcW w:w="1548"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10</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19</w:t>
            </w:r>
          </w:p>
        </w:tc>
        <w:tc>
          <w:tcPr>
            <w:tcW w:w="1620" w:type="dxa"/>
            <w:vAlign w:val="center"/>
          </w:tcPr>
          <w:p w:rsidR="004952B1" w:rsidRPr="009B1137" w:rsidRDefault="004952B1" w:rsidP="001F7A7E">
            <w:pPr>
              <w:spacing w:after="0" w:line="240" w:lineRule="auto"/>
              <w:jc w:val="center"/>
              <w:rPr>
                <w:rFonts w:ascii="Traditional Arabic" w:hAnsi="Traditional Arabic" w:cs="Traditional Arabic"/>
                <w:b/>
                <w:bCs/>
                <w:sz w:val="24"/>
                <w:szCs w:val="24"/>
                <w:lang w:bidi="ar-IQ"/>
              </w:rPr>
            </w:pPr>
            <w:r w:rsidRPr="009B1137">
              <w:rPr>
                <w:rFonts w:ascii="Traditional Arabic" w:hAnsi="Traditional Arabic" w:cs="Traditional Arabic"/>
                <w:b/>
                <w:bCs/>
                <w:sz w:val="24"/>
                <w:szCs w:val="24"/>
                <w:rtl/>
                <w:lang w:bidi="ar-IQ"/>
              </w:rPr>
              <w:t>المادة 14</w:t>
            </w:r>
          </w:p>
        </w:tc>
        <w:tc>
          <w:tcPr>
            <w:tcW w:w="2520" w:type="dxa"/>
            <w:vAlign w:val="center"/>
          </w:tcPr>
          <w:p w:rsidR="004952B1" w:rsidRPr="009B1137" w:rsidRDefault="004952B1" w:rsidP="001F7A7E">
            <w:pPr>
              <w:spacing w:after="0" w:line="240" w:lineRule="auto"/>
              <w:rPr>
                <w:rFonts w:ascii="Traditional Arabic" w:hAnsi="Traditional Arabic" w:cs="Traditional Arabic"/>
                <w:b/>
                <w:bCs/>
                <w:sz w:val="24"/>
                <w:szCs w:val="24"/>
              </w:rPr>
            </w:pPr>
            <w:r w:rsidRPr="009B1137">
              <w:rPr>
                <w:rFonts w:ascii="Traditional Arabic" w:hAnsi="Traditional Arabic" w:cs="Traditional Arabic"/>
                <w:b/>
                <w:bCs/>
                <w:sz w:val="24"/>
                <w:szCs w:val="24"/>
                <w:rtl/>
              </w:rPr>
              <w:t xml:space="preserve">  المساواة في الحقوق</w:t>
            </w:r>
          </w:p>
        </w:tc>
      </w:tr>
    </w:tbl>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وبتحليل نصوص، المواد المبينة ارقامها، يتضح لنا ان العراق وحده، قد اعترف بوجود أقليات قومية. فقد النصت المادة (3) من الدستور إن "  العراق بلد متعدد..." </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في حين خلا الدستور الإيراني، من نص صريح على وجود قوميات اخرى ، عربية ، كردية او بلوشية او سواها  عدا الاشارة العابره لمفهومــــــي ( قوميه او قبيلة) التي وردت عرضاً في المادة (19). وربما يرجع  عدم النص الدستوري على وجود اقليات قومية  الى المادة ( 4 ) التي تنص على وجوب " ان تكون الموازين الإسلامية اساس جميع القوانين..." ولما كان الاسلام لا يحفل بالأعراق وان الدستور تبنى مفهوم الأمة، بالمعنى الديني. فقد سكت عن النص على وجود اقليات قومية، وبالتالي فأن مفهوم الأقلية ينصرف الى المجاميع غير الأسلامية، وهو ما أكدتهُ المادة (13) بالنص على إنَّ " الإيرانيين الزرادشت واليهود والمسيحيون هم وحدهم الاقليات الدينية المعترف بها..."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اما الدستور التركي الحالي وقبله دستوري 1924و1961 فقد استقى مفهوم الأقليات من اتفاقية لوزان التي رسمت حدود تركيا النهائية.  فهذه الإتفاقية تُعد مرجعية تحديد الأقليات في تركيا. فهي أي الأقليات  طبقا لمضامين المواد 37-44 منها، تعني " المجاميع التي لا تدين بالإسلام  مثل المسيحيين واليهود، ولم تنص على اقليات عرقية"</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ولما كانت القومية والعلمانية هي ايديولوجية مؤسس تركيا الحديثة ، كمال اتاتورك . فأن منهج تركيب الامة وبناء الدولة عَدّ كل الأقوام الموجودين على الأراضي التركية أتراكا دما ولغة وتراثا.وبالتالي لم يعد هناك نظريا من وجود للأكراد او العرب او الشراكسة او الارمن اوسواهم من الاقليات الأثنية. وبذا فقد حُرمت الاقليات القومية من التعبير عن هويتها وشخصيتها. وانعكست مدركات أتاتورك القومية والعلمانية.</w:t>
      </w:r>
      <w:r w:rsidRPr="009B1137">
        <w:rPr>
          <w:rStyle w:val="EndnoteReference"/>
          <w:rFonts w:ascii="Traditional Arabic" w:hAnsi="Traditional Arabic" w:cs="Traditional Arabic"/>
          <w:b/>
          <w:bCs/>
          <w:sz w:val="28"/>
          <w:szCs w:val="28"/>
          <w:rtl/>
          <w:lang w:bidi="ar-IQ"/>
        </w:rPr>
        <w:t>(11)</w:t>
      </w:r>
      <w:r w:rsidRPr="009B1137">
        <w:rPr>
          <w:rFonts w:ascii="Traditional Arabic" w:hAnsi="Traditional Arabic" w:cs="Traditional Arabic"/>
          <w:b/>
          <w:bCs/>
          <w:sz w:val="28"/>
          <w:szCs w:val="28"/>
          <w:rtl/>
          <w:lang w:bidi="ar-IQ"/>
        </w:rPr>
        <w:t>على دساتيرسنوات 1924و1961و1982 والتعديلات التي اجريت على الأخير، إذ  خلت  من اي نص يشير الى وجود اقليات قومية تتعايش مع الاغلبية التركية ما خلا عبــــــــــــارة { الحصانة ضد التمييز الديني والعرقي } التي وردت في الفصل الخامس من دستور 1924 الخاص بالحقوق العامة للمواطنين الأتراك ، ورغم انها  تحمل معنى، إن النظام السياسي لا يقيم تمييزا ً بين مواطنيه على اساس، ديني او عرقي،  الا انها تبقى عامة لا تفيد الاعتراف القانوني بوجود، قوميات، واقليات اخرى غير الاتراك . وفي الوقت الذي لم  يُشر فيه دستور 1961 الى هذا الموضوع.  فقد عظّمت ديباجة  دستور 1982 مفاهيم القومية، والامة التركية والمواطنة، بفهم اتاتورك ذاته.</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فلم يُشر جزئه الثاني الذي تناول الحقوق والواجبات الاساسية بفصوله الثلاثة الى حقوق الاقليات والقوميات .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وتبعا لذلك فأن عدم الاقرار بوجود  اقليات قومية اخرى في تركيا ، ونفي هذا الواقع كان قد حدد  الرؤية الحكومية للآخرين من غير الأتراك. فلم تُقر الحكومة للأكراد او العرب  بانهم قوميتين  بخصائص تختلف عن القومية التركية . بل اطلقت على الأكراد مثلا تسمية اتراك الجبل ، بأدعاء ان لغتهم ذات الاصل الأفرو- اوربي انما هي لهجة تركية.</w:t>
      </w:r>
      <w:r w:rsidRPr="009B1137">
        <w:rPr>
          <w:rStyle w:val="EndnoteReference"/>
          <w:rFonts w:ascii="Traditional Arabic" w:hAnsi="Traditional Arabic" w:cs="Traditional Arabic"/>
          <w:b/>
          <w:bCs/>
          <w:sz w:val="28"/>
          <w:szCs w:val="28"/>
          <w:rtl/>
          <w:lang w:bidi="ar-IQ"/>
        </w:rPr>
        <w:t>(12)</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 xml:space="preserve">وبالنتيجه النهائية، وبقدر تعلق الأمر بالمعيار الاول يمكن القول، ان عدم النص دستوريا ،على وجود اقليات قومية، في كل من ايران وتركيا، يجردها عن حقوقها (الخاصة) التي نصت عليها المرجعية القانونية الدولية، بل تصبح مندرجة ضمن حقوق المواطنة دون مراعاة الأعتبارات الأخرى،المتمثلة بخصوصية الهوية الثقافية والأنتماء الأقوامي. </w:t>
      </w:r>
    </w:p>
    <w:p w:rsidR="004952B1" w:rsidRPr="009B1137" w:rsidRDefault="004952B1" w:rsidP="004952B1">
      <w:pPr>
        <w:pStyle w:val="FootnoteText"/>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w:t>
      </w:r>
      <w:r w:rsidRPr="009B1137">
        <w:rPr>
          <w:rFonts w:ascii="Traditional Arabic" w:hAnsi="Traditional Arabic" w:cs="Traditional Arabic"/>
          <w:b/>
          <w:bCs/>
          <w:sz w:val="28"/>
          <w:szCs w:val="28"/>
          <w:rtl/>
          <w:lang w:bidi="ar-IQ"/>
        </w:rPr>
        <w:tab/>
        <w:t>ولما كانت اللغة هي الوعاء الذي يحفظ ذاكرة الامم والشعوب وتأريخها ، فأن الأقرار للأقليات القومية بالمحافظة على لغتها، والسماح لأبنائها التعلم بها ، هو معيارٌ مهم لمراعاة الحقوق القومية  . بهذا الشأن نلحظ ان دستورعام 2005 في العراق  قد نص  في المادة(4) على ان " اللغة العربية واللغة الكردية هما اللغتان الرسميتان. ويضمن حق العراقيين تعليم ابنائهم اللغة الأم كالتركمانية والسريانية وألأرمنية اما الدستور..."</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w:t>
      </w:r>
    </w:p>
    <w:p w:rsidR="004952B1" w:rsidRPr="009B1137" w:rsidRDefault="004952B1" w:rsidP="004952B1">
      <w:pPr>
        <w:pStyle w:val="FootnoteText"/>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أما الدستور الايراني فلم يُقرغير الفارسية لغة رسمية، وأوجب في المادتين (15و16) ان تكون الوثائق والمراسلات والنصوص الرسمية والكتب الدراسية بهذه اللغة والكتابة ايضا. لكنه اجازاستخدام اللغات المحلية  في المجالات الاخرى. وبوصفها لغة القرآن فقد أوجب تدريس العربية في المرحلة الثانوية فقط.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كذلك، لم يُقر الدستور التركي لعام 1982 سوى التركية لغة رسمية  فقد نصت المادة (3) علــــــــى أن  "  الدولة التركية شعبا وارضا كيان موحد لا يقبل التجزئة ولغتها هي اللغة التركية ".بل ان المادة (42) منه لم تجز تعليم المواطنين الاتراك في اي مؤسسة تعليمية اي لغة عدا التركية بوصفها  لغتهم الام. وينظم القانون اللغات الأجنبية التي تدرس في المؤسسات التعليمية. وامعانا في الصهر القومي تزعم احدى تقارير المؤسسات الأكاديمية ان الأكراد وكذلك العرب وغيرهم من ابناء الأقليات الأخرى قد  انصهروا في بوتقة القومية التركية ، وان غالبيتهم قد نسوا لغاتهم الام.</w:t>
      </w:r>
      <w:r w:rsidRPr="009B1137">
        <w:rPr>
          <w:rStyle w:val="EndnoteReference"/>
          <w:rFonts w:ascii="Traditional Arabic" w:hAnsi="Traditional Arabic" w:cs="Traditional Arabic"/>
          <w:b/>
          <w:bCs/>
          <w:sz w:val="28"/>
          <w:szCs w:val="28"/>
          <w:rtl/>
          <w:lang w:bidi="ar-IQ"/>
        </w:rPr>
        <w:t>(13)</w:t>
      </w:r>
      <w:r w:rsidRPr="009B1137">
        <w:rPr>
          <w:rFonts w:ascii="Traditional Arabic" w:hAnsi="Traditional Arabic" w:cs="Traditional Arabic"/>
          <w:b/>
          <w:bCs/>
          <w:sz w:val="28"/>
          <w:szCs w:val="28"/>
          <w:rtl/>
          <w:lang w:bidi="ar-IQ"/>
        </w:rPr>
        <w:t xml:space="preserve">   </w:t>
      </w:r>
    </w:p>
    <w:p w:rsidR="004952B1" w:rsidRPr="009B1137" w:rsidRDefault="004952B1" w:rsidP="004952B1">
      <w:pPr>
        <w:pStyle w:val="FootnoteText"/>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 xml:space="preserve">وفيما يتعلق بالدين وحرية المعتقد فقد افاض المشرع العراقي في هذا الحق كما تبين  ذلك المواد (2) بالنص على "اولا: الاسلام دين الدولة الرسمي وهو مصدر اساس للتشريع . ثانيا: يضمن هذا الدستورالحفاظ على الهوية الاسلامية لغالبية الشعب العراقي . كما يضمن الحقوق الدينية لجميع الأفراد كالمسيحيين والأيزيديين والصابئة المندائين" و (41) " العراقيون احرار بالإلتزام بأحوالهم الشخصية حسب دياناتهم او معتقداتهم او اختيارهم" و (43) " اولا : اتباع كل دين او مذهب احرار في (أ) ممارسة الشعائر الدينية بما فيها الشعائر الحسينية (ب) ادارة الاوقاف وشؤنها ومؤسساتها وينظم ذلك بقانون . ثانيا: تكفل الدولة حرية العبادة وحماية اماكنها " </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w:t>
      </w:r>
    </w:p>
    <w:p w:rsidR="004952B1" w:rsidRPr="009B1137" w:rsidRDefault="004952B1" w:rsidP="004952B1">
      <w:pPr>
        <w:pStyle w:val="FootnoteText"/>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وفي الوقت الذي ضَمَن فيه النظام العلماني في تركيا حرية المعتقد والقناعات الدينية . فأن الدستور الإيراني حدد شكل الدولة بانها دينية. فالدين الرسمي لإيران هو الاسلام والمذهب الجعفري الأثني عشري. لكن في الوقت ذاته اكد الدستورعلى احترام المذاهب الاخرى فقد نصت المادة 12 على " واما المذاهب الاسلامية الاخرى التي تضم المذهب الحنفي والشافعي والمالكي والحنبلي والزيدي فأنها تتمتع باحترام كامل . واتباع هذه المذاهب احرار في اداء مراسمهم المذهبية حسب فقههم ، ولهذه المذاهب الاعتبار الرسمي في مسائل التعليم والتربية الدينية والأحوال الشخصية.. وما يتعلق بها من دعاوى في المحاكم "  وذهبت ابعد من ذلك بالنص على " في كل منطقة يتمتع اتباع احد المذاهب بالأكثرية ، فأن الأحكام المحلية لتلك المنطقة – في حدود صلاحية مجالس الشورى المحلية – تكون وفق ذلك المذهب مع الحفاظ على حقوق اتباع المذاهب الاخرى." وفي ذات السياق اقرت المادة (13) اعتراف النظام في ايران بالديانات الاخرى فقد ورد النــــــــــــص ان " الايرانيون الزرادشت واليهود والمسيحيون هم وحدهم الأقليات الدينية المعترف بها وتتمتع بالحرية في اداء مراسمها الدينية ضمن نطاق القانون . ولها ان تعمل وفق قواعدها في الأحوال الشخصية والتعاليم الدينية."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وأخيراً فإن دساتير الدول الثلاث لم تُغفل  مبدأ المساواة في الحقوق بين جميع المواطنين بصرف النظر،عن اي اعتبار.فالمادة (14) من الدستور العراقي تنص علـــــــــــــى " العراقيين متساوون امام القانون دون تمييز بسبب الجنس او العرق او القومية او الاصل او اللون او الدين او المذهب او المُعتقد او الرأي او الوضع الاقتصادي او الاجتماعي ". وتنص المادة (19) من الدستور الإيراني على " يتمتع افراد الشعب الإيراني  من اية قومية او قبيلة كانوا  بالمساواة في الحقوق ولا يعتبر اللون او العنصر او اللغة او ما شابه ذلك</w:t>
      </w:r>
      <w:r w:rsidRPr="009B1137">
        <w:rPr>
          <w:rFonts w:ascii="Traditional Arabic" w:hAnsi="Traditional Arabic" w:cs="Traditional Arabic"/>
          <w:b/>
          <w:bCs/>
          <w:sz w:val="28"/>
          <w:szCs w:val="28"/>
          <w:rtl/>
        </w:rPr>
        <w:t xml:space="preserve"> سبباً للتفاضل". وتنص المادة (10) من الدستور التركي على ان "</w:t>
      </w:r>
      <w:r w:rsidRPr="009B1137">
        <w:rPr>
          <w:rFonts w:ascii="Traditional Arabic" w:hAnsi="Traditional Arabic" w:cs="Traditional Arabic"/>
          <w:b/>
          <w:bCs/>
          <w:sz w:val="28"/>
          <w:szCs w:val="28"/>
          <w:rtl/>
          <w:lang w:bidi="ar-IQ"/>
        </w:rPr>
        <w:t xml:space="preserve"> جميع الأفراد متساوين امام القانون دونما تمييز ، بصرف النظر عن اللغة، العرق، اللون ،الجنس ، الرأي السياسي، المعتقد الفلسفي ، الديانة او  الطائفة او اي  أعتبارات مشابهة.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بعد هذا العرض لا بد من التذكير، إن النص الدستوري على وجود الأقليات، ثم النص على حقوقها، ينطوي على قدر كبير من الأهمية. لكن إتخاذ التدابير اللآزمة من قبل الدولة لتمكين أبناء الأقليات من التمتع بالحقوق المنصوص عليها، يسمو بتلك الأهمية . ومن هنا يبدو التساؤل ضرورياً عن مدى تهيئة مثل هذه التدابير  ، بأعتبارها تُشكّل الجزء المتمم للأقرار القانوني بالحقوق.</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تبرز بهذا الخوص الحركة القومية الكردية واحدةٍ من القضايا التي تصلح معياراً للمقارنة ، فقد اختلفت الدول الثلاث في التعامل معها. في العراق، تراوح التعامل الأكراد حتى العام 1958 بين المواجهة المسلحة وبين اشراكهم بأدارة المنطقة الشمالية، وفي ادارة الدولة ايضا.</w:t>
      </w:r>
      <w:r w:rsidRPr="009B1137">
        <w:rPr>
          <w:rStyle w:val="EndnoteReference"/>
          <w:rFonts w:ascii="Traditional Arabic" w:hAnsi="Traditional Arabic" w:cs="Traditional Arabic"/>
          <w:b/>
          <w:bCs/>
          <w:sz w:val="28"/>
          <w:szCs w:val="28"/>
          <w:rtl/>
          <w:lang w:bidi="ar-IQ"/>
        </w:rPr>
        <w:t>(14)</w:t>
      </w:r>
      <w:r w:rsidRPr="009B1137">
        <w:rPr>
          <w:rFonts w:ascii="Traditional Arabic" w:hAnsi="Traditional Arabic" w:cs="Traditional Arabic"/>
          <w:b/>
          <w:bCs/>
          <w:sz w:val="28"/>
          <w:szCs w:val="28"/>
          <w:rtl/>
          <w:lang w:bidi="ar-IQ"/>
        </w:rPr>
        <w:t xml:space="preserve">  ومنذ بداية العهد الجمهوري واستناداً الى ما اقره دستور 1958 في المادة الثالثة منه والتي تنص على ان العرب والاكراد شركاء في هذا الوطن ، فقد اقدمت الحكومة على إتخاذ جملة تدابير.</w:t>
      </w:r>
      <w:r w:rsidRPr="009B1137">
        <w:rPr>
          <w:rStyle w:val="EndnoteReference"/>
          <w:rFonts w:ascii="Traditional Arabic" w:hAnsi="Traditional Arabic" w:cs="Traditional Arabic"/>
          <w:b/>
          <w:bCs/>
          <w:sz w:val="28"/>
          <w:szCs w:val="28"/>
          <w:rtl/>
          <w:lang w:bidi="ar-IQ"/>
        </w:rPr>
        <w:t>(15)</w:t>
      </w:r>
      <w:r w:rsidRPr="009B1137">
        <w:rPr>
          <w:rFonts w:ascii="Traditional Arabic" w:hAnsi="Traditional Arabic" w:cs="Traditional Arabic"/>
          <w:b/>
          <w:bCs/>
          <w:sz w:val="28"/>
          <w:szCs w:val="28"/>
          <w:rtl/>
          <w:lang w:bidi="ar-IQ"/>
        </w:rPr>
        <w:t xml:space="preserve">  لكن، خلال الفترة بين عامي 1963 و1968 لم تُتخذ تدابيرأخرى معززه للأتجاه السابق، بل ازداد قلق الأكراد من المفاوضات التي جرت وقتها، بين العراق ومصر حول الاتحاد العربي. فطالبوا بدولة ذات سيادة ضمن الاتحاد الفيدرالي، فيما لو انضم العراق الى الإتحاد العربي، أما إذا بقي مستقلاً بعيدا عن الإتحاد، فسيقبلون بالحكم الذاتي.</w:t>
      </w:r>
      <w:r w:rsidRPr="009B1137">
        <w:rPr>
          <w:rStyle w:val="EndnoteReference"/>
          <w:rFonts w:ascii="Traditional Arabic" w:hAnsi="Traditional Arabic" w:cs="Traditional Arabic"/>
          <w:b/>
          <w:bCs/>
          <w:sz w:val="28"/>
          <w:szCs w:val="28"/>
          <w:rtl/>
          <w:lang w:bidi="ar-IQ"/>
        </w:rPr>
        <w:t>(16)</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وعقب الإطاحة بنظام الحكم  عام 1968 بدأت ملامح سياسة جديدة  تظهر بالنسبة لحل المسألة الكردية، وضرورة الإقرار بحقوق الأكراد دون تردد او تأخير. لذا وجدنا الساحة السياسية تشهد العديد من الإجراءآت، الثقافية والقانونية والسياسية لتصل الى مداها الأخير الذي تمثل في بيان آذار/ 1971 ثم قانون الحكم الذاتي للكرد عام  1974</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وقد ساعد توقيع اتفاقية الجزائر بين العراق وايران عام 1975 على تفعيل القانون..وخلال الفترة التي اعقبت اجتياح العراق للكويت 1990 ونتيجة للسياسة الأميركية حيال العراق، فقد اصبحت المنطقة الشمالية خارج سيطرة الحكومة المركزية حتى الاحتلال عام 2003، وخلال تلك الفترة كانت الولايات المتحدة الاميركية قد وضعت اُسس بناء اقليم كردستان.  الذي يتمتع حاليا بسلطات تشريعية و وتنفيذية واسعة.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w:t>
      </w:r>
      <w:r w:rsidRPr="009B1137">
        <w:rPr>
          <w:rFonts w:ascii="Traditional Arabic" w:hAnsi="Traditional Arabic" w:cs="Traditional Arabic"/>
          <w:b/>
          <w:bCs/>
          <w:sz w:val="28"/>
          <w:szCs w:val="28"/>
          <w:rtl/>
          <w:lang w:bidi="ar-IQ"/>
        </w:rPr>
        <w:tab/>
        <w:t xml:space="preserve">اما في ايران فقد كانت توجهات نظام الحكم الإيراني طيلة فترة الحكم القاجاري والبهلوي هي دمج الأعراق والقوميات غيرالفارسية  في اطار القومية الفارسية. فقد مارست الدولة، بالنسبة لعرب اقليم عربستان، سياسةً ركزت على : منع تخاطبهم بلغتهم القومية في المعاملات الرسمية . ومنع الغناء العربي في المقاهي . واستبدال الأسماء العربية للمحلات بأسماء فارسية ومنع ارتداء الزي العربي. وانتهجت السلطات الشاهنشاهية ذات الاسلوب مع الأكراد، اضافة الى الإقدام على  تهجيرهم الى مناطق اخرى. وبشكل عام يمكن تأكيد إن كلاً من العـــــــــــــرب و الاكراد قد تعرض الى سياسة جوهرها، القهر وتكميم الأفواه. </w:t>
      </w:r>
      <w:r w:rsidRPr="009B1137">
        <w:rPr>
          <w:rStyle w:val="EndnoteReference"/>
          <w:rFonts w:ascii="Traditional Arabic" w:hAnsi="Traditional Arabic" w:cs="Traditional Arabic"/>
          <w:b/>
          <w:bCs/>
          <w:sz w:val="28"/>
          <w:szCs w:val="28"/>
          <w:rtl/>
          <w:lang w:bidi="ar-IQ"/>
        </w:rPr>
        <w:t>(17)</w:t>
      </w:r>
      <w:r w:rsidRPr="009B1137">
        <w:rPr>
          <w:rFonts w:ascii="Traditional Arabic" w:hAnsi="Traditional Arabic" w:cs="Traditional Arabic"/>
          <w:b/>
          <w:bCs/>
          <w:sz w:val="28"/>
          <w:szCs w:val="28"/>
          <w:rtl/>
          <w:lang w:bidi="ar-IQ"/>
        </w:rPr>
        <w:t xml:space="preserve"> وعلى اية حال فأن النظام السياسي في فارس على كلا العهدين القاجاري والبهلوي نظاما استبداديا لم يعترف للاقليات اوالقوميات باي حقوق. لا بل انه اخذ خلال العهد البهلوي مساراً يهدف الى صهر وتذويب الأقليات القومية في اطار القومية الأكـــــــــــــبر"</w:t>
      </w:r>
      <w:r w:rsidRPr="009B1137">
        <w:rPr>
          <w:rStyle w:val="EndnoteReference"/>
          <w:rFonts w:ascii="Traditional Arabic" w:hAnsi="Traditional Arabic" w:cs="Traditional Arabic"/>
          <w:b/>
          <w:bCs/>
          <w:sz w:val="28"/>
          <w:szCs w:val="28"/>
          <w:rtl/>
          <w:lang w:bidi="ar-IQ"/>
        </w:rPr>
        <w:t>(18)</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وعلى الرغم من أن كلا الحركة القومية الكردية، وحركة تحرير الأحواز، لم تكونا في منأى عن حركة الشعوب الإيرانية، في سعيها للأطاحة بنظام الشاه. إلا ان كلتاهما لم تدرك شيئ</w:t>
      </w:r>
      <w:r>
        <w:rPr>
          <w:rFonts w:ascii="Traditional Arabic" w:hAnsi="Traditional Arabic" w:cs="Traditional Arabic"/>
          <w:b/>
          <w:bCs/>
          <w:sz w:val="28"/>
          <w:szCs w:val="28"/>
          <w:rtl/>
          <w:lang w:bidi="ar-IQ"/>
        </w:rPr>
        <w:t xml:space="preserve"> </w:t>
      </w:r>
      <w:r w:rsidRPr="009B1137">
        <w:rPr>
          <w:rFonts w:ascii="Traditional Arabic" w:hAnsi="Traditional Arabic" w:cs="Traditional Arabic"/>
          <w:b/>
          <w:bCs/>
          <w:sz w:val="28"/>
          <w:szCs w:val="28"/>
          <w:rtl/>
          <w:lang w:bidi="ar-IQ"/>
        </w:rPr>
        <w:t>من الحقوق بعد  الثورة عام 1979، فالحزب الديمقراطي الكردستاني الإيراني الذي كافح تحـت شعار</w:t>
      </w:r>
      <w:r>
        <w:rPr>
          <w:rFonts w:ascii="Traditional Arabic" w:hAnsi="Traditional Arabic" w:cs="Traditional Arabic"/>
          <w:b/>
          <w:bCs/>
          <w:sz w:val="28"/>
          <w:szCs w:val="28"/>
          <w:rtl/>
          <w:lang w:bidi="ar-IQ"/>
        </w:rPr>
        <w:t xml:space="preserve"> {</w:t>
      </w:r>
      <w:r w:rsidRPr="009B1137">
        <w:rPr>
          <w:rFonts w:ascii="Traditional Arabic" w:hAnsi="Traditional Arabic" w:cs="Traditional Arabic"/>
          <w:b/>
          <w:bCs/>
          <w:sz w:val="28"/>
          <w:szCs w:val="28"/>
          <w:rtl/>
          <w:lang w:bidi="ar-IQ"/>
        </w:rPr>
        <w:t>الديمقراطية لإيران والحكم الذاتي لكردستان} لم ينل هذه الغاية.</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فيما استمرت سياسات القمع ضد حركة تحريرالأحواز. إن موقف السلطة الجديدة، من التطلعات القومية للأكراد او العرب ينبع من رؤية المسؤوليين الرسميين والدينيين لهذه التطلعات بكونها تُشكلُ تهديداً لامن الدولة،  لا سيما إن المكونات القومية تستوطن حدود اقليم الدولة الإيرانية، مما قد يغريها للمطالبة بالأنفصال. وفي مواجهة هذا التطلع تروج بعض الاوساط الأكاديمية  القول - وربما كان هذا توافقا مع سياسة الدولة – بأن المجموعات الإثنية والثقافية، لا تشكل في المجتمع الإيراني منظومة، في تراتب الشرائح الاجتماعية،  وان عدد من هذه المجموعات بدأ يفقد الأحساس بالأنفصال الإثني، نتيجة ارتباطها بعوامل اقتصادية، وسياسية  وأجتماعية،  كالمصاهرة. </w:t>
      </w:r>
      <w:r w:rsidRPr="009B1137">
        <w:rPr>
          <w:rStyle w:val="EndnoteReference"/>
          <w:rFonts w:ascii="Traditional Arabic" w:hAnsi="Traditional Arabic" w:cs="Traditional Arabic"/>
          <w:b/>
          <w:bCs/>
          <w:sz w:val="28"/>
          <w:szCs w:val="28"/>
          <w:rtl/>
          <w:lang w:bidi="ar-IQ"/>
        </w:rPr>
        <w:t>(19)</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وفي تركيا فأن عدم الاقرار بوجود اقليات قومية فيها ، ونفي هذا الواقع، كان قد حدد اطارالتعامل الحكومي. فقد واجهت الحكومة مطالب الحركة الكردية بالسلاح منذ انبثاقها.</w:t>
      </w:r>
      <w:r w:rsidRPr="009B1137">
        <w:rPr>
          <w:rStyle w:val="EndnoteReference"/>
          <w:rFonts w:ascii="Traditional Arabic" w:hAnsi="Traditional Arabic" w:cs="Traditional Arabic"/>
          <w:b/>
          <w:bCs/>
          <w:sz w:val="28"/>
          <w:szCs w:val="28"/>
          <w:rtl/>
          <w:lang w:bidi="ar-IQ"/>
        </w:rPr>
        <w:t>(20)</w:t>
      </w:r>
      <w:r>
        <w:rPr>
          <w:rFonts w:ascii="Traditional Arabic" w:hAnsi="Traditional Arabic" w:cs="Traditional Arabic" w:hint="cs"/>
          <w:b/>
          <w:bCs/>
          <w:sz w:val="28"/>
          <w:szCs w:val="28"/>
          <w:rtl/>
          <w:lang w:bidi="ar-IQ"/>
        </w:rPr>
        <w:t xml:space="preserve"> </w:t>
      </w:r>
      <w:r w:rsidRPr="009B1137">
        <w:rPr>
          <w:rFonts w:ascii="Traditional Arabic" w:hAnsi="Traditional Arabic" w:cs="Traditional Arabic"/>
          <w:b/>
          <w:bCs/>
          <w:sz w:val="28"/>
          <w:szCs w:val="28"/>
          <w:rtl/>
          <w:lang w:bidi="ar-IQ"/>
        </w:rPr>
        <w:t>ومنذ عام 1991 رغم اقرار الرئيس سليمان ديميرل بالواقــــع الكردي. إلا أن هذا الإقرار لم يُغيّر من نظرة الاتراك الرسمية للحركة الكردية على انها حركة ارهابية . وما برحت الحكومة تطارد مقاتلي ال</w:t>
      </w:r>
      <w:r w:rsidRPr="009B1137">
        <w:rPr>
          <w:rFonts w:ascii="Traditional Arabic" w:hAnsi="Traditional Arabic" w:cs="Traditional Arabic"/>
          <w:b/>
          <w:bCs/>
          <w:sz w:val="28"/>
          <w:szCs w:val="28"/>
          <w:lang w:bidi="ar-IQ"/>
        </w:rPr>
        <w:t xml:space="preserve"> PKK </w:t>
      </w:r>
      <w:r w:rsidRPr="009B1137">
        <w:rPr>
          <w:rFonts w:ascii="Traditional Arabic" w:hAnsi="Traditional Arabic" w:cs="Traditional Arabic"/>
          <w:b/>
          <w:bCs/>
          <w:sz w:val="28"/>
          <w:szCs w:val="28"/>
          <w:rtl/>
          <w:lang w:bidi="ar-IQ"/>
        </w:rPr>
        <w:t>. وهي، مؤخراً، لم تتردد عن اتهام حزب الأتحاد الديمقراطي الكردستاني السوري بالتورط في المؤامرة الأخيرة مما دعاها الى اصدار مذكرة القاء القبض على زعيمه صالح مسلم في الثاني والعشرين من تشرين الثاني 2016</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وجريا على سياسات دمج الأقليات القومية وأستيعابها في القومية الأكبر، اشرنا فيما تقدم نحو ما زعمته احدى تقارير المؤسسات الأكاديمية التركية من ان الأكراد، وكذلك العرب، وغيرهم من ابناء الأقليات الأخرى، قد انصهروا في بوتقة القومية التركية ، وان غالبية ابناء الأقليات قد نسوا لغاتهـم الام. ويبدو ان المسلك هو، من ثوابت التعامل التركي مع الاقليات، فقد استمر حزب العدالة والتنمية بعد انتخابات عام 2015 ، في مواجهة الحركة الكردية عسكريا. </w:t>
      </w:r>
    </w:p>
    <w:p w:rsidR="004952B1" w:rsidRPr="009B1137" w:rsidRDefault="004952B1" w:rsidP="004952B1">
      <w:pPr>
        <w:spacing w:after="0" w:line="240" w:lineRule="auto"/>
        <w:ind w:firstLine="720"/>
        <w:jc w:val="both"/>
        <w:rPr>
          <w:rFonts w:ascii="Traditional Arabic" w:hAnsi="Traditional Arabic" w:cs="Traditional Arabic" w:hint="cs"/>
          <w:b/>
          <w:bCs/>
          <w:sz w:val="28"/>
          <w:szCs w:val="28"/>
          <w:rtl/>
          <w:lang w:bidi="ar-IQ"/>
        </w:rPr>
      </w:pPr>
      <w:r w:rsidRPr="009B1137">
        <w:rPr>
          <w:rFonts w:ascii="Traditional Arabic" w:hAnsi="Traditional Arabic" w:cs="Traditional Arabic"/>
          <w:b/>
          <w:bCs/>
          <w:sz w:val="28"/>
          <w:szCs w:val="28"/>
          <w:rtl/>
          <w:lang w:bidi="ar-IQ"/>
        </w:rPr>
        <w:t>يتضح بعد هذا العرض، أن السياسة العراقية استوعبت حقوق الأقليات، سواءً في التشريعات القانونية  او التدابير المتخذة لضمان ممارستها. وأن العراق يقترب كثيراً، مما اقره القانون الدولي العام، والمعاهدات الدولية من حقوق للاقليات، ما عدا السماح لاشخاص الاقليات، للإتصال عبر الحدود مع مواطني الدول الأخرى، الذين تربطهم بهم صلات قومية ودينية او لغوية.</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وهو بهذه السياسة يؤشر تقدما، على كل من ايران، وتركيا.  فكيف تعاملت الدول الكبرى مع هذه الحقائق في سياق تعاملها مع الدول الثلاث ؟ </w:t>
      </w:r>
    </w:p>
    <w:p w:rsidR="004952B1" w:rsidRPr="009B1137" w:rsidRDefault="004952B1" w:rsidP="004952B1">
      <w:pPr>
        <w:spacing w:after="0" w:line="240" w:lineRule="auto"/>
        <w:jc w:val="both"/>
        <w:rPr>
          <w:rFonts w:ascii="Traditional Arabic" w:hAnsi="Traditional Arabic" w:cs="Traditional Arabic"/>
          <w:b/>
          <w:bCs/>
          <w:sz w:val="32"/>
          <w:szCs w:val="32"/>
          <w:rtl/>
          <w:lang w:bidi="ar-IQ"/>
        </w:rPr>
      </w:pPr>
      <w:r w:rsidRPr="009B1137">
        <w:rPr>
          <w:rFonts w:ascii="Traditional Arabic" w:hAnsi="Traditional Arabic" w:cs="Traditional Arabic"/>
          <w:b/>
          <w:bCs/>
          <w:sz w:val="32"/>
          <w:szCs w:val="32"/>
          <w:rtl/>
          <w:lang w:bidi="ar-IQ"/>
        </w:rPr>
        <w:t>المبحث الثالث</w:t>
      </w:r>
      <w:r w:rsidRPr="009B1137">
        <w:rPr>
          <w:rFonts w:ascii="Traditional Arabic" w:hAnsi="Traditional Arabic" w:cs="Traditional Arabic" w:hint="cs"/>
          <w:b/>
          <w:bCs/>
          <w:sz w:val="32"/>
          <w:szCs w:val="32"/>
          <w:rtl/>
          <w:lang w:bidi="ar-IQ"/>
        </w:rPr>
        <w:t xml:space="preserve">: </w:t>
      </w:r>
      <w:r w:rsidRPr="009B1137">
        <w:rPr>
          <w:rFonts w:ascii="Traditional Arabic" w:hAnsi="Traditional Arabic" w:cs="Traditional Arabic"/>
          <w:b/>
          <w:bCs/>
          <w:sz w:val="32"/>
          <w:szCs w:val="32"/>
          <w:rtl/>
          <w:lang w:bidi="ar-IQ"/>
        </w:rPr>
        <w:t>ديناميات توظيف الأقليات والقوميات في اطار التعامل</w:t>
      </w:r>
    </w:p>
    <w:p w:rsidR="004952B1" w:rsidRPr="009B1137" w:rsidRDefault="004952B1" w:rsidP="004952B1">
      <w:pPr>
        <w:spacing w:after="0" w:line="240" w:lineRule="auto"/>
        <w:jc w:val="both"/>
        <w:rPr>
          <w:rFonts w:ascii="Traditional Arabic" w:hAnsi="Traditional Arabic" w:cs="Traditional Arabic" w:hint="cs"/>
          <w:b/>
          <w:bCs/>
          <w:sz w:val="28"/>
          <w:szCs w:val="28"/>
          <w:lang w:bidi="ar-IQ"/>
        </w:rPr>
      </w:pPr>
      <w:r w:rsidRPr="009B1137">
        <w:rPr>
          <w:rFonts w:ascii="Traditional Arabic" w:hAnsi="Traditional Arabic" w:cs="Traditional Arabic"/>
          <w:b/>
          <w:bCs/>
          <w:sz w:val="28"/>
          <w:szCs w:val="28"/>
          <w:rtl/>
          <w:lang w:bidi="ar-IQ"/>
        </w:rPr>
        <w:tab/>
        <w:t>لم تغفل القوى الدولية في تعامها مع تركيا وايران ، وكذا المنطقة العربية بعد الحرب العالمية الاولى واقع التكوين الأجتماعي لدولها، سواءً من حيث الأنتماءآت القومية او الإثنية  او من حيث المعتقدات الدينية والمذهبــية . فلم يفُت تلك القوى عند صوغها أسترتيجيات التعامل مع المنطقة، الإفادة من هذا الواقع . إذ افضت موازنة المصالح الدولية والأقليمية لمرحلة ما بعد الحرب العالمية الاولى الى وضع اقليمي خاص، جوهره بالنسبة للوطن العربي، منع إنشاء الدولة /الأمة من خلال اتباع سياسة التجزئة وإقامة كيانات قطرية متعددة. فكانت مجتمعات الدول موضوع الدراسة خليط من اقليات وقوميات تتعايش مع قوميات اكبر</w:t>
      </w:r>
      <w:r>
        <w:rPr>
          <w:rFonts w:ascii="Traditional Arabic" w:hAnsi="Traditional Arabic" w:cs="Traditional Arabic" w:hint="cs"/>
          <w:b/>
          <w:bCs/>
          <w:sz w:val="28"/>
          <w:szCs w:val="28"/>
          <w:rtl/>
          <w:lang w:bidi="ar-IQ"/>
        </w:rPr>
        <w:t>.</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والواقع إن بحث لجوء القوى الدولية الى توظيف الأقليات القومية للضغط على الدول موضوع الدراسة، كان وما زال يتأسس على طبيعة العلاقات الثنائية مع اي منها. بمعنى آخر إن مراعاة هذه الدول لمصالح تلك القوى الكبرى، وأقترابها من أستراتيجياتها، هو ما قرر، ويقرر،تعاملها مع الاقليات القومية في كل من العراق او ايران او تركيا، سواءً بكبح، او دعم حركتها.  وبالتالي فإن الامريتطلب بيان نقاط التلاقي  والإختلاف، في سياسات ايّ منها مع سياسات القوى الدولية حيال مع المنطقة، وبشكل خاص السياسة الأميركية.</w:t>
      </w:r>
    </w:p>
    <w:p w:rsidR="004952B1" w:rsidRPr="009B1137" w:rsidRDefault="004952B1" w:rsidP="004952B1">
      <w:pPr>
        <w:spacing w:after="0" w:line="240" w:lineRule="auto"/>
        <w:rPr>
          <w:rFonts w:ascii="Traditional Arabic" w:hAnsi="Traditional Arabic" w:cs="Traditional Arabic"/>
          <w:b/>
          <w:bCs/>
          <w:sz w:val="32"/>
          <w:szCs w:val="32"/>
          <w:rtl/>
          <w:lang w:bidi="ar-IQ"/>
        </w:rPr>
      </w:pPr>
      <w:r w:rsidRPr="009B1137">
        <w:rPr>
          <w:rFonts w:ascii="Traditional Arabic" w:hAnsi="Traditional Arabic" w:cs="Traditional Arabic"/>
          <w:b/>
          <w:bCs/>
          <w:sz w:val="32"/>
          <w:szCs w:val="32"/>
          <w:rtl/>
          <w:lang w:bidi="ar-IQ"/>
        </w:rPr>
        <w:t>ماضي العلاقات القريب:</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كان ارتباط العراق منذ تأسيس الدولة عام 1923 وثيقا مع بريطانيا ، وإستمرت كذلك حتى بعد انتهاء الأنتداب. وعلى الرغم من أن ممارسات سلطة الإحتلال لم تشأ بناء المجتمع على اساس المواطنه، </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إلا انها لم تحرك الأقليات القومية لأي غرض من شأنه المساس بالوحدة الأقليمية للدوله. لاحقا عزز انخراط  العراق مع ايران وتركيا في إستراتيجية غربية (بريطانية – اميركية) لمواجهة انتشار الأفكار الشيوعية في منطقة الشرق الاوسط </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عزز من التزام القوى الدولية للدفاع عن هذه الدول ضد التهديدات الداخلية الأمر الذي أبقى قضية الأقليات القومية ساكنة لا حراك لها.بيد إن الامر اختلف في المرحلة التي تلت 1958 وذلك بسبب تغيير النظام السياسي في العراق وخروجه من حلف بغداد، والتوجه نحو الكتلة الشرقية، وإقامة العلاقات الدبلوماسية مع دولها. ولِمنع اندفاعات النظام الجديد هذه ، عمدت بريطانيا الى ممارسة سياسة ضاغطة، من خلال دعم الحركة الكردية. كما شجعت كذلك كل من ايران واسرائيل  لدعم الحركة المذكورة.</w:t>
      </w:r>
      <w:r w:rsidRPr="009B1137">
        <w:rPr>
          <w:rStyle w:val="EndnoteReference"/>
          <w:rFonts w:ascii="Traditional Arabic" w:hAnsi="Traditional Arabic" w:cs="Traditional Arabic"/>
          <w:b/>
          <w:bCs/>
          <w:sz w:val="28"/>
          <w:szCs w:val="28"/>
          <w:rtl/>
          <w:lang w:bidi="ar-IQ"/>
        </w:rPr>
        <w:t>(21)</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ومنذ أن تصّدر الدور الأميركي في المنطقة، مطلع العقد السادس من القرن الماضــي، أضحت الأهمية الأستراتيجية للمنطقة ذات بعدين مترابطين، اهميتها الاقتصادية ( النفطية) المباشرة للأقتصاد الأميركي. ثم اهميتها لجهة فاعلية  وتأثيرالدور الأميركي في النظام الدولي. فالسيطرة الأميركية على موارد الطاقة  النفطية في المنطقة، تمنحها قدرة التأثير على اقتصادات القوى المنافسة، وبالدرجة الاولى الصين. لا سيما أن توجهات الولايات المتحدة الأميركية، مبنية على اعاقة تنامي دور الصين على وجه التحديد. إذ يرى بعض المفكرين والساسة الأمريكيين " ان من شأن صين متنامية  ان تعمد منهجيا الى تقويض التفوق الأميركي ، وصولا، الى تقويض أمن أميركا. فثمة فئات في الصين عازمة، مثلها مثل الأتحاد السوفيتي ايام الحرب الباردة على بلوغ السيطرة العسكرية كما الإقتصادية على جميع الأقاليم المحيطة، وصولا آخر المطاف الى الهيمنة."</w:t>
      </w:r>
      <w:r w:rsidRPr="009B1137">
        <w:rPr>
          <w:rStyle w:val="EndnoteReference"/>
          <w:rFonts w:ascii="Traditional Arabic" w:hAnsi="Traditional Arabic" w:cs="Traditional Arabic"/>
          <w:b/>
          <w:bCs/>
          <w:sz w:val="28"/>
          <w:szCs w:val="28"/>
          <w:rtl/>
          <w:lang w:bidi="ar-IQ"/>
        </w:rPr>
        <w:t>(22)</w:t>
      </w:r>
      <w:r w:rsidRPr="009B1137">
        <w:rPr>
          <w:rFonts w:ascii="Traditional Arabic" w:hAnsi="Traditional Arabic" w:cs="Traditional Arabic"/>
          <w:b/>
          <w:bCs/>
          <w:sz w:val="28"/>
          <w:szCs w:val="28"/>
          <w:rtl/>
          <w:lang w:bidi="ar-IQ"/>
        </w:rPr>
        <w:t xml:space="preserve">  وبالتالي يمكن القول ان النفط في منطقة الخليج العربي بما فيها ايران، وكذلك نفط بحرقزوين، يشكل هدفا اساسيا لهذه الأستراتيجية.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ويزيد ضمان أمن اسرائيل، من اهتمام الولايات المتحدة بالمنطقة ، فمتطلبات امن الدولة العبرية تقتضي، حتما، من وجهة النظر الأميركية / الأسرائيلية  المشتركه، تحطيم عناصر القوة في كل من مصر والعراق وسوريا وليبيا والسعودية ،  ان الأهداف  الأستراتيجية الأميركية تركز على تقليص قوة الدول العربية الفاعلة في محيطها الإقليمي، بفعل ثقلها البشري وثروتها الأقتصادية.</w:t>
      </w:r>
      <w:r w:rsidRPr="009B1137">
        <w:rPr>
          <w:rStyle w:val="EndnoteReference"/>
          <w:rFonts w:ascii="Traditional Arabic" w:hAnsi="Traditional Arabic" w:cs="Traditional Arabic"/>
          <w:b/>
          <w:bCs/>
          <w:sz w:val="28"/>
          <w:szCs w:val="28"/>
          <w:rtl/>
          <w:lang w:bidi="ar-IQ"/>
        </w:rPr>
        <w:t>(23)</w:t>
      </w:r>
      <w:r w:rsidRPr="009B1137">
        <w:rPr>
          <w:rFonts w:ascii="Traditional Arabic" w:hAnsi="Traditional Arabic" w:cs="Traditional Arabic"/>
          <w:b/>
          <w:bCs/>
          <w:sz w:val="28"/>
          <w:szCs w:val="28"/>
          <w:rtl/>
          <w:lang w:bidi="ar-IQ"/>
        </w:rPr>
        <w:t xml:space="preserve"> وهو ما يتوافق مع الأسترتيجية الإسرائيلية حيال جوارها والتي يطلق عليها إستراتيجية الحزام النظيف. اي المجرد من القوة.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وبالعوده الى بحث طبيعة العلاقات الثنائية، يمكن القول ان  نقاط الخلاف، في العلاقات العراقية الأميركية قبل احتلاله هي الغالبة ، بشكل خاص في القضايا الأساسية، فلم ينخرط العراق في مسار التسوية للقضية الفلسطينية التي رعتها أميركا. كما بعثت تطلعاتة لبناء صناعات عسكرية وطنية، وإصراره على إمتلاك مقومات تؤهله للعب دورٍ اقليمي فعال، بعثت قلق إسرائيل، وصار يُعد احد مصادر تهديد أمنها القومي.</w:t>
      </w:r>
      <w:r w:rsidRPr="009B1137">
        <w:rPr>
          <w:rStyle w:val="EndnoteReference"/>
          <w:rFonts w:ascii="Traditional Arabic" w:hAnsi="Traditional Arabic" w:cs="Traditional Arabic"/>
          <w:b/>
          <w:bCs/>
          <w:sz w:val="28"/>
          <w:szCs w:val="28"/>
          <w:rtl/>
          <w:lang w:bidi="ar-IQ"/>
        </w:rPr>
        <w:t>(24)</w:t>
      </w:r>
      <w:r w:rsidRPr="009B1137">
        <w:rPr>
          <w:rFonts w:ascii="Traditional Arabic" w:hAnsi="Traditional Arabic" w:cs="Traditional Arabic"/>
          <w:b/>
          <w:bCs/>
          <w:sz w:val="28"/>
          <w:szCs w:val="28"/>
          <w:rtl/>
          <w:lang w:bidi="ar-IQ"/>
        </w:rPr>
        <w:t xml:space="preserve"> فشنت في حزيران سنة1981عدوانهاعلى مفاعل تموز. وعلى الرغم من إستئناف علاقة العراق الدبلوماسية مع اميركا، وظهور بوادر لتحسن العلاقات بين الطرفين، إلا أن أجتياحه للكويت في آب عام1990 جعله بمنظور الولايات المتحدة الأميركية، مصدر تهديد لإستقرارالمنطقـــة ولمصالحها ايضا. وبالتالي لم تكتفِ في تعاملها مع قرارات مجلس الأمن،  بأعادة الوضع على ماكان عليه قبل 2آب 1990، بل ذهبت ابعد من ذلك. ففي عام 2002 اعلن نائب الرئيس الأميركي " ان إزاحة صدام حسين بالقوة سيشجع المعتدلين في المنطقة بأكملها وسيعزز قدرتنا على الدفع قدما بعملية السلام الإسرائيلية الفلسطينية"</w:t>
      </w:r>
      <w:r w:rsidRPr="009B1137">
        <w:rPr>
          <w:rStyle w:val="EndnoteReference"/>
          <w:rFonts w:ascii="Traditional Arabic" w:hAnsi="Traditional Arabic" w:cs="Traditional Arabic"/>
          <w:b/>
          <w:bCs/>
          <w:sz w:val="28"/>
          <w:szCs w:val="28"/>
          <w:rtl/>
          <w:lang w:bidi="ar-IQ"/>
        </w:rPr>
        <w:t>(25)</w:t>
      </w:r>
      <w:r w:rsidRPr="009B1137">
        <w:rPr>
          <w:rFonts w:ascii="Traditional Arabic" w:hAnsi="Traditional Arabic" w:cs="Traditional Arabic"/>
          <w:b/>
          <w:bCs/>
          <w:sz w:val="28"/>
          <w:szCs w:val="28"/>
          <w:rtl/>
          <w:lang w:bidi="ar-IQ"/>
        </w:rPr>
        <w:t xml:space="preserve"> وهكذا إستمرت  سياسة اضعاف العراق وفق خطوات بدأت مع الحصار وانتهت بالأحتلال سنة 2003 حيث دشنت مرحلة جديدة تتمثل بالسعي لتقسيمه على اسس قومية اثنية ، ودينية طائفية.</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اما بالنسبة لتركيا فأن علاقاتها مع الغرب ، والولايات المتحدة،  تمتد الى بداية نشوء الدولة التركية الحديثة في العقد الثاني من القرن الماضي. ونظراً لإهمية تركيا الجيوسياسية فقد تم قبولها في حلف شمال الأطلسي (الناتو) ، فأصبحت بحكم وضعها هذا تشكل خط الدفاع الأول ضد الإتحاد السوفيتي السابق. لكن المتغيرات الدولية المتمثلة بتفكك الإتحاد السوفيتي وتداعياته، كان قد أثار القلق لدى تركيا ، خشية تراجع أهميتها  الإستراتيجية،  لإنتفاء الدور الذي كانت تؤديه في اطار صراع أستراتيجيات القوى العظمى. غير إن الأحداث الإقليمية التي شهدتها منطقة الشرق الأوسط بعثت اهمية تركيا  ثانية لما يمكن أن تؤديه من دور.  فالثورة الإيرانية 1979، وتوقعات ما تحمله من ارهاصات حيال الغرب، اوجدت لتركيا دوراً جديداً لمواجهة الآثارالمتوقعه والمتمثلة حسب الرؤية الأميركية بأنتشار الإسلآم الثوري . فتركيا كما يراها الأميركيون "تشكل مصداً في مواجهة التطرف الإسلامي، فنظامها السياسي العلماني، وإسلامها المعتدل، يجعلها خط المواجهة في صراع قوى الإصلاح، والتحديث والعلمانية،  وقوى التخلف ومعاداة الغرب. بين الظلامية الدينية والحداثة والمدنية."</w:t>
      </w:r>
      <w:r w:rsidRPr="009B1137">
        <w:rPr>
          <w:rStyle w:val="EndnoteReference"/>
          <w:rFonts w:ascii="Traditional Arabic" w:hAnsi="Traditional Arabic" w:cs="Traditional Arabic"/>
          <w:b/>
          <w:bCs/>
          <w:sz w:val="28"/>
          <w:szCs w:val="28"/>
          <w:rtl/>
          <w:lang w:bidi="ar-IQ"/>
        </w:rPr>
        <w:t>(26)</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كما بعثت حرب الخليج الثانية عام 1991 من تلك الأهمية ، حين ابدت الحكومة التركية وقتها - رغم اعتراضات بعض الدوائر العسكرية والمدنية - كامل استعدادها للأنخراط مع التحالف وكان الهدف من ذلك تعزيز التعاون مع اميركا وتعميق العلاقات مع اسرائيل. وبعد اداء تركيا لدورها المرسوم، شجعت اميركا وقتها الدول الأوربية على إزالة العقبات، او تخفيفها، امام طلب تركيا الإنضمام الى الإتحاد الأوربي. ثم ساندت بقوة الحملة التركية على حزب العمال الكردستاني، بإعتباره تنظيماً ارهابياً، وغَضّت النظر عن انتهاكات حقوق الإنسان، وقامت بتزويدها بالأسلحة، وابدت تفهما لأحتلال الجيش التركي شمال قبرص منذ أكثر من ثلاثة عقود.</w:t>
      </w:r>
      <w:r w:rsidRPr="009B1137">
        <w:rPr>
          <w:rStyle w:val="EndnoteReference"/>
          <w:rFonts w:ascii="Traditional Arabic" w:hAnsi="Traditional Arabic" w:cs="Traditional Arabic"/>
          <w:b/>
          <w:bCs/>
          <w:sz w:val="28"/>
          <w:szCs w:val="28"/>
          <w:rtl/>
          <w:lang w:bidi="ar-IQ"/>
        </w:rPr>
        <w:t>(27)</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لكن، مثلما دفعت الأحداث الإقليمية آنفة الذكر، الى تطور العلاقات بين تركيا والولايات المتحدة الأميركية . فان المتغيرات التركية الداخلية، قد عكّرت نسبيا من صفائها. ففي عام 1995، فاز في الإنتخابات حزب الفضيلة ذوالإتجاه الديني، وعُد هذا الفوز اندفاعاً للإسلاميين في الدولة الأكثرعلمانيةً في منطقة الشرق الأوسط. مما أحدث قلقاً لدى صانع القرار الأميركي،. لا سيما أن فوزالإسلاميين كان قد تم بطريق دستوري، وعِبرمؤسسات الدولة الكمالية العلمانية. وعلى الرغم من أن اربكان اعلن موافقته بعد الإنتخابات على استمرار الروابط الإستراتيجية مع الولايات المتحدة وإسرائيل، الإ ان هذا لم يمنع الإدارة الأميركية وقتها، من التحرك لمواجهة إحتمالات ظهور سياسة أقليمية تركية، تحركها الأعتبارات الإيديولوجية للحزب. فأوفدت ادارة كلنتون مبعوثا الى نجم الدين أربكان، يبلغه ان اميركا راغبة بالعمل معه إذا ابدى استعداداً لإحترام المصالح الأميركية الأمنية.</w:t>
      </w:r>
      <w:r w:rsidRPr="009B1137">
        <w:rPr>
          <w:rStyle w:val="EndnoteReference"/>
          <w:rFonts w:ascii="Traditional Arabic" w:hAnsi="Traditional Arabic" w:cs="Traditional Arabic"/>
          <w:b/>
          <w:bCs/>
          <w:sz w:val="28"/>
          <w:szCs w:val="28"/>
          <w:rtl/>
          <w:lang w:bidi="ar-IQ"/>
        </w:rPr>
        <w:t>(28)</w:t>
      </w:r>
      <w:r w:rsidRPr="009B1137">
        <w:rPr>
          <w:rFonts w:ascii="Traditional Arabic" w:hAnsi="Traditional Arabic" w:cs="Traditional Arabic"/>
          <w:b/>
          <w:bCs/>
          <w:sz w:val="28"/>
          <w:szCs w:val="28"/>
          <w:rtl/>
          <w:lang w:bidi="ar-IQ"/>
        </w:rPr>
        <w:t xml:space="preserve"> وفي وقت لاحق اعربت عن تحفظاتها على عودة العلاقات الودية بين شريكتها في الحلف الأطلسي وكل من ايران وليبيا.</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معلنةً ان الحلفاء لكي يكونوا صالحين يجب ان يفهمو أنْ ليس بامكانك تنفي اوتختار الأماكن التي تدعمنا فيها أو لا تدعمنا. </w:t>
      </w:r>
      <w:r w:rsidRPr="009B1137">
        <w:rPr>
          <w:rStyle w:val="EndnoteReference"/>
          <w:rFonts w:ascii="Traditional Arabic" w:hAnsi="Traditional Arabic" w:cs="Traditional Arabic"/>
          <w:b/>
          <w:bCs/>
          <w:sz w:val="28"/>
          <w:szCs w:val="28"/>
          <w:rtl/>
          <w:lang w:bidi="ar-IQ"/>
        </w:rPr>
        <w:t>(29)</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 بوصول حزب العدالة والتنمية الى الحكم عام 2002 عاد القلق الأميركي ثانية، ويبدو ان لهذا الشعور مسوغاته. فرغم التوجه الغربي للحزب الذي ما انفك يسعى لضم تركيا الى الإتحاد الأوربي. ورغم أن قادته اعلنوا غير ذي مرة علمانية الحزب الذي يقودون، لكن الملاحظ أن قادة الحزب يتجهون لجعل ضمان مصالح تركيا وتحقيقها مناط التعاون مع واشنطن. فالوحدة الإستراتيجية التي فرضها الناتو باتت خياراً إنتقائيا كما يرى البعض </w:t>
      </w:r>
      <w:r w:rsidRPr="009B1137">
        <w:rPr>
          <w:rStyle w:val="EndnoteReference"/>
          <w:rFonts w:ascii="Traditional Arabic" w:hAnsi="Traditional Arabic" w:cs="Traditional Arabic"/>
          <w:b/>
          <w:bCs/>
          <w:sz w:val="28"/>
          <w:szCs w:val="28"/>
          <w:rtl/>
          <w:lang w:bidi="ar-IQ"/>
        </w:rPr>
        <w:t>(30)</w:t>
      </w:r>
      <w:r w:rsidRPr="009B1137">
        <w:rPr>
          <w:rFonts w:ascii="Traditional Arabic" w:hAnsi="Traditional Arabic" w:cs="Traditional Arabic"/>
          <w:b/>
          <w:bCs/>
          <w:sz w:val="28"/>
          <w:szCs w:val="28"/>
          <w:rtl/>
          <w:lang w:bidi="ar-IQ"/>
        </w:rPr>
        <w:t xml:space="preserve"> بمعنى إن القيادة التركية الحالية لا تُريد ان تكون علاقاتها مع الولايات المتحدة الأميركية محدداً لعلاقاتها مع كل من روسيا والصين.</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وربما زادت نتائج انتخابات 2011 و2015  من هذا القلق إذ ان عدد المقاعد التي حصل عليها الحزب تجاوزت النصف بكثير من اجمالي العدد الكلي البالغ (550) مقعداً. وهوما يفسر بالضرورة حجم المساندة الشعبية للنظام السياسي الذي يقود . وربما تأكد هذا بجلاء خلال الموقف الشعبي من محاولة الإنقلاب العسكري التي جرت في تموزعام 2016</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فما هي نقاط التلاقي والخلاف بين تركيا والولايات المتحدة ، التي نستطيع ان نقرر إعتماداًعليها احتمالات لجوء الولايات المتحدة الأميركية للتدخل في الشؤون الداخلية التركية وبشكل خاص استخدام الأقليات القومية .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تفرض عضوية تركيا في حلف الناتو - حتى الآن -  التشاور بين الدول الأعضاء. وهذا يعني ان  مواقف الدول في الحلف تتحدد بما ينسجم واهدافه. وبناء على هذا فقد توافقت تركيا في سياستها من الأزمة السورية مع معسكر الأطلسيين، للإطاحة بالنظام في سوريا، خصوصاً بعد تعاضم الدور الأيراني فيها، فتركيا تسعى لتحديد النفوذ الإيراني المنافس أو ازالته ،  وهو ما يتوافق من جانب آخر مع السياسة الأسرائيلية، لأنه سيقود الى التأثير سلبا، على موقف المقاومة في لبنان وغزة. ويوجد مناخاً سياسياً، وإقليمياً، يدفع سوريا نحو القبول بعقد معاهدة سلام مع اسرائيل. ويبدو إن التنسيق التركي الأميركي قد بلغ مستوى عالٍ حين اسقطت تركيا طائرة سوخوي روسية، فقد كان هذا التصرف بمثابة رسالة تحذيرية من الناتو الى روسيا بعدم تجاوز الحدود في ادارة الأزمة .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بيد ان نقطة الخلاف الأساسية التي طفت على ميدان العمليات العسكرية، هي قيام تركيا بتمرير بعض المساعدات الى الأخوان المسلمين في سوريا وهوما لا ترضاه الولايات المتحدة الأميركية، خشية ان تكون سوريا في قبضتهم. من جانب آخر اعتبرت تركيا ان دعم اميركا مقاتلي الإتحاد الديمقراطي الكردستاني السوري في كوباني بمثابة تمكين لهم في إقامة كيان كردي يمتد الى تركيا، على غرار ما حصل في العراق. وربما كان هذا التصرف، هو الذي يُفسّر اقتراب تركيا من روسيا، التي بدورها، لم تتردد في الإستجابة لهذه الخطوة  متجاوزة بذلك حادث اسقاط طائرتها.</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كذلك فأن العلاقات التركية الإسرائيلية رغم ما يعتريها من تقلصات آنية ، فانها موضع الرضا من قبل الولايات المتحدة الأميركية. لقد اعترفت تركيا بالدولة العبرية في وقت مبكر وتبادلت معها العلاقات الدبلوماسية . وكان لكل من الدولتين اهدافاً معينة في تعاملها مـــــــــع الأخرى . فأسرائيل كانت تهدف قبلاً شد اطراف كل من سوريا والعراق. فيما تهدف تركيا الى استخدام اسرائيل جسرا الى اوربا. وقد تطورت مسيرة العلاقة بينهما الى مستوى التحالف.   كما أن  صعود الإسلاميين الى السلطة،  لم يظهر سياسة تركيه معارضه لمسار التسوية ، ذلك ان واقع الموقف التركي من القضية الفلسطينية محكوما بعوامل ثلاثه (1) مراعاة مستوى تعامل النظام السياسي العربي لهذا المسار، وعدم تجاوز الحدود التي وضعها. (2) ما تمليه عضويتها في الناتو من ضرورة الإنسجام مع موقف دول الحلف إزاء التسوية.  و(3) مراعاة ما تمليه علاقاتها الأقتصادية والسياسية والعسكرية مـــع اسرائيل. مما يعني ان هذه المسألة ليست نقطة خلافيه، بقدر ما تعتبرها تركيا احد مداخلها للتعامل مع الدول العربية.</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وربما تعكس بعض الممارسات غير الرسمية موقف اسرائيل من السياسة التركية، ففي عام 2004 منح المؤتمر اليهودي الأميركي وسام الشجاعة للرئيس اوردغان، وكان الشخص العاشر في العالم الذي يُمنح مثله. وتعكس كلمة رئيس المؤتمر، اثناء تقليد اوردغان الوسام، مدى إستحسان  اليهود الأميركيين عن السياسة التركية حيال أسرائيل حين قال " ان هذا الوسام ليس فقط تقديرللخدمات التي قام بها اوردغان لأميركا، بل يُعد ايضا تقديراً للخدمات التي قام بها لدولة أسرائيل وموقفه الطيب حيال المجتمع اليهودي في العالم"</w:t>
      </w:r>
      <w:r w:rsidRPr="009B1137">
        <w:rPr>
          <w:rStyle w:val="EndnoteReference"/>
          <w:rFonts w:ascii="Traditional Arabic" w:hAnsi="Traditional Arabic" w:cs="Traditional Arabic"/>
          <w:b/>
          <w:bCs/>
          <w:sz w:val="28"/>
          <w:szCs w:val="28"/>
          <w:rtl/>
          <w:lang w:bidi="ar-IQ"/>
        </w:rPr>
        <w:t>(31)</w:t>
      </w:r>
      <w:r w:rsidRPr="009B1137">
        <w:rPr>
          <w:rFonts w:ascii="Traditional Arabic" w:hAnsi="Traditional Arabic" w:cs="Traditional Arabic"/>
          <w:b/>
          <w:bCs/>
          <w:sz w:val="28"/>
          <w:szCs w:val="28"/>
          <w:rtl/>
          <w:lang w:bidi="ar-IQ"/>
        </w:rPr>
        <w:t xml:space="preserve"> ويلاحظ إن تصريحات اوردغان ضد اسرائيل خلال عدوانها على غزة عامي 2008و2009 وهجوم مظليها عام 2010على اسطول المساعدات التركية لفك الحصار عنها، ومقتل الأتراك العشرة،كلها لم تقُـــ د الى القطيعة بين البلدين.بل استمرت العلاقات السياسية والأقتصادية والعسكرية قائمة، ولم تتراجع عما كانت عليه خلال فترة حكم الأحزاب العلمانية.</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يظهر مما تقدم، عدم وجود قضايا خلافية حادة، بين تركيا والولايات المتحدة الأميركيـــة . ونظراً لإهميتها في هيكلة الناتو من جانب، ولِما لها من تأثير على جمهوريات الأتحاد السوفيتي السابق ذات الأغلبية الإسلامية، والتي تحضا بأهتمام أميركا ، فأن هذه الأخيرة ستظل في منأى  عن التدخل في الشؤون التركية ، بل إن احتمالات التدخل مرهونة بتنامي العلاقات التركية مع القوى الأسيوية الى مستوى التحالف خلافاً لعضويتها في الناتو.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اما ايران، فقد مرّ التعامل الدولي معها بمرحلتين: الاولى، هي المرحلة السابقة على الثورة عام 1979والتي اتسمت خلالها السياسة الخارجية الايرانية بالتناغم مع الأستراتيجية الأميركية في المنطقة، بل أن ايران كانت مسرحا لعمليات التجسس الأميركي ضد الإتحاد السوفيتي السابق. ولذلك منذ الأطاحة بحكومة مصدق في التاسع عشر من آب عام 1953 تركز الاهتمام الأميركي على حماية نظام الشاه ومساندته على كبح التحديات الداخلية، فقد  كانت مصلحة اميركا تقتضي المحافظة على استقلال ايران بعيدا عن خطر الأتحاد السوفيتي، الذي يُعد مصدر تأريخي للضغوط والأعتداء على ايران.</w:t>
      </w:r>
      <w:r w:rsidRPr="009B1137">
        <w:rPr>
          <w:rStyle w:val="EndnoteReference"/>
          <w:rFonts w:ascii="Traditional Arabic" w:hAnsi="Traditional Arabic" w:cs="Traditional Arabic"/>
          <w:b/>
          <w:bCs/>
          <w:sz w:val="28"/>
          <w:szCs w:val="28"/>
          <w:rtl/>
          <w:lang w:bidi="ar-IQ"/>
        </w:rPr>
        <w:t>(32)</w:t>
      </w:r>
      <w:r w:rsidRPr="009B1137">
        <w:rPr>
          <w:rFonts w:ascii="Traditional Arabic" w:hAnsi="Traditional Arabic" w:cs="Traditional Arabic"/>
          <w:b/>
          <w:bCs/>
          <w:sz w:val="28"/>
          <w:szCs w:val="28"/>
          <w:rtl/>
          <w:lang w:bidi="ar-IQ"/>
        </w:rPr>
        <w:t xml:space="preserve"> أما المرحلة الثانية، فتلي العام المذكور، وبها تأثرت السياسة الإيرانية بالعامل الأيديولوجي، وبالتالي فقد ناهضت سياسات المرحلة السابقة. وكان من الطبيعي ان ينعكس ذلك سلبا على علاقتها  مع الولايات المتحدة ، وذلك تحت وطأة تأثير إرث علاقة الأخيرة بنظام الشاه. مقابل ذلك حاولت الإدارة الأميركية، وقتها، احتواء السياسة الإيرانية والعمل على الإستفادة من الفرص لتحسين العلاقة معها.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عقب عام 1989 أدركت القيادة الإيرانية</w:t>
      </w:r>
      <w:r>
        <w:rPr>
          <w:rFonts w:ascii="Traditional Arabic" w:hAnsi="Traditional Arabic" w:cs="Traditional Arabic"/>
          <w:b/>
          <w:bCs/>
          <w:sz w:val="28"/>
          <w:szCs w:val="28"/>
          <w:rtl/>
          <w:lang w:bidi="ar-IQ"/>
        </w:rPr>
        <w:t xml:space="preserve"> {</w:t>
      </w:r>
      <w:r w:rsidRPr="009B1137">
        <w:rPr>
          <w:rFonts w:ascii="Traditional Arabic" w:hAnsi="Traditional Arabic" w:cs="Traditional Arabic"/>
          <w:b/>
          <w:bCs/>
          <w:sz w:val="28"/>
          <w:szCs w:val="28"/>
          <w:rtl/>
          <w:lang w:bidi="ar-IQ"/>
        </w:rPr>
        <w:t xml:space="preserve">الدينية والسياسية} الجديدة </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ضرورة تجاوز العقبات التي واجهت سياسة ايران في العقد السابق . فتراجع منطق الثورة لصالح دبلوماسية الدولة، وارتكزت سياسة ايران على المصالح القومية، وليس على الإعتبارات الأيديولوجية.</w:t>
      </w:r>
      <w:r w:rsidRPr="009B1137">
        <w:rPr>
          <w:rStyle w:val="EndnoteReference"/>
          <w:rFonts w:ascii="Traditional Arabic" w:hAnsi="Traditional Arabic" w:cs="Traditional Arabic"/>
          <w:b/>
          <w:bCs/>
          <w:sz w:val="28"/>
          <w:szCs w:val="28"/>
          <w:rtl/>
          <w:lang w:bidi="ar-IQ"/>
        </w:rPr>
        <w:t>(33)</w:t>
      </w:r>
      <w:r w:rsidRPr="009B1137">
        <w:rPr>
          <w:rFonts w:ascii="Traditional Arabic" w:hAnsi="Traditional Arabic" w:cs="Traditional Arabic"/>
          <w:b/>
          <w:bCs/>
          <w:sz w:val="28"/>
          <w:szCs w:val="28"/>
          <w:rtl/>
          <w:lang w:bidi="ar-IQ"/>
        </w:rPr>
        <w:t xml:space="preserve"> فقد أدرك هاشمي رفسنجاني، أن المرحلة توجب أن تتوقف ايران عن استعداء الأخرين، وأن تُحجِم عن التدخل في شؤونهم الداخلية، وأن المستقبل ،يجب ان يكون للتنمية والإصلاح الأقتصادي وبناء الدولة العصرية، والعمل الدؤوب وعدم الإكتــــــــــفاء بالشعارات.</w:t>
      </w:r>
      <w:r w:rsidRPr="009B1137">
        <w:rPr>
          <w:rStyle w:val="EndnoteReference"/>
          <w:rFonts w:ascii="Traditional Arabic" w:hAnsi="Traditional Arabic" w:cs="Traditional Arabic"/>
          <w:b/>
          <w:bCs/>
          <w:sz w:val="28"/>
          <w:szCs w:val="28"/>
          <w:rtl/>
          <w:lang w:bidi="ar-IQ"/>
        </w:rPr>
        <w:t>(34)</w:t>
      </w:r>
      <w:r w:rsidRPr="009B1137">
        <w:rPr>
          <w:rFonts w:ascii="Traditional Arabic" w:hAnsi="Traditional Arabic" w:cs="Traditional Arabic"/>
          <w:b/>
          <w:bCs/>
          <w:sz w:val="28"/>
          <w:szCs w:val="28"/>
          <w:rtl/>
          <w:lang w:bidi="ar-IQ"/>
        </w:rPr>
        <w:t xml:space="preserve"> لكن هذا التوجه أثّرت فيه بعض الأحداث مثل : أ- تفكك الإتحاد السوفيتي ، وهو ما يعني زوال مصدر تهديد تأريخي لإيران. ب- حرب الخليج الثانية ، وما يعنيه اضعاف العراق بالنسبة لإيران. ج- الموقف الإيراني من مسار التسوية للقضية الفلسطيتية. د- احداث الحادي عشر من ايلول 2001.   ه- الملف النووي الإيرانـــــي . و- السياسة الإيرانية حيال الخليج والجزيرة العربية متمثلة في التدخل الإيراني في البحرين واليمن.</w:t>
      </w:r>
    </w:p>
    <w:p w:rsidR="004952B1" w:rsidRPr="009B1137" w:rsidRDefault="004952B1" w:rsidP="004952B1">
      <w:pPr>
        <w:spacing w:after="0" w:line="240" w:lineRule="auto"/>
        <w:ind w:firstLine="720"/>
        <w:jc w:val="both"/>
        <w:rPr>
          <w:rFonts w:ascii="Traditional Arabic" w:hAnsi="Traditional Arabic" w:cs="Traditional Arabic" w:hint="cs"/>
          <w:b/>
          <w:bCs/>
          <w:sz w:val="28"/>
          <w:szCs w:val="28"/>
          <w:rtl/>
          <w:lang w:bidi="ar-IQ"/>
        </w:rPr>
      </w:pPr>
      <w:r w:rsidRPr="009B1137">
        <w:rPr>
          <w:rFonts w:ascii="Traditional Arabic" w:hAnsi="Traditional Arabic" w:cs="Traditional Arabic"/>
          <w:b/>
          <w:bCs/>
          <w:sz w:val="28"/>
          <w:szCs w:val="28"/>
          <w:rtl/>
          <w:lang w:bidi="ar-IQ"/>
        </w:rPr>
        <w:t>هذه الأحداث مجتمعة دفعت كلا الطرفين لاعادة حسابات سياسته تجاه الآخر. ويلاحظ إن ايران ومنذ وصول خاتمي لرئاسة الدولة، حاولت تحسين العلاقة مع الولايات المتحدة الأميركية. ففي مقابلة له مع شبكة</w:t>
      </w:r>
      <w:r w:rsidRPr="009B1137">
        <w:rPr>
          <w:rFonts w:ascii="Traditional Arabic" w:hAnsi="Traditional Arabic" w:cs="Traditional Arabic"/>
          <w:b/>
          <w:bCs/>
          <w:sz w:val="28"/>
          <w:szCs w:val="28"/>
          <w:lang w:bidi="ar-IQ"/>
        </w:rPr>
        <w:t xml:space="preserve">  CNN </w:t>
      </w:r>
      <w:r w:rsidRPr="009B1137">
        <w:rPr>
          <w:rFonts w:ascii="Traditional Arabic" w:hAnsi="Traditional Arabic" w:cs="Traditional Arabic"/>
          <w:b/>
          <w:bCs/>
          <w:sz w:val="28"/>
          <w:szCs w:val="28"/>
          <w:rtl/>
          <w:lang w:bidi="ar-IQ"/>
        </w:rPr>
        <w:t>أشاد فيها بالحضارة الأميركية. وأدان قتل الإسرائيليين الأبرياء. وأوضح إن مظاهر حرق العلم الأميركي الذي اصبح تقليدا تمارسه التظاهرات  الشعبية كلما طافت شوارع طهران، او المدن الإيرانية الأخرى، ليس اهانة للشعب الأميركي بقدر ما تعكس رغبة الإيرانيين لإنهاء نمط العداء الأميركي لإيران.</w:t>
      </w:r>
      <w:r w:rsidRPr="009B1137">
        <w:rPr>
          <w:rStyle w:val="EndnoteReference"/>
          <w:rFonts w:ascii="Traditional Arabic" w:hAnsi="Traditional Arabic" w:cs="Traditional Arabic"/>
          <w:b/>
          <w:bCs/>
          <w:sz w:val="28"/>
          <w:szCs w:val="28"/>
          <w:rtl/>
          <w:lang w:bidi="ar-IQ"/>
        </w:rPr>
        <w:t>(35)</w:t>
      </w:r>
      <w:r w:rsidRPr="009B1137">
        <w:rPr>
          <w:rFonts w:ascii="Traditional Arabic" w:hAnsi="Traditional Arabic" w:cs="Traditional Arabic"/>
          <w:b/>
          <w:bCs/>
          <w:sz w:val="28"/>
          <w:szCs w:val="28"/>
          <w:rtl/>
          <w:lang w:bidi="ar-IQ"/>
        </w:rPr>
        <w:t xml:space="preserve"> ومن طرفها أبدت الرئاسة الأميركية تفهمها لهذه التلميحات، فقد رد الرئيس كلنتون بالقول " اعتقد ان من الضروري القول للإيرانيين من حقكم الشعور بالغضب حيال ما اقترفته بلادي وثقافتي او دول اخرى حليفة للولايات المتحدة تجاهكم  يجب ان نتوصل الى سبيل للحوار، فإنكار كل شيئ ليس الطريقة المثلى للبحث مع من كان خصما لك ومع بلد قلق على استقلاله وسيادة اراضيه مثل ايــــــــران"</w:t>
      </w:r>
      <w:r w:rsidRPr="009B1137">
        <w:rPr>
          <w:rStyle w:val="EndnoteReference"/>
          <w:rFonts w:ascii="Traditional Arabic" w:hAnsi="Traditional Arabic" w:cs="Traditional Arabic"/>
          <w:b/>
          <w:bCs/>
          <w:sz w:val="28"/>
          <w:szCs w:val="28"/>
          <w:rtl/>
          <w:lang w:bidi="ar-IQ"/>
        </w:rPr>
        <w:t>(36)</w:t>
      </w:r>
      <w:r>
        <w:rPr>
          <w:rFonts w:ascii="Traditional Arabic" w:hAnsi="Traditional Arabic" w:cs="Traditional Arabic" w:hint="cs"/>
          <w:b/>
          <w:bCs/>
          <w:sz w:val="28"/>
          <w:szCs w:val="28"/>
          <w:rtl/>
          <w:lang w:bidi="ar-IQ"/>
        </w:rPr>
        <w:t>.</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غير أن احداث 11 ايلول</w:t>
      </w:r>
      <w:r>
        <w:rPr>
          <w:rFonts w:ascii="Traditional Arabic" w:hAnsi="Traditional Arabic" w:cs="Traditional Arabic"/>
          <w:b/>
          <w:bCs/>
          <w:sz w:val="28"/>
          <w:szCs w:val="28"/>
          <w:rtl/>
          <w:lang w:bidi="ar-IQ"/>
        </w:rPr>
        <w:t xml:space="preserve"> 2001</w:t>
      </w:r>
      <w:r w:rsidRPr="009B1137">
        <w:rPr>
          <w:rFonts w:ascii="Traditional Arabic" w:hAnsi="Traditional Arabic" w:cs="Traditional Arabic"/>
          <w:b/>
          <w:bCs/>
          <w:sz w:val="28"/>
          <w:szCs w:val="28"/>
          <w:rtl/>
          <w:lang w:bidi="ar-IQ"/>
        </w:rPr>
        <w:t xml:space="preserve"> كانت لها اثار سلبية على العلاقة بين الطرفين. فعلى الرغم من تنديد ايران بالإرهاب، واعراب الرئيس الإيراني عن تعاطفه مع الشعب الأميركي، إلا أن ادارة بوش ربطت بين الإرهاب وسعي ايران لإمتلاك اسلحة الدمار الشامل. واستنادا الى سجل الإتهامات السابقة لإيران.</w:t>
      </w:r>
      <w:r w:rsidRPr="009B1137">
        <w:rPr>
          <w:rStyle w:val="EndnoteReference"/>
          <w:rFonts w:ascii="Traditional Arabic" w:hAnsi="Traditional Arabic" w:cs="Traditional Arabic"/>
          <w:b/>
          <w:bCs/>
          <w:sz w:val="28"/>
          <w:szCs w:val="28"/>
          <w:rtl/>
          <w:lang w:bidi="ar-IQ"/>
        </w:rPr>
        <w:t>(37)</w:t>
      </w:r>
      <w:r w:rsidRPr="009B1137">
        <w:rPr>
          <w:rFonts w:ascii="Traditional Arabic" w:hAnsi="Traditional Arabic" w:cs="Traditional Arabic"/>
          <w:b/>
          <w:bCs/>
          <w:sz w:val="28"/>
          <w:szCs w:val="28"/>
          <w:rtl/>
          <w:lang w:bidi="ar-IQ"/>
        </w:rPr>
        <w:t xml:space="preserve"> فقد وصف الرئيس بوش في خطابٍ له في 29 كانون الثاني 2002 كلا من ايران، والعراق، وكوريا ، بكونها تشكل، محوراً للشر، ومصدراً للإرهاب. وكان هذا التوصيف سببا لغلق منافذ تحسين العلاقه. إذ ردت ايران على لسان الرئيس خاتمي بقوله " ان الامة الإيرانية تعلن للعالم بقلب رجل واحد وبصوت واحد وعن موقف واحد لاتراجع فيه. الموت لإميركا"</w:t>
      </w:r>
      <w:r w:rsidRPr="009B1137">
        <w:rPr>
          <w:rStyle w:val="EndnoteReference"/>
          <w:rFonts w:ascii="Traditional Arabic" w:hAnsi="Traditional Arabic" w:cs="Traditional Arabic"/>
          <w:b/>
          <w:bCs/>
          <w:sz w:val="28"/>
          <w:szCs w:val="28"/>
          <w:rtl/>
          <w:lang w:bidi="ar-IQ"/>
        </w:rPr>
        <w:t>(38)</w:t>
      </w:r>
      <w:r w:rsidRPr="009B1137">
        <w:rPr>
          <w:rFonts w:ascii="Traditional Arabic" w:hAnsi="Traditional Arabic" w:cs="Traditional Arabic"/>
          <w:b/>
          <w:bCs/>
          <w:sz w:val="28"/>
          <w:szCs w:val="28"/>
          <w:rtl/>
          <w:lang w:bidi="ar-IQ"/>
        </w:rPr>
        <w:t xml:space="preserve"> وعلى مدى السنوات السابقة، وحتى الوقت الراهن، يعكس استمرار الخطاب الإعلامي الأميركي، المشحون بالتهديد ان العلاقة بين الطرفين ما زالت  متأزمة.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ولمعرفة  احتمالات لجوء أميركا مستقبلا لتوظيف القوميات، والأقليات في ايران بما يخدم أهدافها، وطبقاً لإستراتيجية { الشرق الأوسط الذي تريد ان تبنيه} سنتبنى، ذات المنهج الذي اعتمدناه لبحث ذلك مع كلٍ من العراق وتركيا. و نؤكد هنا، انه على الرغم من التوصل الى حلٍ لإشكالية البرنامج النووي الإيراني ، مما يعني تجاوز الطرفين لواحدة من ابرز العقبات في العلاقات البينية. لكن الموقف الأيراني من مسيرة التسوية للقضية الفلسطينية ما زال يُشكل نقطه خلافية، فهو بالمنظورالأميركـــــي " مضعف لدبلوماسية السلام في الشرق الاوسط" </w:t>
      </w:r>
      <w:r w:rsidRPr="009B1137">
        <w:rPr>
          <w:rStyle w:val="EndnoteReference"/>
          <w:rFonts w:ascii="Traditional Arabic" w:hAnsi="Traditional Arabic" w:cs="Traditional Arabic"/>
          <w:b/>
          <w:bCs/>
          <w:sz w:val="28"/>
          <w:szCs w:val="28"/>
          <w:rtl/>
          <w:lang w:bidi="ar-IQ"/>
        </w:rPr>
        <w:t>(39)</w:t>
      </w:r>
      <w:r w:rsidRPr="009B1137">
        <w:rPr>
          <w:rFonts w:ascii="Traditional Arabic" w:hAnsi="Traditional Arabic" w:cs="Traditional Arabic"/>
          <w:b/>
          <w:bCs/>
          <w:sz w:val="28"/>
          <w:szCs w:val="28"/>
          <w:rtl/>
          <w:lang w:bidi="ar-IQ"/>
        </w:rPr>
        <w:t xml:space="preserve"> ويزداد هذا الموقف تعقيداً  بسبب الدعم الايراني لكل من حزب الله في لبنان وحركة حماس، لما يمثله هذا الدعم من تهديد لأمن اسرائيل، الأمر الذي يحول دون أرساء أُسس علاقات مستقرة مع الولايات المتحدة الأميركية، لإن أمن إسرائيل  يُعدُ من  ابرز اولويات سياساتها حيال منطقة الشرق الأوسط.</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ويضيف ظهور الدور الايراني في أحداث كل من العراق وسوريا واليمن و البحرين  والتدخل في الشؤون الداخلية للسعودية نقاطاً خلافية اخرى . فالولايات المتحدة الاميركية قلقة من التنسيق الإيراني الروسي بشأن سوريا، وقلقة ،ايضا، من انتشارنفوذ ايران في المنطقة. ومع كل هذا نرى ان  إحتمال لجوء اميركا الى توظيف الاقليات او القوميات في ايران كدعم الاكراد او العرب في عربستان سابقٌ لإوانه، لإنها تحرص على الحد من اندفاع ايران نحو روسيا الاتحادية او الصين، والإرتباط معهما في اطار أستراتيجي امني . وربما يشجعها على التريث في استغلال هذا الموضوع نجاح المفاوضات بشأن البرنامج النووي الإيراني،  فقد يفتح  هذا النجاح، الطريق للتفاوض بشأن النقاط  الخلافية الأخرى، والوصول الى نتائج مقبولة من كليهما. الى هذا اقرت الإدارة الأميركية السابقة  "إدارة أوباما" وعلى لسان وزير الخارجية كيري " باستحالة حل الازمة السورية دون روسيا وإيران"</w:t>
      </w:r>
      <w:r w:rsidRPr="009B1137">
        <w:rPr>
          <w:rStyle w:val="EndnoteReference"/>
          <w:rFonts w:ascii="Traditional Arabic" w:hAnsi="Traditional Arabic" w:cs="Traditional Arabic"/>
          <w:b/>
          <w:bCs/>
          <w:sz w:val="28"/>
          <w:szCs w:val="28"/>
          <w:rtl/>
          <w:lang w:bidi="ar-IQ"/>
        </w:rPr>
        <w:t>(40)</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اما بخصوص إختلال البنية الامنية في المنطقة. وما حملته من قلق لدولهِ بسبب تنامي قوة ايران العسكرية، وتدخلها في العراق واليمن والبحرين والسعودية.فأن علاجه تتكفله الولايات المتحدة الاميركية، إذ  تلزمها الاتفاقيات الثنائية التي وقعتها مع دول الخليج العربي ، بالدفاع عنها ضد احتمالات العدوان الإيراني. وقد تدمج الاتفاقيات الامنية الثنائية التي ابرمتها مع دول المنطقة في حلف جماعي تقوده على غرار الناتو.</w:t>
      </w:r>
      <w:r w:rsidRPr="009B1137">
        <w:rPr>
          <w:rStyle w:val="EndnoteReference"/>
          <w:rFonts w:ascii="Traditional Arabic" w:hAnsi="Traditional Arabic" w:cs="Traditional Arabic"/>
          <w:b/>
          <w:bCs/>
          <w:sz w:val="28"/>
          <w:szCs w:val="28"/>
          <w:rtl/>
          <w:lang w:bidi="ar-IQ"/>
        </w:rPr>
        <w:t>(41)</w:t>
      </w:r>
      <w:r w:rsidRPr="009B1137">
        <w:rPr>
          <w:rFonts w:ascii="Traditional Arabic" w:hAnsi="Traditional Arabic" w:cs="Traditional Arabic"/>
          <w:b/>
          <w:bCs/>
          <w:sz w:val="28"/>
          <w:szCs w:val="28"/>
          <w:rtl/>
          <w:lang w:bidi="ar-IQ"/>
        </w:rPr>
        <w:t xml:space="preserve"> بمعنى إن ايران سيكون عليها مواجهة الولايات المتحدة الأميركية اذا ما استمرت في ممارسة ما تراه الأخيرة تحديا امنيا لإنظمة حكم المنطقة، واسرائيل بشكل خاص. ولا شك إن إيران تدرك مغبة اقدامها على مثل هذا التصرف.</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ويعكس فوز ترامب بالرئاسة مدى تصاعد الأزمة  وطبيعة العلاقات المستقبلية بين البلدين، فرئيس الولايات المتحدة الجديد توعد إيران بإعادة النظر بالإتفاق النووي. ولم يتردد عن تهديدها عقب تجربة اطلاق الصاروخ الباليستي الأخيرة، مؤكداً إن الإيرانيين لم يُقدّرون كم كان باراك اوباما طيـــــــــباً معهـم. محذراً في الوقت ذاته انه ليس كذلك، ومؤكداً، إن كل الخيارات مطروحة على الطاولة فيما يتعلق بالرد على تصرف ايران هــذا. وقد توافقت مع الإدارة الأميركية، كلا من المانيا، وفرنسا.</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فيما اعتبرت روسيا إن مقترح اميركا بدعوة مجلس الامن للإجتماع  بشأن الإطلاق هو ( تأجيجٌ للوضع) مُعتبرةً ان ايران في حال اجرت تجربة الصاروخ متوسط المدى فأنها لم تنتهك اتفاقها النووي.</w:t>
      </w:r>
      <w:r w:rsidRPr="009B1137">
        <w:rPr>
          <w:rStyle w:val="EndnoteReference"/>
          <w:rFonts w:ascii="Traditional Arabic" w:hAnsi="Traditional Arabic" w:cs="Traditional Arabic"/>
          <w:b/>
          <w:bCs/>
          <w:sz w:val="28"/>
          <w:szCs w:val="28"/>
          <w:rtl/>
          <w:lang w:bidi="ar-IQ"/>
        </w:rPr>
        <w:t>**</w:t>
      </w:r>
      <w:r w:rsidRPr="009B1137">
        <w:rPr>
          <w:rFonts w:ascii="Traditional Arabic" w:hAnsi="Traditional Arabic" w:cs="Traditional Arabic"/>
          <w:b/>
          <w:bCs/>
          <w:sz w:val="28"/>
          <w:szCs w:val="28"/>
          <w:rtl/>
          <w:lang w:bidi="ar-IQ"/>
        </w:rPr>
        <w:t xml:space="preserve">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ولم تتردد ايران في ابداء موقفا  صلبا في مواجهة التهديدات الأميركية . فقد اُعلنت على لسان مستشار المرشد الأعلى،  علي اكبر ولايتي " ان الحكومة الأميركية ستفهم ان تهديد ايران غير مجدي، وان هذه ليست المرة الأولى التي يهدد فيها شخص عديم الخبرة ايران. واضاف ولايتي ان ايران لا تحتاج اذناً من اي بلد للدفاع عن نفســــــها " </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وعلى  الرغم من هذا التصعيد، فأن جدية الولايات المتحدة الأميركية في تنفيذ تهديداتها لإيران،  تلزمها ان تأخذ بنظر الأعتبار ما يُمكن أن يكون عليه موقف روسيا من جانب ، وموقف دول الإتحاد الأوربي من جانب آخر، لاسيما ان الترويكا الأوربية، كانت في تعاملها مع الملف النووي الإيراني قد فضّلت الحوار على اللجوء الى الخيار العسكري. والواقع ان سجالات التهديد الإعلامي ترجح لدينا، انها سوف تؤدي في النهاية الى فتح حوارثنائي للتخفيف من النقاط الخلافية بين البلدين تمهيداً لأنهائها. مما يعني ان  لجوء القوى الدولية ( الولايات المتحدة الأميركية وحلفائها في اوربا ) الى استغلال القوميات غير الفارسية في ايران هو أمرسابق لأوانه. لإنه يتطلب توافقا دوليا لم يتوفر للولايات المتحدة بعد، وقد لا يتوفر. </w:t>
      </w:r>
    </w:p>
    <w:p w:rsidR="004952B1" w:rsidRPr="001258A7" w:rsidRDefault="004952B1" w:rsidP="004952B1">
      <w:pPr>
        <w:spacing w:after="0" w:line="240" w:lineRule="auto"/>
        <w:rPr>
          <w:rFonts w:ascii="Traditional Arabic" w:hAnsi="Traditional Arabic" w:cs="Traditional Arabic"/>
          <w:b/>
          <w:bCs/>
          <w:sz w:val="32"/>
          <w:szCs w:val="32"/>
          <w:rtl/>
          <w:lang w:bidi="ar-IQ"/>
        </w:rPr>
      </w:pPr>
      <w:r w:rsidRPr="001258A7">
        <w:rPr>
          <w:rFonts w:ascii="Traditional Arabic" w:hAnsi="Traditional Arabic" w:cs="Traditional Arabic"/>
          <w:b/>
          <w:bCs/>
          <w:sz w:val="32"/>
          <w:szCs w:val="32"/>
          <w:rtl/>
          <w:lang w:bidi="ar-IQ"/>
        </w:rPr>
        <w:t>الخاتمـــة</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 xml:space="preserve">يتضح مما تقدم، ان الأقليات القومية، في العراق قد نالت من الحقوق ما لم تنله مثيلاتها في كل من ايران وتركيا . وعلى الرغم مما أنجزه العراق في هذا الشأن،إلا أن استغلال هذه المسألة من قبل القوى الدولية الكبرى، كان منهجا مستمراً للضغط على العراق منذ بداية عهده الجمهوري وحتى الآن، مع ملاحظة غياب مثل هذا التعامل مع الدولتيين الأُخريين. وأضحى مؤكداً، ان انتهاج مثل هذه السياسة ، انما تُحركه نقاط التلاقي، او الإختلاف في سياسات الدول الثلاثة حيال القوى الدولية. فأنخراط تركيا في حلف الناتو، جنبها مثل هذا التدخل. كما ان اتجاه ايران نحو تحسين علاقاتها مع الولايات المتحدة والغرب منذ العام 1989 وصولا الى العـــــــــــام 2015 { الاتفاق بشان البرنامج النووي } قد جنبها هي الأخرى، استمرار علاقات العداء وما كان يمكن ان يترتب عليها. على خلاف ذلك بالنسبة  للعراق للاسباب التي تقدم ذكرها. </w:t>
      </w:r>
    </w:p>
    <w:p w:rsidR="004952B1" w:rsidRPr="009B1137" w:rsidRDefault="004952B1" w:rsidP="004952B1">
      <w:pPr>
        <w:spacing w:after="0" w:line="240" w:lineRule="auto"/>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ab/>
        <w:t>وبالعودة الى التساؤل الذي أثرناه في مقدمة البحث ، فيما إذا كان العراق سيقوى على مواجهة مخطط التقسيم الأثني والطائفي. فأن الإجابة تحكمها عوامل عديده منها، ما يرتبط بالطبيعة الطائفية للنظام، التي أضعفت من التماسك الإجتماعي، بتقديمها الولاء الطائفي او المناطقي على الولاء الوطني .  كما تُعد العلاقات المتأزمة بشكل يكاد ان يكون دائم بين حكومة اقليم كردستان،  والحكومة الإتحادية عامل اضعاف مضاف للدولة.  ولذا يمكن القول ان العراق، بوضعه الحالي، غير قادر على احباط  مثل هذا المخطط.</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يضاف الى ما تقدم ان ديناميات التعامل منذ الأحتلال عام 2003 قد اوجدت ظروفا، قانونية واجتماعية وسياسية، تركزعلى فكرة الاقاليم بدلا عن الإدارة اللامركزية للدولة. ونرى أن   هذه الفكرة سوف لن تقود  الى دولة مستقرة بل الى صراعات اقليمية محلية.</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وهناك عوامل أقليمية ودولية تتمثل في التوافق الأسرائيلي الأميركي على تهيئة الظروف المواتية لتقسيم الدولــــــــــة. من زاوية اقليمية أخرى، إن عدم ادراك كل من تركيا وايران لخطورة مخطط تقسيم العراق ، وما يحمله عليهما من انعكاسات قد تكون غير منظورة الآن ، ارتد بهما الى التعامل مع العراق الى تأريخ الصراع  القديم بينهما على هذا البلد، لاسيما وإن لكليهما فيه حالياً نفوذاً سياسيا وحضوراً عسكريا في بعض من اراضيه.</w:t>
      </w:r>
    </w:p>
    <w:p w:rsidR="004952B1" w:rsidRPr="009B1137" w:rsidRDefault="004952B1" w:rsidP="004952B1">
      <w:pPr>
        <w:spacing w:after="0" w:line="240" w:lineRule="auto"/>
        <w:ind w:firstLine="720"/>
        <w:jc w:val="both"/>
        <w:rPr>
          <w:rFonts w:ascii="Traditional Arabic" w:hAnsi="Traditional Arabic" w:cs="Traditional Arabic"/>
          <w:b/>
          <w:bCs/>
          <w:sz w:val="28"/>
          <w:szCs w:val="28"/>
          <w:rtl/>
          <w:lang w:bidi="ar-IQ"/>
        </w:rPr>
      </w:pPr>
      <w:r w:rsidRPr="009B1137">
        <w:rPr>
          <w:rFonts w:ascii="Traditional Arabic" w:hAnsi="Traditional Arabic" w:cs="Traditional Arabic"/>
          <w:b/>
          <w:bCs/>
          <w:sz w:val="28"/>
          <w:szCs w:val="28"/>
          <w:rtl/>
          <w:lang w:bidi="ar-IQ"/>
        </w:rPr>
        <w:t xml:space="preserve"> وتأكيداً لمظاهر الضعف في مواجهة التحديات، تبني التحالف الدولي قيادة التحرك العسكري لطرد مقاتلي داعش، دون ان يكون للعراق الدور الاول في القيادة.  وربما يُرتب هذا نتيجة غاية في الخطورة، هي إن تقرير شكل الدولة  وتوجهاتها السياسية سيظل مرهونا بإرادة القوى الخارجية وطبقا لتصوراتها. </w:t>
      </w:r>
    </w:p>
    <w:p w:rsidR="004952B1" w:rsidRPr="009B1137" w:rsidRDefault="004952B1" w:rsidP="004952B1">
      <w:pPr>
        <w:spacing w:after="0" w:line="240" w:lineRule="auto"/>
        <w:ind w:firstLine="720"/>
        <w:jc w:val="both"/>
        <w:rPr>
          <w:rFonts w:ascii="Traditional Arabic" w:hAnsi="Traditional Arabic" w:cs="Traditional Arabic" w:hint="cs"/>
          <w:b/>
          <w:bCs/>
          <w:sz w:val="28"/>
          <w:szCs w:val="28"/>
          <w:rtl/>
          <w:lang w:bidi="ar-IQ"/>
        </w:rPr>
      </w:pPr>
      <w:r w:rsidRPr="009B1137">
        <w:rPr>
          <w:rFonts w:ascii="Traditional Arabic" w:hAnsi="Traditional Arabic" w:cs="Traditional Arabic"/>
          <w:b/>
          <w:bCs/>
          <w:sz w:val="28"/>
          <w:szCs w:val="28"/>
          <w:rtl/>
          <w:lang w:bidi="ar-IQ"/>
        </w:rPr>
        <w:t>ومن جانب آخر عكست سياسات الأنظمة العربية وهناً في ايقاف  تداعيات احتلال العراق، وكذلك في التعامل مع الوضع في سوريا. مما يُمكّن من القول ان معطيات الضعف العربي ستجعل الطريق مفتوحا امام اعادة ترتيب المنطقة بالتصور الذي رسمته القوى الدولية الكبرى.  كما عبرت عنه كونداليزا رايس بعبارة { الشرق الاوسط الذي نريد }</w:t>
      </w:r>
      <w:r w:rsidRPr="009B1137">
        <w:rPr>
          <w:rFonts w:ascii="Traditional Arabic" w:hAnsi="Traditional Arabic" w:cs="Traditional Arabic" w:hint="cs"/>
          <w:b/>
          <w:bCs/>
          <w:sz w:val="28"/>
          <w:szCs w:val="28"/>
          <w:rtl/>
          <w:lang w:bidi="ar-IQ"/>
        </w:rPr>
        <w:t>.</w:t>
      </w:r>
    </w:p>
    <w:p w:rsidR="004952B1" w:rsidRPr="00290C82" w:rsidRDefault="004952B1" w:rsidP="004952B1">
      <w:pPr>
        <w:spacing w:after="0" w:line="240" w:lineRule="auto"/>
        <w:jc w:val="center"/>
        <w:rPr>
          <w:rFonts w:ascii="Arial" w:hAnsi="Arial" w:cs="AL-Mateen" w:hint="cs"/>
          <w:color w:val="000000"/>
          <w:sz w:val="40"/>
          <w:szCs w:val="40"/>
          <w:shd w:val="clear" w:color="auto" w:fill="FFFFFF"/>
          <w:rtl/>
        </w:rPr>
      </w:pPr>
      <w:r w:rsidRPr="00290C82">
        <w:rPr>
          <w:rFonts w:ascii="Arial" w:hAnsi="Arial" w:cs="AL-Mateen"/>
          <w:color w:val="000000"/>
          <w:sz w:val="40"/>
          <w:szCs w:val="40"/>
          <w:shd w:val="clear" w:color="auto" w:fill="FFFFFF"/>
          <w:rtl/>
        </w:rPr>
        <w:t xml:space="preserve">المتغير الديني </w:t>
      </w:r>
    </w:p>
    <w:p w:rsidR="004952B1" w:rsidRPr="00290C82" w:rsidRDefault="004952B1" w:rsidP="004952B1">
      <w:pPr>
        <w:spacing w:after="0" w:line="240" w:lineRule="auto"/>
        <w:jc w:val="center"/>
        <w:rPr>
          <w:rFonts w:ascii="Arial" w:hAnsi="Arial" w:cs="AL-Mateen" w:hint="cs"/>
          <w:color w:val="000000"/>
          <w:sz w:val="40"/>
          <w:szCs w:val="40"/>
          <w:shd w:val="clear" w:color="auto" w:fill="FFFFFF"/>
          <w:rtl/>
        </w:rPr>
      </w:pPr>
      <w:r w:rsidRPr="00290C82">
        <w:rPr>
          <w:rFonts w:ascii="Arial" w:hAnsi="Arial" w:cs="AL-Mateen"/>
          <w:color w:val="000000"/>
          <w:sz w:val="40"/>
          <w:szCs w:val="40"/>
          <w:shd w:val="clear" w:color="auto" w:fill="FFFFFF"/>
          <w:rtl/>
        </w:rPr>
        <w:t>في السلوك السياسي الخارجي الأمريكي بعد عام 2001</w:t>
      </w:r>
    </w:p>
    <w:p w:rsidR="004952B1" w:rsidRDefault="004952B1" w:rsidP="004952B1">
      <w:pPr>
        <w:spacing w:after="0" w:line="240" w:lineRule="auto"/>
        <w:ind w:left="720"/>
        <w:jc w:val="right"/>
        <w:rPr>
          <w:rFonts w:cs="AF_Diwani" w:hint="cs"/>
          <w:color w:val="000000"/>
          <w:sz w:val="40"/>
          <w:szCs w:val="40"/>
          <w:rtl/>
        </w:rPr>
      </w:pPr>
    </w:p>
    <w:p w:rsidR="004952B1" w:rsidRPr="00290C82" w:rsidRDefault="004952B1" w:rsidP="004952B1">
      <w:pPr>
        <w:spacing w:after="0" w:line="240" w:lineRule="auto"/>
        <w:ind w:left="720"/>
        <w:jc w:val="right"/>
        <w:rPr>
          <w:rFonts w:cs="AF_Diwani" w:hint="cs"/>
          <w:color w:val="000000"/>
          <w:sz w:val="40"/>
          <w:szCs w:val="40"/>
          <w:rtl/>
          <w:lang w:bidi="ar-IQ"/>
        </w:rPr>
      </w:pPr>
      <w:r w:rsidRPr="00290C82">
        <w:rPr>
          <w:rFonts w:cs="AF_Diwani" w:hint="eastAsia"/>
          <w:color w:val="000000"/>
          <w:sz w:val="40"/>
          <w:szCs w:val="40"/>
          <w:rtl/>
        </w:rPr>
        <w:t>أ</w:t>
      </w:r>
      <w:r w:rsidRPr="00290C82">
        <w:rPr>
          <w:rFonts w:cs="AF_Diwani"/>
          <w:color w:val="000000"/>
          <w:sz w:val="40"/>
          <w:szCs w:val="40"/>
          <w:rtl/>
        </w:rPr>
        <w:t>.</w:t>
      </w:r>
      <w:r w:rsidRPr="00290C82">
        <w:rPr>
          <w:rFonts w:cs="AF_Diwani" w:hint="eastAsia"/>
          <w:color w:val="000000"/>
          <w:sz w:val="40"/>
          <w:szCs w:val="40"/>
          <w:rtl/>
        </w:rPr>
        <w:t>م</w:t>
      </w:r>
      <w:r w:rsidRPr="00290C82">
        <w:rPr>
          <w:rFonts w:cs="AF_Diwani"/>
          <w:color w:val="000000"/>
          <w:sz w:val="40"/>
          <w:szCs w:val="40"/>
          <w:rtl/>
        </w:rPr>
        <w:t>.</w:t>
      </w:r>
      <w:r w:rsidRPr="00290C82">
        <w:rPr>
          <w:rFonts w:cs="AF_Diwani" w:hint="eastAsia"/>
          <w:color w:val="000000"/>
          <w:sz w:val="40"/>
          <w:szCs w:val="40"/>
          <w:rtl/>
        </w:rPr>
        <w:t>د</w:t>
      </w:r>
      <w:r w:rsidRPr="00290C82">
        <w:rPr>
          <w:rFonts w:cs="AF_Diwani"/>
          <w:color w:val="000000"/>
          <w:sz w:val="40"/>
          <w:szCs w:val="40"/>
          <w:rtl/>
        </w:rPr>
        <w:t xml:space="preserve">. </w:t>
      </w:r>
      <w:r w:rsidRPr="00290C82">
        <w:rPr>
          <w:rFonts w:cs="AF_Diwani" w:hint="eastAsia"/>
          <w:color w:val="000000"/>
          <w:sz w:val="40"/>
          <w:szCs w:val="40"/>
          <w:rtl/>
        </w:rPr>
        <w:t>محمد</w:t>
      </w:r>
      <w:r w:rsidRPr="00290C82">
        <w:rPr>
          <w:rFonts w:cs="AF_Diwani"/>
          <w:color w:val="000000"/>
          <w:sz w:val="40"/>
          <w:szCs w:val="40"/>
          <w:rtl/>
        </w:rPr>
        <w:t xml:space="preserve"> </w:t>
      </w:r>
      <w:r w:rsidRPr="00290C82">
        <w:rPr>
          <w:rFonts w:cs="AF_Diwani" w:hint="eastAsia"/>
          <w:color w:val="000000"/>
          <w:sz w:val="40"/>
          <w:szCs w:val="40"/>
          <w:rtl/>
        </w:rPr>
        <w:t>ياس</w:t>
      </w:r>
      <w:r w:rsidRPr="00290C82">
        <w:rPr>
          <w:rFonts w:cs="AF_Diwani"/>
          <w:color w:val="000000"/>
          <w:sz w:val="40"/>
          <w:szCs w:val="40"/>
          <w:rtl/>
        </w:rPr>
        <w:t xml:space="preserve"> </w:t>
      </w:r>
      <w:r w:rsidRPr="00290C82">
        <w:rPr>
          <w:rFonts w:cs="AF_Diwani" w:hint="eastAsia"/>
          <w:color w:val="000000"/>
          <w:sz w:val="40"/>
          <w:szCs w:val="40"/>
          <w:rtl/>
        </w:rPr>
        <w:t>خضير</w:t>
      </w:r>
      <w:r w:rsidRPr="00290C82">
        <w:rPr>
          <w:rStyle w:val="FootnoteReference"/>
          <w:rFonts w:cs="AF_Diwani"/>
          <w:color w:val="000000"/>
          <w:sz w:val="40"/>
          <w:szCs w:val="40"/>
          <w:rtl/>
        </w:rPr>
        <w:t>(*)</w:t>
      </w:r>
    </w:p>
    <w:p w:rsidR="004952B1" w:rsidRPr="00290C82" w:rsidRDefault="004952B1" w:rsidP="004952B1">
      <w:pPr>
        <w:spacing w:after="0" w:line="240" w:lineRule="auto"/>
        <w:ind w:left="720"/>
        <w:jc w:val="center"/>
        <w:rPr>
          <w:color w:val="000000"/>
          <w:sz w:val="32"/>
          <w:szCs w:val="32"/>
          <w:rtl/>
        </w:rPr>
      </w:pPr>
    </w:p>
    <w:p w:rsidR="004952B1" w:rsidRPr="00290C82" w:rsidRDefault="004952B1" w:rsidP="004952B1">
      <w:pPr>
        <w:spacing w:after="0" w:line="240" w:lineRule="auto"/>
        <w:rPr>
          <w:rFonts w:ascii="Traditional Arabic" w:hAnsi="Traditional Arabic" w:cs="Traditional Arabic"/>
          <w:b/>
          <w:bCs/>
          <w:color w:val="000000"/>
          <w:sz w:val="32"/>
          <w:szCs w:val="32"/>
          <w:rtl/>
        </w:rPr>
      </w:pPr>
      <w:r w:rsidRPr="00290C82">
        <w:rPr>
          <w:rFonts w:ascii="Traditional Arabic" w:hAnsi="Traditional Arabic" w:cs="Traditional Arabic"/>
          <w:b/>
          <w:bCs/>
          <w:color w:val="000000"/>
          <w:sz w:val="32"/>
          <w:szCs w:val="32"/>
          <w:rtl/>
        </w:rPr>
        <w:t>الملخص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للدين تأثير واضح في المجتمعات حتى وان اختلفت قيمها وثوابتها الدينية ، فالدين يدعو في الغالب الى الوحدة والقيم الاخلاقية وتنقية المجتمعات وحب الخير ومحاربة الشر والدفاع عن النفس ،وغيرها من المشتركات  الكثيرة التي تجمع الاديان عليها ، لهذا فهو موجه عام للمجتمعات ويعد محدداً او دافعاً في الوقت ذاته. لهذا يتناول البحث دراسة الجانب الديني كأحد اهم المتغيرات التي تؤثر في السياسة الخارجية الامريكية ، فهذا المتغير كان حاضراً على الدوام في السياسات الامريكية سواء كانت السياسات الداخلية او الخارجية ، وازداد حضور هذا المتغير مع احداث 11 ايلول عام 2001 ،والذي سبقه وصول الرئيس جورج بوش الابن الى رئاسة الادارة الامريكية ،والذي كان يؤمن الى حد كبير بالكثير من القيم والمعتقدات التي يمكن ان تصنف بانها معتقدات وقيم محافظة ، يضاف الى ذلك فقد زاد من حضور الدين في السياسة الامريكية هو الصعود الكبير للمحافظين الجدد الذين استغلوا هذه الاحداث ليطبقوا سياساتهم القائمة على نشر النموذج الامريكي وحماية اسرائيل ونشر الحرية والديمقراطية وغيرها من الاهداف والمصالح التي كان كل من افغانستان والعراق ساحاتهما الرئيسة. وقد استمر حضور الدين في السياسة الامريكية حتى في عهد الرئيس باراك اوباما ، وادارة الرئيس دونالد ترمب.</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وخلاصة الامر ان تأثير هذا المتغير في السياسة الخارجية الامريكية ، لاتقل اهمية عن المتغيرات الاخرى ذات العلاقة ، بل انه في مرات عده يتفوق عليها وتزداد قيمته بشكل اكبر .لقد تم تقسيم الموضوع الى ثلاث محاور :   المحور الاول اهتم  بدراسة الجانب النظري ، اما الثاني فاهتم بدراسة المتغير الديني في السياسة الخارجية الامريكية منذ تأسيس الولايات المتحدة الامريكية وحتى احداث 11 ايلول ، اما المحور الاخير ، فاهتم بدراسة تأثير المتغير الديني في السياسة الامريكية بعد احداث 11 ايلول.</w:t>
      </w:r>
    </w:p>
    <w:p w:rsidR="004952B1" w:rsidRPr="00290C82" w:rsidRDefault="004952B1" w:rsidP="004952B1">
      <w:pPr>
        <w:bidi w:val="0"/>
        <w:spacing w:after="0" w:line="240" w:lineRule="auto"/>
        <w:jc w:val="center"/>
        <w:rPr>
          <w:rFonts w:ascii="Times New Roman" w:hAnsi="Times New Roman" w:cs="Times New Roman"/>
          <w:b/>
          <w:bCs/>
          <w:color w:val="000000"/>
          <w:sz w:val="24"/>
          <w:szCs w:val="24"/>
          <w:u w:val="single"/>
        </w:rPr>
      </w:pPr>
      <w:r w:rsidRPr="00290C82">
        <w:rPr>
          <w:rFonts w:ascii="Times New Roman" w:hAnsi="Times New Roman" w:cs="Times New Roman"/>
          <w:b/>
          <w:bCs/>
          <w:color w:val="000000"/>
          <w:sz w:val="24"/>
          <w:szCs w:val="24"/>
          <w:u w:val="single"/>
        </w:rPr>
        <w:t>Abstract :</w:t>
      </w:r>
    </w:p>
    <w:p w:rsidR="004952B1" w:rsidRPr="00290C82" w:rsidRDefault="004952B1" w:rsidP="004952B1">
      <w:pPr>
        <w:bidi w:val="0"/>
        <w:spacing w:after="0" w:line="240" w:lineRule="auto"/>
        <w:ind w:firstLine="720"/>
        <w:jc w:val="both"/>
        <w:rPr>
          <w:rFonts w:ascii="Times New Roman" w:hAnsi="Times New Roman" w:cs="Times New Roman"/>
          <w:color w:val="000000"/>
          <w:sz w:val="24"/>
          <w:szCs w:val="24"/>
        </w:rPr>
      </w:pPr>
      <w:r w:rsidRPr="00290C82">
        <w:rPr>
          <w:rFonts w:ascii="Times New Roman" w:hAnsi="Times New Roman" w:cs="Times New Roman"/>
          <w:color w:val="000000"/>
          <w:sz w:val="24"/>
          <w:szCs w:val="24"/>
        </w:rPr>
        <w:t xml:space="preserve">The subject of the research is (the religious variable in </w:t>
      </w:r>
      <w:smartTag w:uri="urn:schemas-microsoft-com:office:smarttags" w:element="country-region">
        <w:smartTag w:uri="urn:schemas-microsoft-com:office:smarttags" w:element="place">
          <w:r w:rsidRPr="00290C82">
            <w:rPr>
              <w:rFonts w:ascii="Times New Roman" w:hAnsi="Times New Roman" w:cs="Times New Roman"/>
              <w:color w:val="000000"/>
              <w:sz w:val="24"/>
              <w:szCs w:val="24"/>
            </w:rPr>
            <w:t>US</w:t>
          </w:r>
        </w:smartTag>
      </w:smartTag>
      <w:r w:rsidRPr="00290C82">
        <w:rPr>
          <w:rFonts w:ascii="Times New Roman" w:hAnsi="Times New Roman" w:cs="Times New Roman"/>
          <w:color w:val="000000"/>
          <w:sz w:val="24"/>
          <w:szCs w:val="24"/>
        </w:rPr>
        <w:t xml:space="preserve"> foreign political behavior after 2001)</w:t>
      </w:r>
    </w:p>
    <w:p w:rsidR="004952B1" w:rsidRPr="00290C82" w:rsidRDefault="004952B1" w:rsidP="004952B1">
      <w:pPr>
        <w:bidi w:val="0"/>
        <w:spacing w:after="0" w:line="240" w:lineRule="auto"/>
        <w:ind w:firstLine="720"/>
        <w:jc w:val="both"/>
        <w:rPr>
          <w:rFonts w:ascii="Times New Roman" w:hAnsi="Times New Roman" w:cs="Times New Roman"/>
          <w:color w:val="000000"/>
          <w:sz w:val="24"/>
          <w:szCs w:val="24"/>
        </w:rPr>
      </w:pPr>
      <w:r w:rsidRPr="00290C82">
        <w:rPr>
          <w:rFonts w:ascii="Times New Roman" w:hAnsi="Times New Roman" w:cs="Times New Roman"/>
          <w:color w:val="000000"/>
          <w:sz w:val="24"/>
          <w:szCs w:val="24"/>
        </w:rPr>
        <w:t xml:space="preserve">Religion has a clear impact on societies even if their values ​​and religious values ​​differ. Religion often calls for unity, moral values, purification of societies, love of good, fighting evil, self-defense, and many others. same. This is the study of the religious aspect as one of the most important variables affecting American foreign policy. This variable has always been present in American policies, whether domestic or foreign, and the presence of this variable increased with the events of September 11, 2001, which preceded the arrival of President George W. Bush To the presidency of the </w:t>
      </w:r>
      <w:smartTag w:uri="urn:schemas-microsoft-com:office:smarttags" w:element="country-region">
        <w:smartTag w:uri="urn:schemas-microsoft-com:office:smarttags" w:element="place">
          <w:r w:rsidRPr="00290C82">
            <w:rPr>
              <w:rFonts w:ascii="Times New Roman" w:hAnsi="Times New Roman" w:cs="Times New Roman"/>
              <w:color w:val="000000"/>
              <w:sz w:val="24"/>
              <w:szCs w:val="24"/>
            </w:rPr>
            <w:t>US</w:t>
          </w:r>
        </w:smartTag>
      </w:smartTag>
      <w:r w:rsidRPr="00290C82">
        <w:rPr>
          <w:rFonts w:ascii="Times New Roman" w:hAnsi="Times New Roman" w:cs="Times New Roman"/>
          <w:color w:val="000000"/>
          <w:sz w:val="24"/>
          <w:szCs w:val="24"/>
        </w:rPr>
        <w:t xml:space="preserve"> administration, which largely believed in many values ​​and beliefs that could be classified as conservative and conservative values. In addition, the increased presence of religion in US politics is the great rise of neo-conservatives who exploited these events to implement their policies Based on spreading the US model, protecting Israel and spreading freedom, democracy and other goals and interests that were both Afghanistan and Iraq their main areas. Religion has continued to exist in US politics even under President Barack Obama and the administration of President Donald Trump.</w:t>
      </w:r>
    </w:p>
    <w:p w:rsidR="004952B1" w:rsidRPr="00290C82" w:rsidRDefault="004952B1" w:rsidP="004952B1">
      <w:pPr>
        <w:bidi w:val="0"/>
        <w:spacing w:after="0" w:line="240" w:lineRule="auto"/>
        <w:ind w:firstLine="720"/>
        <w:jc w:val="both"/>
        <w:rPr>
          <w:rFonts w:ascii="Times New Roman" w:hAnsi="Times New Roman" w:cs="Times New Roman"/>
          <w:color w:val="000000"/>
          <w:sz w:val="24"/>
          <w:szCs w:val="24"/>
        </w:rPr>
      </w:pPr>
      <w:r w:rsidRPr="00290C82">
        <w:rPr>
          <w:rFonts w:ascii="Times New Roman" w:hAnsi="Times New Roman" w:cs="Times New Roman"/>
          <w:color w:val="000000"/>
          <w:sz w:val="24"/>
          <w:szCs w:val="24"/>
        </w:rPr>
        <w:t xml:space="preserve">In sum, the impact of this variable in </w:t>
      </w:r>
      <w:smartTag w:uri="urn:schemas-microsoft-com:office:smarttags" w:element="country-region">
        <w:smartTag w:uri="urn:schemas-microsoft-com:office:smarttags" w:element="place">
          <w:r w:rsidRPr="00290C82">
            <w:rPr>
              <w:rFonts w:ascii="Times New Roman" w:hAnsi="Times New Roman" w:cs="Times New Roman"/>
              <w:color w:val="000000"/>
              <w:sz w:val="24"/>
              <w:szCs w:val="24"/>
            </w:rPr>
            <w:t>US</w:t>
          </w:r>
        </w:smartTag>
      </w:smartTag>
      <w:r w:rsidRPr="00290C82">
        <w:rPr>
          <w:rFonts w:ascii="Times New Roman" w:hAnsi="Times New Roman" w:cs="Times New Roman"/>
          <w:color w:val="000000"/>
          <w:sz w:val="24"/>
          <w:szCs w:val="24"/>
        </w:rPr>
        <w:t xml:space="preserve"> foreign policy is no less important than other variables related to it, but in many cases it surpasses and increases its value further. The topic has been divided into three axes: The first axis concerned with studying the theoretical side, The second was devoted to studying the religious variable in </w:t>
      </w:r>
      <w:smartTag w:uri="urn:schemas-microsoft-com:office:smarttags" w:element="country-region">
        <w:r w:rsidRPr="00290C82">
          <w:rPr>
            <w:rFonts w:ascii="Times New Roman" w:hAnsi="Times New Roman" w:cs="Times New Roman"/>
            <w:color w:val="000000"/>
            <w:sz w:val="24"/>
            <w:szCs w:val="24"/>
          </w:rPr>
          <w:t>US</w:t>
        </w:r>
      </w:smartTag>
      <w:r w:rsidRPr="00290C82">
        <w:rPr>
          <w:rFonts w:ascii="Times New Roman" w:hAnsi="Times New Roman" w:cs="Times New Roman"/>
          <w:color w:val="000000"/>
          <w:sz w:val="24"/>
          <w:szCs w:val="24"/>
        </w:rPr>
        <w:t xml:space="preserve"> foreign policy since the founding of the </w:t>
      </w:r>
      <w:smartTag w:uri="urn:schemas-microsoft-com:office:smarttags" w:element="place">
        <w:smartTag w:uri="urn:schemas-microsoft-com:office:smarttags" w:element="country-region">
          <w:r w:rsidRPr="00290C82">
            <w:rPr>
              <w:rFonts w:ascii="Times New Roman" w:hAnsi="Times New Roman" w:cs="Times New Roman"/>
              <w:color w:val="000000"/>
              <w:sz w:val="24"/>
              <w:szCs w:val="24"/>
            </w:rPr>
            <w:t>United States of America</w:t>
          </w:r>
        </w:smartTag>
      </w:smartTag>
      <w:r w:rsidRPr="00290C82">
        <w:rPr>
          <w:rFonts w:ascii="Times New Roman" w:hAnsi="Times New Roman" w:cs="Times New Roman"/>
          <w:color w:val="000000"/>
          <w:sz w:val="24"/>
          <w:szCs w:val="24"/>
        </w:rPr>
        <w:t xml:space="preserve"> until the events of September 11. The last focus was on studying the impact of the religious variable in American politics after the events of September 11.</w:t>
      </w:r>
    </w:p>
    <w:p w:rsidR="004952B1" w:rsidRPr="00290C82" w:rsidRDefault="004952B1" w:rsidP="004952B1">
      <w:pPr>
        <w:spacing w:after="0" w:line="240" w:lineRule="auto"/>
        <w:jc w:val="both"/>
        <w:rPr>
          <w:rFonts w:ascii="Traditional Arabic" w:hAnsi="Traditional Arabic" w:cs="Traditional Arabic"/>
          <w:b/>
          <w:bCs/>
          <w:color w:val="000000"/>
          <w:sz w:val="32"/>
          <w:szCs w:val="32"/>
          <w:rtl/>
        </w:rPr>
      </w:pPr>
      <w:r w:rsidRPr="00290C82">
        <w:rPr>
          <w:rFonts w:ascii="Traditional Arabic" w:hAnsi="Traditional Arabic" w:cs="Traditional Arabic"/>
          <w:b/>
          <w:bCs/>
          <w:color w:val="000000"/>
          <w:sz w:val="32"/>
          <w:szCs w:val="32"/>
          <w:rtl/>
        </w:rPr>
        <w:t>المقدمة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 xml:space="preserve">اهتم العديد من الباحثين والمفكرين بدراسة السلوك السياسي الخارجي الامريكي منذ ان تاسست الولايات المتحدة الامريكية ، الا ان النشاط المتصاعد في الدراسات والبحوث بدأت منذ ان تكشفت ملامح القوة الامريكية بعد </w:t>
      </w:r>
      <w:r w:rsidRPr="00290C82">
        <w:rPr>
          <w:rFonts w:ascii="Traditional Arabic" w:hAnsi="Traditional Arabic" w:cs="Traditional Arabic"/>
          <w:b/>
          <w:bCs/>
          <w:color w:val="000000"/>
          <w:sz w:val="28"/>
          <w:szCs w:val="28"/>
          <w:rtl/>
          <w:lang w:bidi="ar-IQ"/>
        </w:rPr>
        <w:t>الحرب العالمية الثانية ، وقد تم دراسة تاثير العديد من المتغيرات</w:t>
      </w:r>
      <w:r w:rsidRPr="00290C82">
        <w:rPr>
          <w:rFonts w:ascii="Traditional Arabic" w:hAnsi="Traditional Arabic" w:cs="Traditional Arabic"/>
          <w:b/>
          <w:bCs/>
          <w:color w:val="000000"/>
          <w:sz w:val="28"/>
          <w:szCs w:val="28"/>
          <w:rtl/>
        </w:rPr>
        <w:t>التي تؤثر في صياغة هذه السياسة على اعتبار ان الفعل السياسي الخارجي الامريكي اصبح مؤثراً بصورة واضحة في مجريات السياسة الدولية.</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ان السياسة الخارجية الامريكية تتاثر بمجموعة من المتغيرات التي تؤثر فيصيرورتها وتشكيلها، وهذه المتغيرات داخلية بالدرجة الاساس ومتغيرات اخرى خارجية تؤثر بشكل مباشر او غير مباشر ، ومن هذه المتغيرات المتيغري الديموغرافي والاقتصادي والعسكري والديني وغيرها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ويعد المتغير الديني من المتغيرات المهمة في السياسات الخارجية للدول ، فهو في العديد من الدول يعد الموجه لهذه السياسات وفي دول اخرى يعد الوسيلة للتعبئة ، تستخدمة السلطات لانجاز اهدافها الخارجية ، فمن خلال الدين يمكن تعبئة الجماهير وراء الاهداف المراد انجازها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rPr>
        <w:t xml:space="preserve">في الولايات المتحدة الامريكية، يعد المتغير الديني من المتغيرات المهمة في السياسة الخارجية ، فهو يتمتع بمكانة متميزة تميزه عن غيره من المتغيرات الاخرى ، وهذا يرجع الى ان نسبة كبيرة من المجتمع الامريكي هو متدين ، اضافة الى ذلك كان للتاريخ اثر بارز في بقاء الدين كاحد المتغيرات المهمة في السياسة الامريكية </w:t>
      </w:r>
      <w:r w:rsidRPr="00290C82">
        <w:rPr>
          <w:rFonts w:ascii="Traditional Arabic" w:hAnsi="Traditional Arabic" w:cs="Traditional Arabic"/>
          <w:b/>
          <w:bCs/>
          <w:color w:val="000000"/>
          <w:sz w:val="28"/>
          <w:szCs w:val="28"/>
          <w:rtl/>
          <w:lang w:bidi="ar-IQ"/>
        </w:rPr>
        <w:t>، فالاباء المؤسسون للولايات المتحدة بدأو من منطلقات دينية ، بعد ان هربوا من المضايقات التي تعرضوا لها في اوروبا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وعلى اختلاف الرؤساء الاميركان سواء كانوا جمهوريين او ديمقراطيين اهتموا بابراز الجانب الديني في خطاباتهم ، ولطالما كان الدين حاضراً لتبرير افعالهم ولتحشيد الرأي العام الامريكي حول اهداف وسياسات محددة.</w:t>
      </w:r>
    </w:p>
    <w:p w:rsidR="004952B1" w:rsidRPr="00290C82" w:rsidRDefault="004952B1" w:rsidP="004952B1">
      <w:pPr>
        <w:spacing w:after="0" w:line="240" w:lineRule="auto"/>
        <w:jc w:val="both"/>
        <w:rPr>
          <w:rFonts w:ascii="Traditional Arabic" w:hAnsi="Traditional Arabic" w:cs="Traditional Arabic"/>
          <w:b/>
          <w:bCs/>
          <w:color w:val="000000"/>
          <w:sz w:val="32"/>
          <w:szCs w:val="32"/>
          <w:rtl/>
          <w:lang w:bidi="ar-IQ"/>
        </w:rPr>
      </w:pPr>
      <w:r w:rsidRPr="00290C82">
        <w:rPr>
          <w:rFonts w:ascii="Traditional Arabic" w:hAnsi="Traditional Arabic" w:cs="Traditional Arabic"/>
          <w:b/>
          <w:bCs/>
          <w:color w:val="000000"/>
          <w:sz w:val="32"/>
          <w:szCs w:val="32"/>
          <w:rtl/>
          <w:lang w:bidi="ar-IQ"/>
        </w:rPr>
        <w:t>الاشكالية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يحاول </w:t>
      </w:r>
      <w:r>
        <w:rPr>
          <w:rFonts w:ascii="Traditional Arabic" w:hAnsi="Traditional Arabic" w:cs="Traditional Arabic"/>
          <w:b/>
          <w:bCs/>
          <w:color w:val="000000"/>
          <w:sz w:val="28"/>
          <w:szCs w:val="28"/>
          <w:rtl/>
          <w:lang w:bidi="ar-IQ"/>
        </w:rPr>
        <w:t>البحث ان يعالج المشكلة الاتية "</w:t>
      </w:r>
      <w:r w:rsidRPr="00290C82">
        <w:rPr>
          <w:rFonts w:ascii="Traditional Arabic" w:hAnsi="Traditional Arabic" w:cs="Traditional Arabic"/>
          <w:b/>
          <w:bCs/>
          <w:color w:val="000000"/>
          <w:sz w:val="28"/>
          <w:szCs w:val="28"/>
          <w:rtl/>
          <w:lang w:bidi="ar-IQ"/>
        </w:rPr>
        <w:t>حاول صانعوا القرار في الولايات المتحدة الامريكية استخدام الدين كأحد المتغيرات المهمة</w:t>
      </w:r>
      <w:r>
        <w:rPr>
          <w:rFonts w:ascii="Traditional Arabic" w:hAnsi="Traditional Arabic" w:cs="Traditional Arabic"/>
          <w:b/>
          <w:bCs/>
          <w:color w:val="000000"/>
          <w:sz w:val="28"/>
          <w:szCs w:val="28"/>
          <w:rtl/>
          <w:lang w:bidi="ar-IQ"/>
        </w:rPr>
        <w:t xml:space="preserve"> في خطاباتهم وسياساتهم الخارجية</w:t>
      </w:r>
      <w:r w:rsidRPr="00290C82">
        <w:rPr>
          <w:rFonts w:ascii="Traditional Arabic" w:hAnsi="Traditional Arabic" w:cs="Traditional Arabic"/>
          <w:b/>
          <w:bCs/>
          <w:color w:val="000000"/>
          <w:sz w:val="28"/>
          <w:szCs w:val="28"/>
          <w:rtl/>
          <w:lang w:bidi="ar-IQ"/>
        </w:rPr>
        <w:t>، فقد استخدم الدين في مرات عده وفي مواضع مختلفة ولأغراض واهداف متنوعة، وعلى الرغم من النهج الليبرالي الذي يسود في الولايات المتحدة الامريكية ، الا ان ذلك لايعني غياب الدين كموجه وكمحفز للعديد من التيارات المختلفة في الولايات المتحدة الامريكية ، وهذا الامر ما تحاول الادارات الامريكية استثمارة "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كما ان الاشكالية يتفرع منها مجموعة من التساؤلات التي يحاول البحث الاجابة عنها والتي اهمها :</w:t>
      </w:r>
    </w:p>
    <w:p w:rsidR="004952B1" w:rsidRPr="00290C82" w:rsidRDefault="004952B1" w:rsidP="004952B1">
      <w:pPr>
        <w:pStyle w:val="ListParagraph"/>
        <w:numPr>
          <w:ilvl w:val="0"/>
          <w:numId w:val="4"/>
        </w:numPr>
        <w:bidi/>
        <w:spacing w:after="0" w:line="240" w:lineRule="auto"/>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ما طبيعة صعود المتغير الديني وتراجع العلمانية في العديد من الدول الغربية ؟</w:t>
      </w:r>
    </w:p>
    <w:p w:rsidR="004952B1" w:rsidRPr="00290C82" w:rsidRDefault="004952B1" w:rsidP="004952B1">
      <w:pPr>
        <w:pStyle w:val="ListParagraph"/>
        <w:numPr>
          <w:ilvl w:val="0"/>
          <w:numId w:val="4"/>
        </w:numPr>
        <w:bidi/>
        <w:spacing w:after="0" w:line="240" w:lineRule="auto"/>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ما مكانة الدين في السياسة الخارجية الامريكية قبل احداث 11 ايلول؟</w:t>
      </w:r>
    </w:p>
    <w:p w:rsidR="004952B1" w:rsidRPr="00290C82" w:rsidRDefault="004952B1" w:rsidP="004952B1">
      <w:pPr>
        <w:pStyle w:val="ListParagraph"/>
        <w:numPr>
          <w:ilvl w:val="0"/>
          <w:numId w:val="4"/>
        </w:numPr>
        <w:bidi/>
        <w:spacing w:after="0" w:line="240" w:lineRule="auto"/>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ما تاثير المتغير الديني في السلوك السياسي الخارجي الامريكي بعد احداث 11 ايلول؟</w:t>
      </w:r>
    </w:p>
    <w:p w:rsidR="004952B1" w:rsidRPr="00290C82" w:rsidRDefault="004952B1" w:rsidP="004952B1">
      <w:pPr>
        <w:spacing w:after="0" w:line="240" w:lineRule="auto"/>
        <w:jc w:val="both"/>
        <w:rPr>
          <w:rFonts w:ascii="Traditional Arabic" w:hAnsi="Traditional Arabic" w:cs="Traditional Arabic"/>
          <w:b/>
          <w:bCs/>
          <w:color w:val="000000"/>
          <w:sz w:val="32"/>
          <w:szCs w:val="32"/>
          <w:rtl/>
          <w:lang w:bidi="ar-IQ"/>
        </w:rPr>
      </w:pPr>
      <w:r w:rsidRPr="00290C82">
        <w:rPr>
          <w:rFonts w:ascii="Traditional Arabic" w:hAnsi="Traditional Arabic" w:cs="Traditional Arabic"/>
          <w:b/>
          <w:bCs/>
          <w:color w:val="000000"/>
          <w:sz w:val="32"/>
          <w:szCs w:val="32"/>
          <w:rtl/>
          <w:lang w:bidi="ar-IQ"/>
        </w:rPr>
        <w:t>الفرضية :</w:t>
      </w:r>
    </w:p>
    <w:p w:rsidR="004952B1" w:rsidRPr="00290C82" w:rsidRDefault="004952B1" w:rsidP="004952B1">
      <w:pPr>
        <w:spacing w:after="0" w:line="240" w:lineRule="auto"/>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   تنطلق الدراسة من فرضية مفادها " ان تأثير المتغير الديني في السياسة الخارجية الامريكية يتصاعد كموجه ومحفز واداة في الوقت ذاته ، فهو يعد موجهاً عاماً للعديد من صناع القرار ، وفي الوقت ذاته يعد محفزاً للعديد من التيارات والنخب المتدينة والمؤثرة في المجتمع الامريكي ، وايضا يستخدم كأداة من قبل السلطة لانجاز اهداف متعددة في السياسة الخارجية، ومواضع الاستخدام هذه تتصاعد مع كل حدث او سياسة تريد الولايات المتحدة انجازها ، وان حضور المتغير الديني في العديد من السياسات الامريكية يمكن رصدة وبصورة واضحة من خلال تتبع سياسات ورؤى الرؤساء الاميركان، اي انه كلما كانت الادارات الامريكية مقبلة على حدث كبير في سياساتها الخارجية فانها تستعين بالخطاب الديني كمبرر لهذه السياسات".</w:t>
      </w:r>
    </w:p>
    <w:p w:rsidR="004952B1" w:rsidRPr="00290C82" w:rsidRDefault="004952B1" w:rsidP="004952B1">
      <w:pPr>
        <w:spacing w:after="0" w:line="240" w:lineRule="auto"/>
        <w:jc w:val="both"/>
        <w:rPr>
          <w:rFonts w:ascii="Traditional Arabic" w:hAnsi="Traditional Arabic" w:cs="Traditional Arabic"/>
          <w:b/>
          <w:bCs/>
          <w:color w:val="000000"/>
          <w:sz w:val="28"/>
          <w:szCs w:val="28"/>
          <w:rtl/>
          <w:lang w:bidi="ar-IQ"/>
        </w:rPr>
      </w:pPr>
      <w:r>
        <w:rPr>
          <w:rFonts w:ascii="Traditional Arabic" w:hAnsi="Traditional Arabic" w:cs="Traditional Arabic"/>
          <w:b/>
          <w:bCs/>
          <w:color w:val="000000"/>
          <w:sz w:val="28"/>
          <w:szCs w:val="28"/>
          <w:rtl/>
          <w:lang w:bidi="ar-IQ"/>
        </w:rPr>
        <w:t>مناهج البحث</w:t>
      </w:r>
      <w:r w:rsidRPr="00290C82">
        <w:rPr>
          <w:rFonts w:ascii="Traditional Arabic" w:hAnsi="Traditional Arabic" w:cs="Traditional Arabic"/>
          <w:b/>
          <w:bCs/>
          <w:color w:val="000000"/>
          <w:sz w:val="28"/>
          <w:szCs w:val="28"/>
          <w:rtl/>
          <w:lang w:bidi="ar-IQ"/>
        </w:rPr>
        <w:t>: اعتمد البحث على المنهج الاستقرائي لتحليل تأثير المتغير الديني في السياسة الخارجية الامريكية منذ تأسيس الولايات المتحدة ، وايضاً تم الاعتماد على مناهج مساعدة مثل المنهج الوصفي والتحليلي.</w:t>
      </w:r>
    </w:p>
    <w:p w:rsidR="004952B1" w:rsidRPr="00290C82" w:rsidRDefault="004952B1" w:rsidP="004952B1">
      <w:pPr>
        <w:spacing w:after="0" w:line="240" w:lineRule="auto"/>
        <w:jc w:val="both"/>
        <w:rPr>
          <w:rFonts w:ascii="Traditional Arabic" w:hAnsi="Traditional Arabic" w:cs="Traditional Arabic"/>
          <w:b/>
          <w:bCs/>
          <w:color w:val="000000"/>
          <w:sz w:val="32"/>
          <w:szCs w:val="32"/>
          <w:rtl/>
          <w:lang w:bidi="ar-IQ"/>
        </w:rPr>
      </w:pPr>
      <w:r>
        <w:rPr>
          <w:rFonts w:ascii="Traditional Arabic" w:hAnsi="Traditional Arabic" w:cs="Traditional Arabic"/>
          <w:b/>
          <w:bCs/>
          <w:color w:val="000000"/>
          <w:sz w:val="32"/>
          <w:szCs w:val="32"/>
          <w:rtl/>
          <w:lang w:bidi="ar-IQ"/>
        </w:rPr>
        <w:t>هيكلية البحث</w:t>
      </w:r>
      <w:r w:rsidRPr="00290C82">
        <w:rPr>
          <w:rFonts w:ascii="Traditional Arabic" w:hAnsi="Traditional Arabic" w:cs="Traditional Arabic"/>
          <w:b/>
          <w:bCs/>
          <w:color w:val="000000"/>
          <w:sz w:val="32"/>
          <w:szCs w:val="32"/>
          <w:rtl/>
          <w:lang w:bidi="ar-IQ"/>
        </w:rPr>
        <w:t>:</w:t>
      </w:r>
    </w:p>
    <w:p w:rsidR="004952B1" w:rsidRPr="00290C82" w:rsidRDefault="004952B1" w:rsidP="004952B1">
      <w:pPr>
        <w:spacing w:after="0" w:line="240" w:lineRule="auto"/>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ab/>
        <w:t xml:space="preserve">قسم البحث فضلاً عن المقدمة والخاتمة الى ثلاثة اقسام رئيسة ، تناول الاول منها الاطار النظري والذي اهتم بدراسة مفاهيم مختلفة مثل الدين والظاهرة الدينية والعلمانية وغيرها ، واما القسم الثاني فاهتم بدراسة تأثير الدين في السياسة الخارجية الامريكية قبل احداث 11 ايلول عام 2001 ، اي المدة الممتدة من تأسيس الولايات المتحدة الامريكية وحتى احداث 11 ايلول ، اما المحور الثالث فاهتم بدراسة تأثير المتغير الديني في السياسة الخارجية الامريكية منذ احداث 11 ايلول وحتى الوقت الحاضر . </w:t>
      </w:r>
    </w:p>
    <w:p w:rsidR="004952B1" w:rsidRPr="00290C82" w:rsidRDefault="004952B1" w:rsidP="004952B1">
      <w:pPr>
        <w:spacing w:after="0" w:line="240" w:lineRule="auto"/>
        <w:rPr>
          <w:rFonts w:ascii="Traditional Arabic" w:hAnsi="Traditional Arabic" w:cs="Traditional Arabic"/>
          <w:b/>
          <w:bCs/>
          <w:color w:val="000000"/>
          <w:sz w:val="32"/>
          <w:szCs w:val="32"/>
          <w:rtl/>
        </w:rPr>
      </w:pPr>
      <w:r w:rsidRPr="00290C82">
        <w:rPr>
          <w:rFonts w:ascii="Traditional Arabic" w:hAnsi="Traditional Arabic" w:cs="Traditional Arabic"/>
          <w:b/>
          <w:bCs/>
          <w:color w:val="000000"/>
          <w:sz w:val="32"/>
          <w:szCs w:val="32"/>
          <w:rtl/>
        </w:rPr>
        <w:t>المحور الاول: الاطار النظري في مفهوم الدين ، الظاهرة الدينية ، العلمانية</w:t>
      </w:r>
    </w:p>
    <w:p w:rsidR="004952B1" w:rsidRPr="00290C82" w:rsidRDefault="004952B1" w:rsidP="004952B1">
      <w:pPr>
        <w:spacing w:after="0" w:line="240" w:lineRule="auto"/>
        <w:jc w:val="both"/>
        <w:rPr>
          <w:rFonts w:ascii="Traditional Arabic" w:hAnsi="Traditional Arabic" w:cs="Traditional Arabic"/>
          <w:b/>
          <w:bCs/>
          <w:color w:val="000000"/>
          <w:sz w:val="28"/>
          <w:szCs w:val="28"/>
        </w:rPr>
      </w:pPr>
      <w:r w:rsidRPr="00290C82">
        <w:rPr>
          <w:rFonts w:ascii="Traditional Arabic" w:hAnsi="Traditional Arabic" w:cs="Traditional Arabic"/>
          <w:b/>
          <w:bCs/>
          <w:color w:val="000000"/>
          <w:sz w:val="28"/>
          <w:szCs w:val="28"/>
          <w:rtl/>
        </w:rPr>
        <w:tab/>
        <w:t>لا احد يستطيع ان ينكر العلاقة الديناميكية بين ا</w:t>
      </w:r>
      <w:r>
        <w:rPr>
          <w:rFonts w:ascii="Traditional Arabic" w:hAnsi="Traditional Arabic" w:cs="Traditional Arabic"/>
          <w:b/>
          <w:bCs/>
          <w:color w:val="000000"/>
          <w:sz w:val="28"/>
          <w:szCs w:val="28"/>
          <w:rtl/>
        </w:rPr>
        <w:t>لمتغير الديني والسياسات الدولية</w:t>
      </w:r>
      <w:r w:rsidRPr="00290C82">
        <w:rPr>
          <w:rFonts w:ascii="Traditional Arabic" w:hAnsi="Traditional Arabic" w:cs="Traditional Arabic"/>
          <w:b/>
          <w:bCs/>
          <w:color w:val="000000"/>
          <w:sz w:val="28"/>
          <w:szCs w:val="28"/>
          <w:rtl/>
        </w:rPr>
        <w:t xml:space="preserve">، فعلى مر الازمان كان للدين حضور وتأثير </w:t>
      </w:r>
      <w:r>
        <w:rPr>
          <w:rFonts w:ascii="Traditional Arabic" w:hAnsi="Traditional Arabic" w:cs="Traditional Arabic"/>
          <w:b/>
          <w:bCs/>
          <w:color w:val="000000"/>
          <w:sz w:val="28"/>
          <w:szCs w:val="28"/>
          <w:rtl/>
        </w:rPr>
        <w:t>واضح في سياسات الأمم وسلوكياتها</w:t>
      </w:r>
      <w:r w:rsidRPr="00290C82">
        <w:rPr>
          <w:rFonts w:ascii="Traditional Arabic" w:hAnsi="Traditional Arabic" w:cs="Traditional Arabic"/>
          <w:b/>
          <w:bCs/>
          <w:color w:val="000000"/>
          <w:sz w:val="28"/>
          <w:szCs w:val="28"/>
          <w:rtl/>
        </w:rPr>
        <w:t>، فهو المحفز للبعض وهو المكون الحضاري للبعض الاخر وهو أيضا وسيلة ومبرر او غطاء لكثير من حالات السلوك التي نتجت منذ وجود البشرية .</w:t>
      </w:r>
    </w:p>
    <w:p w:rsidR="004952B1" w:rsidRPr="00290C82" w:rsidRDefault="004952B1" w:rsidP="004952B1">
      <w:pPr>
        <w:spacing w:after="0" w:line="240" w:lineRule="auto"/>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rPr>
        <w:tab/>
      </w:r>
      <w:r w:rsidRPr="00290C82">
        <w:rPr>
          <w:rFonts w:ascii="Traditional Arabic" w:hAnsi="Traditional Arabic" w:cs="Traditional Arabic"/>
          <w:b/>
          <w:bCs/>
          <w:color w:val="000000"/>
          <w:sz w:val="28"/>
          <w:szCs w:val="28"/>
          <w:rtl/>
          <w:lang w:bidi="ar-IQ"/>
        </w:rPr>
        <w:t xml:space="preserve">ان من ابسط المفاهيم لتحليل العلاقة بين الدين والسياسات الخارجية ، فانها تفهم على انها " الجوانب المعنوية التي تحكم هذه السياسات" كما ان الدين هو " احد مصادر الابداع النظري في العلاقات الدولية ..." ، وكذلك يمكن للدين ان يكون المحدد الاخلاقي للسلوك السياسي الخارجي او هو يكون الدافع لدول اخرى في خوض حروب ضد الدول الاخرى ، ولكن مسألة تحديد البعد الاخلاقي في العلاقات الدولية له عدد من المحاذير فهل ان الجانب الاخلاقي كما يشير ستانلي هوفمان هو خيار قيمي في العلاقات الدولية ؟ وهل له حدود معينة ، وهو يرى بانه لايوجد شريعة عالمية او بعد ديني عالمي يحكم سلوك الدول الخارجي ، اما ارنست هاس فهو يرى بان " الدول لن تتصرف في سلوكها كالافراد ، ولكن ذلك لايعني استبعاد المجد او الجانب الاخلاقي من سلوك الدول "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كما لايمكن فصل الدين عن من يؤمن به ولا قيمة للدين اذا ما ترك في المتاحف او في الكتب دون مريدين او تابعين ، فالدين الذي له اتباع يثير فيهم حوافز وافعال مستدامة نحو تصرفات محددة</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 فالافراد او حتى الدول التي لديها ايمان ديني لابد ان يكون احد اهم المحركات لسلوكهم وافعالهم ، ويختلف اثر الدين في هذا السلوك او في الافعال من دولة لأخرى.</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 xml:space="preserve">كما يمكن ان يتداخل لدى البعض بين الدين وبين التصرفات التي تقوم بها جماعات محددة او اشخاص ذات طابع ديني ، فمثلاُ يمكن للارهاب ان يتصف بصفات دينية ، فالشعوب والحضارات والأمم والامبراطوريات تزخر بأمثلة الإيمان المتطرف الذي يستخدم اُسلوب الإيمان القائم على العنف ، الاٍرهاب الديني يمكن ان يكون ذَا بعد طائفي او إبادة جماعية يمكن ان يكون من خلال الذئاب المنفردهاو الخلايا السرية والحركات المنشقة او حتى الحكومات. كما انهناك جماعات دينية متطرفة لاتقتصر على العالم الاسلامي ، فمثلاً في الولايات المتحدة توجد جماعة </w:t>
      </w:r>
      <w:r w:rsidRPr="00290C82">
        <w:rPr>
          <w:rFonts w:ascii="Traditional Arabic" w:hAnsi="Traditional Arabic" w:cs="Traditional Arabic"/>
          <w:b/>
          <w:bCs/>
          <w:color w:val="000000"/>
          <w:sz w:val="28"/>
          <w:szCs w:val="28"/>
        </w:rPr>
        <w:t>(KKK)Kukluxklan</w:t>
      </w:r>
      <w:r w:rsidRPr="00290C82">
        <w:rPr>
          <w:rFonts w:ascii="Traditional Arabic" w:hAnsi="Traditional Arabic" w:cs="Traditional Arabic"/>
          <w:b/>
          <w:bCs/>
          <w:color w:val="000000"/>
          <w:sz w:val="28"/>
          <w:szCs w:val="28"/>
          <w:rtl/>
        </w:rPr>
        <w:t xml:space="preserve"> التي تُمارس طقوس غريبة وهي حركة عنصرية تقوم على فكرة التفوق العنصري للبيض وتعتمد العنف والحرق أسلوباً</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 وايضاً هناك جيش الرب والجماعات اليهودية المتشددة وغيرها.</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وايضاً يوجد التيار او المنهج المسيحي اليهودي ، الذي تقوم عقيدة اليهودية المسيحية ، ويؤمن ليس فقط بالاغتيالات ولكن حتى بالإبادة الجماعية باسم الدين وتحت غطائه ، وهم يؤمنون حسب العبرانيون القدماء على ان ارض كنعان هي ارضهم وان الأرض الموعودة يجب ان يرجعوا اليها.</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ولو رجعنا الى كتاب (جوشا) في الكتاب المقدس الايه ١١ و١٤ وغيرها نرى فيها إشارة صريحة على استخدام العنف والقوة والسيف لقطع رقاب الأعداء وأشار صراحة "لاتخافوا منهم سوف يسلم كل منهم قتلى الى إسرائيل ، وتم ضربهم بحد السيف..."، وايضاً الحروب الصليبية المسيحية خلال العصور الوسطى، فالمسيحية الغربية ( اَي الروم الكاثوليك) شنت كنيستهم تسعة غزوات او</w:t>
      </w:r>
      <w:r w:rsidRPr="00290C82">
        <w:rPr>
          <w:rFonts w:ascii="Traditional Arabic" w:hAnsi="Traditional Arabic" w:cs="Traditional Arabic"/>
          <w:b/>
          <w:bCs/>
          <w:color w:val="000000"/>
          <w:sz w:val="28"/>
          <w:szCs w:val="28"/>
          <w:rtl/>
          <w:lang w:bidi="ar-IQ"/>
        </w:rPr>
        <w:t>ل</w:t>
      </w:r>
      <w:r w:rsidRPr="00290C82">
        <w:rPr>
          <w:rFonts w:ascii="Traditional Arabic" w:hAnsi="Traditional Arabic" w:cs="Traditional Arabic"/>
          <w:b/>
          <w:bCs/>
          <w:color w:val="000000"/>
          <w:sz w:val="28"/>
          <w:szCs w:val="28"/>
          <w:rtl/>
        </w:rPr>
        <w:t xml:space="preserve"> واحده منها كانت في ١٠٩٥، وهذه الغزوات سُميت صليبية لانها جرت باسم الصليب ، وكان الغرض منها الاستيلاء على الأراضي المقدسة، كما ان الفرسان المسيحين استجابوا للحروب الصليبية لأسباب عديدة منها الوعد بالأرض والغنائم والمجد، وسبب اخر مهم وهو روحي ، فقد وعد البابا اوربان الثاني " الذين يقاتلون باسم الصليب نضمن لهم ان استشهدوا بان نضمن لهم مكان في السماء ، فتحرير الأراضي المقدسة تجلب الخلاص الابدي" ، وهكذا فقد وعدوا بان عملهم هذا سوف يكسبهم المغفرة من جميع الذنوب. وخلال الحملة الصليبية الأولى سيطروا الصليبين على رقعة واسعة من ماتسمى بالاراضي التوراتية بما فيها القدس وبيت لحم ، ومعظم السكان المسلمين تم قتلهم  واليهود والمسيحيين الأرثوذكس تم ذبحالآلاف منهم ، وفِي رسالة بعثت الى البابا اوربان الثاني في روما أشار القادة الصليبين الى ان الجماجم وصلت الى لجام الخيول</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وايضاً في القرن الثالث عشر تم قتل اليهود في أوربا ولاسيما في جنوب فرنسا وغيرها من مناطق أوربا الأخرى ، فظهرت حركات ضد اليهود ذات أصل ديني ومنها حركة الجزارين التي عدت اليهود ( نجس ) وتم قتل العديد منهم.وايضاً ظهر بعد ذلك ماعرف بالقتلة وا الذين يقومون بعمليات اغتيال وهم انطلقوا من بعد ديني أيضاً.</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اما التطرّف في العالم الإسلامي نشط بشكل</w:t>
      </w:r>
      <w:r>
        <w:rPr>
          <w:rFonts w:ascii="Traditional Arabic" w:hAnsi="Traditional Arabic" w:cs="Traditional Arabic"/>
          <w:b/>
          <w:bCs/>
          <w:color w:val="000000"/>
          <w:sz w:val="28"/>
          <w:szCs w:val="28"/>
          <w:rtl/>
        </w:rPr>
        <w:t xml:space="preserve"> كبير بعد الحرب العالمية الأولى</w:t>
      </w:r>
      <w:r w:rsidRPr="00290C82">
        <w:rPr>
          <w:rFonts w:ascii="Traditional Arabic" w:hAnsi="Traditional Arabic" w:cs="Traditional Arabic"/>
          <w:b/>
          <w:bCs/>
          <w:color w:val="000000"/>
          <w:sz w:val="28"/>
          <w:szCs w:val="28"/>
          <w:rtl/>
        </w:rPr>
        <w:t>، ووجد ضالته بالعديد من النصوص والكتب الدينية التي شكلت للكثيرين القاعدة الفكرية والثقافية والتي من خلالها صاغوا وامنو بمعتقدات متطرفة انتجت الدمار والخراب ، ولعل بداية تصاعد التطرف كشعور جمعي في أربعينيات القرن الماضي مع تصاعد الصراع العربي الإسرائيلي ، وتسلط الأنظمة السياسية العربية ، فظهرت ونشأت وبشكل تدريجي الحركات الراديكالية المتطرفة ، التي وجدت في بعض النصوص الدينية غطاء لجمع مؤيديهم.</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كما ان الاٍرهاب يختلف عن الحرب او العنف ، وهو يأخذ شكل القتل ضد أبناء الأمة نفسها والعرقية نفسها والدين نفسه او يمكن ان تنتشر عبر الحدود القومية والعرقية الدينية ، الاٍرهاب تم استخدامه كوسيلة من قبل روسيا الستالينية وألمانيا النازية لخلق مناخ من الخوف وتشجيع الانضمام الىايديوليجية محددة ، كما انه يعتمد القتل والتعدي والخطف والتفجير.دوافع الاٍرهاب قد تكون دينية او أيديولوجية او قومية او قد تكون أهداف عرقية او حتى شخصية ، وقد يكون السلوك الإرهابي ناتج عن حالة نفسية نتيجة لظلم او اذلال او حرمان تعرض له الشخص ، او يكون هو وسيلة من البعض للتعبير عن الإحساس بالهوية.</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ان الدين لم يكن السبب الرئيس للارهاب ، فالدين لايسحب ولايفسر الاٍرهاب الانتحاري ، ولكن الخطاب الديني قد يساعد في إقناع المهاجمين بان قضيتهم ذات هدف (نبيل) ، روبرت بيب أستاذ العلوم السياسية في جامعة شيكاغو ومؤسس مشروع شيكاغو في الأمن والإرهاب ، قد درس بحدود ٤٦٠٠ هجمة من الهجمات الانتحارية منذ عام ١٩٨٠ ، ويقول ان الحماس الديني ليس سبب رئيسي ولكنه أداة للتجنيد وهو وسيلة للتغلب على الخوف من الموت وعدم الرغبة في قتل الأبرياء</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اما بالنسبة للعلمانية ، فلقد استخدمت مفردة العلمانية لأول مرة في أوربا اطلقتها الكنيسة للإشارة الى طبقة رجال الدين الذين يقدمون خدمات في الشؤون الدنيوية تميزا لهم عن الرهبان والقساوسة الذين يكونون متفرغين للعبادة ، وايضاً استخدمت من قبل الكنيسة للإشارة الى ألعاب الفروسية التي تقيمها الكنيسة كل مائة عام احتفالات بنهاية وبداية قرن جديد،وايضاً استعمل المصطلح للإشارة الى العالم الخارجي الواقع خارج الفضاء الكنسي ومن ثم اتسع المفهوم ليشمل جميع المؤسسات الدنيوية المعنية بالمسائل المدنية والزمنية وشؤون عامة الناس تميزا لها عن المؤسسات واله</w:t>
      </w:r>
      <w:r>
        <w:rPr>
          <w:rFonts w:ascii="Traditional Arabic" w:hAnsi="Traditional Arabic" w:cs="Traditional Arabic"/>
          <w:b/>
          <w:bCs/>
          <w:color w:val="000000"/>
          <w:sz w:val="28"/>
          <w:szCs w:val="28"/>
          <w:rtl/>
        </w:rPr>
        <w:t>ياكل الدينية</w:t>
      </w:r>
      <w:r w:rsidRPr="00290C82">
        <w:rPr>
          <w:rFonts w:ascii="Traditional Arabic" w:hAnsi="Traditional Arabic" w:cs="Traditional Arabic"/>
          <w:b/>
          <w:bCs/>
          <w:color w:val="000000"/>
          <w:sz w:val="28"/>
          <w:szCs w:val="28"/>
          <w:rtl/>
        </w:rPr>
        <w:t>، وفِي القرن السادس عشر فان من ينعت بالعلماني يقصد بانه اقل مكانة روحية او يقصد به وضعاً او منزلة دينية واجتماعية على نحو ما</w:t>
      </w:r>
      <w:r>
        <w:rPr>
          <w:rFonts w:ascii="Traditional Arabic" w:hAnsi="Traditional Arabic" w:cs="Traditional Arabic"/>
          <w:b/>
          <w:bCs/>
          <w:color w:val="000000"/>
          <w:sz w:val="28"/>
          <w:szCs w:val="28"/>
          <w:rtl/>
        </w:rPr>
        <w:t xml:space="preserve"> كان عليه الامر في حقبة الكنيسة</w:t>
      </w:r>
      <w:r w:rsidRPr="00290C82">
        <w:rPr>
          <w:rFonts w:ascii="Traditional Arabic" w:hAnsi="Traditional Arabic" w:cs="Traditional Arabic"/>
          <w:b/>
          <w:bCs/>
          <w:color w:val="000000"/>
          <w:sz w:val="28"/>
          <w:szCs w:val="28"/>
          <w:rtl/>
        </w:rPr>
        <w:t>، وبعد ذلك اصبحت المفردة ت</w:t>
      </w:r>
      <w:r>
        <w:rPr>
          <w:rFonts w:ascii="Traditional Arabic" w:hAnsi="Traditional Arabic" w:cs="Traditional Arabic"/>
          <w:b/>
          <w:bCs/>
          <w:color w:val="000000"/>
          <w:sz w:val="28"/>
          <w:szCs w:val="28"/>
          <w:rtl/>
        </w:rPr>
        <w:t>دل على ماهو جليل ورفيع</w:t>
      </w:r>
      <w:r w:rsidRPr="00290C82">
        <w:rPr>
          <w:rFonts w:ascii="Traditional Arabic" w:hAnsi="Traditional Arabic" w:cs="Traditional Arabic"/>
          <w:b/>
          <w:bCs/>
          <w:color w:val="000000"/>
          <w:sz w:val="28"/>
          <w:szCs w:val="28"/>
          <w:rtl/>
        </w:rPr>
        <w:t xml:space="preserve">، اَي المدني الدنيوي الزمني ، ومنذ القرن الثامن عشر لم يعد قاصراً على رجالات الكنيسة هذا المفهوم إنما اتسع ليدل على انتقال شخص من العمل الديني الى المدني، ثم اكتسب المصطلح فيما بعد معنى اجتماعي وسياسي، يدل على عمليات مصادرة أملاك الكنيسة وتحويلها الى ملك عام خاضع لسلطة الدولة القومية، اما في العصر الحديث فقد فهمت على أساس انها تطوير لوضع الانسان باجراءات مادية خارج إطار الإيمان او بشكل لاعلاقة به بالايمان، وبمرور الزمن فهمت العلمانية على انها فصل الدين عن السلطة، في المجتمعات الشرقية فهمت العلمانية على انها الحاد ديني ، بينما في الغرب فهمت على انها تمايز وظيفي </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وقد تصاعد هذا التيار تدريجياً ، كردة فعل على ما فعلتة البابا من ظلم واضطهاد وحصر للسلطات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لكنبرز في الفترات الأخيرة بقوة تراجع التيار العلماني من جديد وبروز المسألة الدينية الى واجهات الاهتمام الفكري والسياسي في دول عده ولاسيما في أورو</w:t>
      </w:r>
      <w:r>
        <w:rPr>
          <w:rFonts w:ascii="Traditional Arabic" w:hAnsi="Traditional Arabic" w:cs="Traditional Arabic"/>
          <w:b/>
          <w:bCs/>
          <w:color w:val="000000"/>
          <w:sz w:val="28"/>
          <w:szCs w:val="28"/>
          <w:rtl/>
        </w:rPr>
        <w:t>با</w:t>
      </w:r>
      <w:r w:rsidRPr="00290C82">
        <w:rPr>
          <w:rFonts w:ascii="Traditional Arabic" w:hAnsi="Traditional Arabic" w:cs="Traditional Arabic"/>
          <w:b/>
          <w:bCs/>
          <w:color w:val="000000"/>
          <w:sz w:val="28"/>
          <w:szCs w:val="28"/>
          <w:rtl/>
        </w:rPr>
        <w:t>، من بوابتين مختلفتين هما نظام الرموز الدينية في المدارس الحكومية والحوار الدائر حول النص على المرجعية الدينية في الدساتير ولاسيما في الدستور الاوروبي، ومع ان الموضوعين يختلفان في الظاهر من</w:t>
      </w:r>
      <w:r>
        <w:rPr>
          <w:rFonts w:ascii="Traditional Arabic" w:hAnsi="Traditional Arabic" w:cs="Traditional Arabic"/>
          <w:b/>
          <w:bCs/>
          <w:color w:val="000000"/>
          <w:sz w:val="28"/>
          <w:szCs w:val="28"/>
          <w:rtl/>
        </w:rPr>
        <w:t xml:space="preserve"> حيث الخلفية والأبعاد</w:t>
      </w:r>
      <w:r w:rsidRPr="00290C82">
        <w:rPr>
          <w:rFonts w:ascii="Traditional Arabic" w:hAnsi="Traditional Arabic" w:cs="Traditional Arabic"/>
          <w:b/>
          <w:bCs/>
          <w:color w:val="000000"/>
          <w:sz w:val="28"/>
          <w:szCs w:val="28"/>
          <w:rtl/>
        </w:rPr>
        <w:t xml:space="preserve">، الاانهما يلتقيان في محور إشكالي </w:t>
      </w:r>
      <w:r w:rsidRPr="00290C82">
        <w:rPr>
          <w:rFonts w:ascii="Traditional Arabic" w:hAnsi="Traditional Arabic" w:cs="Traditional Arabic"/>
          <w:b/>
          <w:bCs/>
          <w:color w:val="000000"/>
          <w:sz w:val="28"/>
          <w:szCs w:val="28"/>
          <w:rtl/>
          <w:lang w:bidi="ar-IQ"/>
        </w:rPr>
        <w:t xml:space="preserve">وهو </w:t>
      </w:r>
      <w:r w:rsidRPr="00290C82">
        <w:rPr>
          <w:rFonts w:ascii="Traditional Arabic" w:hAnsi="Traditional Arabic" w:cs="Traditional Arabic"/>
          <w:b/>
          <w:bCs/>
          <w:color w:val="000000"/>
          <w:sz w:val="28"/>
          <w:szCs w:val="28"/>
          <w:rtl/>
        </w:rPr>
        <w:t>المتعلق بالتجربة العلمانية التي بدأت منذ أربعة قرون بوتائر متمايزة وضمنت لها مكسبين مهمين هما المسلك الديمقراطي الداخلي والسلم الإقليمي بعد حروب العصور الوسطى بين الطو</w:t>
      </w:r>
      <w:r>
        <w:rPr>
          <w:rFonts w:ascii="Traditional Arabic" w:hAnsi="Traditional Arabic" w:cs="Traditional Arabic"/>
          <w:b/>
          <w:bCs/>
          <w:color w:val="000000"/>
          <w:sz w:val="28"/>
          <w:szCs w:val="28"/>
          <w:rtl/>
        </w:rPr>
        <w:t>ائف</w:t>
      </w:r>
      <w:r w:rsidRPr="00290C82">
        <w:rPr>
          <w:rFonts w:ascii="Traditional Arabic" w:hAnsi="Traditional Arabic" w:cs="Traditional Arabic"/>
          <w:b/>
          <w:bCs/>
          <w:color w:val="000000"/>
          <w:sz w:val="28"/>
          <w:szCs w:val="28"/>
          <w:rtl/>
        </w:rPr>
        <w:t>، وان اتساع مفهوم الأصولية في السياسة الامريكية على يد المحافظين الجدد</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الذين سيطروا علىالسلطة منذ انتخاب الرئيس جورج بوش الابن عام ٢٠٠٠، جراء الدعم والحث المتزايد من الجماعات الإنجيلية النافذة والمؤثرة في الساحة الامريكية ،ولعل هذا الامر الذي حفز التجديد الديني في أوربا بطريقة واضحة . ومع ذلك فان للموضوع علاقة عضوية بتركيبة الرهانات السياسية والثقافية في المجتمعات الأوروبية الحالية ، التي على الرغم من حرصها في الحفاظ على المكاسب الجوهرية للعلمانية الا انها تتحسس تقلص وتضاؤل زخمها الرمزي ومعينها القيمي ، ان بعض الدول الأوربية احتفظت للدين بموقع توجيهي ورمزي في أنظمتها السياسية والمجتمعية كما في الدانمارك</w:t>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وبريطانيا</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التي تتبنيان دستورياً ديانة رسمية للدولة ، كما ان الدستورين الألماني والآيرلندي</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lang w:bidi="ar-IQ"/>
        </w:rPr>
        <w:t>ي</w:t>
      </w:r>
      <w:r w:rsidRPr="00290C82">
        <w:rPr>
          <w:rFonts w:ascii="Traditional Arabic" w:hAnsi="Traditional Arabic" w:cs="Traditional Arabic"/>
          <w:b/>
          <w:bCs/>
          <w:color w:val="000000"/>
          <w:sz w:val="28"/>
          <w:szCs w:val="28"/>
          <w:rtl/>
        </w:rPr>
        <w:t>ركزان وبضوح على المرجعية الدينية ، اما الدول الاوربية الشرقية مثل بولندا وجمهورية التشيك فتعيش يقظة دينية واضحة بعد نهاية العهد الشيوعي بسبب ما اضطلعت به الكنيسة من دور أساس في حركة التغيير ا</w:t>
      </w:r>
      <w:r w:rsidRPr="00290C82">
        <w:rPr>
          <w:rFonts w:ascii="Traditional Arabic" w:hAnsi="Traditional Arabic" w:cs="Traditional Arabic"/>
          <w:b/>
          <w:bCs/>
          <w:color w:val="000000"/>
          <w:sz w:val="28"/>
          <w:szCs w:val="28"/>
          <w:rtl/>
          <w:lang w:bidi="ar-IQ"/>
        </w:rPr>
        <w:t>ل</w:t>
      </w:r>
      <w:r w:rsidRPr="00290C82">
        <w:rPr>
          <w:rFonts w:ascii="Traditional Arabic" w:hAnsi="Traditional Arabic" w:cs="Traditional Arabic"/>
          <w:b/>
          <w:bCs/>
          <w:color w:val="000000"/>
          <w:sz w:val="28"/>
          <w:szCs w:val="28"/>
          <w:rtl/>
        </w:rPr>
        <w:t xml:space="preserve">تي افضت الى النقلة الديمقراطية ، كما ان بعض الدول الاوربية عندما تم الإعداد للدستور الأوربي وفق وثيقة برشلونة لعام ٢٠٠٧ طالبتبتوحيد النص الدستوري وفق القيم العقيدية والحضارية المسيحية بصفتها مهد الثقافة الاوربية </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w:t>
      </w:r>
    </w:p>
    <w:p w:rsidR="004952B1" w:rsidRPr="00290C82" w:rsidRDefault="004952B1" w:rsidP="004952B1">
      <w:pPr>
        <w:spacing w:after="0" w:line="240" w:lineRule="auto"/>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ab/>
        <w:t>يضاف الى ذلك ، فلقد ترافق صعود التيار الديني زيادة في عدد الحروب التي تنشأ لأسباب دينية ، فالعديد من الحروب بدأت لاسباب دينية او انتهت بنتائج ذات طابع ديني(ينظر جدول 1).</w:t>
      </w:r>
    </w:p>
    <w:p w:rsidR="004952B1" w:rsidRPr="00290C82" w:rsidRDefault="004952B1" w:rsidP="004952B1">
      <w:pPr>
        <w:spacing w:after="0" w:line="240" w:lineRule="auto"/>
        <w:jc w:val="center"/>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جدول(1) أهم الحروب ذات الأسباب الدينية</w:t>
      </w:r>
    </w:p>
    <w:tbl>
      <w:tblPr>
        <w:bidiVisual/>
        <w:tblW w:w="6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4"/>
        <w:gridCol w:w="3060"/>
        <w:gridCol w:w="1440"/>
        <w:gridCol w:w="1815"/>
      </w:tblGrid>
      <w:tr w:rsidR="004952B1" w:rsidRPr="00290C82" w:rsidTr="001F7A7E">
        <w:tc>
          <w:tcPr>
            <w:tcW w:w="494" w:type="dxa"/>
            <w:shd w:val="clear" w:color="auto" w:fill="D9D9D9"/>
          </w:tcPr>
          <w:p w:rsidR="004952B1" w:rsidRPr="00290C82" w:rsidRDefault="004952B1" w:rsidP="001F7A7E">
            <w:pPr>
              <w:spacing w:after="0" w:line="240" w:lineRule="auto"/>
              <w:jc w:val="center"/>
              <w:rPr>
                <w:rFonts w:ascii="Traditional Arabic" w:hAnsi="Traditional Arabic" w:cs="Traditional Arabic"/>
                <w:b/>
                <w:bCs/>
                <w:color w:val="000000"/>
              </w:rPr>
            </w:pPr>
            <w:r w:rsidRPr="00290C82">
              <w:rPr>
                <w:rFonts w:ascii="Traditional Arabic" w:hAnsi="Traditional Arabic" w:cs="Traditional Arabic"/>
                <w:b/>
                <w:bCs/>
                <w:color w:val="000000"/>
                <w:rtl/>
              </w:rPr>
              <w:t>ت</w:t>
            </w:r>
          </w:p>
        </w:tc>
        <w:tc>
          <w:tcPr>
            <w:tcW w:w="3060" w:type="dxa"/>
            <w:shd w:val="clear" w:color="auto" w:fill="D9D9D9"/>
          </w:tcPr>
          <w:p w:rsidR="004952B1" w:rsidRPr="00290C82" w:rsidRDefault="004952B1" w:rsidP="001F7A7E">
            <w:pPr>
              <w:spacing w:after="0" w:line="240" w:lineRule="auto"/>
              <w:jc w:val="center"/>
              <w:rPr>
                <w:rFonts w:ascii="Traditional Arabic" w:hAnsi="Traditional Arabic" w:cs="Traditional Arabic"/>
                <w:b/>
                <w:bCs/>
                <w:color w:val="000000"/>
              </w:rPr>
            </w:pPr>
            <w:r w:rsidRPr="00290C82">
              <w:rPr>
                <w:rFonts w:ascii="Traditional Arabic" w:hAnsi="Traditional Arabic" w:cs="Traditional Arabic"/>
                <w:b/>
                <w:bCs/>
                <w:color w:val="000000"/>
                <w:rtl/>
              </w:rPr>
              <w:t>اسم الحرب</w:t>
            </w:r>
          </w:p>
        </w:tc>
        <w:tc>
          <w:tcPr>
            <w:tcW w:w="1440" w:type="dxa"/>
            <w:shd w:val="clear" w:color="auto" w:fill="D9D9D9"/>
          </w:tcPr>
          <w:p w:rsidR="004952B1" w:rsidRPr="00290C82" w:rsidRDefault="004952B1" w:rsidP="001F7A7E">
            <w:pPr>
              <w:spacing w:after="0" w:line="240" w:lineRule="auto"/>
              <w:jc w:val="center"/>
              <w:rPr>
                <w:rFonts w:ascii="Traditional Arabic" w:hAnsi="Traditional Arabic" w:cs="Traditional Arabic"/>
                <w:b/>
                <w:bCs/>
                <w:color w:val="000000"/>
              </w:rPr>
            </w:pPr>
            <w:r w:rsidRPr="00290C82">
              <w:rPr>
                <w:rFonts w:ascii="Traditional Arabic" w:hAnsi="Traditional Arabic" w:cs="Traditional Arabic"/>
                <w:b/>
                <w:bCs/>
                <w:color w:val="000000"/>
                <w:rtl/>
              </w:rPr>
              <w:t>التاريخ</w:t>
            </w:r>
          </w:p>
        </w:tc>
        <w:tc>
          <w:tcPr>
            <w:tcW w:w="1815" w:type="dxa"/>
            <w:shd w:val="clear" w:color="auto" w:fill="D9D9D9"/>
          </w:tcPr>
          <w:p w:rsidR="004952B1" w:rsidRPr="00290C82" w:rsidRDefault="004952B1" w:rsidP="001F7A7E">
            <w:pPr>
              <w:spacing w:after="0" w:line="240" w:lineRule="auto"/>
              <w:jc w:val="center"/>
              <w:rPr>
                <w:rFonts w:ascii="Traditional Arabic" w:hAnsi="Traditional Arabic" w:cs="Traditional Arabic"/>
                <w:b/>
                <w:bCs/>
                <w:color w:val="000000"/>
              </w:rPr>
            </w:pPr>
            <w:r w:rsidRPr="00290C82">
              <w:rPr>
                <w:rFonts w:ascii="Traditional Arabic" w:hAnsi="Traditional Arabic" w:cs="Traditional Arabic"/>
                <w:b/>
                <w:bCs/>
                <w:color w:val="000000"/>
                <w:rtl/>
              </w:rPr>
              <w:t>مكانة الدين في الحرب</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الحرب الاسبانية الفرنسية</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1823</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احد اسبابها</w:t>
            </w:r>
          </w:p>
        </w:tc>
      </w:tr>
      <w:tr w:rsidR="004952B1" w:rsidRPr="00290C82" w:rsidTr="001F7A7E">
        <w:trPr>
          <w:trHeight w:val="278"/>
        </w:trPr>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2</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الحرب الروسية التركية ( العثمانية) الاولى</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1828</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احد اسبابها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3</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lang w:bidi="ar-IQ"/>
              </w:rPr>
            </w:pPr>
            <w:r w:rsidRPr="00290C82">
              <w:rPr>
                <w:rFonts w:ascii="Traditional Arabic" w:hAnsi="Traditional Arabic" w:cs="Traditional Arabic"/>
                <w:b/>
                <w:bCs/>
                <w:color w:val="000000"/>
                <w:rtl/>
                <w:lang w:bidi="ar-IQ"/>
              </w:rPr>
              <w:t>حرب النمساويين</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1848</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 xml:space="preserve">الدين احد أسبابها </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4</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حرب الجمهورية الرومانية</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1849</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5</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حرب القرم</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1853</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6</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حرب توحيد ايطاليا</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1859</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احد اسبابها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7</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الحرب الروسية التركية الثانية</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1877</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8</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حرب البلقان الاولى</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1912</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احد اسبابها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9</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الحرب الفرنسية التايلندية</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1940</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10</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 xml:space="preserve">حرب كشمير الأولى </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1948</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11</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 xml:space="preserve">حروب العرب مع إسرائيل </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1948-1973</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احد اسبابها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12</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حرب البوسنة</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1992</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13</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حرب كوسوفو</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1999</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14</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lang w:bidi="ar-IQ"/>
              </w:rPr>
            </w:pPr>
            <w:r w:rsidRPr="00290C82">
              <w:rPr>
                <w:rFonts w:ascii="Traditional Arabic" w:hAnsi="Traditional Arabic" w:cs="Traditional Arabic"/>
                <w:b/>
                <w:bCs/>
                <w:color w:val="000000"/>
                <w:rtl/>
                <w:lang w:bidi="ar-IQ"/>
              </w:rPr>
              <w:t>الحرب على افغانستان</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2001</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r w:rsidR="004952B1" w:rsidRPr="00290C82" w:rsidTr="001F7A7E">
        <w:tc>
          <w:tcPr>
            <w:tcW w:w="494" w:type="dxa"/>
            <w:shd w:val="clear" w:color="auto" w:fill="D9D9D9"/>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15</w:t>
            </w:r>
          </w:p>
        </w:tc>
        <w:tc>
          <w:tcPr>
            <w:tcW w:w="3060" w:type="dxa"/>
          </w:tcPr>
          <w:p w:rsidR="004952B1" w:rsidRPr="00290C82" w:rsidRDefault="004952B1" w:rsidP="001F7A7E">
            <w:pPr>
              <w:spacing w:after="0" w:line="240" w:lineRule="auto"/>
              <w:jc w:val="both"/>
              <w:rPr>
                <w:rFonts w:ascii="Traditional Arabic" w:hAnsi="Traditional Arabic" w:cs="Traditional Arabic"/>
                <w:b/>
                <w:bCs/>
                <w:color w:val="000000"/>
                <w:lang w:bidi="ar-IQ"/>
              </w:rPr>
            </w:pPr>
            <w:r w:rsidRPr="00290C82">
              <w:rPr>
                <w:rFonts w:ascii="Traditional Arabic" w:hAnsi="Traditional Arabic" w:cs="Traditional Arabic"/>
                <w:b/>
                <w:bCs/>
                <w:color w:val="000000"/>
                <w:rtl/>
                <w:lang w:bidi="ar-IQ"/>
              </w:rPr>
              <w:t xml:space="preserve">الحرب على العراق </w:t>
            </w:r>
          </w:p>
        </w:tc>
        <w:tc>
          <w:tcPr>
            <w:tcW w:w="1440"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2003</w:t>
            </w:r>
          </w:p>
        </w:tc>
        <w:tc>
          <w:tcPr>
            <w:tcW w:w="1815" w:type="dxa"/>
          </w:tcPr>
          <w:p w:rsidR="004952B1" w:rsidRPr="00290C82" w:rsidRDefault="004952B1" w:rsidP="001F7A7E">
            <w:pPr>
              <w:spacing w:after="0" w:line="240" w:lineRule="auto"/>
              <w:jc w:val="both"/>
              <w:rPr>
                <w:rFonts w:ascii="Traditional Arabic" w:hAnsi="Traditional Arabic" w:cs="Traditional Arabic"/>
                <w:b/>
                <w:bCs/>
                <w:color w:val="000000"/>
              </w:rPr>
            </w:pPr>
            <w:r w:rsidRPr="00290C82">
              <w:rPr>
                <w:rFonts w:ascii="Traditional Arabic" w:hAnsi="Traditional Arabic" w:cs="Traditional Arabic"/>
                <w:b/>
                <w:bCs/>
                <w:color w:val="000000"/>
                <w:rtl/>
              </w:rPr>
              <w:t>الدين سبباً رئيساً</w:t>
            </w:r>
          </w:p>
        </w:tc>
      </w:tr>
    </w:tbl>
    <w:p w:rsidR="004952B1" w:rsidRPr="00290C82" w:rsidRDefault="004952B1" w:rsidP="004952B1">
      <w:pPr>
        <w:spacing w:after="0" w:line="240" w:lineRule="auto"/>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rPr>
        <w:t xml:space="preserve">الجدول من اعداد الباحث بالاعتماد على </w:t>
      </w:r>
      <w:r w:rsidRPr="00290C82">
        <w:rPr>
          <w:rFonts w:ascii="Traditional Arabic" w:hAnsi="Traditional Arabic" w:cs="Traditional Arabic"/>
          <w:b/>
          <w:bCs/>
          <w:color w:val="000000"/>
          <w:sz w:val="28"/>
          <w:szCs w:val="28"/>
          <w:rtl/>
          <w:lang w:bidi="ar-IQ"/>
        </w:rPr>
        <w:t>المصدر الاتي :</w:t>
      </w:r>
    </w:p>
    <w:p w:rsidR="004952B1" w:rsidRPr="00290C82" w:rsidRDefault="004952B1" w:rsidP="004952B1">
      <w:pPr>
        <w:bidi w:val="0"/>
        <w:spacing w:after="0" w:line="240" w:lineRule="auto"/>
        <w:jc w:val="both"/>
        <w:rPr>
          <w:rFonts w:ascii="Times New Roman" w:hAnsi="Times New Roman" w:cs="Times New Roman"/>
          <w:color w:val="000000"/>
          <w:sz w:val="20"/>
          <w:szCs w:val="20"/>
          <w:lang w:bidi="ar-IQ"/>
        </w:rPr>
      </w:pPr>
      <w:r w:rsidRPr="00290C82">
        <w:rPr>
          <w:rFonts w:ascii="Times New Roman" w:hAnsi="Times New Roman" w:cs="Times New Roman"/>
          <w:color w:val="000000"/>
          <w:sz w:val="18"/>
          <w:szCs w:val="18"/>
          <w:lang w:bidi="ar-IQ"/>
        </w:rPr>
        <w:t xml:space="preserve">David J.B.Trim, The Reformation and Wars of Religion , may/June 2010. Available at: </w:t>
      </w:r>
      <w:hyperlink r:id="rId2" w:history="1">
        <w:r w:rsidRPr="00290C82">
          <w:rPr>
            <w:rStyle w:val="Hyperlink"/>
            <w:rFonts w:ascii="Times New Roman" w:hAnsi="Times New Roman" w:cs="Times New Roman"/>
            <w:color w:val="000000"/>
            <w:sz w:val="18"/>
            <w:szCs w:val="18"/>
            <w:lang w:bidi="ar-IQ"/>
          </w:rPr>
          <w:t>http://libertymagazine.org/article/the-reformation-and-wars-of-religion</w:t>
        </w:r>
      </w:hyperlink>
    </w:p>
    <w:p w:rsidR="004952B1" w:rsidRPr="00290C82" w:rsidRDefault="004952B1" w:rsidP="004952B1">
      <w:pPr>
        <w:spacing w:after="0" w:line="240" w:lineRule="auto"/>
        <w:jc w:val="lowKashida"/>
        <w:rPr>
          <w:rFonts w:ascii="Traditional Arabic" w:hAnsi="Traditional Arabic" w:cs="Traditional Arabic"/>
          <w:b/>
          <w:bCs/>
          <w:color w:val="000000"/>
          <w:sz w:val="32"/>
          <w:szCs w:val="32"/>
          <w:rtl/>
          <w:lang w:bidi="ar-IQ"/>
        </w:rPr>
      </w:pPr>
      <w:r w:rsidRPr="00290C82">
        <w:rPr>
          <w:rFonts w:ascii="Traditional Arabic" w:hAnsi="Traditional Arabic" w:cs="Traditional Arabic"/>
          <w:b/>
          <w:bCs/>
          <w:color w:val="000000"/>
          <w:sz w:val="32"/>
          <w:szCs w:val="32"/>
          <w:rtl/>
        </w:rPr>
        <w:t xml:space="preserve">المحور الثاني : </w:t>
      </w:r>
      <w:r w:rsidRPr="00290C82">
        <w:rPr>
          <w:rFonts w:ascii="Traditional Arabic" w:hAnsi="Traditional Arabic" w:cs="Traditional Arabic"/>
          <w:b/>
          <w:bCs/>
          <w:color w:val="000000"/>
          <w:sz w:val="32"/>
          <w:szCs w:val="32"/>
          <w:rtl/>
          <w:lang w:bidi="ar-IQ"/>
        </w:rPr>
        <w:t xml:space="preserve">صعود </w:t>
      </w:r>
      <w:r w:rsidRPr="00290C82">
        <w:rPr>
          <w:rFonts w:ascii="Traditional Arabic" w:hAnsi="Traditional Arabic" w:cs="Traditional Arabic"/>
          <w:b/>
          <w:bCs/>
          <w:color w:val="000000"/>
          <w:sz w:val="32"/>
          <w:szCs w:val="32"/>
          <w:rtl/>
        </w:rPr>
        <w:t>التيار الديني في السياسة الخارجية الامريكية قبل احداث 11 ايلول عام 2001</w:t>
      </w:r>
      <w:r w:rsidRPr="00290C82">
        <w:rPr>
          <w:rFonts w:ascii="Traditional Arabic" w:hAnsi="Traditional Arabic" w:cs="Traditional Arabic"/>
          <w:b/>
          <w:bCs/>
          <w:color w:val="000000"/>
          <w:sz w:val="32"/>
          <w:szCs w:val="32"/>
          <w:rtl/>
          <w:lang w:bidi="ar-IQ"/>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قد يظن البعض ان صعود التيار او الخطاب الديني في الولايات المتحدة الامريكية مرتبط بدرجة اساسية بالرئيس جورج بوش الابن ، ولكن الحقيقة هي غير ذلك ، فلقد حاول جميع رؤساء الولايات اظهار الحس الديني او الجانب الايماني في سياساتهم وسلوكهم منذ جورج واشنطن حتى الرئيس جورج بوش الابن ، للتاثير على الشعب الامريكي وايضاًاستخدام الجانب الديني كمحفز لتأييد اهدافهم الرئاسية ويؤطرون مصالحهم باطر اخلاقية من اجل ان تلقى قبولاً من قبل الشارع</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ويشير ريتشارد هاس الى " ان الخطاب الديني يؤثر في الشعب الأمريكي ...</w:t>
      </w:r>
      <w:r>
        <w:rPr>
          <w:rFonts w:ascii="Traditional Arabic" w:hAnsi="Traditional Arabic" w:cs="Traditional Arabic" w:hint="cs"/>
          <w:b/>
          <w:bCs/>
          <w:color w:val="000000"/>
          <w:sz w:val="28"/>
          <w:szCs w:val="28"/>
          <w:rtl/>
        </w:rPr>
        <w:t xml:space="preserve"> </w:t>
      </w:r>
      <w:r w:rsidRPr="00290C82">
        <w:rPr>
          <w:rFonts w:ascii="Traditional Arabic" w:hAnsi="Traditional Arabic" w:cs="Traditional Arabic"/>
          <w:b/>
          <w:bCs/>
          <w:color w:val="000000"/>
          <w:sz w:val="28"/>
          <w:szCs w:val="28"/>
          <w:rtl/>
        </w:rPr>
        <w:t>فهو اكثر شعوب الأرض تديناً" فهناك اكثر من ٥٠ ٪‏ منهم يذهبون للكنيسة أسبوعياً و٩٥</w:t>
      </w:r>
      <w:r w:rsidRPr="00290C82">
        <w:rPr>
          <w:rFonts w:ascii="Traditional Arabic" w:hAnsi="Traditional Arabic" w:cs="Traditional Arabic"/>
          <w:b/>
          <w:bCs/>
          <w:color w:val="000000"/>
          <w:sz w:val="28"/>
          <w:szCs w:val="28"/>
        </w:rPr>
        <w:t xml:space="preserve">% </w:t>
      </w:r>
      <w:r w:rsidRPr="00290C82">
        <w:rPr>
          <w:rFonts w:ascii="Traditional Arabic" w:hAnsi="Traditional Arabic" w:cs="Traditional Arabic"/>
          <w:b/>
          <w:bCs/>
          <w:color w:val="000000"/>
          <w:sz w:val="28"/>
          <w:szCs w:val="28"/>
          <w:rtl/>
        </w:rPr>
        <w:t>من الشعب</w:t>
      </w:r>
      <w:r w:rsidRPr="00290C82">
        <w:rPr>
          <w:rFonts w:ascii="Traditional Arabic" w:hAnsi="Traditional Arabic" w:cs="Traditional Arabic"/>
          <w:b/>
          <w:bCs/>
          <w:color w:val="000000"/>
          <w:sz w:val="28"/>
          <w:szCs w:val="28"/>
          <w:rtl/>
          <w:lang w:bidi="ar-IQ"/>
        </w:rPr>
        <w:t>الامريكي</w:t>
      </w:r>
      <w:r w:rsidRPr="00290C82">
        <w:rPr>
          <w:rFonts w:ascii="Traditional Arabic" w:hAnsi="Traditional Arabic" w:cs="Traditional Arabic"/>
          <w:b/>
          <w:bCs/>
          <w:color w:val="000000"/>
          <w:sz w:val="28"/>
          <w:szCs w:val="28"/>
          <w:rtl/>
        </w:rPr>
        <w:t xml:space="preserve"> يؤمنون بوجود الله</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وعلى الرغم من المحاذير الدستورية التي يفرضها الدستور الامريكي في مسألة الفصل بين الدين والسلطة ، الا ان ذلك لم يمنع الولايات المتحدة من استثمار الجانب الديني او الخطاب الديني ، فمنذ الحملات التبشيرية في القرن الثامن عشر سخر الدين </w:t>
      </w:r>
      <w:r w:rsidRPr="00290C82">
        <w:rPr>
          <w:rFonts w:ascii="Traditional Arabic" w:hAnsi="Traditional Arabic" w:cs="Traditional Arabic"/>
          <w:b/>
          <w:bCs/>
          <w:color w:val="000000"/>
          <w:sz w:val="28"/>
          <w:szCs w:val="28"/>
          <w:rtl/>
          <w:lang w:bidi="ar-IQ"/>
        </w:rPr>
        <w:t>في تلك الحملات التبشيرية في افريقيا ومنطقة الشرق الاوسط ، كما ان الرؤساء الاميريكان استخدموا الدين كوسيلة من وسائل توحيد الداخل ، فابراهام لينكولن اشار الى ان الولايات المتحدة الامريكية هي " مختارة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وخلال الحرب الاهلية الامريكية استخدم ابراهام لينكولن الخطاب الديني وساعد هذا الامر في توحيد الولايات الامريكية ، لابل ان الخطاب الديني كما يشير المؤرخ الامريكي اندرو بريستون استخدم في تاريخ ابعد من ذلك من قبل المستوطنون الاوائل ، فقد استخدموا عقائدهم الدينية لوضع اطارعام لتفكيرهم فقد كانوا يبحثون عن ملاذ جديد امن يحميهم من الملاحقة الدينية من قبل الكاثوليك ، وفي الوقت نفسه كانوا ايضاَ يريدون حماية ايمانهم من المعارضين في جميع انحاء اوروبا ، فالمستوطنون الجدد في اميركا ارادوا ان يجلبلوا كما يشير بريستون " الايمان البروتستانتي" الى العالم الجديد للحفاظ عليه والاسهام في نموه ، فالاوائل الذين اسسوا ولاية ماساتشوستس</w:t>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كانوا يسعون الى الحرية الدينية وكانوا يشكون من الاضطهاد الذين عانوا منه في انكلترا ، ولكن عند وصولهم اضطهدوا السكان الاصليين في جميع النواحي، فقد ربط الاميركان الاوائل حماية تدينهم البروتستانتي بحماية ارواحهم واجسادهم، وكانوا يعتقدون انهم ليسوا مكلفين بحماية دينهم بل ايضاً بضرورة نشره ، ويشير ايضاً بريستون الى ان ميثاق مستعمرة خليج ماساتشوستس نصت على تحريض المواطنين على "المعرفة وطاعة الاله الحقيقي الوحيد ومخلص البشرية" ويشير بريستون الى ان اميركا منذ تاسيسها تأسست على انها " امة الله المختارة"</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ان الخطاب الديني في السياسة الامريكية يمكن رصدة بوضوح ، كما ان الافعال التي تترتب على هذا الخطاب دائما ما يتم التأكيد على انها ذات بعد اخلاقي قيمي يهم المجموع وليس الداخل الامريكي فقط،كما ان قدر هذه الامة الامريكية ان تنشر رسالتها خارج حدودها، وفي اطار هذا المبدأ او العقيدة ،وفي هذا الاطار اشار الرئيس الامريكي ريتشارد نيكسون في حملتة الانتخابية عام 1960 الى "ان اميركا لم توجد لكي توفر الحرية لنفسها فقط بل للعالم اجمع"</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منذ الخمسينيات وحتى الثمانينات من القرن الماضي كان هناك شعوراً بالقلق يزداد تدريجياً في الولايات المتحدة الامريكية بشان توسع الشيوعية وهذا الشعور بدى واضحاً على سياسة الولايات المتحدة الخارجية ، ونتيجة لذلك بدأت اجهزة الامن القومي الامريكية النظر في الدور الاستراتيجي الذي يمكن ان يؤدية رجال الدين والمجموعات والتيارات الدينية في السياسة الخارجية ، وعلى الرغم من ان جورج كينان الذي صاغ الخطوط العريضة لاستراتيجية الاحتواء والتي هدفت الى منع تمدد وانتشار الشيوعية لمناطق النفوذ الامريكي لم يشر الى دور الدين في استراتيجية الامن القومي هذه ، الا ان استراتيجيتة ادت الى صياغة جديدة لدور الدين في السياسة الخارجية الامريكية من اجل احتواء الشيوعية ، لهذا بدأ القائمون على اجهزة الامن القومي الامريكي ووزارة الخارجية تثقيف انفسهم عن الديانات الاخرى ، فتحولت وكالة المخابرات المركزية الامريكية الى مجال لنفوذ وتدخل رجال الدين ، من اجل كسب المعرفة اللازمة لمحاربة الشيوعية ، لا بل ان الامر لم يقتصر على الداخل الامريكي بل تحول الاهتمام الامريكي الى المسلمون في دول الخليج</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وباكستان وافغانستان وحتى البوذيين في جنوب فيتنام الذين اصبحوا شركاء للولايات المتحدة فيما عرف ب</w:t>
      </w:r>
      <w:r>
        <w:rPr>
          <w:rFonts w:ascii="Traditional Arabic" w:hAnsi="Traditional Arabic" w:cs="Traditional Arabic" w:hint="cs"/>
          <w:b/>
          <w:bCs/>
          <w:color w:val="000000"/>
          <w:sz w:val="28"/>
          <w:szCs w:val="28"/>
          <w:rtl/>
          <w:lang w:bidi="ar-IQ"/>
        </w:rPr>
        <w:t>ـ</w:t>
      </w:r>
      <w:r w:rsidRPr="00290C82">
        <w:rPr>
          <w:rFonts w:ascii="Traditional Arabic" w:hAnsi="Traditional Arabic" w:cs="Traditional Arabic"/>
          <w:b/>
          <w:bCs/>
          <w:color w:val="000000"/>
          <w:sz w:val="28"/>
          <w:szCs w:val="28"/>
          <w:rtl/>
          <w:lang w:bidi="ar-IQ"/>
        </w:rPr>
        <w:t>"تحالف المؤمنين" الذي يهدف الى محاربة الشيوعية ويمنع تمددها .</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ان الشعور الديني في الولايات المتحدة الامريكية لايرجع فقط للمحافظين دون غيرهم ،بل ان اغلب التيارات الموجوده في اميركا يربطها شعور ديني محدد وهذا الامر ينعكس بصورة واخرى على السياسة الامريكية ، اذ تحاول هذه التيارات ان تضفي طابع ديني محدد يخاطب جمهورها ، ففي اميركا توجد ثلاث تيارات او ثلاثة مدارس دينية وهي الاصولية والمسيحية الييبرالية والتراث الانجيلي ، وجميع هذه المدارس تندرج تحت التيار البروتستانتي والذي بدورة انقسم الى مدرسة الحداثة المعاصرة ومدرسة الاصالة ، نتيجة التطورات التي حصلت في القرن التاسع عشر اي مع تزايد انتشار الافكار الداروينية التي شككت في نصوص التوراة ، المدرسة الاولى (الحداثة) حاولت ان تخط لنفسها نهج جديد يؤمن بالحداثة والتطور ، اما المدرسة الثانية (الاصولية) فقد حاولت ان تتمسك بمعتقدات البروتستانتية وبحقيقة النص التوراتي ، وقد انقسمت ايضاً المدرسة الاصولية الىمدرستين : الاولى مدرسة متشددة ترى بان من الواجب مقاطعة الكنيسة التي تتسامح مع الحداثة، اما الثانية فقد اطلقت على نفسها المدرسة الانجيلية الجديدة التي تؤمن بالتفاعل مع الاخرين ، هذه المدارس (الاصولية والليبرالية والانجيلية ) اختلفت في الكثير من المنطلقات فيما بينها وقد كان مايميز هذه الطوائف هي الطائفة الانجيلية التي تقف وسطاً مابين افكار الاصولية وافكار الليبرالية ، وتؤمن بتقديس النص التوراتي وضرورة حماية المعتقدات البروستانتية التي تتعارض معها كل من الكاثوليكية والعلمانية ، وايضأ تؤمن بفصل المسيحيون عن العالم غير المسيحي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لقد تغذت التيارات الدينية في الولايات المتحدة الامريكية بالصراع الذي كان دائرا مع الاتحاد السوفيتي والشيوعية ، فخلال مدة الحرب الباردة ترسخ شعوراً عاماً لدى مختلف التيارات في المجتمع الامريكي بان الاتحاد السوفيتي هو عبارة عن " مركز شيطاني"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وهذا الشعور تصاعد تدريجياً مع تصاعد اجواء الحرب الباردة من سباق بالتسلح وحروب بالوكالة وغيرها ، الا انه خف تدريجياً مع الانفتاح الذي بدأ منذ بداية السبعينيات ، فقد حاول كل من الرئيس الامريكي ريتشارد نيكسون وهنري كيسنجر في خضم تصاعد حرب فيتنام وتباطؤ النمو الاقتصادي وازمة النفط التي بدأت في تلك المدة ، الى تخفيف التوتر مع السوفيت، وقد ادى هذا الامر الى حدوث قبول تدريجي من قبل المجتمع الامريكي للاتحاد السوفيتي ، الا انه مع تراجع مرحلة الانفراج عام 1979 ، وزيادة نشاطالحملات الامريكية التي تدعوا الى الحقوق الدينية للأخرين ، فقد نشطت الحملات المناهظة للشيوعية وقد قادها في تلك الفترة الاب روبرت ف. درينان اول كاهن ينتخب عضواً في الكونغرس الامريكي وعمل مع الجمهوريين الى لفت الانتباه الى الانتهاكات المخالفة للدين وحقوق الانسان التي تمارس في الانظمة الشيوعية في اوروبا الشرقية بالاخص ، اضافة الى ذلك عملت المنظمات غير الحكومية مثل هيومن رايتش ووتش والجمعية المسيحية للدفاع عن حقوق المؤمنين على تزويد الكونغرس الامريكي بادلة حول انتهاكات الشيوعية في اوروبا الشرقية لمسائل الحرية الدينية، يضاف الى ذلك فقد عمل الرئيس الامريكي رونالد ريغن على ربط الدين بالسياسة الخارجية بطريقة تهدف الى تعزيز القيم الامريكية وتخدم اهدافها ومصالحها القومية وعمل ريغن على مبدأ ان اميركا هي " امة الله المختارة" ، ففي اذار من عام 1983 في خطابة للرابطة الانجيلية الوطنية وصف الاتحاد السوفتيي بانه " امبراطورية شريرة" ، لكن بعد مده تراجع ريغان نتيجة تعقد بعض المشكلات في الساحة الدولية ، وتبدد هذا الامر بعد زيارة ريغان الى موسكو عام 1988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استمر الحضور الديني في السياسة الخارجية الامريكية حتى مع تفكك الاتحاد السوفيتي ، ففي عهد الرئيس جورج بوش الاب ، ايضا ازداد الشعور الديني ونشط التيار الانجيلي بشكل بارز ، اما في عهد الرئيس بيل كلينتون ، فعلى الرغم من اتجاه الديمقراطين يختلف عن الجمهوريين الا انه ايضا عمل على استحضار الجانب الديني في كثير من سياساته ، فقد استخدم بيل كلينتون في خطابة الافتتاحي عام 1997 استعارة من التوراة اذ قال " استرشاداً بالرؤية القديمة لأرض الميعاد ، فالنوجه ابصارنا اليوم الى ارض ميعاد جديدة"</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r w:rsidRPr="00290C82">
        <w:rPr>
          <w:rFonts w:ascii="Traditional Arabic" w:hAnsi="Traditional Arabic" w:cs="Traditional Arabic" w:hint="cs"/>
          <w:b/>
          <w:bCs/>
          <w:color w:val="000000"/>
          <w:sz w:val="28"/>
          <w:szCs w:val="28"/>
          <w:rtl/>
          <w:lang w:bidi="ar-IQ"/>
        </w:rPr>
        <w:t xml:space="preserve"> </w:t>
      </w:r>
      <w:r w:rsidRPr="00290C82">
        <w:rPr>
          <w:rFonts w:ascii="Traditional Arabic" w:hAnsi="Traditional Arabic" w:cs="Traditional Arabic"/>
          <w:b/>
          <w:bCs/>
          <w:color w:val="000000"/>
          <w:sz w:val="28"/>
          <w:szCs w:val="28"/>
          <w:rtl/>
          <w:lang w:bidi="ar-IQ"/>
        </w:rPr>
        <w:t xml:space="preserve">كما انه في 11 ايلول من عام 1998 عندما هاجم تنظيم القاعدة سفارات الولايات المتحدة الامريكية في كل من كينيا وتنزانيا والتي اسفرت عن مقتل 233 شخص اعتلى الرئيس بيل كلينتون منبر الكاتدرائية الوطنية في واشنطن ونقل احد النصوص من كتاب سفر اشعياء لحشد الاميريكين لمواجهة التطرف الاصولي الذي يمثلة تنظيم القاعدة فقد اقتبس الاتي "من الذي ارسلة " سأل الرب اشعياء  " من الذي سيذهب اليهم " واشعياء يحيب " انا انا هنا ياربي ارسلني  لهم" .واشار الرئيس بيل كلينتون الى ضرورة الوقوف معاً في الالتزام المشترك لحمل رسالة او قضية السلام والحرية </w:t>
      </w:r>
      <w:r>
        <w:rPr>
          <w:rFonts w:ascii="Traditional Arabic" w:hAnsi="Traditional Arabic" w:cs="Traditional Arabic"/>
          <w:b/>
          <w:bCs/>
          <w:color w:val="000000"/>
          <w:sz w:val="28"/>
          <w:szCs w:val="28"/>
          <w:rtl/>
          <w:lang w:bidi="ar-IQ"/>
        </w:rPr>
        <w:t>و...واشار في نهاية خطابة الى "</w:t>
      </w:r>
      <w:r w:rsidRPr="00290C82">
        <w:rPr>
          <w:rFonts w:ascii="Traditional Arabic" w:hAnsi="Traditional Arabic" w:cs="Traditional Arabic"/>
          <w:b/>
          <w:bCs/>
          <w:color w:val="000000"/>
          <w:sz w:val="28"/>
          <w:szCs w:val="28"/>
          <w:rtl/>
          <w:lang w:bidi="ar-IQ"/>
        </w:rPr>
        <w:t>وبمساعدة الله لنا سوف نسود"</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 xml:space="preserve">       وعليه فان الشعور الديني كان حاضراص منذ تاسيس الولايات المتحدة الامريكية ،  وان الاهتمام بهذا الامر اختلف من رئيس الى اخر وحسب الظروف التي مرت بها الولايات المتحدة الامريكية ، وصولاً الى احداث 11 ايلول عام 2001 ازداد بعده الشعور الديني ونشطت الجماعات الدينية المحافظة ، وهذا ما سوف نتانولة في المحور الثالث.</w:t>
      </w:r>
    </w:p>
    <w:p w:rsidR="004952B1" w:rsidRPr="00290C82" w:rsidRDefault="004952B1" w:rsidP="004952B1">
      <w:pPr>
        <w:spacing w:after="0" w:line="240" w:lineRule="auto"/>
        <w:jc w:val="lowKashida"/>
        <w:rPr>
          <w:rFonts w:ascii="Traditional Arabic" w:hAnsi="Traditional Arabic" w:cs="Traditional Arabic"/>
          <w:b/>
          <w:bCs/>
          <w:color w:val="000000"/>
          <w:sz w:val="32"/>
          <w:szCs w:val="32"/>
          <w:rtl/>
          <w:lang w:bidi="ar-IQ"/>
        </w:rPr>
      </w:pPr>
      <w:r w:rsidRPr="00290C82">
        <w:rPr>
          <w:rFonts w:ascii="Traditional Arabic" w:hAnsi="Traditional Arabic" w:cs="Traditional Arabic"/>
          <w:b/>
          <w:bCs/>
          <w:color w:val="000000"/>
          <w:sz w:val="32"/>
          <w:szCs w:val="32"/>
          <w:rtl/>
          <w:lang w:bidi="ar-IQ"/>
        </w:rPr>
        <w:t>المحور الثالث : الدين والسلوك السياسي الخارجي الامريكي بعد احداث 11 ايلول</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يعد الرئيس الأمريكي الأسبق جورج بوش الابن من اكثر الرؤساء الأميركان تدينا ، فعندما بدأ بحملته الانتخابية في عام ١٩٩٩ جمع رعاة الأبرشيات في مقر حاكم تكساس وأخبرهم انه استدعى من الله لمنصب الرئاسة ، فهو الذي حصل على ٧٥٪‏ من أصوات الايڤانجيليكين</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 xml:space="preserve">  ، وايضاً صوت له غالبية من يذهبون للكنيسة ، فقد كانت القيم الأخلاقية هي الاهتمام الأقصى للذين انتخبوا بوش ، وإضافة الى ذلك فقد أشار بوش الابنفي وقت سابق عندما انتخب حاكما لولاية تكساس الى انه لم يصبح حاكماً مالم ويؤمن بخطه الهية ' وأشار أيضا انه</w:t>
      </w:r>
      <w:r>
        <w:rPr>
          <w:rFonts w:ascii="Traditional Arabic" w:hAnsi="Traditional Arabic" w:cs="Traditional Arabic"/>
          <w:b/>
          <w:bCs/>
          <w:color w:val="000000"/>
          <w:sz w:val="28"/>
          <w:szCs w:val="28"/>
          <w:rtl/>
        </w:rPr>
        <w:t xml:space="preserve"> كان يقرأ الكتاب المقدس بانتظام</w:t>
      </w:r>
      <w:r w:rsidRPr="00290C82">
        <w:rPr>
          <w:rFonts w:ascii="Traditional Arabic" w:hAnsi="Traditional Arabic" w:cs="Traditional Arabic"/>
          <w:b/>
          <w:bCs/>
          <w:color w:val="000000"/>
          <w:sz w:val="28"/>
          <w:szCs w:val="28"/>
          <w:rtl/>
        </w:rPr>
        <w:t>.... واصلي من اجل الإرشاد ولا أصلي لأمور دنيوية وإنما لأمور سماوية ، أصلي لأكتسب الحكمة والصبر والفهم ، كما أن العديد</w:t>
      </w:r>
      <w:r>
        <w:rPr>
          <w:rFonts w:ascii="Traditional Arabic" w:hAnsi="Traditional Arabic" w:cs="Traditional Arabic"/>
          <w:b/>
          <w:bCs/>
          <w:color w:val="000000"/>
          <w:sz w:val="28"/>
          <w:szCs w:val="28"/>
          <w:rtl/>
        </w:rPr>
        <w:t xml:space="preserve"> من مستشاري بوش لهم روابط دينية</w:t>
      </w:r>
      <w:r w:rsidRPr="00290C82">
        <w:rPr>
          <w:rFonts w:ascii="Traditional Arabic" w:hAnsi="Traditional Arabic" w:cs="Traditional Arabic"/>
          <w:b/>
          <w:bCs/>
          <w:color w:val="000000"/>
          <w:sz w:val="28"/>
          <w:szCs w:val="28"/>
          <w:rtl/>
        </w:rPr>
        <w:t xml:space="preserve">، لكوندليزا رايس وغيرها لهم إيمان معين ومحدد ، فضلاً </w:t>
      </w:r>
      <w:r>
        <w:rPr>
          <w:rFonts w:ascii="Traditional Arabic" w:hAnsi="Traditional Arabic" w:cs="Traditional Arabic"/>
          <w:b/>
          <w:bCs/>
          <w:color w:val="000000"/>
          <w:sz w:val="28"/>
          <w:szCs w:val="28"/>
          <w:rtl/>
        </w:rPr>
        <w:t>عن ارتباط عوائلهم وبروابط دينية</w:t>
      </w:r>
      <w:r w:rsidRPr="00290C82">
        <w:rPr>
          <w:rFonts w:ascii="Traditional Arabic" w:hAnsi="Traditional Arabic" w:cs="Traditional Arabic"/>
          <w:b/>
          <w:bCs/>
          <w:color w:val="000000"/>
          <w:sz w:val="28"/>
          <w:szCs w:val="28"/>
          <w:rtl/>
        </w:rPr>
        <w:t xml:space="preserve">. لقد ازداد دور الاڤانجليكينيون في السياسة الخارجية الامريكية ، فهذا التيار يحاول ان يزيد من تأثيره في السياسات المتعلقة بالمساعدات الخارجية ، فضلا عن موضوع إسرائيل اذ يعتقد هؤلاء ان استمرار الشعب اليهودي هو دليل قوي على وجود الله وعلى سلطته عبر التاريخ   ، كما يعتقدون بان وعد الرب لابراهيم في سفر التكوين مازال قائماً وان الرب سوف يبارك الولايات المتحدة طالما تبارك هي إسرائيل ويرون ان من يلعن إسرائيل يلعن من الرب، كما انهم يَرَوْن بان تعزيز مكانة إسرائيل على اعتبار انهم شعب الله المختار وان من يقف معهم يقف مع الله هو امر عقائدي ديني وان دعم وبقاء إسرائيل تعزز مكانة العقيدة الايڤانجليكية في الحياة الامريكية ، ولايبدو تعاظم دور هؤلاء في السياسة الامريكية غريبا ، فقد كان لهم دور واضح من الناحية القيمية على المجتمع الأمريكي والثقافة الامريكية خلال القرن التاسع عشر وحتى بدايات القرن العشرين ، اما التيار الديني الاخر الموجود في الولايات المتحدة هم المسيحيون الليبراليون وهم أيضاً دعموا بعض القضايا في السياسة الامريكية لكن وفق منظور مختلف ، فهم أيضا ساندوا الحركة الصهيونية ولكن بالطريقة نفسها التي ساندوا بها الحركات القومية التي تقوم بها الجماعات المضطهدة </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 xml:space="preserve"> كان لأحداث ١١ أيلول عام 2001 دور مهم في صعود الدين كمتغير مؤثر في السياسة الخارجية الامريكية ، فمنذ عام 2001ازداد التركيز من قبل الباحثين والدارسين على رصد ودراسة الصعود الديني في السياسة الخارجية الامريكية. كما يتفق عدد كبير من الباحثين وصناع السياسات الخارجية على ان الدين يمثل سمة مهمة من سمات الشؤون الخارجية ، اذ ان التقاليد الدينية لابد اوان تتواجد في كل مجتمع بموازاة الجوانب السياسية والاقتصادية والاجتماعية ، والمجتمع الامريكي لايختلف عن هذه المجتمعات ولهذا فان مسألة رصد التأثيرات الدينية على سياسة الولايات المتحدة الامريكية يدفع الباحثين الى رصد متغيرات واسعة ومعقدة فيجب ان يتم فهم المعتقدات الدينية لصناع القرار ولجماعت الضغط والاحزاب السياسية وللمنظامت غير الحكومية. فضلاً عن اتجاهات الرأي العام الامريكي وقياس التدين من العلمانية</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r w:rsidRPr="00290C82">
        <w:rPr>
          <w:rFonts w:ascii="Traditional Arabic" w:hAnsi="Traditional Arabic" w:cs="Traditional Arabic"/>
          <w:b/>
          <w:bCs/>
          <w:color w:val="000000"/>
          <w:sz w:val="28"/>
          <w:szCs w:val="28"/>
          <w:rtl/>
        </w:rPr>
        <w:t>.</w:t>
      </w:r>
    </w:p>
    <w:p w:rsidR="004952B1" w:rsidRPr="00290C82" w:rsidRDefault="004952B1" w:rsidP="004952B1">
      <w:pPr>
        <w:spacing w:after="0" w:line="240" w:lineRule="auto"/>
        <w:ind w:firstLine="72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لقد دفعت احداث 11 ايلول الى ان يستدعي الرئيس جورج بوش الابن الخطاب الديني مرة اخرى في السياسة الخارجية الامريكية وكان يريد في ذلك ايجاد تبرير لسياساته ، فضلاَ عن شحذ الداخل الامريكي ومخاطبة جمهورة الذي انتخبة ، فقد ذكر اشارات حول ان الولايات المتحدة لها مهمة من قبل</w:t>
      </w:r>
      <w:r>
        <w:rPr>
          <w:rFonts w:ascii="Traditional Arabic" w:hAnsi="Traditional Arabic" w:cs="Traditional Arabic"/>
          <w:b/>
          <w:bCs/>
          <w:color w:val="000000"/>
          <w:sz w:val="28"/>
          <w:szCs w:val="28"/>
          <w:rtl/>
          <w:lang w:bidi="ar-IQ"/>
        </w:rPr>
        <w:t xml:space="preserve"> خالق السماء في نشر الحرية....</w:t>
      </w:r>
      <w:r w:rsidRPr="00290C82">
        <w:rPr>
          <w:rFonts w:ascii="Traditional Arabic" w:hAnsi="Traditional Arabic" w:cs="Traditional Arabic"/>
          <w:b/>
          <w:bCs/>
          <w:color w:val="000000"/>
          <w:sz w:val="28"/>
          <w:szCs w:val="28"/>
          <w:rtl/>
          <w:lang w:bidi="ar-IQ"/>
        </w:rPr>
        <w:t xml:space="preserve">، فقد كانت خطاباته تستدع في الغالب الجانب الديني ، كما انه تفوق على الرؤساء السابقين له في عدد الاشارات الى كلمة </w:t>
      </w:r>
      <w:r w:rsidRPr="00290C82">
        <w:rPr>
          <w:rFonts w:ascii="Traditional Arabic" w:hAnsi="Traditional Arabic" w:cs="Traditional Arabic"/>
          <w:b/>
          <w:bCs/>
          <w:color w:val="000000"/>
          <w:sz w:val="28"/>
          <w:szCs w:val="28"/>
          <w:lang w:bidi="ar-IQ"/>
        </w:rPr>
        <w:t>God)</w:t>
      </w:r>
      <w:r w:rsidRPr="00290C82">
        <w:rPr>
          <w:rFonts w:ascii="Traditional Arabic" w:hAnsi="Traditional Arabic" w:cs="Traditional Arabic"/>
          <w:b/>
          <w:bCs/>
          <w:color w:val="000000"/>
          <w:sz w:val="28"/>
          <w:szCs w:val="28"/>
          <w:rtl/>
          <w:lang w:bidi="ar-IQ"/>
        </w:rPr>
        <w:t xml:space="preserve">) ، واشار ايضاً الى ان " الولايات المتحدة قد دعاها الله الى تحقيق الحرية في جميع انحاء العالم " ، لقد ركز الرئيس جورج بوش في موضوع الدين وسياسات الولايات المتحدة وبشكل منظم على ثلاثة افكار اساسية وهي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w:t>
      </w:r>
    </w:p>
    <w:p w:rsidR="004952B1" w:rsidRPr="00290C82" w:rsidRDefault="004952B1" w:rsidP="004952B1">
      <w:pPr>
        <w:pStyle w:val="ListParagraph"/>
        <w:numPr>
          <w:ilvl w:val="0"/>
          <w:numId w:val="3"/>
        </w:numPr>
        <w:bidi/>
        <w:spacing w:after="0" w:line="240" w:lineRule="auto"/>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بان الولايات المتحدة الامريكية هي " أمة مختارة" وانها " الدولة التي لا غنى عنها"</w:t>
      </w:r>
    </w:p>
    <w:p w:rsidR="004952B1" w:rsidRPr="00290C82" w:rsidRDefault="004952B1" w:rsidP="004952B1">
      <w:pPr>
        <w:pStyle w:val="ListParagraph"/>
        <w:numPr>
          <w:ilvl w:val="0"/>
          <w:numId w:val="3"/>
        </w:numPr>
        <w:bidi/>
        <w:spacing w:after="0" w:line="240" w:lineRule="auto"/>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ان الولايات المتحدة الامريكية لديها مهمة او دعوة  لنقل العالم الى الحرية ، واشار لاحقاً في نيسان عام 2004 وفي اطار ذلك الى " كأكبر قوة على وجه الارض علينا الالتزام في المساعدة على نشر الحرية ... وهذا ما دعينا الى القيام به ..".</w:t>
      </w:r>
    </w:p>
    <w:p w:rsidR="004952B1" w:rsidRPr="00290C82" w:rsidRDefault="004952B1" w:rsidP="004952B1">
      <w:pPr>
        <w:pStyle w:val="ListParagraph"/>
        <w:numPr>
          <w:ilvl w:val="0"/>
          <w:numId w:val="3"/>
        </w:numPr>
        <w:bidi/>
        <w:spacing w:after="0" w:line="240" w:lineRule="auto"/>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اما الفكرة الثالثة فهي تركز على ان الولايات المتحدة في اضطلاعها بهذه المهمة فانها تمثل قوى الخير ضد قوى الشر ، واشار الرئيس جورج بوش الابن في اطار ذلك في ايار 2003 الى " اننا في صراع بين الخير والشر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لقد ركز الرئيس جورج بوش الابن على الجانب الديني كثيراً وكان تفسير ذلك هو التأثير البالغ الذي يمارسة اليمين الديني في الادارة الامريكية عليه ، فهو عند استدعائة لتعابير دينية لدور الولايات المتحددة في العالم – كما اشرنا سابقا- انما هو يكشف عن مدى تأثرة باليمين الديني المحافظ ، كما ان طروحاته وضعته في صلب التعبير الديني الذي حاول المستوطنون الاوائل القادمين من انجلترا نشره  والحفاظ عليه ، وهذا الامر هو ما يميز الرئيس جورج بوش الابن عن اسلافه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لقد ركز بوش الابن على دعم التيار الديني الايفانجيليكي الذي يؤمن بمبدأ " الذهاب الى الخارج ومصارعة الوحوش هناك" ، كما ان الولايات المتحدة حسب رؤية المحافظون الجدد الذين يشكلون تيار الايفانجيليكيون،  يرون بانها تمتلك القوة والقدرة العسكرية لكبح اي فوضى يمكن ان تنتج ، وهذا يعد جزءاً من ما يعرف بايمانها الديني القائم على نشر النموذج الامريكي الديموقراطي ، وايضاً جزءاً من متطلبات حمايةالولايات المتحدة في امنها والدفاع عن مصالحها ، هذا التيار بعد احداث 11 ايلول تحول الى تيار اصولي ، فقد اتاحت احداث 11 ايلول لهم ان يتولوا دوراً متصاعداً ، فدورهم الذي بدأ من التأثير المحدود في السياسة الخارجية الامريكية تطور الى دور مراقب وموجه للسياسات الامريكية ، فقد حولوا برنامج جورج بوش الابن الى عقيدة قائمة على تحقيق الهيمنة العسكرية الشاملة التي تستند الى ستراتيجية الحرب الوقائية ، كما دفع هؤلاء ادارة بوش على تبني الحرب كسياسة لضبط ما يسمونه بالفوضى ، فاسهموا في توجية الرئيس بوش الابن الى الحرب على افغانستنان التي كانت تعد نقطة البداية وكان هدفهم الاكبر الذي كان العراق الذي تم احتلاله في عام 2003 ، كما اسهموا في جعل الرئيس جورج بوش الابن ينطلق في توجهاته الخارجية من ايمان راسخ بالمعتقدات المسيحية ، اذ اصبح بعد ذلك يتكل على المؤسسات الدينية ،  واصبح يرى "بان ايمانه يمنحه ثقة مطلقة في خياراته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لقد حاولت ادارة جورج بوش الابن تأطير سياستها ومصالحها باطارديني لاسيما في الحرب على افغانستان 2002 والحرب على العراق عام 2003 ، لتغطية المصالح والاهداف الاقتصادية والجيوستراتيجية في التحرك نحو هذه الدول ، وكما يشير مسؤول في البيت الابيض قبل شن الحرب على العراق الى " ان البيت الابيض لن يشن حرباً على العراق اذا ماكان المنتج الرئيس في منطقة الخليج هو التمر بدلاً من النفط" ، يضاف الى ذلك ففي كثير من الحروب التي خاضتها الولايات المتحدة الامريكية في اطار هذه الحرب تم تاطيرها باطار ديني لتبرير الدوافع وتوفير البيئة المناسبة والداعمة لهذه السياسات</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ان تنامي الدور الذي يؤدية التيار الايفانجيليكي في الولايات المتحدة عزز سياسات الولايات المتحدة الامريكية في منطقة الشرق الاوسط ، ومسألة حماية اسرائيل واستمرار بقائها ، فهم يؤمنون برؤية محددة تجاه الشعب اليهودي ، وهم يرون من الناحية الدينية بان (المسيحيين) يمثلون ابناء اسرائيل الجدد والحقيقيين كما انهم يرون بان الشعب اليهودي له دوراً مستمراً في تحقيق اهداف الله ، وان استمرار وجود الشعب اليهودي هو دليل على وجود الله وعلى سلطته عبر التاريخ ويروي سفر التكوين ان الرب قال الابراهيم " ساجعل منك امة عظيمة ... وسوف اباركك .... وابارك من يباركك ... والعن من يلعنك ، وتتبارك فيك جميع أمم الارض"</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hint="cs"/>
          <w:b/>
          <w:bCs/>
          <w:color w:val="000000"/>
          <w:sz w:val="28"/>
          <w:szCs w:val="28"/>
          <w:rtl/>
          <w:lang w:bidi="ar-IQ"/>
        </w:rPr>
        <w:t xml:space="preserve"> </w:t>
      </w:r>
      <w:r w:rsidRPr="00290C82">
        <w:rPr>
          <w:rFonts w:ascii="Traditional Arabic" w:hAnsi="Traditional Arabic" w:cs="Traditional Arabic"/>
          <w:b/>
          <w:bCs/>
          <w:color w:val="000000"/>
          <w:sz w:val="28"/>
          <w:szCs w:val="28"/>
          <w:rtl/>
          <w:lang w:bidi="ar-IQ"/>
        </w:rPr>
        <w:t>وهذا الوعد  يعتقد الكثيرون انه مازال قائماً وان الرب سيبارك اميركا طالما هي تبارك بدورها اسرائيل ، كما يرون ما يمر به العالم العربي من احداث وتداعيات بنيوية كبيرة ، ما هو الا دليلاً ان الرب يلعن من يلعن اسرائيل</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ان السلوك السياسي الخارجي الامريكي تجاه العراق قبل وبعد عام 2003 ، دعم من الكثير من المتدينين المحافظين في الجنوب الامريكي ، وايضاً من الكنائس المحافظة التي تزدهر بشكل سريع ، فالتأييد الذي حظيت به السياسة الامريكية تجاه هذا الملف كان كبيراً ولعل التأييد كان مشابهاً لردة الفعل في الداخل الامريكي بعد احداث 11 ايلول من حيث التأييد الكبير الذي حظيت به ادارة الرئيس بوش الابن في حربها على العراق وفق مبررات عديدة، وعليه فان تحرك  الرئيس جورج بوش الابن وفريقه تجاه العراق كان مدعوماً من طبقة عريضة انتخبته باعتبارة المرشح المختار لليمين المسيحي على اعتبار انه ركز مراراً على مسائل رفض الاجهاض والقيم الاسرية وامن اسرائيل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لقد اعتمدت ادارة الرئيس جورج بوش الابن ع</w:t>
      </w:r>
      <w:r>
        <w:rPr>
          <w:rFonts w:ascii="Traditional Arabic" w:hAnsi="Traditional Arabic" w:cs="Traditional Arabic"/>
          <w:b/>
          <w:bCs/>
          <w:color w:val="000000"/>
          <w:sz w:val="28"/>
          <w:szCs w:val="28"/>
          <w:rtl/>
          <w:lang w:bidi="ar-IQ"/>
        </w:rPr>
        <w:t>لى اعضاء ملتزمون بالنهج المحافظ</w:t>
      </w:r>
      <w:r w:rsidRPr="00290C82">
        <w:rPr>
          <w:rFonts w:ascii="Traditional Arabic" w:hAnsi="Traditional Arabic" w:cs="Traditional Arabic"/>
          <w:b/>
          <w:bCs/>
          <w:color w:val="000000"/>
          <w:sz w:val="28"/>
          <w:szCs w:val="28"/>
          <w:rtl/>
          <w:lang w:bidi="ar-IQ"/>
        </w:rPr>
        <w:t>، وهم اغلبهم عملوا في بداية التسعينيات مع الرئيس جورج بوش الاب ، مثل دونالد رامسفيلد وبول ولفوفيتز وديك تشيني وغيرهم ، وهؤلاء حاولوا ان يضفوا الطابع او السمة الدينية على سلوك الولايات المتحدة الامريكية الخارجي ، فمثلاً عندما كان بول ولفوفيتز يعمل في البنتاغون في عهد الرئيس بوش الاب قدم مشروعاً عرف بـــ(خطة الدفاع) وقدمها بعد انتهاء حرب الخليج الثانية فهو رأى ان من الضروري ان " ان توجه السياسة الخارجية الامريكية – مستقبلاً- نحو ازاحة كل المنافسين المحتملين للولايات المتحدة الامريكية وابعادهم عن المسرح العالمي ، ولابد ان تفرض امريكا نفسها كقوة عالمية وحيدة قادرة على الدفاع عن مصالح الامم المتقدمة صناعياً ، ولابد ان تكرس نفسها عسكرياً ودبلوماسياً لاعاقة اي منافسين محتملين كي لا يطمحوا للقيام باي دور اكبر على الصعيدين الاقليمي والعالمي"</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ولكن هذه الخطة رفضت من قبل ادارة بوش الاب ، الا انه في عهد الرئيس جورج بوش الابن وبعد ان جاء نفس الاشخاص الذين رفضوا خطة بول ولفوفيتز ، قرروا ان يعيدوا تاكيدها وتطبيقها، ولاسيما كل من ديك تشيني ودونالد رامسفيلد وريتشارد بيرل الذين اكدوا على اهمية عقيدة بول ولفوفيتز ، فقد قرروا تحت شعار القرن الامريكي الجديد ان هدفهم هو " تدعيم قيادة امريكا للعالم وتشكيل قرن جديد لصالح القيم والمصالح الامريكية" انطلاقاً من القيم التي يؤمنون بها والمدرسة التي ينتمون لها وهي الايفانجليكية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lang w:bidi="ar-IQ"/>
        </w:rPr>
      </w:pPr>
      <w:r w:rsidRPr="00290C82">
        <w:rPr>
          <w:rFonts w:ascii="Traditional Arabic" w:hAnsi="Traditional Arabic" w:cs="Traditional Arabic"/>
          <w:b/>
          <w:bCs/>
          <w:color w:val="000000"/>
          <w:sz w:val="28"/>
          <w:szCs w:val="28"/>
          <w:rtl/>
          <w:lang w:bidi="ar-IQ"/>
        </w:rPr>
        <w:t>استمرت السياسات الخارجية الامريكية في عهد الرئيس جورج بوش الابن وفق رؤية محددة يؤمن بها هو وفريقة ، وهذه الرؤية هي رؤية المحافظين ، ولكن مع عدم قدرة ادارة الرئيس جورج بوش الابن من اثبات اسباب ومبررات الحرب على العراق ، فضلاً عن الخسائر الكبيرة التي تعرض لها الجيش الامريكي في العراق وافغانستان ،</w:t>
      </w:r>
      <w:r>
        <w:rPr>
          <w:rFonts w:ascii="Traditional Arabic" w:hAnsi="Traditional Arabic" w:cs="Traditional Arabic" w:hint="cs"/>
          <w:b/>
          <w:bCs/>
          <w:color w:val="000000"/>
          <w:sz w:val="28"/>
          <w:szCs w:val="28"/>
          <w:rtl/>
          <w:lang w:bidi="ar-IQ"/>
        </w:rPr>
        <w:t xml:space="preserve"> </w:t>
      </w:r>
      <w:r w:rsidRPr="00290C82">
        <w:rPr>
          <w:rFonts w:ascii="Traditional Arabic" w:hAnsi="Traditional Arabic" w:cs="Traditional Arabic"/>
          <w:b/>
          <w:bCs/>
          <w:color w:val="000000"/>
          <w:sz w:val="28"/>
          <w:szCs w:val="28"/>
          <w:rtl/>
          <w:lang w:bidi="ar-IQ"/>
        </w:rPr>
        <w:t>والثقل الذي تركته هذه الحروب والالتزامات الامريكي</w:t>
      </w:r>
      <w:r>
        <w:rPr>
          <w:rFonts w:ascii="Traditional Arabic" w:hAnsi="Traditional Arabic" w:cs="Traditional Arabic"/>
          <w:b/>
          <w:bCs/>
          <w:color w:val="000000"/>
          <w:sz w:val="28"/>
          <w:szCs w:val="28"/>
          <w:rtl/>
          <w:lang w:bidi="ar-IQ"/>
        </w:rPr>
        <w:t>ة الكبيرة على الاقتصاد الامريكي</w:t>
      </w:r>
      <w:r w:rsidRPr="00290C82">
        <w:rPr>
          <w:rFonts w:ascii="Traditional Arabic" w:hAnsi="Traditional Arabic" w:cs="Traditional Arabic"/>
          <w:b/>
          <w:bCs/>
          <w:color w:val="000000"/>
          <w:sz w:val="28"/>
          <w:szCs w:val="28"/>
          <w:rtl/>
          <w:lang w:bidi="ar-IQ"/>
        </w:rPr>
        <w:t>، تراجع دور المحافظين الجدد في السياسة الامريكية، لاسيما في عهد الرئيس باراك اوباما.</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في عهد الرئيس الامريكي باراك اوباما ، اخذت ملامح السياسة الخارجية الامريكية تتجه نحو الجانب الليبرالي ، فهو يحذو بذلك الرئيس ودرو ويلسون ، وهو في الوقت ذاته اقل صرامة فيما يتعلق بحقوق الانسان مثل الرئيس جيمي كارتر ، وكان اكثر حذراً في تطبيق سياسات جورج بوش الابن ، فهو لم يكن واثقاً بان القيم الامريكية هي الحل لمشاكل العالم ، وهو يستند على واقعية مبسطة في سياسته الخارجية ، كما يؤمن بالخاطبات المثالية ومسألة جذب الحلفاء ، فهو حاول ان يطبق سياسة جديدة تختلف عن سابقة ، ففي خطابة في جامعة القاهرة في حزيران 2009 ، اشار صراحة الى ان اميركا والاسلام ليسا في حالة عداء او منافسة بل انها يتداخلان ويتبادلان ، لقد حاول الرئيس باراك اوبما ان يخط سياسة خارجية جديدة تقوم على توزيع الالتزامات على الحلفاء</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 xml:space="preserve"> ، فضلاً عن انه سعى الى تقليل الالتزامات الامريكية الخارجية لاسيما في العراق وافغانستان ، وعمل على انتهاج سياسة جديدة في مناطق جديدة ذات نمو اقتصادي سريع مثل دول جنوب شرق اسيا، ولكن في الوقت ذاته لم يغفل ما سمي بحرب اميركا العادلة ضد الارهاب ، يضاف الى ذلك فقد لوحظ في مدة الرئيس باراك اوباما ان التأييد الشعبي للسياسات التي قام بها الرئيس السابق جورج بوش الابن قد قل بشكل ملحوظ ، ولعل مرد ذلك هو المزاج العام للشعب الامريكي وقناعاتهبالسياسات التي اتبعها الرئيس السابق ، فقد تراجع عدد المواطنين الامريكيون الذين يذهبون الى الكنائس الى نسبة 37%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Pr>
      </w:pPr>
      <w:r w:rsidRPr="00290C82">
        <w:rPr>
          <w:rFonts w:ascii="Traditional Arabic" w:hAnsi="Traditional Arabic" w:cs="Traditional Arabic"/>
          <w:b/>
          <w:bCs/>
          <w:color w:val="000000"/>
          <w:sz w:val="28"/>
          <w:szCs w:val="28"/>
          <w:rtl/>
        </w:rPr>
        <w:t>ولكن ذلك لم يعني ان ادارة الرئيس باراك اوباما قد تخلت عن الجانب الديني واثرة في السياسات الخارجية سواء في الداخل او في الخارج ، بل بالعكس عملت هذه الادارة الى تاطير هذا الجانب ومن خلال اضفاء الطابع المؤسسي عليه ، لاسيما وانه في ادارة باراك اوباما نشطت الكثير من الصراعات ذات البعد الديني والطائفي ولاسيما في المنطقة العربية ، وفي اطار ذلك التوجه العام عبر وزير الخارجية الامريكي جون كيري في اب 2013 عن ان الصراع الطائفي يعد واحداً من اكثر المسائل الحاحاً في مجال الدبلوماسية والسياسة الخارجية الامريكية في القرن الحادي والعشرين ، فالاختلافات الدينية تعرض العلاقات الدولية السلمية الى تحديات كبيرة ، واشار ايضاً أنه إذا عاد إلى الكلية فإنه سوف يتخصص في الدين المقارن لأنه يرتبط ارتباطا وثيقا بعمله الدبلوماسي . وقد رافق ذلك التوجه ، اعلان وزارة الخارجية الامريكية عن انشاء ما عرف (بمبادرات المجتمع القائم على الايمان) في الولايات المتحدة الامريكية، الا انه اعيد النظر في تسميتها لتصبح (مكتب الشؤون الدينية والشؤون العالمية)، وهذا المكتب الجديد يقدم تقاريره مباشرة الى وزير الخارجية الامريكي، كما يشكل وسيلة رئيسه تتفاعل الولايات المتحدة من خلالها مع الزعماء والمنظمات الدينية العالمية، وعد هذا الاعتراف المؤسسي من قبل ادارة اوباما بدور الدين في السياسة الخارجية وان له نفوذاً قوياً في الشؤون العالمية وفي اطار الحرية الدينية في الولايات المتحدة الامريكية .لقد قام مكتب الشؤون الدينية العالمية بإضفاء الطابع الرسمي على اهتمام الحكومة الأمريكية بالتأثيرات الدينية في السياسات والعلاقات الخارجية ، فهو جاء بمثابة تتويج لعقود من المبادرات الاكاديمية  والسياسية التي سعت الى فهم دور الدين في السياسة الدولية ، وفهم طرق تفسير المسائل من دين لاخر ومن مذهب لاخر، يضاف الى ذلك انهلا توجد تقاليد دينية بمعزل عن جوانب الحياة الأخرى. وعليه فإن تتبع التأثيرات الدينية على السياسة الخارجية للولايات المتحدة، يمكن أن يقود العلماء في اتجاهات مختلفة. لهذا يجب ان يؤخذ بنظر الحسبان من اجل فهم كيف شكلت واثرت الافكار الدينية واعداد الجماعات الدينية المتزايد السياسة الخارجية للولايات المتحدة.</w:t>
      </w:r>
      <w:r w:rsidRPr="00290C82">
        <w:rPr>
          <w:rStyle w:val="EndnoteReference"/>
          <w:rFonts w:ascii="Traditional Arabic" w:hAnsi="Traditional Arabic" w:cs="Traditional Arabic"/>
          <w:b/>
          <w:bCs/>
          <w:color w:val="000000"/>
          <w:sz w:val="28"/>
          <w:szCs w:val="28"/>
          <w:rtl/>
        </w:rPr>
        <w:t>(</w:t>
      </w:r>
      <w:r w:rsidRPr="00290C82">
        <w:rPr>
          <w:rStyle w:val="EndnoteReference"/>
          <w:rFonts w:ascii="Traditional Arabic" w:hAnsi="Traditional Arabic" w:cs="Traditional Arabic"/>
          <w:b/>
          <w:bCs/>
          <w:color w:val="000000"/>
          <w:sz w:val="28"/>
          <w:szCs w:val="28"/>
          <w:rtl/>
        </w:rPr>
        <w:endnoteRef/>
      </w:r>
      <w:r w:rsidRPr="00290C82">
        <w:rPr>
          <w:rStyle w:val="EndnoteReference"/>
          <w:rFonts w:ascii="Traditional Arabic" w:hAnsi="Traditional Arabic" w:cs="Traditional Arabic"/>
          <w:b/>
          <w:bCs/>
          <w:color w:val="000000"/>
          <w:sz w:val="28"/>
          <w:szCs w:val="28"/>
          <w:rtl/>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Pr>
      </w:pPr>
      <w:r w:rsidRPr="00290C82">
        <w:rPr>
          <w:rFonts w:ascii="Traditional Arabic" w:hAnsi="Traditional Arabic" w:cs="Traditional Arabic"/>
          <w:b/>
          <w:bCs/>
          <w:color w:val="000000"/>
          <w:sz w:val="28"/>
          <w:szCs w:val="28"/>
          <w:rtl/>
        </w:rPr>
        <w:t>اما في عهد الرئيس دونالد ترمب ، فعلى الرغم من قصر المدة التي اصبح فيها دونالد ترمب الا انه يبدو منذ الوهلة الاولى انه يتجة باتجاهات محافظة ، فمنذ البداية عمل على انتقاد النهج الذي تبعة الرئيس السابق باراك اوباما ، لاسيما ما يتعلق بسياساته الخارجية ، فضلاً عن النهج الذي اتبعه في تعاملاته مع الكثير من قضايا السياسة الخارجية ، لهذا عمل على اختيار طاقم لادارته يتماشى مع توجهاته الجديدة ، فبدأ باختيار فريق ادارته بدءاً من وزير الدفاع وصولاً الى مستشارية ممن يؤمنون بضرورة عوده الهيمنة والدور الامريكي في الساحة الدولية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lang w:bidi="ar-IQ"/>
        </w:rPr>
      </w:pPr>
      <w:r w:rsidRPr="00290C82">
        <w:rPr>
          <w:rFonts w:ascii="Traditional Arabic" w:hAnsi="Traditional Arabic" w:cs="Traditional Arabic"/>
          <w:b/>
          <w:bCs/>
          <w:color w:val="000000"/>
          <w:sz w:val="28"/>
          <w:szCs w:val="28"/>
          <w:rtl/>
          <w:lang w:bidi="ar-IQ"/>
        </w:rPr>
        <w:t xml:space="preserve">وعلى الرغم من ان الرئيس الامريكي دونالد ترمب لم يوسع علاقاته مع الزعماء الدينين في الولايات المتحدة الامريكية قبل ترشحة للرئاسة ، الا انه اشار صراحة ومرات عديدة الى الوانب الدينية ، كما انه في حملته النتخابية استغل الخطاب الديني في جمع المؤيدين له ، فهو اشار الى (الدين الاسلامي)اكثر من مره وذكر ان " الاسلام يكرهنا" ، وما يلاحظ على ترمب انه وادراته مدرك جداً لتأثير الدين في السياسات الدولية ، لهذا كانت زيارته الاولى الى السعودية ومن ثم اسرائيل ومن ثم زيارة مقر الفاتيكان واللقاء بالبابا ، اي انه سعى الى التواصل مع الديانة الاسلامية واليهودية والمسيحية في الوقت ذاته ، وهو يرى بان تحقيق الاتفاق الديني امر مهم في المرحلة الحالية لمواجهة الراديكالية </w:t>
      </w:r>
      <w:r w:rsidRPr="00290C82">
        <w:rPr>
          <w:rStyle w:val="EndnoteReference"/>
          <w:rFonts w:ascii="Traditional Arabic" w:hAnsi="Traditional Arabic" w:cs="Traditional Arabic"/>
          <w:b/>
          <w:bCs/>
          <w:color w:val="000000"/>
          <w:sz w:val="28"/>
          <w:szCs w:val="28"/>
          <w:rtl/>
          <w:lang w:bidi="ar-IQ"/>
        </w:rPr>
        <w:t>(</w:t>
      </w:r>
      <w:r w:rsidRPr="00290C82">
        <w:rPr>
          <w:rStyle w:val="EndnoteReference"/>
          <w:rFonts w:ascii="Traditional Arabic" w:hAnsi="Traditional Arabic" w:cs="Traditional Arabic"/>
          <w:b/>
          <w:bCs/>
          <w:color w:val="000000"/>
          <w:sz w:val="28"/>
          <w:szCs w:val="28"/>
          <w:rtl/>
          <w:lang w:bidi="ar-IQ"/>
        </w:rPr>
        <w:endnoteRef/>
      </w:r>
      <w:r w:rsidRPr="00290C82">
        <w:rPr>
          <w:rStyle w:val="EndnoteReference"/>
          <w:rFonts w:ascii="Traditional Arabic" w:hAnsi="Traditional Arabic" w:cs="Traditional Arabic"/>
          <w:b/>
          <w:bCs/>
          <w:color w:val="000000"/>
          <w:sz w:val="28"/>
          <w:szCs w:val="28"/>
          <w:rtl/>
          <w:lang w:bidi="ar-IQ"/>
        </w:rPr>
        <w:t>)</w:t>
      </w:r>
      <w:r w:rsidRPr="00290C82">
        <w:rPr>
          <w:rFonts w:ascii="Traditional Arabic" w:hAnsi="Traditional Arabic" w:cs="Traditional Arabic"/>
          <w:b/>
          <w:bCs/>
          <w:color w:val="000000"/>
          <w:sz w:val="28"/>
          <w:szCs w:val="28"/>
          <w:rtl/>
          <w:lang w:bidi="ar-IQ"/>
        </w:rPr>
        <w:t>.</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في تأثير المتغير الديني في السياسة الخارجية الامريكيةبالنسبة لادارة الرئيس ترمب يبدو واضحاً وهذا الوضوح يمكن رصدة من خلال متا</w:t>
      </w:r>
      <w:r>
        <w:rPr>
          <w:rFonts w:ascii="Traditional Arabic" w:hAnsi="Traditional Arabic" w:cs="Traditional Arabic"/>
          <w:b/>
          <w:bCs/>
          <w:color w:val="000000"/>
          <w:sz w:val="28"/>
          <w:szCs w:val="28"/>
          <w:rtl/>
        </w:rPr>
        <w:t>بعة ما يعلنه الرئيس دونالد ترمب</w:t>
      </w:r>
      <w:r w:rsidRPr="00290C82">
        <w:rPr>
          <w:rFonts w:ascii="Traditional Arabic" w:hAnsi="Traditional Arabic" w:cs="Traditional Arabic"/>
          <w:b/>
          <w:bCs/>
          <w:color w:val="000000"/>
          <w:sz w:val="28"/>
          <w:szCs w:val="28"/>
          <w:rtl/>
        </w:rPr>
        <w:t xml:space="preserve">، ففي اكثر من مرة اشار الى مسألة جعل اميركا في المقدمة وان </w:t>
      </w:r>
      <w:r>
        <w:rPr>
          <w:rFonts w:ascii="Traditional Arabic" w:hAnsi="Traditional Arabic" w:cs="Traditional Arabic"/>
          <w:b/>
          <w:bCs/>
          <w:color w:val="000000"/>
          <w:sz w:val="28"/>
          <w:szCs w:val="28"/>
          <w:rtl/>
        </w:rPr>
        <w:t>من الضروري اعادة مكانها من جديد</w:t>
      </w:r>
      <w:r w:rsidRPr="00290C82">
        <w:rPr>
          <w:rFonts w:ascii="Traditional Arabic" w:hAnsi="Traditional Arabic" w:cs="Traditional Arabic"/>
          <w:b/>
          <w:bCs/>
          <w:color w:val="000000"/>
          <w:sz w:val="28"/>
          <w:szCs w:val="28"/>
          <w:rtl/>
        </w:rPr>
        <w:t>، وان مسؤوليتها هي قيادة العالم و</w:t>
      </w:r>
      <w:r>
        <w:rPr>
          <w:rFonts w:ascii="Traditional Arabic" w:hAnsi="Traditional Arabic" w:cs="Traditional Arabic"/>
          <w:b/>
          <w:bCs/>
          <w:color w:val="000000"/>
          <w:sz w:val="28"/>
          <w:szCs w:val="28"/>
          <w:rtl/>
        </w:rPr>
        <w:t>محاربة الارهاب ، وحماية اسرائيل</w:t>
      </w:r>
      <w:r w:rsidRPr="00290C82">
        <w:rPr>
          <w:rFonts w:ascii="Traditional Arabic" w:hAnsi="Traditional Arabic" w:cs="Traditional Arabic"/>
          <w:b/>
          <w:bCs/>
          <w:color w:val="000000"/>
          <w:sz w:val="28"/>
          <w:szCs w:val="28"/>
          <w:rtl/>
        </w:rPr>
        <w:t>، فضلاً عن السعي النشط في اعادة التوازن للقوة الامريكية في الخارج بعد ازدياد نفوذ قوى ودول اخرى خلال مدة الرئيس باراك اوباما فقد استطاعت هذه الدول من ان تؤسس لنفسها حضوراً فاعلاً في الكثير من القضايا السياسىة والاقتصادية كروسيا والصين .</w:t>
      </w:r>
    </w:p>
    <w:p w:rsidR="004952B1" w:rsidRPr="00290C82" w:rsidRDefault="004952B1" w:rsidP="004952B1">
      <w:pPr>
        <w:spacing w:after="0" w:line="240" w:lineRule="auto"/>
        <w:jc w:val="both"/>
        <w:rPr>
          <w:rFonts w:ascii="Traditional Arabic" w:hAnsi="Traditional Arabic" w:cs="Traditional Arabic"/>
          <w:b/>
          <w:bCs/>
          <w:color w:val="000000"/>
          <w:sz w:val="32"/>
          <w:szCs w:val="32"/>
          <w:u w:val="single"/>
          <w:rtl/>
        </w:rPr>
      </w:pPr>
      <w:r w:rsidRPr="00290C82">
        <w:rPr>
          <w:rFonts w:ascii="Traditional Arabic" w:hAnsi="Traditional Arabic" w:cs="Traditional Arabic"/>
          <w:b/>
          <w:bCs/>
          <w:color w:val="000000"/>
          <w:sz w:val="32"/>
          <w:szCs w:val="32"/>
          <w:u w:val="single"/>
          <w:rtl/>
        </w:rPr>
        <w:t>الخلاصة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ab/>
        <w:t>يعد المتغير الديني احد المتغيرات المهمة في عملية صنع القرار الخارجي الامريكي ، اي ان اهميته استمرت مع زيادة الفعل الخارجي الامريكي والانتشار غير المسبوق في الساحة الدولية ، ويمكن اجمال اهمية ودور المتغير الديني في السياسة الخارجية الامريكية من خلال جانبين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الاول : داخلي ، فكثيراً ما يلجأ الرؤساء وصناع القرار في الولايات المتحدة الى استخدام الخطاب الديني من اجل تحشيد الاخرين حول اهداف محددة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اما الثاني : فهو خارجي ، فالخطاب الديني يستخدم من قبل مؤسسات صنع القرار الامريكي في مسائل تتعلق بالمصالح الامريكية في الخارج ، اي ان استخدام الجانب الديني في الخارج يقترن بنوع المصالح الامريكية ، فانتشار مصالح الولايات المتحدة الامريكية في مناطق عديدة ولايما في العالم الاسلامي دفعها منذ الثمانينات الى دراسة الطبيعة الدينية للمجتمعات الاسلامية بشكل عام والمجتمعات العربية بشكل خاص .</w:t>
      </w:r>
    </w:p>
    <w:p w:rsidR="004952B1" w:rsidRPr="00290C82" w:rsidRDefault="004952B1" w:rsidP="004952B1">
      <w:pPr>
        <w:spacing w:after="0" w:line="240" w:lineRule="auto"/>
        <w:ind w:firstLine="360"/>
        <w:jc w:val="both"/>
        <w:rPr>
          <w:rFonts w:ascii="Traditional Arabic" w:hAnsi="Traditional Arabic" w:cs="Traditional Arabic"/>
          <w:b/>
          <w:bCs/>
          <w:color w:val="000000"/>
          <w:sz w:val="28"/>
          <w:szCs w:val="28"/>
          <w:rtl/>
        </w:rPr>
      </w:pPr>
      <w:r w:rsidRPr="00290C82">
        <w:rPr>
          <w:rFonts w:ascii="Traditional Arabic" w:hAnsi="Traditional Arabic" w:cs="Traditional Arabic"/>
          <w:b/>
          <w:bCs/>
          <w:color w:val="000000"/>
          <w:sz w:val="28"/>
          <w:szCs w:val="28"/>
          <w:rtl/>
        </w:rPr>
        <w:t>ان المتغير الديني في السياسة الخارجية الامريكية لايقل تأثيره عن المتغيرات الاخرى ، فاهميتة تزداد مع نوع المصالح والاهداف ا</w:t>
      </w:r>
      <w:r>
        <w:rPr>
          <w:rFonts w:ascii="Traditional Arabic" w:hAnsi="Traditional Arabic" w:cs="Traditional Arabic"/>
          <w:b/>
          <w:bCs/>
          <w:color w:val="000000"/>
          <w:sz w:val="28"/>
          <w:szCs w:val="28"/>
          <w:rtl/>
        </w:rPr>
        <w:t>لمراد تحقيقها ، فضلاً عن نطاقها</w:t>
      </w:r>
      <w:r w:rsidRPr="00290C82">
        <w:rPr>
          <w:rFonts w:ascii="Traditional Arabic" w:hAnsi="Traditional Arabic" w:cs="Traditional Arabic"/>
          <w:b/>
          <w:bCs/>
          <w:color w:val="000000"/>
          <w:sz w:val="28"/>
          <w:szCs w:val="28"/>
          <w:rtl/>
        </w:rPr>
        <w:t>. فالدين استخدم كموجه واداة في السياسة الامريكية بشكل متكرر ، فبعد احداث  11 ايلول استخدم الدين كموجه للشعب الامريكي واداة للقبول بالسياسات التي سوف تقوم بها ادارة الرئيس جورج بوش الابن في محاربة الارهاب والتصدي له وحماية امن الولايات المتحدة ومصالحها ، وفعلاً نجح الخطاب القائم على الاعتبارات الدينية في توحيد الصفوف في الداخل الامريكي تأييداً للسياسات المقبلة لادارة الرئيس جورج بوش الابن ، ولكن في الوقت ذاته تراجع نسبياً تاثير هذا المتغير في السياسة الخارجية الامريكية في عهد الرئيس باراك اوباما ، الذي حاول ان يبتعد عن السياسات التي انتهجها سلفه ، فهو لم يستخدم الخطاب الديني كادة ووسيلة لكسب تأييد الداخل الامريكي ، ولكنه في الوقت ذاته كان مدركاص لاهمية هذا المتغير في الخارج ، فحاولت ادارته تشكيل فهم اوسع لما يجري في الخارج واستطاعت ان تستثمرة في انجاز الكثير من اهدافها في اطار ما عرف بعقيدة اوباما .</w:t>
      </w:r>
    </w:p>
    <w:p w:rsidR="004952B1" w:rsidRPr="00290C82" w:rsidRDefault="004952B1" w:rsidP="004952B1">
      <w:pPr>
        <w:spacing w:after="0" w:line="240" w:lineRule="auto"/>
        <w:ind w:firstLine="360"/>
        <w:jc w:val="both"/>
        <w:rPr>
          <w:rFonts w:ascii="Traditional Arabic" w:hAnsi="Traditional Arabic" w:cs="Traditional Arabic" w:hint="cs"/>
          <w:b/>
          <w:bCs/>
          <w:color w:val="000000"/>
          <w:sz w:val="28"/>
          <w:szCs w:val="28"/>
        </w:rPr>
      </w:pPr>
      <w:r w:rsidRPr="00290C82">
        <w:rPr>
          <w:rFonts w:ascii="Traditional Arabic" w:hAnsi="Traditional Arabic" w:cs="Traditional Arabic"/>
          <w:b/>
          <w:bCs/>
          <w:color w:val="000000"/>
          <w:sz w:val="28"/>
          <w:szCs w:val="28"/>
          <w:rtl/>
        </w:rPr>
        <w:t>اما الرئيس دونالد ترمب ، فهو استخدم الخطاب الديني لكسب تأييد الداخل الامريكي في موضوع امن ومصالح الولايات المتحدة الامريكية وضرورة مواجهة التطرف (الاسلامي) .</w:t>
      </w:r>
    </w:p>
    <w:p w:rsidR="004952B1" w:rsidRPr="00E53F85" w:rsidRDefault="004952B1" w:rsidP="004952B1">
      <w:pPr>
        <w:spacing w:after="0" w:line="240" w:lineRule="auto"/>
        <w:jc w:val="center"/>
        <w:rPr>
          <w:rFonts w:cs="AL-Mateen" w:hint="cs"/>
          <w:sz w:val="40"/>
          <w:szCs w:val="40"/>
          <w:rtl/>
          <w:lang w:bidi="ar-IQ"/>
        </w:rPr>
      </w:pPr>
      <w:r w:rsidRPr="00E53F85">
        <w:rPr>
          <w:rFonts w:cs="AL-Mateen" w:hint="cs"/>
          <w:sz w:val="40"/>
          <w:szCs w:val="40"/>
          <w:rtl/>
          <w:lang w:bidi="ar-IQ"/>
        </w:rPr>
        <w:t xml:space="preserve">صلاحيات رئيس الجمهورية في الدستور العراقي الدائم  </w:t>
      </w:r>
    </w:p>
    <w:p w:rsidR="004952B1" w:rsidRDefault="004952B1" w:rsidP="004952B1">
      <w:pPr>
        <w:spacing w:after="0" w:line="240" w:lineRule="auto"/>
        <w:rPr>
          <w:rFonts w:cs="Andalus" w:hint="cs"/>
          <w:b/>
          <w:bCs/>
          <w:sz w:val="40"/>
          <w:szCs w:val="40"/>
          <w:rtl/>
          <w:lang w:bidi="ar-IQ"/>
        </w:rPr>
      </w:pPr>
    </w:p>
    <w:p w:rsidR="004952B1" w:rsidRPr="00E53F85" w:rsidRDefault="004952B1" w:rsidP="004952B1">
      <w:pPr>
        <w:spacing w:after="0" w:line="240" w:lineRule="auto"/>
        <w:jc w:val="right"/>
        <w:rPr>
          <w:rFonts w:cs="AF_Diwani" w:hint="cs"/>
          <w:sz w:val="40"/>
          <w:szCs w:val="40"/>
          <w:rtl/>
          <w:lang w:bidi="ar-IQ"/>
        </w:rPr>
      </w:pPr>
      <w:r w:rsidRPr="00E53F85">
        <w:rPr>
          <w:rFonts w:cs="AF_Diwani" w:hint="cs"/>
          <w:sz w:val="40"/>
          <w:szCs w:val="40"/>
          <w:rtl/>
          <w:lang w:bidi="ar-IQ"/>
        </w:rPr>
        <w:t>أ.م.د. أحمد عبدالله ناهي الحمداني</w:t>
      </w:r>
      <w:r>
        <w:rPr>
          <w:rStyle w:val="FootnoteReference"/>
          <w:rFonts w:cs="AF_Diwani"/>
          <w:sz w:val="40"/>
          <w:szCs w:val="40"/>
          <w:rtl/>
          <w:lang w:bidi="ar-IQ"/>
        </w:rPr>
        <w:t>(*)</w:t>
      </w:r>
    </w:p>
    <w:p w:rsidR="004952B1" w:rsidRDefault="004952B1" w:rsidP="004952B1">
      <w:pPr>
        <w:spacing w:after="0" w:line="240" w:lineRule="auto"/>
        <w:rPr>
          <w:rFonts w:hint="cs"/>
          <w:sz w:val="32"/>
          <w:szCs w:val="32"/>
          <w:rtl/>
          <w:lang w:bidi="ar-IQ"/>
        </w:rPr>
      </w:pPr>
    </w:p>
    <w:p w:rsidR="004952B1" w:rsidRPr="0045638F" w:rsidRDefault="004952B1" w:rsidP="004952B1">
      <w:pPr>
        <w:numPr>
          <w:ilvl w:val="0"/>
          <w:numId w:val="5"/>
        </w:num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المقدمة:</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أنتقل العراق من النظام الشمولي القائم على أساس الحزب الواحد الى النظام السياسي البرلماني القائم على التعددية الحزبية ,بعد ما عاناه العراق ولفترات طويلة من الحكم الاستبداي التسلطي القائم على التفرد الشخصي للزعيم الحاكم المستبد برأيه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كانت لرئيس الجمهورية في السابق صلاحيات واسعة جدا , فهو الذي يعين الوزراء والقادة ويجمع بين يديه مناصب عديدة كونه رئيس الجمهورية والقائد العام للقوات المسلحة ورئيس مجلس الوزراء فضلاً عن كونه زعيم الثورة وقائدها لذلك فهو رئيس مجلس قيادة الثورة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لكن  التحول الذي حصل في العراق نتيجة الاحتلال الامريكي والانتقال الى التعددية الحزبية قد لزم بذلك صياغة دستور جديد للبلاد يأخذ على عاتقه ادخال التغييرات الجديدة والتوجة نحو الديمقراطية وحقوق الانسان . لذلك جاء قانون إدارة الدولة الذي وضعه الحاكم المدني للعراق (بول برايمر) في المرحلة الاولى ليكون القاعدة الاساسية بناء الدستور العراقي الجديد . </w:t>
      </w:r>
    </w:p>
    <w:p w:rsidR="004952B1" w:rsidRPr="0045638F" w:rsidRDefault="004952B1" w:rsidP="004952B1">
      <w:pPr>
        <w:numPr>
          <w:ilvl w:val="0"/>
          <w:numId w:val="5"/>
        </w:num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 xml:space="preserve">هدف البحث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يدور هدف البحث حول متابعة صلاحيات رئيس الجمهورية في قانون إدارة الدولة للمرحلة الانتقالية وفي الدستور الدائم  وما مدى  تطابقها مع صلاحيات رئيس الدولة في النظم البرلمانية التقليدية والاشكاليات التي تطرحها ممارسة هذه الصلاحيات .</w:t>
      </w:r>
    </w:p>
    <w:p w:rsidR="004952B1" w:rsidRPr="0045638F" w:rsidRDefault="004952B1" w:rsidP="004952B1">
      <w:pPr>
        <w:numPr>
          <w:ilvl w:val="0"/>
          <w:numId w:val="5"/>
        </w:num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إشكالية البحث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ان إشكالية البحث تكمن وراء الخلط والتداخل  في الصلاحيات بين المؤسسات  التي تتكون منها السلطة التنفيذية  , أذ ان الدستور أعطى صلاحيات لرئيس الدولة تتناقض مع وظيفته التشريفية كما هو الحال ومعمول به  بالنسبة للانظمة البرلمانية في العالم  .  </w:t>
      </w:r>
    </w:p>
    <w:p w:rsidR="004952B1" w:rsidRPr="0045638F" w:rsidRDefault="004952B1" w:rsidP="004952B1">
      <w:pPr>
        <w:numPr>
          <w:ilvl w:val="0"/>
          <w:numId w:val="5"/>
        </w:num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فرضية البحث:</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تنطلق فرضية البحث بأن الصلاحيات التي يمارسها رئيس الجمهورية العراقي لا تتلائم مع الصلاحيات التي يمارسها رئيس الدولة في النظم البرلمانية , وقد تؤدي الى حدوث خلا</w:t>
      </w:r>
      <w:r>
        <w:rPr>
          <w:rFonts w:ascii="Traditional Arabic" w:hAnsi="Traditional Arabic" w:cs="Traditional Arabic"/>
          <w:b/>
          <w:bCs/>
          <w:sz w:val="28"/>
          <w:szCs w:val="28"/>
          <w:rtl/>
          <w:lang w:bidi="ar-IQ"/>
        </w:rPr>
        <w:t>فات مع السلطات والمؤسسات الاخرى</w:t>
      </w:r>
      <w:r w:rsidRPr="003534E7">
        <w:rPr>
          <w:rFonts w:ascii="Traditional Arabic" w:hAnsi="Traditional Arabic" w:cs="Traditional Arabic"/>
          <w:b/>
          <w:bCs/>
          <w:sz w:val="28"/>
          <w:szCs w:val="28"/>
          <w:rtl/>
          <w:lang w:bidi="ar-IQ"/>
        </w:rPr>
        <w:t xml:space="preserve">. </w:t>
      </w:r>
    </w:p>
    <w:p w:rsidR="004952B1" w:rsidRPr="0045638F" w:rsidRDefault="004952B1" w:rsidP="004952B1">
      <w:pPr>
        <w:numPr>
          <w:ilvl w:val="0"/>
          <w:numId w:val="5"/>
        </w:num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منهجية البحث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ارتأينا أستخدام المنهج القانوني  مع المنهج التحليلي لوصف الظاهرة وتحليلها واستخلاص النتائج  كون البحث بصدد صلاحيات حددتها قوانين وصقلتها الممارسة السياسية .</w:t>
      </w:r>
    </w:p>
    <w:p w:rsidR="004952B1" w:rsidRPr="0045638F" w:rsidRDefault="004952B1" w:rsidP="004952B1">
      <w:pPr>
        <w:numPr>
          <w:ilvl w:val="0"/>
          <w:numId w:val="5"/>
        </w:num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هيكلية البحث:</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تتكون هيكلية البحث من مقدمة ومبحثين وخاتمة , المبحث الاول هو نبذة عن صلاحيات رئيس الجمهورية في قانون إدارة الدولة السابق والمؤسس للدستور العراقي الدائم . أما المبحث الثاني فهو عن صلاحيات رئيس الجمهورية في الدستور العراقي الدائم , ثم الخاتمة .                                                               </w:t>
      </w:r>
    </w:p>
    <w:p w:rsidR="004952B1" w:rsidRPr="0045638F" w:rsidRDefault="004952B1" w:rsidP="004952B1">
      <w:p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 xml:space="preserve">المبحث الاول : صلاحيات رئيس الجمهورية في قانون ادارة الدولة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لايمكن دراسة النظام السياسي بمعزل عن دراسة الظروف العامة التي تؤثروتتأثر بذلك النظام وتترك بدون شك آثاراً عميقة على أداءه ووظيفته الاساسية . ووفق هذا المنطق بدت التحولات الهيكلية التي لامست العراق على اثر الاحتلال الامريكي جديرة بالرصد والتحليل والتفسير ,بأعتبار ان نتاجات ومحصلة هذة المرحلة ستعبر عن تلك المحصلة لعلاقة التفاعل بين الواقع العراقي وبين تأثيرات الاحتلال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وعلية أعتبر قانون ادارة الدولة احد الصيغ الجوهرية المنبثقة عن علاقة التفاعل هذه  وأحد عناصره الرئيسية , أبتداءاً فأن التغيير المتعدد الابعاد الذي اصاب العراق والذي تحول من تغيير نمط السلطة الى تغيير بنية الدولة قد ترك اثار عميقة واعاد الدولة الى النقطة الصفرية , وعلى هذا بدت المهمة جسيمة ولا سيما في ظل وجود كيان مفارق للاسس الهيكلية والمرتكزات الفعلية لأطار الدولة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وعلى صعيدآخر فقد مثل قانون ادارة الدولة النقاط الآتية : </w:t>
      </w:r>
    </w:p>
    <w:p w:rsidR="004952B1" w:rsidRPr="003534E7" w:rsidRDefault="004952B1" w:rsidP="004952B1">
      <w:pPr>
        <w:numPr>
          <w:ilvl w:val="0"/>
          <w:numId w:val="6"/>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الرغبة فيي ايجاد اطار دستوري يحكم النمط الجديد وينظم علاقاته دستوريا ويهئ لمرحلة انتقالية قادمة .</w:t>
      </w:r>
    </w:p>
    <w:p w:rsidR="004952B1" w:rsidRPr="003534E7" w:rsidRDefault="004952B1" w:rsidP="004952B1">
      <w:pPr>
        <w:spacing w:after="0" w:line="240" w:lineRule="auto"/>
        <w:ind w:left="360"/>
        <w:jc w:val="lowKashida"/>
        <w:rPr>
          <w:rFonts w:ascii="Traditional Arabic" w:hAnsi="Traditional Arabic" w:cs="Traditional Arabic"/>
          <w:b/>
          <w:bCs/>
          <w:sz w:val="28"/>
          <w:szCs w:val="28"/>
          <w:lang w:bidi="ar-IQ"/>
        </w:rPr>
      </w:pPr>
      <w:r w:rsidRPr="003534E7">
        <w:rPr>
          <w:rFonts w:ascii="Traditional Arabic" w:hAnsi="Traditional Arabic" w:cs="Traditional Arabic"/>
          <w:b/>
          <w:bCs/>
          <w:sz w:val="28"/>
          <w:szCs w:val="28"/>
          <w:rtl/>
          <w:lang w:bidi="ar-IQ"/>
        </w:rPr>
        <w:t>2- اذا كان الدستور يمثل القواعد الاساسية التي تبين نظام الحكم وينظم العلاقة بين السلطات العامة وارتباطها ببعضها واختصاص كل منها كما يقرر ما للافراد من حقوق وحريات</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فان الوليد الد ستوري الجديد سينطوي على اشكاليات قانونية عقيمة زيد الوضع العراقي الجديد ضبابية وتأزماً وتعمق سبل الازمات المواجهة للكيان الحديث .</w:t>
      </w:r>
    </w:p>
    <w:p w:rsidR="004952B1" w:rsidRPr="003534E7" w:rsidRDefault="004952B1" w:rsidP="004952B1">
      <w:pPr>
        <w:numPr>
          <w:ilvl w:val="0"/>
          <w:numId w:val="8"/>
        </w:numPr>
        <w:spacing w:after="0" w:line="240" w:lineRule="auto"/>
        <w:jc w:val="lowKashida"/>
        <w:rPr>
          <w:rFonts w:ascii="Traditional Arabic" w:hAnsi="Traditional Arabic" w:cs="Traditional Arabic"/>
          <w:b/>
          <w:bCs/>
          <w:sz w:val="28"/>
          <w:szCs w:val="28"/>
          <w:lang w:bidi="ar-IQ"/>
        </w:rPr>
      </w:pPr>
      <w:r w:rsidRPr="003534E7">
        <w:rPr>
          <w:rFonts w:ascii="Traditional Arabic" w:hAnsi="Traditional Arabic" w:cs="Traditional Arabic"/>
          <w:b/>
          <w:bCs/>
          <w:sz w:val="28"/>
          <w:szCs w:val="28"/>
          <w:rtl/>
          <w:lang w:bidi="ar-IQ"/>
        </w:rPr>
        <w:t>ثمة اشكاليات لاتنطوي فقط على الكيفية التي تم بها اعداد هذا القانون ,بقد ما ترتبط بطبيعة التأطير السياسي لسلطاته , من هنا بدى التحليل السياسي القائم على دراسة السلطة التنفيذية ولاسيما في احد ابعادها ألاوهي رئاسة الجمهورية يتخذ اهمية قصوى ,وفق هذا بدا التداخل وعدم الوضوح القانوني محفزا لصياغة تصور تحليلي يبين عمق الازمة الدستورية ويجلي اهم عناصرها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يقوم النظام البرلماني للعديد من الدول التي تأخذ به ع</w:t>
      </w:r>
      <w:r>
        <w:rPr>
          <w:rFonts w:ascii="Traditional Arabic" w:hAnsi="Traditional Arabic" w:cs="Traditional Arabic"/>
          <w:b/>
          <w:bCs/>
          <w:sz w:val="28"/>
          <w:szCs w:val="28"/>
          <w:rtl/>
          <w:lang w:bidi="ar-IQ"/>
        </w:rPr>
        <w:t>لى اساس ثنائية السلطة التنفيذية</w:t>
      </w:r>
      <w:r w:rsidRPr="003534E7">
        <w:rPr>
          <w:rFonts w:ascii="Traditional Arabic" w:hAnsi="Traditional Arabic" w:cs="Traditional Arabic"/>
          <w:b/>
          <w:bCs/>
          <w:sz w:val="28"/>
          <w:szCs w:val="28"/>
          <w:rtl/>
          <w:lang w:bidi="ar-IQ"/>
        </w:rPr>
        <w:t>, اذ يوجد رئيس دولة الى جواره حكومة مسؤلة امام البرلمان علاوة على التعاون و التوازن المرن بين السلطات , كما ان الدول تتباين فيما بينها في تحديد صلاحيات رئيس الدولة ففي بعض الدول تتسع هذه السلطات مقابل تقليصها لدى دول اخرى</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على ان الاشكالية القائمة حول صلاحية رئيس الدولة في قانون ادارة الدولة سيجسد السمات الآتية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1- جاء في المادة 36\أ ( تنتخب الجمعية الوطنية رئيساً للدولة ونائبين له يشكلون مجلس الرئاسة التي تكون وظيفتها تمثيل سيادة العراق والاشراف على شؤن البلاد العليا ) وهو نص يكشف الامور التالية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أ- ليس هناك تحديد أساسي حول المجال الحقيقي والفاعلية حول تمثيل سيادة العراق والاشراف على شؤن البلاد العليا , بأعتبار ان المجال السيادي والاشراف على شؤن البلاد العليا ,يفترض توافر عناصر عديدة هي</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الوحدانية والاطلاق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 العلوية والسمو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 حق التصرف والفعل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وعلية , فأن سبل التعبير عن الدور السيادي تمثل مشكلة قانونية في ظل التأطير القانوني لها على صعيد الادوار والوظائف وهو نص يتعارض مع نصوص أخرى تشير الى ادوار تشريعية وليس سيادية</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ب- جاء في المادة الرابعة من القانون بأن نظام الحكم في العراق جمهوري اتحادي فدرالي ديمقراطي تعددي والنظم الجمهورية تفترض عادة رئيس جمهورية واحد يتمتع ببعض الصلااحيات والسلطات كما هو شأن الانظمة الجمهورية القائمة , بينما عكست المادة  (36 \أ ) بأن رئاسة الدولة تناط بمجلس الرئاسة الذي يتكون من رئيس ونائبين لهم صلاحيات تكاد تكون واحدة , علاوة على ان النائبين يشاركان في اتخاذ القرارات وبالاجماع , وهذا يعني ان شرط الاجماع سيعني احتمالية تعطيل قرارات عاجلة وملحة قد تقتضيها مصلحة البلاد</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ج- انتخاب مجلس الرئاسة بقائمة واحدة وبأغلبية ثلثي اصوات الاعضاء سيجعل عملية الانتخاب عبارة عن صفقة سياسية بين القوى المتعددة وليست آلية تنطلق من أسس الكفاءة والجدارة وكان من اللازم انتخاب هؤلاء بقوائم متعددة تتيح تعددية الاشخاص والقوى  وتضفي على العملية  السياسية قدر من الحركية والحيادية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2- رغم تحديد بعض الشروط والسمات اللازمة لهيئة الرئاسة , بيدّ انه غاب عنها تحديد الشهادة الدراسية لاعضاء هيئة الرئاسة . فكيف يمكن القبول المنطقي ان يكون اعضاء الهيئة اعضاء يحملون شهادة الدراسة الابتدائية وهو أمر سلبي اذ كيف يقود البلاد اناس لايتمتعون بمؤهلات علمية</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3- أجاز القانون لمجلس الرئاسة نقض اية تشريع تصدره الجمعية الوطنية على ان يتم ذلك خلال 15 يوما من تأريخ ابلاغه , كما ان اي قرار من الجمعية الوطنية يجب ان يوافق علة مجلس الرئاسة . وهذا الامر لايمكن تفسيره إلا باعتقاد الشارع او المشرع بعدم حسن نية الاخرين (الجمعية الوطنية ) ولكنه يتطابق مع الية المساومات بين القوى السياسية الكبرى  (2) . بيد ان التعقيد الاكبر سيتحدد اذا ما تولى أحد الاشخاص من دائرة الكتل المهيمنة عضوية مجلس الرئاسة فذاك يعني نوع من الصراع بين القوى المسيطرة والقوى الاخرى وبالشكل الذي سيقضي على اي توجه استقلالي بعيدا عن اجندة القوى السياسية او ان يكون خاضعا لها. </w:t>
      </w:r>
    </w:p>
    <w:p w:rsidR="004952B1" w:rsidRPr="003534E7" w:rsidRDefault="004952B1" w:rsidP="004952B1">
      <w:pPr>
        <w:numPr>
          <w:ilvl w:val="0"/>
          <w:numId w:val="7"/>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يقوم مجلس الوزراء بالتعاون مع مجلس الرئاسة بتعيين ممثليين لغرض التفاوض على عقد المعاهدات والاتفاقيات الدولية بمعنى ان السلطة تعاهدية بين السلطتين بهدف ادارة ملف السياسة الخارجية وهو شكل من اشكال الدور التنفيذي له .</w:t>
      </w:r>
    </w:p>
    <w:p w:rsidR="004952B1" w:rsidRPr="003534E7" w:rsidRDefault="004952B1" w:rsidP="004952B1">
      <w:pPr>
        <w:numPr>
          <w:ilvl w:val="0"/>
          <w:numId w:val="7"/>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اذا كان مجلس الرئاسة ينبري لمعالجة القضايا السيادية فأن مآل المفهوم لم يحدد سلطته أزاء الاقاليم وعدم التحديد هذا سيتضمن بالضرورة على ازمة دستورية قوامها عدم التحديد القانوني لسلطة الرئاسة على الاقاليم على الصعيد التنفيذي او اجراء المعاهدات والاتفاقيات الدولية التي تشمل الاقاليم ايضا  أم ان دورها يتحدد بالمركز فحسب .                      </w:t>
      </w:r>
    </w:p>
    <w:p w:rsidR="004952B1" w:rsidRPr="0045638F" w:rsidRDefault="004952B1" w:rsidP="004952B1">
      <w:p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 xml:space="preserve">المبحث الثاني : صلاحيات رئيس الجمهورية في الدستور العراقي الدائم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اسندت المادة 60 من قانون ادارة الدولة للمرحلة الانتقالية الى الجمعية الوطنية مهمة كتابة الدستور بنصها على ان ( على الجمعية الوطنية كتابة مسودة الدستور الدائم للعراق)</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وعلى هذا فعندما انتخبت الجمعية الوطنية وبعد  اخذ فترة طويلة استمرت لثلاثة اشهر بين اعلان النتائج وتشكيل الحكومة , تم تكليف لجنة من 55 عضوا من غير المتخصصين بهذا المجال برئاسة الشيخ همام حمودي  ثم طعمت اللجنة قبيل انتهاء عملها بخمسة عشر عضوا  اخر من خارج اعضاء الجمعية يمثلون العرب السنة غير ان هؤلاء الاعضاء انسحبو من اللجنة بسبب الاخلافات بينهم وبين الاعضاء المنتخبين حول مواضيع عديدة اهمها مسألة عروبة ووحدة العراق ورفضت الفدرالية لغير اقليم كردستان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واذا كان قانون ادارة الدولة قد تم اصداره من فبل المدير الاداري  لسلطة التحالف المؤقتة ( بول بريمر ) بسلطته المنفردة فبدت علية وحدة الصياغة والوضوح , رغم اختلافنا الواضح , مع بعض بنوده , فأن الدستور الدائم قد تم سنه من قبل اعضاء الجمعية الوطنية , فبدت علية ارادتان متنازعتان , هما ارادة الطرف الشيعي الذي يملك الاغلبية العددية في اللجنة وفي الجمعية الوطنية برمتها وارادة الطرف الكردي الذي يمتلك القوة المادية والاستقرار السياسي والدعم الامريكي مما جعله ولا يزال يهدد بالانفصال في حالة عدم تلبية مطالبه واقرارها في الدستور . ويبدو ان نوعا من الفهم الخاطأ للمادة 60 من ا لدستورقد حصل لدى اعضاء الجمعية الوطنية حيث اعتبر الاعضاء ان الجمعية الوطنية بوصفها سلطة مؤسسة هي التي يجب ان تقوم بكتابة الدستور في حين كان المقصود ان هذا الجمعية في الحقيقة يجب ان تقوم بسن الدستور بمعنى انها تقوم بمناقشة مواده مادة مادة  ثم تقر وتعدل بحسب ماتراه ضروريا واخيرا تقوم بالتصويت علية جملة واحدة وتطرحه للاستفتاء .اما اعداد الدستور فيكون من قبل لجنة متخصصة تضم عددا من المتخصصين بالقانون الدستوري والنظم السياسية من داخل الجمعية ومن خارجها</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Default="004952B1" w:rsidP="004952B1">
      <w:pPr>
        <w:spacing w:after="0" w:line="240" w:lineRule="auto"/>
        <w:jc w:val="lowKashida"/>
        <w:rPr>
          <w:rFonts w:ascii="Traditional Arabic" w:hAnsi="Traditional Arabic" w:cs="Traditional Arabic" w:hint="cs"/>
          <w:b/>
          <w:bCs/>
          <w:sz w:val="28"/>
          <w:szCs w:val="28"/>
          <w:rtl/>
          <w:lang w:bidi="ar-IQ"/>
        </w:rPr>
      </w:pPr>
      <w:r w:rsidRPr="003534E7">
        <w:rPr>
          <w:rFonts w:ascii="Traditional Arabic" w:hAnsi="Traditional Arabic" w:cs="Traditional Arabic"/>
          <w:b/>
          <w:bCs/>
          <w:sz w:val="28"/>
          <w:szCs w:val="28"/>
          <w:rtl/>
          <w:lang w:bidi="ar-IQ"/>
        </w:rPr>
        <w:t xml:space="preserve">ومن هذه المقدمة يمكننا الدخول في عرض وتحليل صلاحيات رئيس الجمهورية في الدستور الدائم منطلقين من فرضية مفادها ( ان هذه الصلاحيات لاتتلائم مع صلاحيات رئيس الدولة في النظم البرلمانية التي حدد الدستور في مادته الاولى العراق بانه من ضمنها ) وتتداخل مع صلاحيات رئيس الوزراء الذي هو القوة الرئيسية في النظام البرلماني ) . </w:t>
      </w:r>
    </w:p>
    <w:p w:rsidR="004952B1" w:rsidRPr="003534E7" w:rsidRDefault="004952B1" w:rsidP="004952B1">
      <w:pPr>
        <w:spacing w:after="0" w:line="240" w:lineRule="auto"/>
        <w:jc w:val="lowKashida"/>
        <w:rPr>
          <w:rFonts w:ascii="Traditional Arabic" w:hAnsi="Traditional Arabic" w:cs="Traditional Arabic" w:hint="cs"/>
          <w:b/>
          <w:bCs/>
          <w:sz w:val="28"/>
          <w:szCs w:val="28"/>
          <w:rtl/>
          <w:lang w:bidi="ar-IQ"/>
        </w:rPr>
      </w:pP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سنقسم المبحث الى النقاط الآتية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أولا: الصلاحيات المنفردة لرئيس الجمهورية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الاصل في التظام البرلماني ان رئيس الدولة(ملكا أو رئيس جمهورية )غير مسؤل سياسيا عن اعماله وبالتالي فهو لايمارس سلطاته بصورة منفردة وانما من خلال مجلس وزراءه حيث ان</w:t>
      </w:r>
      <w:r>
        <w:rPr>
          <w:rFonts w:ascii="Traditional Arabic" w:hAnsi="Traditional Arabic" w:cs="Traditional Arabic" w:hint="cs"/>
          <w:b/>
          <w:bCs/>
          <w:sz w:val="28"/>
          <w:szCs w:val="28"/>
          <w:rtl/>
          <w:lang w:bidi="ar-IQ"/>
        </w:rPr>
        <w:t xml:space="preserve"> </w:t>
      </w:r>
      <w:r w:rsidRPr="003534E7">
        <w:rPr>
          <w:rFonts w:ascii="Traditional Arabic" w:hAnsi="Traditional Arabic" w:cs="Traditional Arabic"/>
          <w:b/>
          <w:bCs/>
          <w:sz w:val="28"/>
          <w:szCs w:val="28"/>
          <w:rtl/>
          <w:lang w:bidi="ar-IQ"/>
        </w:rPr>
        <w:t>توقيع رئيس الدولة لايكون كافيا إلا اذا كان بجانبه رئيس مجلس الوزراء والوزير المختص وهو ما يعرف في الفقه الدستوري بالتوقيع الوزاري المجاور ويستثنى من ذلك سلطتي تسمية رئيس الوزراء من ناحية وسلطة حل البرلمان من ناحية أخرى</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ind w:left="360"/>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اما في الدستور العراقي الدائم فقد اعطى لرئيس الجمهورية صلاحيات منفردة اخرى مهمة هي : </w:t>
      </w:r>
    </w:p>
    <w:p w:rsidR="004952B1" w:rsidRPr="003534E7" w:rsidRDefault="004952B1" w:rsidP="004952B1">
      <w:pPr>
        <w:numPr>
          <w:ilvl w:val="0"/>
          <w:numId w:val="9"/>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الدعوة لجلسة استثنائية لمجلس النواب وتمديد دورة انعقاده حيث اجازت المادة (58) من الدستور ,لرئيس الجمهورية او رئيس مجلس الوزراء او رئيس مجلس النواب او خمسين عضوا من اعضاءه ,دعوة المجلس الى عقد جلسة استثنائية وتمديد دور انعقاده الاعتيادي طبعا بما لايزيد عن ثلاثين يوما</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والواقع ان هذه الصلاحية هي خاصة برئيس الوزراء في النظام البرلماني يمارسه عن طريق الطلب الى الى رئيس الجمهورية لاصدار مرسوم الدعوة الذي يوقع عليه رئيس الجمهورية الى جانب رئيس مجلس النواب في حين اعطى الدستور العراقي هذا الحق لكل من السلطتين على حدة وكأنهما هيئتات مستقلتان وليس سلطة تنفيذية واحدة . </w:t>
      </w:r>
    </w:p>
    <w:p w:rsidR="004952B1" w:rsidRPr="003534E7" w:rsidRDefault="004952B1" w:rsidP="004952B1">
      <w:pPr>
        <w:numPr>
          <w:ilvl w:val="0"/>
          <w:numId w:val="9"/>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طلب سحب الثقة من رئيس مجلس الوزراء أذ اجازت المادة (61\ثامنا \ب- 1)</w:t>
      </w:r>
      <w:r w:rsidRPr="003534E7">
        <w:rPr>
          <w:rStyle w:val="EndnoteReference"/>
          <w:rFonts w:ascii="Traditional Arabic" w:hAnsi="Traditional Arabic" w:cs="Traditional Arabic"/>
          <w:b/>
          <w:bCs/>
          <w:sz w:val="28"/>
          <w:szCs w:val="28"/>
          <w:rtl/>
          <w:lang w:bidi="ar-IQ"/>
        </w:rPr>
        <w:t>(*)</w:t>
      </w:r>
      <w:r w:rsidRPr="003534E7">
        <w:rPr>
          <w:rFonts w:ascii="Traditional Arabic" w:hAnsi="Traditional Arabic" w:cs="Traditional Arabic"/>
          <w:b/>
          <w:bCs/>
          <w:sz w:val="28"/>
          <w:szCs w:val="28"/>
          <w:rtl/>
          <w:lang w:bidi="ar-IQ"/>
        </w:rPr>
        <w:t xml:space="preserve">  لرئيس الجمهورية الطلب الى مجلس النواب سحب الثقة من رئيس مجلس الوزراء</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ولم تقرر المادة المادة المذكورة ما اذا كان الطلب مسببا او غير مسبب كمل لم تقرر الاغلبية الواجبة لمناقشة هذا الطلب وقبوله في مجلس النواب , وفي الحقيقة فأن هذة الصلاحية هي صلاحية خطيرة من جهه وشاذة من جهه أخرى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فهي خطيرة لكونها تحول رئيس الجمهورية من حكم بين السلطات العامة والساهر على ضمان الالتزام بالدستور</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الى طرف سياسي اعتيادي يمارس صلاحيات سياسية ويمكن ان ينتج عنه اشكالات عديدة فهو يؤدي الى احراج رئيس مجلس الوزراء واصعاف مركزه بسبب صعوبة التوفيق بين رئيس الجمهورية ومجلس النواب , ويمكن ان يعرض رئيس مجلس الوزراء الى الاقالة , خصوصا في حالة الواقع السياسي العراقي الحالي حيث ان  رئيس الجمهورية ليس محايدا بين الكتل البرلمانية بل هو يرأس الكتلة الكردية والتحالف الكردستاني , التي تسند الحكومة وتوفر لها الاغلبية ممايجعل رئيس مجلس الوزراء ضعيفا تجاه طلبات هذه الكتلة خصوصا في موضوع كركوك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ان هذه الصلاحية قد تحرج رئيس الجمهورية نفسه , لان رفض المجلس لاقتراحه يجعله غير قادر على التعاون مع رئيس مجلس وزراء طلب اقالته وفشل كما يجعله عاجزا عن العمل مع مجلس النواب الذي رفض اقتراحه مما يظطره الى الاستقالة كما ان هذا الطلب يحرج ايضا مجلس النواب ويؤدي الى انقسام بين رئيس مجلس الوزراء ورئيس الجمهورية لانه هو الذي اختار كلا منهما لمنصبه.</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وعلى صعيد آخر فأن هذه الصلاحية لا تتفق مطلقا مع  اسس النظام البرلماني حيث ان حق سحب الثقة من رئيس مجلس الوزراء هو حق اصيل للبرلمان وهو كذلك من اهم خصائص النظام البرلماني التي تحقق التوازن بين البرلمان والوزارة خصوصا ان سحب الثقة من رئيس مجلس الوزراء يعني سحب الثقة من الوزارة بكاملها واستقالتها وهو ما اقرته المادة (61\ثامنا\ج)</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والواقع ان هذه المادة هي من مبتكرات لجنة كتابة الدستور العراقية لحفظ التوازن بين رئيس الجمهورية ورئيس مجلس الوزراء اللذين علمت اللجنة ان كلا منهما يمثل مكونا مختلفا من من مكونات الشعب العراقي مما يجعلهما متنافسين لا متعارضين , فاللجنة في اعتقادنا لم تنظر الى مصلحة الشعب واستقرار الحكم بل نظرت مصلحة الفئات فقط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واخيرا يمكننا القول ان هذه الصلاحية ذات اهمية محدودة عمليا  ذلك ان مجلس النواب يستطيع سحب الثقة من الحكومة تلقائيا في حال فقدت اغلبيتها البرلمانية , دون حاجة طلب من رئيس الجمهورية , ومن ناحية اخرى فأن طلب رئيس الجمهورية سوف لن يحظى بالموافقة طالما استمرت الحكومة متمتعة بثقة البرلمان . </w:t>
      </w:r>
    </w:p>
    <w:p w:rsidR="004952B1" w:rsidRPr="003534E7" w:rsidRDefault="004952B1" w:rsidP="004952B1">
      <w:pPr>
        <w:spacing w:after="0" w:line="240" w:lineRule="auto"/>
        <w:ind w:left="360"/>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3- تقديم مشروعات القوانين الى البرلمان , اذ نصت المادة (60\ أولا) من الدستور على ان مشروعات القوانين من رئيس الجمهورية ومجلس الوزراء وبهذا اعطت هذه المادة بصيغتها هذه لرئيس الجمهورية بصورة منفردة او مشتركة مع مجلس الوزراء حق التقدم بمشروعات القوانين الى مجلس النواب  , ورغم ان رئيس الجمهورية يستطيع التقدم بمشاريع القوانين بصورة غير مباشرة عن طريق عشرة من اعضاء كتلته في البرلمان حيث اعطت المادة 60 \ثانيا نفس الصلاحية لعشرة من اعضاء مجلس النواب</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غير ان اعطاء هذه الصلاحية لرئيس الجمهورية مباشرة يجعله من الناحية العملية ممارسا فعليا للسلطات التنفيذية والتشريعية معا فأقتراح القوانين هو عمل تشريعي وهو يعطي لمجلس الوزراء استنادا الى طبيعة النظام البرلماني القائم على اساس التعاون بين الوزارة والبرلمان ولكون الفصل ليس حادا بين السلطتيين التنفيذية والتشريعية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لذلك كان ينبغي ان تكون المادة بالشكل التالي (( تقدم مشروعات القوانين من قبل رئيس الجمهورية بأقتراح مجلس الوزراء ))  وهذا هو الاجراء السليم حيث يتم اقتراح القوانين من مجلس الوزراء ويرفع الى مجلس النواب من فبل رئيس الجمهورية بوصفه الرئيس التنفيذي الاعلى</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أما الصياغة الحالية فأنها تؤدي الى ارباك العلاقة بين رئيس الجمهورية ومجلس الوزراء من جهة وبين السلطتيين التنفيذية والتشريعية من جهة اخرى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ومما يجدر ذكره ,ان رئيس الجمهورية قد مارس هذه الصلاحية بصورة منفردة , اذ قام مع رئيس الوزراء بتقديم قانون المصالحة الوطنية الى مجلس النواب استنادا الى هذه المادة . </w:t>
      </w:r>
    </w:p>
    <w:p w:rsidR="004952B1" w:rsidRPr="003534E7" w:rsidRDefault="004952B1" w:rsidP="004952B1">
      <w:pPr>
        <w:numPr>
          <w:ilvl w:val="0"/>
          <w:numId w:val="8"/>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القيادة الاحتفالية للقوات المسلحة , أذ نصت المادة ( 73\ تاسعاً ) من الدستور على قيام رئيس الجمهورية بمهمة القيادة العليا للقوات المسلحة للأغراض الاحتفالية والتشريفية , في حين ان القيادةالعامة للقوات المسلحة هي لرئيس مجلس الوزراء بموجب المادة (78 ) من الدستور وهو آمر طبيعي</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5- القيام مقام رئيس مجلس الوزراء عند خلو المنصب لأي سبب كان , أذ نصت المادة ( 81 \ أولاً ) من الدستور على قيام رئيس الجمهورية مقام رئيس مجلس الوزراء عند خلو المنصب لأي سبب كان وتكليف مرشح آخر بتشكيل الوزارة خلال خمسة عشر يوماً</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وهي صلاحية غريبة في العراق الدستوري , أذ ان لرئيس مجلس الوزراء نائب أو أكثر يمكنهم تولي المنصب بصورة مؤقتة حتى تسمية رئيس جديد لمجلس الوزراء من قبل الكتلة الاكبر في مجلس النواب , أن هذا الآمر يعني  جمع صلاحيات رئيس الجمهورية  مع صلاحيات رئيس الوزراء في يد شخص واحد ولمدة غير محددة ومتوقفة على أختيار رئيس جديد لمجلس الوزراء , أذ جرت الممارسة في العراق على أعتماد التوافقية بين الكتل السياسية في أختيار المناصب الهامة في الدولة ومن أهمها بالطبع رئاسة مجلس الوزراء بحيث ان أختيار المرشح الجديد قد يستغرق أشهراً عدة , كما حصل بعد الانتخابات الاخيرة عام 2010 حيث أستغرق أختيار رئيس مجلس الوزراء أكثر من ستة أشهر , ومن ثم  تبقى فيها أخطر الصلاحيات بيد رئيس الجمهورية لحين أختيار رئيس وزراء جديد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6- دعوة مجلس لنواب المنتخب لأنعقاد خلال مدة لاتتجاوز خمسة عشر يوماً من تأريخ المصادقة على نتائج الانتخابات وفي الحالات الأخرى المنصوص عليها في الدستور</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وهي صلاحية تقليدية لرئيس الدولة في النظم البرلمانية التقليدية حيث يتولى رئيس الدولة سواء كان ملكاً أو رئيس جمهورية دعوة البرلمان الجديد للأنعقاد بعد المصادقة على نتائج الانتخابات , والملاحظ ان فترة خمسة عشرة يوما ًتعد فترة طويلة نسبياً , أذ لايوجد ما يستدعي للتآخر لهذا الحد , وكان يمكن الاكتفاء بأسبوع واحد لدعوة مجلس النواب للانعقاد مع ملاحظة ان فترة الخمسة عشرة يوما أخرى لقيام رئيس الجمهورية بتكليف مرشح الكتلة النيابية الأكثر عـدداً لتـشكيل الحكومـة</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أي أن هناك فترة شهر كامل بين التصديق على الانتخابات وتكليف مرشح الكتلة الأكثر عـدداً لتأليف الحكومة وهي فترة طويلة جداً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7- قبول السفراء, نصت المادة ( 73\ سادساً) على تولي رئس الجمهورية صلاحيات قبول السفراء , ولم توضح المادة المقصود بعبارة  قبول السفراء هل هو المعنى الحقيقي المقصود به أمكانية رفض أعتماد مرشح أي دولة لمنصب السفير , أما لسوء سمعته أو لمواقفه المعارضة لسياسة الدولة أو لتعيين سابق له في دولة عدو للدولة المستقبلة , وهو آمر تنظمه الاتفاقيات الدبلوماسية . أما المعنى المجا زي والذي يعني أستلام اوراق أعتماد السفراء الاجانب</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والذي نعتقده ان المقصود بالفقرة هو المعنى الثاني اذ ان الاول يخضع لقرار مجلس الوزراء في الدول ذات النظم البرلمانية مشفوعا بتوصية وزارة الخارجية وهو مايجري به العمل حالياً في العراق .              </w:t>
      </w:r>
    </w:p>
    <w:p w:rsidR="004952B1" w:rsidRPr="003534E7" w:rsidRDefault="004952B1" w:rsidP="004952B1">
      <w:pPr>
        <w:tabs>
          <w:tab w:val="left" w:pos="926"/>
          <w:tab w:val="left" w:pos="1106"/>
        </w:tabs>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8- صلاحيات أخرى : يمارس رئيس الجمهورية العراقي صلاحيات عديدة تتجاوزفي كثير من الاحيان صلاحيات رئيس الجمهورية في الانظمة السياسية  البرلمانية , فعلى الرغم من ان الدستور العراقي يشير في مادته الاولى الى ان العراق جمهورية , نظام الحكم فيها برلماني , إلا ان صلاحيات رئيس الجمهورية تأخذ حيزاً أكبر</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tabs>
          <w:tab w:val="left" w:pos="926"/>
          <w:tab w:val="left" w:pos="1106"/>
        </w:tabs>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ومن أهم الصلاحيات التي يمارسها رئيس الجمهورية العراقي الأخرى , هي تمثيل الدولة العراقية في الداخل والخارج , فهو في الداخل يتوسط في حل المشاكل بين القوى السياسية المتنازعة ويعرض حلولاً للمشكلات بل ويتبنى مواقف سياسية تفقده صفة الحياد وسمة تمثيل سيادة البلاد ورمز وحدة الوطن التي تشير أليها المادة (67) من الدستور كما في موقفه من قضية كركوك والمناطق المتنازع عليها , حيث أخذ الرئيس جلال الطلباني بوجهة نظر الطرف الكردي على حساب الاطراف الاخرى .أما في الخارج , فالرئيس يحضر مؤتمرات القمة العربية ويزور الدول الاخرى ويستقبل رؤساء الدول وممثليها ويتفاوض معهم ويمارس صلاحيات رئيس دولة في نظام شبة رئاسي مثل النظام الفرنسي والتركي والنظام المصري قبل التغيير .            </w:t>
      </w:r>
    </w:p>
    <w:p w:rsidR="004952B1" w:rsidRPr="003534E7" w:rsidRDefault="004952B1" w:rsidP="004952B1">
      <w:pPr>
        <w:tabs>
          <w:tab w:val="left" w:pos="926"/>
          <w:tab w:val="left" w:pos="1106"/>
        </w:tabs>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ويبدو لنا ان الذي يساعد رئيس الجمهورية العراقي على لعب هذا الدور هو الوضع السياسي العراقي وليس النظام النظام السياسي العراقي , فالتجربة السياسية الحديثة والصراع الحاد على السلطة وعدم وجود اتفاق على حد أدنى من المسلمات الوطنية والاحتقان الطائفي والعرقي كلها عوامل جعلت الرئيس العراقي يمثل صمام أمان العملية السياسية , كما ان رئيس الجمهورية بوصفه رئيس حزب سياسي (الاتحاد الوطني الكردستاني ) جعله يميل الى تمثيل هذا الحزب ويتحرك كطرف سياسي لا كرئيس محايد . لقد كان من الواجب على الكتل السياسية منذ بداية التجربة البرلمانية العراقية ان تعمد الى أختيار رئيس محايد لايمثل حزباً سياسياً ولا يتمتع بنفوذ قوي بل يستمد نفوذه من حياديته بين جميع الاطراف . ورغم ان الرئيس قد نجح الى حد ما في موازنة سلطة رئيس الوزراء في ظل غياب شبه كامل للدور الرقابي للبرلمان بسبب هيمنته التوافقية وسياسة التراضي القائمة في الوضع العراقي الجديد , إلا ان هذا ليس هو الدور المناط به في الانظمة البرلمانية , فالرقابة على السلطة التنفيذية هي مهمة السلطة التشريعية وليس جزء أخر من السلطة التنفيذية نفسها .  </w:t>
      </w:r>
    </w:p>
    <w:p w:rsidR="004952B1" w:rsidRPr="0045638F" w:rsidRDefault="004952B1" w:rsidP="004952B1">
      <w:p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 xml:space="preserve">ثانيا : الصلاحيات المشتركة مع رئيس مجلس الوزراء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يمارس رئيس الجمهورية الى جانب الصلاحيات السابقة , صلاحيات عديدة حسب الدستور , بعضها يمثل الصلاحيات الاعتيادية لرئيس الدولة في النظام البرلماني وبعضها يعد تجاوزا على الصلاحيات المقررة لرئيس الوزراء في النظام البرلماني التقليدي وبعضها الآخر صلاحيات تشريفية وأحتفالية  ومن اهم هذه الصلاحيات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أ – الموافقة على حل مجلس النواب والدعوة الى انتخابات جديدة : أشترطت المادة (64) موافقة رئيس الجمهورية على طلب رئيس مجلس الوزراء على حل مجلس النواب , بنصها على الآتي (( يحل مجلس النواب بالاغلبية المطلقة لعقد اعضاءه بناءً على طلب من ثلث اعضاءه او طلب من رئيس مجلس الوزراء وبموافقة رئيس الجمهورية......))</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وتثير هذه المادة اشكالات دستورية عديدة  , فمن ناحية فأن طلب ثلث اعضاء مجلس النواب حل المجلس هو صلاحية غريبة ليست لها نظير في النظام البرلماني التقليدي او النظام شبه الرئاسي  كالنظام الفرنسي طبقا لدستور الجمهورية الخامسة الحالي لعام (1958 م ) ولا حتى النظام الرئاسي  . ذلك ان حل البرلمان قبل انتهاء مدته الدستورية هو من صلاحية رئيس مجلس الوزراء وبموافقة شكلية من رئيس الجمهورية وهو يستخدم لموازنة صلاحية البرلمان في سحب الثقة من الحكومة , وذلك لان حل البرلمان يؤدي الى الاحتكام مجددا الى الشعب في انتخابات جديدة لحسم موضوع النزاع بين الاثنين , فأذا جدد الشعب انتخاب حزب رئيس الوزراء كان هذا تأيدا له واذا لم ينتخبه كان هذا تأيدا للمعارضة</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ومن ناحية ثانية , فأن موافقة مجلس النواب على قرار حله ينطبق عليها التحليل السابق نفسه ومع ان المادة (64) قد جاءت غامضة فلم تبين ما اذا كانت موافقة مجلس النواب واجبة  فقط في حالة طلب ثلث الاعضاء حله , ام انها واجبة حتى في حالة طلب رئيس مجلس الوزراء للحل وموافقة رئيس الجمهورية والغالب انها واجبة في الحالتيين , لان المادة جاءت مطلقة والقاعدة الفقهية تنص على ان (( المطلق يجري على اطلاقه )) وفي هذه الحالة لا نعلم كيف سيوافق النواب على قرار حل المجلس والمخاطرة  بأنتخابات جديدة مع احتمالات الفشل فيها . ثم ماذا إن لم يوافق المجلس على طلب الحل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أليس هذا معناه اضطرار رئيس مجلس الوزراء الى الاستقالة بسبب عدم استطاعته التعاون مع مجلس النواب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ومن ناحية ثالثة تشترط المادة السابعة موافقة رئيس الجمهورية على طلب رئيس مجلس الوزراء حل مجلس النواب ومن الواضح ان هذه الموافقة هي ليست شكلية كما هي الحال في النظام البرلماني بل هي موافقة حقيقة ولازمة لاصدار مرسوم الحل وهذا الآمر من الممكن ان يربك ويعقد عمل مجلس الوزراء اذا لم يوافق رئيس الجمهورية على حل البرلمان , خصوصا وان رئيس الجمهورية منتخب من البرلمان نفسه , وهي صلاحية تنحو بأتجاه النظام شبه الرئاسي , حيث يتمتع رئيس الجمهورية بصلاحية مطلقة لحل البرلمان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وعلى صعيد آخر , فأن صلاحية رئيس الجمهورية في حل البرلمان حسب الدستور العراقي , جاءت مطلقة دون أي قيد بأستثناء ما ورد في المادة (64-أولا) نفسها حول عدم امكانية حل مجلس النواب اثناء استجواب رئيس مجلس الوزراء</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في حين ان الدساتير في الدول البرلمانية تقيد الحق في حل البرلمان بأحد هذه القيود هي : </w:t>
      </w:r>
    </w:p>
    <w:p w:rsidR="004952B1" w:rsidRPr="003534E7" w:rsidRDefault="004952B1" w:rsidP="004952B1">
      <w:pPr>
        <w:numPr>
          <w:ilvl w:val="0"/>
          <w:numId w:val="10"/>
        </w:num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لايجوز حل البرلمان قبل فراغه من مناقشة الميزانية . </w:t>
      </w:r>
    </w:p>
    <w:p w:rsidR="004952B1" w:rsidRPr="003534E7" w:rsidRDefault="004952B1" w:rsidP="004952B1">
      <w:pPr>
        <w:numPr>
          <w:ilvl w:val="0"/>
          <w:numId w:val="10"/>
        </w:numPr>
        <w:spacing w:after="0" w:line="240" w:lineRule="auto"/>
        <w:jc w:val="lowKashida"/>
        <w:rPr>
          <w:rFonts w:ascii="Traditional Arabic" w:hAnsi="Traditional Arabic" w:cs="Traditional Arabic"/>
          <w:b/>
          <w:bCs/>
          <w:sz w:val="28"/>
          <w:szCs w:val="28"/>
          <w:lang w:bidi="ar-IQ"/>
        </w:rPr>
      </w:pPr>
      <w:r w:rsidRPr="003534E7">
        <w:rPr>
          <w:rFonts w:ascii="Traditional Arabic" w:hAnsi="Traditional Arabic" w:cs="Traditional Arabic"/>
          <w:b/>
          <w:bCs/>
          <w:sz w:val="28"/>
          <w:szCs w:val="28"/>
          <w:rtl/>
          <w:lang w:bidi="ar-IQ"/>
        </w:rPr>
        <w:t xml:space="preserve">لايجوز حل البرلمان في حالة الطوارئ . </w:t>
      </w:r>
    </w:p>
    <w:p w:rsidR="004952B1" w:rsidRPr="003534E7" w:rsidRDefault="004952B1" w:rsidP="004952B1">
      <w:pPr>
        <w:numPr>
          <w:ilvl w:val="0"/>
          <w:numId w:val="10"/>
        </w:numPr>
        <w:spacing w:after="0" w:line="240" w:lineRule="auto"/>
        <w:jc w:val="lowKashida"/>
        <w:rPr>
          <w:rFonts w:ascii="Traditional Arabic" w:hAnsi="Traditional Arabic" w:cs="Traditional Arabic"/>
          <w:b/>
          <w:bCs/>
          <w:sz w:val="28"/>
          <w:szCs w:val="28"/>
          <w:lang w:bidi="ar-IQ"/>
        </w:rPr>
      </w:pPr>
      <w:r w:rsidRPr="003534E7">
        <w:rPr>
          <w:rFonts w:ascii="Traditional Arabic" w:hAnsi="Traditional Arabic" w:cs="Traditional Arabic"/>
          <w:b/>
          <w:bCs/>
          <w:sz w:val="28"/>
          <w:szCs w:val="28"/>
          <w:rtl/>
          <w:lang w:bidi="ar-IQ"/>
        </w:rPr>
        <w:t xml:space="preserve">اذا حل البرلمان لسبب معين فلا يجوز حل البرلمان للسبب نفسه . </w:t>
      </w:r>
    </w:p>
    <w:p w:rsidR="004952B1" w:rsidRPr="003534E7" w:rsidRDefault="004952B1" w:rsidP="004952B1">
      <w:pPr>
        <w:numPr>
          <w:ilvl w:val="0"/>
          <w:numId w:val="10"/>
        </w:numPr>
        <w:spacing w:after="0" w:line="240" w:lineRule="auto"/>
        <w:jc w:val="lowKashida"/>
        <w:rPr>
          <w:rFonts w:ascii="Traditional Arabic" w:hAnsi="Traditional Arabic" w:cs="Traditional Arabic"/>
          <w:b/>
          <w:bCs/>
          <w:sz w:val="28"/>
          <w:szCs w:val="28"/>
          <w:lang w:bidi="ar-IQ"/>
        </w:rPr>
      </w:pPr>
      <w:r w:rsidRPr="003534E7">
        <w:rPr>
          <w:rFonts w:ascii="Traditional Arabic" w:hAnsi="Traditional Arabic" w:cs="Traditional Arabic"/>
          <w:b/>
          <w:bCs/>
          <w:sz w:val="28"/>
          <w:szCs w:val="28"/>
          <w:rtl/>
          <w:lang w:bidi="ar-IQ"/>
        </w:rPr>
        <w:t xml:space="preserve">لا يجوز حل البرلمانين في عام واحد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ان هذه النصوص , توفر الضمان لعدم اساءة رئيس الجمهورية لسلطته المطلقة في حل مجلس النواب في النظام البرلماني التقليدي بحيث يلجأ الى حق الحل في كل مرة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 أما في الدستور العراقي فيبدو ان الضمان موجود بأكثر من هذا في ضرورة موافقة مجلس النواب على قرار حله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ب- المصادقة على احكام الاعدام التي تصدرها المحاكم المختصة , ينفرد رئيس الجمهورية حسب المادة (73 – ثامنا ) بحق المصادقة على احكام الاعدام التي تصدرها المحاكم المختصة وله ايضا بموجب المادة (73- أولا ) حق العفو الخاص بتوصية من رئيس الوزراء باستثناء ما يتعلق بالحق الخاص والجرائم الدولية وجرائم الارهاب والفساد المالي والاداري , ورغم ان الدستور لم يذكر شيئا تخفيض العقوبة عملا بقاعدة ( من يملك الكثير يملك القليل ) غير ان رئيس الجمهورية لم يستعمل صلاحيته في التصديق على احكام الاعدام  نظرا لانتمائه الى الاتفاقيات الدولية التي تحرم عقوبة الاعدام  قبل توليه مهام رئاسة الجمهورية عام 2005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لذلك لم يقم هو واعضاء مجلس الرئاسة الاخرين با لتصديق على اعدام الرئيس الاسبق صدام حسين , بل قام بذلك رئيس الوزراء , ومن ثم ان هذا العمل لم يرد في الدستور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ج- الطلب من مجلس النواب  أعلان الحرب وحالة الطوارئ بأغلبية الثلثين بناء على طلب مشترك من  رئيس الجمهورية ورئيس مجلس الوزراء</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وهذا يضيف صلاحية جديدة لرئيس الجمهورية , اذ من الواضح من منطوق المادة ان الطلب لابد ان يقدم بصورة مشتركة بمعنى ان  موافقة رئيس الجمهورية ملزمة , في حين ان هذه الصلاحيات هي لرئيس الوزراء في النظام البرلماني ولايعدو دور رئيس الجمهورية سوى  الاعلان الرسمي لها بعد توصية من مجلس الوزراء بأعتبار رئيس الجمهورية هو الرئيس التنفيذي الاعلى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ان من المنطقي القول ان صلاحية اعلان الحرب وحالة الطوارئ هي من لصلاحيات الخطيرة التي تحتاج الى موافقة الهيئتيين الرئيسيتيين في السلطة التنفيذية , فضلا عن السلطة التشريعية ايضا , إلا ان هذا لا يعني ان تكون لكل من الطرفين رئيس الجمهورية ورئيس مجلس الوزراء.</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سلطة تقديرية مطلقة في هذا خصوصا وان حالة الحرب وحالة الطوارئ هي من الامور المستعجلة التي لايجوز أكثار الاخذ  والرد فيها , وانما تحتاج الى عمل حاسم وكان من الضروري ان تكون السلطة التي تطلب اعلانها واحدة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ء- اقتراح تعديل الدستور , اباحت المادة 126- اولا (( لرئيس الجمهورية ومجلس الوزراء مجتمعيين او لخمس اعضاء مجلس النواب اقتراح تعديل الدستور ))</w:t>
      </w:r>
      <w:r w:rsidRPr="003534E7">
        <w:rPr>
          <w:rStyle w:val="EndnoteReference"/>
          <w:rFonts w:ascii="Traditional Arabic" w:hAnsi="Traditional Arabic" w:cs="Traditional Arabic"/>
          <w:b/>
          <w:bCs/>
          <w:sz w:val="28"/>
          <w:szCs w:val="28"/>
          <w:rtl/>
          <w:lang w:bidi="ar-IQ"/>
        </w:rPr>
        <w:endnoteRef/>
      </w:r>
      <w:r w:rsidRPr="003534E7">
        <w:rPr>
          <w:rFonts w:ascii="Traditional Arabic" w:hAnsi="Traditional Arabic" w:cs="Traditional Arabic"/>
          <w:b/>
          <w:bCs/>
          <w:sz w:val="28"/>
          <w:szCs w:val="28"/>
          <w:rtl/>
          <w:lang w:bidi="ar-IQ"/>
        </w:rPr>
        <w:t xml:space="preserve">. وبهذا قيدت المادة امكانية طلب مجلس الوزراء للتعديل بموافقة رئيس الجمهورية . في حين ان المجلس هو الاقدر بجانب مجلس النواب على طلب التعديل بحكم تماسه المباشر مع المشاكل التي تشيرها بعض نصوص الدستور .             </w:t>
      </w: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Pr="0045638F" w:rsidRDefault="004952B1" w:rsidP="004952B1">
      <w:pPr>
        <w:spacing w:after="0" w:line="240" w:lineRule="auto"/>
        <w:jc w:val="lowKashida"/>
        <w:rPr>
          <w:rFonts w:ascii="Traditional Arabic" w:hAnsi="Traditional Arabic" w:cs="Traditional Arabic"/>
          <w:b/>
          <w:bCs/>
          <w:sz w:val="32"/>
          <w:szCs w:val="32"/>
          <w:rtl/>
          <w:lang w:bidi="ar-IQ"/>
        </w:rPr>
      </w:pPr>
      <w:r w:rsidRPr="0045638F">
        <w:rPr>
          <w:rFonts w:ascii="Traditional Arabic" w:hAnsi="Traditional Arabic" w:cs="Traditional Arabic"/>
          <w:b/>
          <w:bCs/>
          <w:sz w:val="32"/>
          <w:szCs w:val="32"/>
          <w:rtl/>
          <w:lang w:bidi="ar-IQ"/>
        </w:rPr>
        <w:t>الخاتمة والاستنتاجات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في ختام هذا البحث يمكننا أبداء الملاحظات الآتية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1- ان قانون إدارة الدولة لم يعبر بشكل حقيقي عن أمال الواقع العراقي وانما عبر عن رؤية أنتقائية خاصة أفتقدت الى الاطار الجمعي , كما ان شرعيته كانت مغيبة بحكم ان الجهة الشارعة لم تصل عبر الانتخابات وانما التعيين الكيفي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2- عبر قانون إدارة الدولة وكأحد تجلياته الاساسية عن صيغة إنقسامية وتجزيئية عندما تعامل مع الواقع العراقي على أسس مذهبية وطائفية وقومية , وعلية فقدت أسس الواقع السياسي علاوة على بناء مجتمعي لا يستند الى بنية توافقية او اجماع وطني ودون ان يحكمه عقد اجتماعي حقيقي يحكم المجتمع ويحدد سماته وعناصره بمعنى استند الى اسس التوزيع المعرفي والديني والمذهبي , أي بأسلوب المحاصصة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3- القانون يرسي الاساس لوجود ثلاثة سلطات أساسية هي , مجلس الرئاسة ومجلس الوزراء والجمعية الوطنية كسلطة تشريعية مع سلطة قضائية مستقلة , وعلى أساس نمط الفصل بين السلطات , بيد ان التحديد الاساس للسلطات الثلاث يبرهن بأنه ليس ثمة توازن فعلي بين السلطات الثلاث , ففي الوقت الذي منح الشارع السلطة التشريعية الى الجمعية الوطنية مع إقرار مجلس الرئاسة فأنه في النطاق المقابل منح أغلب السلطة التنفيذية الى مجلس الوزراء ولاسيما رئيس المجلس مع الغياب التام لأليات الضبط والرقابة علية , وهذا من شأنه ان يفسح المجال أمام بروز قوى تنفيذية تستند الى صلاحيات واسعة ومتعددة الابعاد وبالشكل الذي ييسر بروز توجهات سلطوية تستند الى فعل قمعي او أقصائي . وكان من الاجدر واستنادا الى فكرة الفصل بين السلطات كألية ضابطة لنمط العلاقة بين السلطات الثلاث ان يتم الموازنة بين الهيئتين التنفيذيتين ( مجلس الرئاسة والوزراء ) لكبح أي توجه سلطوي ورغبة في خلق نوع من الضبط والسيطرة بينهما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4- القرأة الفاحصة لقانون إدارة الدولة العراقية الانتقالي الذي يعد بمثابة الركيزة الاولى للدستور العراقي الدائم , يعتبر نتاج حالة من الضبابية ميزت الوضع العراقي على أثر الاحتلال علاوة على اسقاطات التدخل الاقليمي وكل ذلك أرسى في ميدان التأسيس نمطا سياسيا معوقا كان نتاج تصورات ذهنية خاطئة على صعيد البناء المؤسسي او أطار التحديد الدستوري له , كما ان مسارات الاعوجاج لم تتحدد ضمن الفترة الماضية , أي مرحلة الاعداد للدولة الجديدة وأنما سيستمر مع صيرورة العملية السياسية وحراكها فيما بعد وسيتقابل مع أية توجه سياسي قادم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أما فيما يتعلق بالدستور العراقي الدائم فقد تميز بما يلي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1- أنتقال الضبابية التي كانت مهيمنة على قانون إدارة الدولة الى الدستور الحالي ولا سيما فيما يتعلق بطبيعة العلاقة بين مؤسستي رئاسة الجمهورية ورئاسة مجلس الوزراء فالكثير من الصلاحيات مشتركة بين الطرفين , وهي تفترض حسن العلاقة بينهما بشكل دائم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2- محاولة المشرعيين تحقيق توازن بين المؤسسات داخل السلطة التنفيذية كمجلس الرئاسة ومجلس الوزراء , كان هاجسه منع تكرار ظاهرة الانفراد بالسلطة والتحول الى نظام دكتاتوري من جهة وتحقيق توازن بين فئات الشعب ومكوناته المختلفة من جهة أخرى , حيث أن مرحلة صياغة الدستور شهدت بدايات الشد الطائفي وقد كانت هذا الهواجس واضحة جدا في ثنايا الدستور بل وحتى في ديباجته التي تتحدث عن القمع الطائفي من فبل الطقمة المستبدة وعذابات القمع القومي وغيرها , ولأن المشرعين علموا ان رئاسة الجمهورية ورئاسة مجلس الوزراء ستكونين لمكونين مختلفين , لذلك حاولو تقييد أحدهما بالأخر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3- هناك صلاحيات لرئيس الجمهورية لايمكن ممارستها عملياً مثل حق الرئيس الطلب الى مجلس النواب أقالة رئيس مجلس الوزراء  حيث ان رئيس الجمهورية لاشك يعلم الاتجاهات السياسية داخل مجلس النواب وأن الاغلبية التي يأتي منها رئيس مجلس الوزراء لايمكن ان توافق على أقالته, لكن في حالة فقده هذه الاغلبية فأن الوزراة سوف تسقط بتأكيد نتيجة سحب الثقة عنها مباشرة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4- أن رئيس الجمهورية يمارس صلاحيات تنفيذية لم ترد في الدستور على الصعيدين الداخلي والخارجي و كأستقبال الؤساء والوزراء الاجانب وحضور المؤتمرات وأجتماعات القمم العربية , فضلاً عن دوره كوسيط بين القوى السياسية المتنازعة وهو آمر قد يحوله الى طرف في الصراع السياسي وليس كضامن لوحدة الشعب والبلاد . </w:t>
      </w:r>
    </w:p>
    <w:p w:rsidR="004952B1" w:rsidRPr="003534E7" w:rsidRDefault="004952B1" w:rsidP="004952B1">
      <w:pPr>
        <w:spacing w:after="0" w:line="240" w:lineRule="auto"/>
        <w:jc w:val="lowKashida"/>
        <w:rPr>
          <w:rFonts w:ascii="Traditional Arabic" w:hAnsi="Traditional Arabic" w:cs="Traditional Arabic"/>
          <w:b/>
          <w:bCs/>
          <w:sz w:val="28"/>
          <w:szCs w:val="28"/>
          <w:rtl/>
          <w:lang w:bidi="ar-IQ"/>
        </w:rPr>
      </w:pPr>
      <w:r w:rsidRPr="003534E7">
        <w:rPr>
          <w:rFonts w:ascii="Traditional Arabic" w:hAnsi="Traditional Arabic" w:cs="Traditional Arabic"/>
          <w:b/>
          <w:bCs/>
          <w:sz w:val="28"/>
          <w:szCs w:val="28"/>
          <w:rtl/>
          <w:lang w:bidi="ar-IQ"/>
        </w:rPr>
        <w:t xml:space="preserve">5- أن الحل لهذه الأشكالية يكون من خلال تطبييق النظام البرلماني الحقيقي , حيث ينتخب رئيس الدولة من خارج الاحزاب السياسية الكبرى او يقدم استقالته من حزبه كما هو الحال في المانيا وايطاليا وأسرائيل ليكون وسيطا نزيها وممثلاً حقيقياً للشعب , ذلك ان احتفاظ رئيس الدولة بصفته الحزبية يفقده صفة الممثل لعموم الشعب . أو من خلال تقوية مركز رئيس الجمهورية بدءاً من أنتخابه من الشعب مباشرة بالاقتراع العام وصولاً الى تحويل النظام العراقي من نظام برلماني الى نظام شبه رئاسي كما هو سائد في فرنسا وتركيا , وبذلك يتحقق توازن حقيقي بين المؤسسات السياسية في السلطة التنفيذية .  </w:t>
      </w:r>
    </w:p>
    <w:p w:rsidR="004952B1" w:rsidRDefault="004952B1" w:rsidP="004952B1">
      <w:pPr>
        <w:spacing w:after="0" w:line="240" w:lineRule="auto"/>
        <w:jc w:val="lowKashida"/>
        <w:rPr>
          <w:rFonts w:ascii="Traditional Arabic" w:hAnsi="Traditional Arabic" w:cs="Traditional Arabic" w:hint="cs"/>
          <w:b/>
          <w:bCs/>
          <w:sz w:val="28"/>
          <w:szCs w:val="28"/>
          <w:rtl/>
          <w:lang w:bidi="ar-IQ"/>
        </w:rPr>
      </w:pPr>
      <w:r w:rsidRPr="003534E7">
        <w:rPr>
          <w:rFonts w:ascii="Traditional Arabic" w:hAnsi="Traditional Arabic" w:cs="Traditional Arabic"/>
          <w:b/>
          <w:bCs/>
          <w:sz w:val="28"/>
          <w:szCs w:val="28"/>
          <w:rtl/>
          <w:lang w:bidi="ar-IQ"/>
        </w:rPr>
        <w:t xml:space="preserve">6- و يمكننا القول أخيراً ان النظام السياسي الذي شيده قانون إدارة الدولة السابق وأستمر علية الدستور العراقي مع بعض التعديلات قد أقيم على عجالة , فكان لابد من ان تظهر فيه الاخطاء والنواقص  والتناقضات الدستورية و وحسناً فعل الدستور أذ نصّ في مادته (142) على إمكانية تعديله فكانت فرصة لابد من أستثمارها لاقامة نظام سياسي متكامل يضمنه دستور واضح المعالم. </w:t>
      </w: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Pr="0045638F" w:rsidRDefault="004952B1" w:rsidP="004952B1">
      <w:pPr>
        <w:spacing w:after="0" w:line="240" w:lineRule="auto"/>
        <w:jc w:val="lowKashida"/>
        <w:rPr>
          <w:rFonts w:ascii="Traditional Arabic" w:hAnsi="Traditional Arabic" w:cs="Traditional Arabic" w:hint="cs"/>
          <w:b/>
          <w:bCs/>
          <w:sz w:val="32"/>
          <w:szCs w:val="32"/>
          <w:rtl/>
          <w:lang w:bidi="ar-IQ"/>
        </w:rPr>
      </w:pPr>
      <w:r w:rsidRPr="0045638F">
        <w:rPr>
          <w:rFonts w:ascii="Traditional Arabic" w:hAnsi="Traditional Arabic" w:cs="Traditional Arabic" w:hint="cs"/>
          <w:b/>
          <w:bCs/>
          <w:sz w:val="32"/>
          <w:szCs w:val="32"/>
          <w:rtl/>
          <w:lang w:bidi="ar-IQ"/>
        </w:rPr>
        <w:t>الهوامش</w:t>
      </w:r>
    </w:p>
    <w:p w:rsidR="004952B1" w:rsidRPr="00013F72" w:rsidRDefault="004952B1" w:rsidP="004952B1">
      <w:pPr>
        <w:spacing w:after="0" w:line="240" w:lineRule="auto"/>
        <w:jc w:val="center"/>
        <w:rPr>
          <w:rFonts w:cs="AL-Mateen" w:hint="cs"/>
          <w:sz w:val="32"/>
          <w:szCs w:val="32"/>
          <w:rtl/>
          <w:lang w:bidi="ar-IQ"/>
        </w:rPr>
      </w:pPr>
      <w:r w:rsidRPr="00013F72">
        <w:rPr>
          <w:rFonts w:cs="AL-Mateen" w:hint="eastAsia"/>
          <w:sz w:val="32"/>
          <w:szCs w:val="32"/>
          <w:rtl/>
          <w:lang w:bidi="ar-IQ"/>
        </w:rPr>
        <w:t>عدم</w:t>
      </w:r>
      <w:r w:rsidRPr="00013F72">
        <w:rPr>
          <w:rFonts w:cs="AL-Mateen"/>
          <w:sz w:val="32"/>
          <w:szCs w:val="32"/>
          <w:rtl/>
          <w:lang w:bidi="ar-IQ"/>
        </w:rPr>
        <w:t xml:space="preserve"> </w:t>
      </w:r>
      <w:r w:rsidRPr="00013F72">
        <w:rPr>
          <w:rFonts w:cs="AL-Mateen" w:hint="eastAsia"/>
          <w:sz w:val="32"/>
          <w:szCs w:val="32"/>
          <w:rtl/>
          <w:lang w:bidi="ar-IQ"/>
        </w:rPr>
        <w:t>الاستقرار</w:t>
      </w:r>
      <w:r w:rsidRPr="00013F72">
        <w:rPr>
          <w:rFonts w:cs="AL-Mateen"/>
          <w:sz w:val="32"/>
          <w:szCs w:val="32"/>
          <w:rtl/>
          <w:lang w:bidi="ar-IQ"/>
        </w:rPr>
        <w:t xml:space="preserve"> </w:t>
      </w:r>
      <w:r w:rsidRPr="00013F72">
        <w:rPr>
          <w:rFonts w:cs="AL-Mateen" w:hint="eastAsia"/>
          <w:sz w:val="32"/>
          <w:szCs w:val="32"/>
          <w:rtl/>
          <w:lang w:bidi="ar-IQ"/>
        </w:rPr>
        <w:t>المجتمعي</w:t>
      </w:r>
      <w:r w:rsidRPr="00013F72">
        <w:rPr>
          <w:rFonts w:cs="AL-Mateen"/>
          <w:sz w:val="32"/>
          <w:szCs w:val="32"/>
          <w:rtl/>
          <w:lang w:bidi="ar-IQ"/>
        </w:rPr>
        <w:t xml:space="preserve"> </w:t>
      </w:r>
      <w:r w:rsidRPr="00013F72">
        <w:rPr>
          <w:rFonts w:cs="AL-Mateen" w:hint="eastAsia"/>
          <w:sz w:val="32"/>
          <w:szCs w:val="32"/>
          <w:rtl/>
          <w:lang w:bidi="ar-IQ"/>
        </w:rPr>
        <w:t>في</w:t>
      </w:r>
      <w:r w:rsidRPr="00013F72">
        <w:rPr>
          <w:rFonts w:cs="AL-Mateen"/>
          <w:sz w:val="32"/>
          <w:szCs w:val="32"/>
          <w:rtl/>
          <w:lang w:bidi="ar-IQ"/>
        </w:rPr>
        <w:t xml:space="preserve"> </w:t>
      </w:r>
      <w:r w:rsidRPr="00013F72">
        <w:rPr>
          <w:rFonts w:cs="AL-Mateen" w:hint="eastAsia"/>
          <w:sz w:val="32"/>
          <w:szCs w:val="32"/>
          <w:rtl/>
          <w:lang w:bidi="ar-IQ"/>
        </w:rPr>
        <w:t>البلدان</w:t>
      </w:r>
      <w:r w:rsidRPr="00013F72">
        <w:rPr>
          <w:rFonts w:cs="AL-Mateen"/>
          <w:sz w:val="32"/>
          <w:szCs w:val="32"/>
          <w:rtl/>
          <w:lang w:bidi="ar-IQ"/>
        </w:rPr>
        <w:t xml:space="preserve"> </w:t>
      </w:r>
      <w:r w:rsidRPr="00013F72">
        <w:rPr>
          <w:rFonts w:cs="AL-Mateen" w:hint="eastAsia"/>
          <w:sz w:val="32"/>
          <w:szCs w:val="32"/>
          <w:rtl/>
          <w:lang w:bidi="ar-IQ"/>
        </w:rPr>
        <w:t>العربية</w:t>
      </w:r>
    </w:p>
    <w:p w:rsidR="004952B1" w:rsidRPr="00013F72" w:rsidRDefault="004952B1" w:rsidP="004952B1">
      <w:pPr>
        <w:spacing w:after="0" w:line="240" w:lineRule="auto"/>
        <w:jc w:val="center"/>
        <w:rPr>
          <w:rFonts w:cs="AL-Mateen"/>
          <w:sz w:val="32"/>
          <w:szCs w:val="32"/>
          <w:rtl/>
          <w:lang w:bidi="ar-IQ"/>
        </w:rPr>
      </w:pPr>
      <w:r w:rsidRPr="00013F72">
        <w:rPr>
          <w:rFonts w:cs="AL-Mateen" w:hint="eastAsia"/>
          <w:sz w:val="32"/>
          <w:szCs w:val="32"/>
          <w:rtl/>
          <w:lang w:bidi="ar-IQ"/>
        </w:rPr>
        <w:t>دراسة</w:t>
      </w:r>
      <w:r w:rsidRPr="00013F72">
        <w:rPr>
          <w:rFonts w:cs="AL-Mateen"/>
          <w:sz w:val="32"/>
          <w:szCs w:val="32"/>
          <w:rtl/>
          <w:lang w:bidi="ar-IQ"/>
        </w:rPr>
        <w:t xml:space="preserve"> </w:t>
      </w:r>
      <w:r w:rsidRPr="00013F72">
        <w:rPr>
          <w:rFonts w:cs="AL-Mateen" w:hint="eastAsia"/>
          <w:sz w:val="32"/>
          <w:szCs w:val="32"/>
          <w:rtl/>
          <w:lang w:bidi="ar-IQ"/>
        </w:rPr>
        <w:t>تحليلية</w:t>
      </w:r>
      <w:r w:rsidRPr="00013F72">
        <w:rPr>
          <w:rFonts w:cs="AL-Mateen"/>
          <w:sz w:val="32"/>
          <w:szCs w:val="32"/>
          <w:rtl/>
          <w:lang w:bidi="ar-IQ"/>
        </w:rPr>
        <w:t xml:space="preserve"> </w:t>
      </w:r>
      <w:r w:rsidRPr="00013F72">
        <w:rPr>
          <w:rFonts w:cs="AL-Mateen" w:hint="eastAsia"/>
          <w:sz w:val="32"/>
          <w:szCs w:val="32"/>
          <w:rtl/>
          <w:lang w:bidi="ar-IQ"/>
        </w:rPr>
        <w:t>في</w:t>
      </w:r>
      <w:r w:rsidRPr="00013F72">
        <w:rPr>
          <w:rFonts w:cs="AL-Mateen"/>
          <w:sz w:val="32"/>
          <w:szCs w:val="32"/>
          <w:rtl/>
          <w:lang w:bidi="ar-IQ"/>
        </w:rPr>
        <w:t xml:space="preserve"> </w:t>
      </w:r>
      <w:r w:rsidRPr="00013F72">
        <w:rPr>
          <w:rFonts w:cs="AL-Mateen" w:hint="eastAsia"/>
          <w:sz w:val="32"/>
          <w:szCs w:val="32"/>
          <w:rtl/>
          <w:lang w:bidi="ar-IQ"/>
        </w:rPr>
        <w:t>الاسباب</w:t>
      </w:r>
      <w:r w:rsidRPr="00013F72">
        <w:rPr>
          <w:rFonts w:cs="AL-Mateen"/>
          <w:sz w:val="32"/>
          <w:szCs w:val="32"/>
          <w:rtl/>
          <w:lang w:bidi="ar-IQ"/>
        </w:rPr>
        <w:t xml:space="preserve"> </w:t>
      </w:r>
      <w:r w:rsidRPr="00013F72">
        <w:rPr>
          <w:rFonts w:cs="AL-Mateen" w:hint="eastAsia"/>
          <w:sz w:val="32"/>
          <w:szCs w:val="32"/>
          <w:rtl/>
          <w:lang w:bidi="ar-IQ"/>
        </w:rPr>
        <w:t>والافاق</w:t>
      </w:r>
      <w:r w:rsidRPr="00013F72">
        <w:rPr>
          <w:rFonts w:cs="AL-Mateen"/>
          <w:sz w:val="32"/>
          <w:szCs w:val="32"/>
          <w:rtl/>
          <w:lang w:bidi="ar-IQ"/>
        </w:rPr>
        <w:t xml:space="preserve"> </w:t>
      </w:r>
      <w:r w:rsidRPr="00013F72">
        <w:rPr>
          <w:rFonts w:cs="AL-Mateen" w:hint="eastAsia"/>
          <w:sz w:val="32"/>
          <w:szCs w:val="32"/>
          <w:rtl/>
          <w:lang w:bidi="ar-IQ"/>
        </w:rPr>
        <w:t>المستقبلية</w:t>
      </w:r>
    </w:p>
    <w:p w:rsidR="004952B1" w:rsidRPr="006D377A" w:rsidRDefault="004952B1" w:rsidP="004952B1">
      <w:pPr>
        <w:spacing w:after="0" w:line="240" w:lineRule="auto"/>
        <w:rPr>
          <w:sz w:val="32"/>
          <w:szCs w:val="32"/>
          <w:rtl/>
          <w:lang w:bidi="ar-IQ"/>
        </w:rPr>
      </w:pPr>
    </w:p>
    <w:p w:rsidR="004952B1" w:rsidRPr="00013F72" w:rsidRDefault="004952B1" w:rsidP="004952B1">
      <w:pPr>
        <w:spacing w:after="0" w:line="240" w:lineRule="auto"/>
        <w:jc w:val="right"/>
        <w:rPr>
          <w:rFonts w:cs="AF_Diwani" w:hint="cs"/>
          <w:sz w:val="40"/>
          <w:szCs w:val="40"/>
          <w:rtl/>
          <w:lang w:bidi="ar-IQ"/>
        </w:rPr>
      </w:pPr>
      <w:r w:rsidRPr="00013F72">
        <w:rPr>
          <w:rFonts w:cs="AF_Diwani" w:hint="cs"/>
          <w:sz w:val="40"/>
          <w:szCs w:val="40"/>
          <w:rtl/>
          <w:lang w:bidi="ar-IQ"/>
        </w:rPr>
        <w:t>أ.م.د.</w:t>
      </w:r>
      <w:r w:rsidRPr="00013F72">
        <w:rPr>
          <w:rFonts w:cs="AF_Diwani"/>
          <w:sz w:val="40"/>
          <w:szCs w:val="40"/>
          <w:rtl/>
          <w:lang w:bidi="ar-IQ"/>
        </w:rPr>
        <w:t xml:space="preserve"> </w:t>
      </w:r>
      <w:r w:rsidRPr="00013F72">
        <w:rPr>
          <w:rFonts w:cs="AF_Diwani" w:hint="eastAsia"/>
          <w:sz w:val="40"/>
          <w:szCs w:val="40"/>
          <w:rtl/>
          <w:lang w:bidi="ar-IQ"/>
        </w:rPr>
        <w:t>أحمد</w:t>
      </w:r>
      <w:r w:rsidRPr="00013F72">
        <w:rPr>
          <w:rFonts w:cs="AF_Diwani"/>
          <w:sz w:val="40"/>
          <w:szCs w:val="40"/>
          <w:rtl/>
          <w:lang w:bidi="ar-IQ"/>
        </w:rPr>
        <w:t xml:space="preserve"> </w:t>
      </w:r>
      <w:r w:rsidRPr="00013F72">
        <w:rPr>
          <w:rFonts w:cs="AF_Diwani" w:hint="eastAsia"/>
          <w:sz w:val="40"/>
          <w:szCs w:val="40"/>
          <w:rtl/>
          <w:lang w:bidi="ar-IQ"/>
        </w:rPr>
        <w:t>فاضل</w:t>
      </w:r>
      <w:r w:rsidRPr="00013F72">
        <w:rPr>
          <w:rFonts w:cs="AF_Diwani"/>
          <w:sz w:val="40"/>
          <w:szCs w:val="40"/>
          <w:rtl/>
          <w:lang w:bidi="ar-IQ"/>
        </w:rPr>
        <w:t xml:space="preserve"> </w:t>
      </w:r>
      <w:r w:rsidRPr="00013F72">
        <w:rPr>
          <w:rFonts w:cs="AF_Diwani" w:hint="eastAsia"/>
          <w:sz w:val="40"/>
          <w:szCs w:val="40"/>
          <w:rtl/>
          <w:lang w:bidi="ar-IQ"/>
        </w:rPr>
        <w:t>جاسم</w:t>
      </w:r>
      <w:r w:rsidRPr="00013F72">
        <w:rPr>
          <w:rFonts w:cs="AF_Diwani"/>
          <w:sz w:val="40"/>
          <w:szCs w:val="40"/>
          <w:rtl/>
          <w:lang w:bidi="ar-IQ"/>
        </w:rPr>
        <w:t xml:space="preserve"> </w:t>
      </w:r>
      <w:r w:rsidRPr="00013F72">
        <w:rPr>
          <w:rFonts w:cs="AF_Diwani" w:hint="eastAsia"/>
          <w:sz w:val="40"/>
          <w:szCs w:val="40"/>
          <w:rtl/>
          <w:lang w:bidi="ar-IQ"/>
        </w:rPr>
        <w:t>الداوّد</w:t>
      </w:r>
      <w:r w:rsidRPr="00013F72">
        <w:rPr>
          <w:rStyle w:val="FootnoteReference"/>
          <w:rFonts w:cs="AF_Diwani"/>
          <w:sz w:val="40"/>
          <w:szCs w:val="40"/>
          <w:rtl/>
          <w:lang w:bidi="ar-IQ"/>
        </w:rPr>
        <w:t>(*)</w:t>
      </w:r>
    </w:p>
    <w:p w:rsidR="004952B1" w:rsidRDefault="004952B1" w:rsidP="004952B1">
      <w:pPr>
        <w:spacing w:after="0" w:line="240" w:lineRule="auto"/>
        <w:rPr>
          <w:rFonts w:ascii="Traditional Arabic" w:hAnsi="Traditional Arabic" w:cs="Traditional Arabic" w:hint="cs"/>
          <w:b/>
          <w:bCs/>
          <w:sz w:val="28"/>
          <w:szCs w:val="28"/>
          <w:rtl/>
          <w:lang w:bidi="ar-IQ"/>
        </w:rPr>
      </w:pPr>
    </w:p>
    <w:p w:rsidR="004952B1" w:rsidRPr="00013F72" w:rsidRDefault="004952B1" w:rsidP="004952B1">
      <w:pPr>
        <w:spacing w:after="0" w:line="240" w:lineRule="auto"/>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ملخص البحث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يهدف البحث إلى تسليط الضوء على ظاهرة عدم الاستقرار المجتمعي التي شهدتها المجتمعات العربية منذ منتص القرن الماضي وما رافها من إنعكاسات أدت إلى تجذر هذه الظاهرة الخطيرة ، إذ يحاول البحث تحديد مفهوم عدم الاستقرار المجتمعي من خلال أنواعه الثلاثة والتي تترابط فيما بينها منتجة لنا عدم استقرار مجتمعي وهي عدم الاستقرار السياسي والاقتصادي والاجتماعي ، ومن ثم معرفة الأسباب الداخلية والخارجية لهذه الظاهرة كأسباب سياسية مثل أزمة الهوية والمشاركة وترسبات الاستبداد والتحول الديمقراطي الزائف والارهاب وأعمال العنف ، فضلا عن الاسباب الخارجية التي توزعت بين تأثيرات القوى الإقليمية والدولية وسياساتهما وإنعكاساتهما على واقع المجتمعات العربية وأنظمتها السياسية ، كما يهدف البحث إلى تحديد رؤية مستقبلية من خلال طرح مشاهد لمعرفة مدى استمرارية هذه الظاهرة أو زوالها وصولا لتحديد مجموعة من الاستنتاجات الخاصة بذلك . </w:t>
      </w:r>
    </w:p>
    <w:p w:rsidR="004952B1" w:rsidRPr="00013F72" w:rsidRDefault="004952B1" w:rsidP="004952B1">
      <w:pPr>
        <w:spacing w:after="0" w:line="240" w:lineRule="auto"/>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المقدمة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مرت البلدان العربية بمراحل متعددة في حياتها السياسية بدءاً منذ حصولها على استقلالها من الاستعمار في منتصف القرن الماضي وكانت هموم النخب السياسية والمثقفة في حينها هو  منصبا في كيفية التخلص من آرث الاستعمار وترسباته بما حمله من سياسات قمعية أدت إلى تعرض العديد من أجيال الدول العربية للمعاناة والجور والظلم والتشريد ولاسيما أثناء مرحلة الحرب العالمية الثانية وتحديدا في أغلب البلدان التي وقعت تحت الانتداب البريطاني والفرنسي والايطالي ، فاتجهت تبعا لذلك بخطوات جرئية نحو بناء الدولة ومؤسساتها من جانب النخب السياسية الحاكمة سواء كانت نخب ملكية وراثية أو عسكرية جاءت بثورات نتيجة تدخل الجيش في الحياة السياسية . وبذلك شقت أغلب البلدان العربية طريقها السياسي الجديد بما تحمله من فلسفات سياسية وعقائدية وأيديولوجية وحتى أقتصادية واجتماعية وثقافية مسايرة لهذا الفكر أو ذاك ، فمنها من أخذ بالفكر الاشتراكي والاقتصاد المخطط مركزيا ومنها من أتخذ أطار النظم الملكية الدستورية أسوة بالنظام البرلماني البريطاني وبتوجهات الاقتصاد الحر أو الاقتصاد المدار من قبل الدولة ذاتها كونها بلدان مازالت في تلك الفترة في بدايات تنميتها الاقتصادية وتنشئتها الاجتماعية . إلا إنها في مسيرتها الطويلة مرت بإزمات متعددة منها ماهو داخلي وبمضامين سياسية واقتصادية وأجتماعية ومنها ماهو خارجي وبمضامين متعددة أيضا كالتدخل في الحياة السياسية وسياسات الضغوط والتأثير والمحاور تبعا لمجريات الاحداث الدولية ومنها الاحداث التي عصفت بمنطقة الشرق الاوسط عموما والمنطقة العربية بشكل خاص . فبرزت تبعا لذلك تحديات من نوع خاص نشأة وبشكل فاعل أوائل عقد التسعينيات من القرن الماضي ولاسيما بعد أنتهاء الحرب الباردة بين المعسكرين ( الولايات المتحدة وحلفائها ـ والاتحاد السوفيتي السابق ) ولاسيما بعد إعلان الولايات المتحدة الامريكية عن ولادة النظام الدولي الجديد الذي يقوم على الحرية والديمقراطية وفي حقوق الانسان وحرياته الاساسية فلم تعد قضية حقوق الانسان شأنا داخليا كما في السابق إذ من حق العالم أن يتدخل في حالة حدوث انتهاكات لحقوق الانسان . فإجتاحت مفردات النظام الدولي الجديد العالم العربي ودخل في مرحلة جديدة من التحدي تعتمد على ضرورة الانتقال بالنظم السياسية العربية من الشرعية الثورية أو الملكية إلى الشرعية الدستورية والاعتماد على الشعب كونه مصدر السلطات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وعليه جاء أهمية البحث ليوضح ظاهرة عدم الاستقرار المجتمعي التي أجتاحت البلدان العربية خلال العقدين الأخرين ولاسيما منذ عام 2000 ولغاية عام 2017 ، وهذه الظاهرة في واقعها لم تكن مقتصرة على عدم الاستقرار السياسي الذي شهدته البلدان العربية خلال موجه ثورات الربيع العربي فحسب وإنما أمتد ليشمل جوانب الحياة الأخرى ( الاقتصادية والاجتماعية ) فشهدت الدول العربية تبعا لذلك عدم استقرار سياسي واقتصادي واجتماعي وفي مراحل مختلفة ومتعددة أسهمت بشكل أو بأخر في إنتاج عدم الاستقرار المجتمعي بشكله الجمعي أو الكلي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ولذلك يهدف البحث لتسليط الضوء على بعض المفاهيم المتعددة لظاهرة عدم الاستقرار سواء كان سياسيا أو اقتصاديا أو اجتماعيا وصولا لتحديد مفهوم جامع وشامل لعدم الاستقرار المجتمعي ، كما ويسعى البحث لتحديد الاسباب الداخلية والخارجية وراء وجودية واستمرارية ظاهرة عدم الاستقرار في المجتمعات العربية وصولا لتحديد أفاقها المستقبلية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وعلى أساس ما تقدم أنطلقت إشكالية البحث من مدى قدرة البلدان العربية سواء كانت مجتمعة أو بشكل فردي على تحقيق الاستقرار المجتمعي بكل جوانبه من خلال القدرة على بناء إستراتيجية قادرة على أحتواء المشكلات السياسية والاقتصادية والاجتماعية والتجاوز عليها فثورات الربيع العربي على سبيل المثال جاءت نتيجة لأسباب سياسية واقتصادية واجتماعية كانت متغرسة داخل المجتمعات العربية إلى أن جاءت الفرصة لظهورها على السطح سواء كانت بدوافع ومحركات داخلية أو خارجية فالنتيجة كانت الثورة التي قادت الى الفوضى وعدم الاستقرار المجتمعي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في حين جاءت فرضية البحث من إن استقرار أي مجتمع أو اي دولة يعتمد على مقدار قدرتها وقابليتها على أحتواء التحديات فيها سواء كانت داخلية أو خارجية وتطويعها لخدمة ذلك المجتمع من خلال أعتماد إستراتيجيات موضوعة لهذا الغرض في الجوانب كلها . لذا تحاول فرضية البحث الإجابة على التساؤلات الآتية وهي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 ـ ما المقصود بعدم الاستقرار السياسي الاجتماعي والاقتصادي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2 ـ ما التحديات الداخلية والخارجية المؤدية لعدم الاستقرار المجتمعي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3 ـ ما مستقبل الاستقرار المجتمعي في البلدان العربية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4 ـ ما الحلول الكفيلة لمواجهة ظاهرة عدم الاستقرار المجتمعي في البلدان العربية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منهجية البحث : أعتمد البحث في منهجيته على المنهج الوصفي التحليلي لما له من دور كبير في وصف الظاهرة موضوعة البحث وذكر أسببها وصولا إلى النتائج المرجوة كما تم الاعتماد على المنهج الاستشرافي المستقبلي لتحديد المشاهد المستقبلية لظاهرة عدم الاستقرار المجتمعي في البلدان العربية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هيكلية البحث : يتكون البحث من مقدمة وثلاثة مباحث وخاتمة واستنتاجات ،  إذ يتناول المبحث الأول التعريف بمفهوم عدم الاستقرار المجتمعي ، أما الثاني فيتناول الأسباب الداخلية والخارجية لظاهرة عدم الاستقرار المجتمعي في البلدان العربية في حين يتناول المبحث الثالث الآفاق المستقبلية لظاهرة عدم الاستقرار المجتمعي في البلدان العربية .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المبحث الأول</w:t>
      </w:r>
      <w:r>
        <w:rPr>
          <w:rFonts w:ascii="Traditional Arabic" w:hAnsi="Traditional Arabic" w:cs="Traditional Arabic"/>
          <w:b/>
          <w:bCs/>
          <w:sz w:val="32"/>
          <w:szCs w:val="32"/>
          <w:rtl/>
          <w:lang w:bidi="ar-IQ"/>
        </w:rPr>
        <w:t xml:space="preserve"> : ((</w:t>
      </w:r>
      <w:r w:rsidRPr="00013F72">
        <w:rPr>
          <w:rFonts w:ascii="Traditional Arabic" w:hAnsi="Traditional Arabic" w:cs="Traditional Arabic"/>
          <w:b/>
          <w:bCs/>
          <w:sz w:val="32"/>
          <w:szCs w:val="32"/>
          <w:rtl/>
          <w:lang w:bidi="ar-IQ"/>
        </w:rPr>
        <w:t>مفهوم عدم الاستقرار المجتمعي</w:t>
      </w:r>
      <w:r>
        <w:rPr>
          <w:rFonts w:ascii="Traditional Arabic" w:hAnsi="Traditional Arabic" w:cs="Traditional Arabic"/>
          <w:b/>
          <w:bCs/>
          <w:sz w:val="32"/>
          <w:szCs w:val="32"/>
          <w:rtl/>
          <w:lang w:bidi="ar-IQ"/>
        </w:rPr>
        <w:t>))</w:t>
      </w:r>
      <w:r w:rsidRPr="00013F72">
        <w:rPr>
          <w:rFonts w:ascii="Traditional Arabic" w:hAnsi="Traditional Arabic" w:cs="Traditional Arabic"/>
          <w:b/>
          <w:bCs/>
          <w:sz w:val="32"/>
          <w:szCs w:val="32"/>
          <w:rtl/>
          <w:lang w:bidi="ar-IQ"/>
        </w:rPr>
        <w:t>.</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عرفت المجتمعات العربية حالات متكررة من عدم الاستقرار نتيجة لتعرضها لظروف سياسية واقتصادية واجتماعية أسهمت بشكل أو بأخر في إذكاء ظاهرة عدم الاستقرار بسبب التفاعل بين الدوافع الداخلية والدوافع الخارجية والتي كان لها الآثر السلبي في أرباك الانظمة السياسية العربية في شقيها الملكية والجمهورية، إذ كان الدافع المشترك فيها كونها ذات طبيعة متشابهة من حيث التأثير على المستوى السياسي والاقتصادي والاجتماعي. فكان للترابط الوثيق بين الازمات السياسية والازمات الاقتصادية وأنعكاساتهما السلبية على الواقع المجتمعي للبلدان العربية دورا كبيرا في تولد ظاهرة عدم الاستقرار كقضية التحول الديمقراطي ومتطلباته وقضية حقوق الانسان وحرياته الاساسية وأزمة الهوية والمواطنة وطبيعة التعامل مع الاقليات الدينية أو العرقية والأثنية وحقوقها وإشكالية التعاقب على السلطة وقضايا الاندماج الاجتماعي والسلم الاهلي, وفي الوقت الحاضر أثيرت قضايا أخرى كالطائفية والمناطقية فضلا عن التطرف الديني والحركات الارهابية التي أجتاحت بعض البلدان العربية كأحدى الازمات السياسية والتي كان لمظاهرها دورا كبيرا في إثارة واستمرار ظاهرة عدم الاستقرار السياسي والذي تناغم مع التراجع الاقتصادي ، فمن المؤكد ان الاستقرار السياسي ونجاح التحول الديمقراطي مع وجود تنمية اقتصادية حقيقية ونمو اقتصادي ناجح وكبير سينعكس بالايجاب على استقرار الواقع الاجتماعي للمجتمعات العربية، لكن ما يحصل الآن في المجتمعات العربية هو العكس تماما أمام تزايد الصراعات الداخلية وموجة الارهاب الاعمى كما في سوريا والعراق وليبيا وتونس ومصر والاردن والكويت والسعودية. وأمام تلك المعطيات يطرح السؤال الآتي نفسه هنا، ما المقصود بعدم الاســـــــــــتقرار؟.</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إن مفهوم عدم الاستقرار بشكله العام مفهوم نسبي ولا يقتصر على تعريف واحد أو يعتمد على مؤشر واحد فحسب وإنما يمتد ليشمل جوانب الحياة السياسية والاقتصادية والاجتماعية كلها كالصراعات السياسية الداخلية بين القوى المكوّنة للنظام السياسي وكثرة تدخل الجيش في الحياة السياسية والتظاهرات الشعبية المقترنة بالعنف السياسي وإنعدام المشاركة السياسية وإنحسار الهوية الوطنية وتراجعها أمام سطوة الولاءات الفرعية والهويات الثانونية فضلا عن التراجع الاقتصادي وتراجع معدلات الدخل الفردي والبطالة والامية والتخلف وإنخفاض الدخل القومي الاجمالي كلها مؤشرات ذات أبعاد سياسية واقتصادية واجتماعية لها مدلولااتها وتأثيراتها السلبية على الواقع المجتمعي وأستقراره في الدول العربية . وهي بذلك تولد عدم استقرار بصوره الثلاثة اللذان يقودان بدورهما لعدم الاستقرار المجتمعي الذي يعد في أحدى جوانبه الفوضى إن صح التعبير . وعليه فإن تحقق الاستقرار السياسي بالديمقراطية ( الديمقراطية السياسية) ونجاحه سيقود حتما إلى استقرار اجتماعي بمعنى سيحقق الديمقراطية الاجتماعية التي تعد أختيار اقتصادي لا يمكن تحقيقه مع غياب الديمقراطية السياسية واستقرارها في البلد الواحد(1). وعلى أساس ما تقدم فإن أغلب الباحثين في العلوم السياسية عرفوا عدم الاستقرار بأنواعه المختلفة التي تتعرض لها الدول بلالات متعددة كونه مفهوم نسبي وغامض ومتعدد الابعاد ولا يوجد تعريف جامع أو شامل له كونه يعتمد على العديد من المظاهر السياسية والاقتصادية والاجتماعية . الدكتور محمد عابد الجابري أعتمد على درجة توفر مستلزمات الديمقراطية فإذا أنعدمت تلك المستلزمات فلا وجود للاستقرار ومن ثم يعرف عدم الاستقرار بإنه أنعدام الديمقراطية كإطار لممارسة الإنسان لحقوق المواطنة والتعبير الحر والاعتراف بالاختلاف والتداول السلمي للسلطة والفصل بين السلطات(2). ويبدو ومن خلال هذا التعريف ان الجابري يحصر ظاهرة عدم الاستقرار في البلدان العربية من زاوية تعثر تجاربها الديمقراطية وعدم قدرتها على تحقيق متطلبات التحول الديمقراطي جميعها، إلا إنه اقتصر على الجوانب السياسية دون الأشارة للجوانب الاقتصادية والتي تعد من أهم مسببات ومظاهر عدم الاستقرار المجتمعي في البلدان العربية . كما إن استقرار المجتمعي من عدمه يتحدد بضرورة إرساء الديمقراطية وأسسها وإقرار ألياتها بغية تمكين المواطنين من ممارسة حقوقهم وتمكين الحكام أنفسهم من تحويل شرعية حكمهم إلى شرعية ديمقراطية حقيقية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وعلى صعيد أخر عدَّ جلال معوض مفهوم عدم الاستقرار السياسي بإنه من أكثر المفاهيم السياسية غموضا وتعقيدا فعرفه من زاويتين الأولى بدلالة</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عدم الاستقرار الحكومي) بكونه التغيرات السريعة المتتابعة في عناصر الهئية الحاكمة، أما الثانية فعرفه بدلالة عدم الاستقرار النظامي ، بكونه التحولات السريعة في الاطار النظامي للدولة من شكل معين إلى نقيضه من الملكية إلى الجمهورية ومن الحكم المدني إلى الحكم العسكري</w:t>
      </w:r>
      <w:r>
        <w:rPr>
          <w:rFonts w:ascii="Traditional Arabic" w:hAnsi="Traditional Arabic" w:cs="Traditional Arabic"/>
          <w:b/>
          <w:bCs/>
          <w:sz w:val="28"/>
          <w:szCs w:val="28"/>
          <w:rtl/>
          <w:lang w:bidi="ar-IQ"/>
        </w:rPr>
        <w:t>(3)</w:t>
      </w:r>
      <w:r w:rsidRPr="00013F72">
        <w:rPr>
          <w:rFonts w:ascii="Traditional Arabic" w:hAnsi="Traditional Arabic" w:cs="Traditional Arabic"/>
          <w:b/>
          <w:bCs/>
          <w:sz w:val="28"/>
          <w:szCs w:val="28"/>
          <w:rtl/>
          <w:lang w:bidi="ar-IQ"/>
        </w:rPr>
        <w:t>. في حين عرفه حمدي عبد الرحمن حسن بدلالة</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عدم قدرة النظام) فهو عدم قدرة النظام على التعامل مع الأزمات التي تواجهه بنجاح وعدم قدرته على إدارة الصراعات القائمة داخل المجتمع بشكل يستطع من خلاله أن يحافظ عليها في دائرة تمكنه من السيطرة والتحكم فيها ويصاحبه استخدام العنف السياسي من جهة وتناقض شرعيته وكفائته من جهة أخرى(4). كما وعرفه بعض الباحثين بدلالة</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 xml:space="preserve">التغيير المستمر) فهو التغيير المستمر في عناصر السلطة من شكل معين إلى نقيضه ويتوسع ليحتوي على الاضطرابات العامة والحروب الأهلية والعنف لسياسي وإزمات اقتصادية حادة وغيرها(5). والبعض يرى أن مظاهر عدم الاستقرار أخذت تربط البيئة الإقليمية والدولية معا بسبب أمتداد تأثيراتها إلى المحيط الخارجي للدولة، وهنا توصف حالة عدم الاستقرار في هذه الحالة بكونها أزمة صراعية تركن للحروب المباشرة وتتشاطر عليها قوى إقليمية وأخرى دولية كما حصل في الأزمة الداخلية بين الحكومة المصرية وحركة الأخوان ما بعد 30 /حزيران 2013 وكانت سببا في تولد سياسات المحاور المحور المصري السعودي يقابله المحور التركي القطري كذلك الحال بالنسبة للأزمة السورية والتي كانت سببا في تكوين محاور إقليمية ـ دولية كالمحور الأمريكي الخليجي التركي والمعارضة السورية يقابله المحور الروسي السوري الإيراني . في حين عرف علي الدين هلال عدم الاستقرار السياسي بإنه صفة لصيقة ومصاحبة لفترات انتشار التظاهرات والاضطرابات داخل الدولة إلا إنها تأخذ أشكالا مختلفة من حيث المظهر والحدة والاستمرار من دولة إلى أخرى حسب تكوينها التاريخي والاجتماعي وشكل النظام التسلطي الذي سقط ونوع القوى الاجتماعية التي قادت الثورة وأوليات إدارة عملية الانتقال(6).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وعلى صعيد أخر بعض الباحثين يعرف عدم الاستقرار السياسي بدلالة التعددية السياسية نتيجة وجود أحزاب سياسية عديدة لها أهدافها وبرامجها وأيديولوجياتها التي تؤمن بها وتحاول أن تطبقها على المجتمع سياسيا وأقتصاديا واجتماعيا وثقافيا ، ورغم تنافسها على السلطة في إنتخابات حرة ونزيهة إلا إنها في أحيان كثيرة تكون مدعاة للصراعات والتنافر بدل التعاون والتجاذب كما إنها تحرك التناقضات الطبقية داخل المجتمع الواحد مما يفتح الباب ليس أمام التجانس والاندماج الاجتماعيين فحسب بل أيضا أمام الانتقال السلمي للسلطة هذا الانتقال الذي يكمن وراء الأزمة التي تعانيها الدول العربية في الوقت الراهن(7). فالتعددية بمعناها الحقيقي تعني وجود تنوع في الثقافات والايديولوجيات والافكار وتنوع في الممارسات السياسية وآليات تطبيقها على الواقع المجتمعي، في حين إن التعددية الحزبية في بلد معين مدعاة لحالة عدم الاستقرار في ذلك البلد إذا ما أنطوت على أهمية لحزب واحد وتهميش لدور الأحزاب السياسية الأخرى والتي تعاني التضيق والملاحقة من قبل الحزب الحاكم(8). وعلى أساس ما تقدم وجدت ظاهرة عدم الاستقرار المجتمعي في البلدان العربية طريقها منذ وقت طويل والتي عانت وما زالت تعاني من عدم استقرار سياسي واقتصادي بسبب توافر مظاهر عدم الاستقرار وأستمراريتها داخل المجتمعات العربية وأهم تلك المظاهر عملية انتقال وتداول السلطة السياسية الذي يعد من أبرز مظاهر عدم الاستقرار في الدول العربية لكونه أتخذ أشكالا عنفية وعسكرية ودموية لم يشهدها التاريخ من قبل كما في ليبيا بعد الاطاحة بالرئيس معمر القذافي وما تلاها من حروب أهلية بين أمراء الطوائف وأحداث اليمن بعد تنحية الرئيس الاسبق علي عبدالله صالح وعملية الانقلابات العسكرية التي أتخذت شوطا كبيرا في عملية انتقال وتداول السلطة في الجزائر من عام 1962 وحتى 2009 وفي موريتانيا من عام 1978  وحتى 2008 والتغيير الكبير في العراق عام 2003 وأحداث مصر بعد ثورة 25 يناير 2011 وثورة 30 يونيو 2013 وأحداث سوريا التي بدأت منذ عام 2011 وحتى الآن. أما صموئيل هنتغتون عرف عدم الاستقرار بدلالة تحقيق الاستقرار السياسي نفسه الذي يقترن بإيجاد مؤسسات سياسية وتأسيس الأحزاب السياسية التي تنظم المشاركة السياسية وتمنع انتشار العنف والفساد بتوسيع المساهمة الشعبية في وضع السياسات العامة وفي اختيار الأشخاص للمناصب الرسمية وتوفير آليات المشاركة للنظام السياسي والقدرة على معالجة الأزمات والانقسامات والتوترات في المجتمع، والاستجابة للمطالب الشعبية عبر الديمقراطية وعدالة توزيع المهمات لضمان المساواة وعكس ذلك فإنه عدم استقرار سياسي(9). يتضح لنا مما تقدم إن هذه التعريفات المختلفة لعدم الاستقرار المجتمعي بمستوياته الثلاثة لم تعطينا تعريفا عاما وشاملا بسبب تعدد مظاهره وتشابكها وبالشكل الذي يدفع بمعظم الباحثين للأخذ بأحد الجوانب والتركيز فيه كالمشاركة الشعبية والسياسية وعلاقتها بالاستقرار السياسي أو إنتقال وتداول السلطة أو الصراعات الداخلية والحروب الأهلية والأزمات الاقتصادية والتقلبات الوزارية. وعليه يمكننا في هذا الشأن أن نورد تعريفا من وجهة نظرنا نعتقد أشمل من التعريفات السابقة نوعا ما، فعد الاستقرار المجتمعي هو عبارة عن أزمات متراكمة تصيب هيكل النظام السياسي القائم ومؤسساته وتتفاعل مع ورود أزمات اقتصادية حادة لتنعكس بذلك على الواقع الداخلي لبلد معين مسببة تظاهرات شعبية عامة مطالبة بالإصلاح أو التغيير. وهذا ما حصل فعلا في البلدان العربية أثناء مرحلة ثورات الربيع العربي . أذن يأخذ عدم الاستقرار المجتمعي في الدول العربية دلالاته ومظاهره من عدة مستويات هــي</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 xml:space="preserve">.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أولا</w:t>
      </w:r>
      <w:r>
        <w:rPr>
          <w:rFonts w:ascii="Traditional Arabic" w:hAnsi="Traditional Arabic" w:cs="Traditional Arabic"/>
          <w:b/>
          <w:bCs/>
          <w:sz w:val="28"/>
          <w:szCs w:val="28"/>
          <w:rtl/>
          <w:lang w:bidi="ar-IQ"/>
        </w:rPr>
        <w:t xml:space="preserve"> ً: (</w:t>
      </w:r>
      <w:r w:rsidRPr="00013F72">
        <w:rPr>
          <w:rFonts w:ascii="Traditional Arabic" w:hAnsi="Traditional Arabic" w:cs="Traditional Arabic"/>
          <w:b/>
          <w:bCs/>
          <w:sz w:val="28"/>
          <w:szCs w:val="28"/>
          <w:rtl/>
          <w:lang w:bidi="ar-IQ"/>
        </w:rPr>
        <w:t xml:space="preserve">عدم الاستقرار السياسي). الذي يحصل عندما تكون المؤسسات السياسية في مجتمع معين غير فاعلة في أرضاء رغبات الشعب وآمالهم الأمر الذي يؤدي إلى حالة من النفور السياسي المرتبط بالعنف نتيجة الانحطاط المؤسسي(10). لذا  يعد عدم الاستقرار السياسي السبب الأول والرئيس لما تعانيه المجتمعات العربية من عدم استقرار كونه القاعدة الأساسية التي تسهم في تولد ونشوء حالة عدم الاستقرار الاقتصادي والاجتماعي معا، إذ إن أغلب الدول العربية شهدت عدم استقرار بشكله العام وبمستوياته الثلاثة. ومن أهم مظاهره هــي (11).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1ـ أنماط أنتقال وتداول السلطة السياسية ، هل هي أنماط سلمية أم عسكرية وعنفية . وأن البلدن العربية جميعها شهدت النمطين والتي كان أخرها ثورات الربيع العربي بما حملته من فوضى سياسية واقتصادية واجتماعية مما دفع ببعض الباحثين إلى تسميتها بثورات الخريف العربي .   2 ـ درجة البناء القانوني والمؤسسي والدستوري للدولة ، وهذا المؤشر يبرز بشكل جلي في عملية التحول الديمقراطي ومدى تماسك مؤسسات الدولة ويناميكايتها في تحقيق متطلبات الديمقراطية إذا ما توفر لها البناء القانوني والدستوري . وهنا ظهرت حالة عدم الاستقرار في البلدان العربية بسبب ضعف وتلكؤ عملية البناء القانوني والدستوري والتناقض الكبير بين النص الدستوري والواقع العملي ، إذ أصبحت هناك الكثير من المواد الدستورية بحاجة إلى التعديل لكي تنسجم مع الواقع العملي والمجتمعي كما في العراق بعد دستور 2005 الدائم (12)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3 ـ درجة شرعية النظام السياسي القائم دافع من دوافع الاستقرار من عدمه هل هي شرعية دستورية أم ثورية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4 ـ درجة التقلبات الوزارية وعادة تكون متكررة في البلدان العربية فضلا عن قدرة الحكومة في توفير أحتياجات المجتمع وحمايته.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5 ـ درجة استقرار البرلمان داخليا الممثل للشعب ومدى ما يعانيه من صراعات داخلية بين القوى المكون منها فضلا عن مدى توفر المشاركة الشعبية والتي تعد من أاهم حلقات الاستقرار السياسي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6 ـ درجة التماسك الشعبي مع النظام والوحدة الوطنية ودرجة الحروب الاهلية والعنف السياسي الداخلي والسلم الاهلي والاندماج الاجتماعي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ثانيا</w:t>
      </w:r>
      <w:r>
        <w:rPr>
          <w:rFonts w:ascii="Traditional Arabic" w:hAnsi="Traditional Arabic" w:cs="Traditional Arabic"/>
          <w:b/>
          <w:bCs/>
          <w:sz w:val="28"/>
          <w:szCs w:val="28"/>
          <w:rtl/>
          <w:lang w:bidi="ar-IQ"/>
        </w:rPr>
        <w:t xml:space="preserve"> ً: (</w:t>
      </w:r>
      <w:r w:rsidRPr="00013F72">
        <w:rPr>
          <w:rFonts w:ascii="Traditional Arabic" w:hAnsi="Traditional Arabic" w:cs="Traditional Arabic"/>
          <w:b/>
          <w:bCs/>
          <w:sz w:val="28"/>
          <w:szCs w:val="28"/>
          <w:rtl/>
          <w:lang w:bidi="ar-IQ"/>
        </w:rPr>
        <w:t>عدم الاستقرار الاقتصادي</w:t>
      </w:r>
      <w:r>
        <w:rPr>
          <w:rFonts w:ascii="Traditional Arabic" w:hAnsi="Traditional Arabic" w:cs="Traditional Arabic"/>
          <w:b/>
          <w:bCs/>
          <w:sz w:val="28"/>
          <w:szCs w:val="28"/>
          <w:rtl/>
          <w:lang w:bidi="ar-IQ"/>
        </w:rPr>
        <w:t>)</w:t>
      </w:r>
      <w:r w:rsidRPr="00013F72">
        <w:rPr>
          <w:rFonts w:ascii="Traditional Arabic" w:hAnsi="Traditional Arabic" w:cs="Traditional Arabic"/>
          <w:b/>
          <w:bCs/>
          <w:sz w:val="28"/>
          <w:szCs w:val="28"/>
          <w:rtl/>
          <w:lang w:bidi="ar-IQ"/>
        </w:rPr>
        <w:t xml:space="preserve">. هو الحلقة الثانية في عدم الاستقرار المجتمعي والذي له أنعكاساته السلبية على الواقع الاجتماعي في البلدان العربية، إذ إن الاستقرار الاقتصادي عملية نسبية تتأثر بالاستقرار السياسي للبلد المعين ودور هذا الاستقرار في تحقيق استقرار اقتصادي متوازن. إذ إن أغلب البلدان العربية تعاني من عدم استقرار اقتصادي بسبب تراكم مظاهره كالارتفاع في المستوى العام للاسعارالذي يؤدي إلى ابتعاد أصحاب النشاطات الفردية والشركات المحلية من أستخدام العملة التي تنخفض قيمتها وضعف إمكانية الدولة على التصدير والتضخم والانكماش اللذان يقودا إلى سوء توزيع الدخول ، والأزمات المالية وعدم إمكانية جلب الاستثمارات وتراجع معدلات النمو الاقتصادي والفشل في إعداد سياسات مالية واقتصادية قادرة على مواجهة التلقبات الاقتصادية الحادة والمفاجئة وعدم القدرة في معالجة البطالة وأزمة الخريجين وفقدان التوازن في ميزان المدفوعات وضعف التنمية الاقتصادية (13) . لذلك فإن صندوق النقد الدولي يعرف الاستقرار الاقتصادي بإنه الوضعية التي تجنب الدول مخاطر التعرض لأية هزات اقتصادية أو مالية بشكل الذي يمكن الدول من التغلب على التقلبات الحادة في النشاط الاقتصادي وأسعار الصرف والفائدة ومعدلات التضخم وأسواق المال(14).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ثالثا</w:t>
      </w:r>
      <w:r>
        <w:rPr>
          <w:rFonts w:ascii="Traditional Arabic" w:hAnsi="Traditional Arabic" w:cs="Traditional Arabic"/>
          <w:b/>
          <w:bCs/>
          <w:sz w:val="28"/>
          <w:szCs w:val="28"/>
          <w:rtl/>
          <w:lang w:bidi="ar-IQ"/>
        </w:rPr>
        <w:t xml:space="preserve"> ً: (</w:t>
      </w:r>
      <w:r w:rsidRPr="00013F72">
        <w:rPr>
          <w:rFonts w:ascii="Traditional Arabic" w:hAnsi="Traditional Arabic" w:cs="Traditional Arabic"/>
          <w:b/>
          <w:bCs/>
          <w:sz w:val="28"/>
          <w:szCs w:val="28"/>
          <w:rtl/>
          <w:lang w:bidi="ar-IQ"/>
        </w:rPr>
        <w:t>عدم الاستقرار الاجتماعي</w:t>
      </w:r>
      <w:r>
        <w:rPr>
          <w:rFonts w:ascii="Traditional Arabic" w:hAnsi="Traditional Arabic" w:cs="Traditional Arabic"/>
          <w:b/>
          <w:bCs/>
          <w:sz w:val="28"/>
          <w:szCs w:val="28"/>
          <w:rtl/>
          <w:lang w:bidi="ar-IQ"/>
        </w:rPr>
        <w:t>)</w:t>
      </w:r>
      <w:r w:rsidRPr="00013F72">
        <w:rPr>
          <w:rFonts w:ascii="Traditional Arabic" w:hAnsi="Traditional Arabic" w:cs="Traditional Arabic"/>
          <w:b/>
          <w:bCs/>
          <w:sz w:val="28"/>
          <w:szCs w:val="28"/>
          <w:rtl/>
          <w:lang w:bidi="ar-IQ"/>
        </w:rPr>
        <w:t xml:space="preserve">. هو الجزء الأخيرمن سلسلة عدم الاستقرار المجتمعي المترابطة سياسيا واقتصاديا واجتماعيا ،فإنعدام الاستقرار السياسي والاقتصادي في الدول العربية دفع لحدوث عدم استقرار اجتماعي ، فالأزمات السياسية المتكررة والسياسات الاقتصادية الفاشلة وعدم القدرة على التوظيف والتشغيل وتلكؤ أستجابة الانظمة السياسية للمطاليب الشعبية ولاسيما الاقتصادية منها ، دفعت بالجماهير نحو الخروج والتظاهر واللجوء إلى أعمال العنف والمطالبة بتغير النظام السياسي قطعا(15). ومن أهم مظاهر هذا المستوى من عدم الاستقرار هو أزمة الهوية حينما تتراجع الهوية الوطنية أمام قوة وأعتلاء الهويات الفرعية كالمذهبية أو العرقية أو المناطقية والعشائرية، نيجة الصراعات السياسية فضلا عن أزمة الاقليات وحقوقها في العالم العربي والعدالة الاجتماعية وسوء توزيع الدخل القومي وانتشار الآوبئة والامرض والفقر والجهل(16). وعلى أساس ما تقدم فإن عدم الاستقرار الاجتماعي يرتبط أرتباطا مباشرا بظهور المشاكل الاجتماعية التي تطفو على المجتمع وهي تتطور مع تقدم الزمن الآمر الذي يؤدي إلى ضرورة تغيير الانظمة والقوانين والمؤسسات المستقرة، ومن ثم تصبح الإدارة الحكومية أمام مشكلة التحديث ومواكبة الأنماط الاجتماعية الجديدة لغرض تحقيق التوازن الاجتماعي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وعلى أساس ما تقدم فإن عدم الاستقرار المجتمعي هو النتيجة النهائية لتظافر وتشابك حلقات عدم الاستقرار السياسي والاقتصادي والاجتماعي وحسب المعادلة الآتية(17): </w:t>
      </w:r>
    </w:p>
    <w:p w:rsidR="004952B1" w:rsidRPr="00063E73" w:rsidRDefault="004952B1" w:rsidP="004952B1">
      <w:pPr>
        <w:spacing w:after="0" w:line="240" w:lineRule="auto"/>
        <w:jc w:val="center"/>
        <w:rPr>
          <w:rFonts w:ascii="Traditional Arabic" w:hAnsi="Traditional Arabic" w:cs="Traditional Arabic"/>
          <w:b/>
          <w:bCs/>
          <w:sz w:val="18"/>
          <w:szCs w:val="18"/>
          <w:rtl/>
          <w:lang w:bidi="ar-IQ"/>
        </w:rPr>
      </w:pPr>
      <w:r w:rsidRPr="00063E73">
        <w:rPr>
          <w:rFonts w:ascii="Traditional Arabic" w:hAnsi="Traditional Arabic" w:cs="Traditional Arabic"/>
          <w:b/>
          <w:bCs/>
          <w:sz w:val="18"/>
          <w:szCs w:val="18"/>
          <w:rtl/>
          <w:lang w:bidi="ar-IQ"/>
        </w:rPr>
        <w:t>تراجع البناء السياسي  + تراجع البناء الاقتصادي والاجتماعي</w:t>
      </w:r>
    </w:p>
    <w:p w:rsidR="004952B1" w:rsidRPr="00063E73" w:rsidRDefault="004952B1" w:rsidP="004952B1">
      <w:pPr>
        <w:spacing w:after="0" w:line="240" w:lineRule="auto"/>
        <w:jc w:val="center"/>
        <w:rPr>
          <w:rFonts w:ascii="Traditional Arabic" w:hAnsi="Traditional Arabic" w:cs="Traditional Arabic"/>
          <w:b/>
          <w:bCs/>
          <w:sz w:val="18"/>
          <w:szCs w:val="18"/>
          <w:rtl/>
          <w:lang w:bidi="ar-IQ"/>
        </w:rPr>
      </w:pPr>
      <w:r w:rsidRPr="00063E73">
        <w:rPr>
          <w:rFonts w:ascii="Traditional Arabic" w:hAnsi="Traditional Arabic" w:cs="Traditional Arabic"/>
          <w:b/>
          <w:bCs/>
          <w:sz w:val="18"/>
          <w:szCs w:val="18"/>
          <w:rtl/>
          <w:lang w:bidi="ar-IQ"/>
        </w:rPr>
        <w:t>(ــــــــــــــــــــــــــــــــــــــــــــــــــــــــــــــــــــــــــــــــــــــــــــــــــــــــــــــ   = عدم استقرار مجتمعي )</w:t>
      </w:r>
    </w:p>
    <w:p w:rsidR="004952B1" w:rsidRPr="00063E73" w:rsidRDefault="004952B1" w:rsidP="004952B1">
      <w:pPr>
        <w:spacing w:after="0" w:line="240" w:lineRule="auto"/>
        <w:jc w:val="center"/>
        <w:rPr>
          <w:rFonts w:ascii="Traditional Arabic" w:hAnsi="Traditional Arabic" w:cs="Traditional Arabic"/>
          <w:b/>
          <w:bCs/>
          <w:sz w:val="18"/>
          <w:szCs w:val="18"/>
          <w:rtl/>
          <w:lang w:bidi="ar-IQ"/>
        </w:rPr>
      </w:pPr>
      <w:r w:rsidRPr="00063E73">
        <w:rPr>
          <w:rFonts w:ascii="Traditional Arabic" w:hAnsi="Traditional Arabic" w:cs="Traditional Arabic"/>
          <w:b/>
          <w:bCs/>
          <w:sz w:val="18"/>
          <w:szCs w:val="18"/>
          <w:rtl/>
          <w:lang w:bidi="ar-IQ"/>
        </w:rPr>
        <w:t>تزايد المطالب الجماهيرية والشعبية</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المبحث الثاني: الأسباب الداخلية والخارجية لعدم الاستقرار المجتمعي في البلدان العربية.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شهدت الدول العربية واقعا جديدا سياسيا وأقتصاديا واجتماعيا بعد ولادة ثورات الربيع العربي نهاية عام 2010 وما سبقها من أحداث العراق عام 2003 والتي هي النتيجة الحتمية لما تتابع من أحداث الحادي عشر من سبتمبر / أيلول عام2001 في الولايات المتحدة الأمريكية وما طرحته الإدارة الأمريكية نفسها من إستراتيجية مكافحة الإرهاب وإعلانها لخارطة الطريق ومشروع الشرق الأوسط الجديد. هذا الواقع أحدثته ظروف المرحلة بمتغيراتها السياسية والاقتصادية والاجتماعية التي أثرت على استقرار المجتمعات العربية وأوقعتها تحت حالة عدم الاستقرار وأسهمت مجموعة من الأسباب الداخلية (السياسية والاقتصادية والاجتماعية ) في خلق عدم الاستقرار المجتمعي وعلى ثلاثة مستويات وصولا لتأثيرالأسباب الخارجية على واقع المجتمعات العربية ودرجة أستقرارها وتقدمها ، وفيما يلي نوضح بشكل عام تلك الأسباب وفقا للمطلبين الآتين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أولاً : الأسباب الداخلية : كانت وما زالت هناك العديد من التحديات  الداخلية التي أضعفت حالة الاستقرار المجتمعي في البلدان العربية في كل مرة يراد منها استقرار تلك المجتمعات والتي باتت رهينة السياسات الداخلية للنظم السياسية الحاكمة ودرجة فاعليتها وطبيعة تعاملها مع شعوبها. وتقسم تلك الأسباب التي تعمل بدور التحديات المانعة لتحقيق الاستقرار والثبات والدافعة نحو عدم الاستقرار وأستمراريته إلى صعيدين هي: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أ ـ على الصعيد السياسي (عوامل عدم الاستقرار السياسي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تنوعت عوامل عدم الاستقرار السياسي في البلدان العربية وإزدادت في المرحلة الأخيرة من حياتها مع بدايات ثورات الربيع العربي في نهاية عام 2010 وكان جزءا كبيرا من عوامل عدم الاستقرار دافعا بإتجاه قيام هذه الثورات أملا في التخلص من الموروث الاستبدادي والنخب السياسية الحاكمة التي أستولت على السلطة والحكم منذ البدايات الأولى للتحرر من الاستعمار ، وأهم عوامل عدم الاستقرار السياسي ذات الصبغة السياسية والتي أنعكست بالسلب على الواقع المجتمعي العربي هـــي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 ـ شيوع ظاهرة التسلط والتفرد بالحكم وإستمرارية الاستحواذ على السلطة ورفض مبدأ تداولها سلميا إلا في اطار محدود وبالشكل الذي يفضي إلى فوز الرئيس والحزب الحاكم في كل إنتخابات رئاسية أو إنتخابات تشريعية ، هذه الظاهرة أدت للهيمنة على المجتمع والتضيق عليه وأضعفت الاتجاهات الفكرية المنافسة الأخرى كرفض التعددية السياسية والحزبية إلا في الحدود الضيقة التي يحددها القانون والتضيق على حرية الصحافة ، مما أدى إلى شيوع ثقافة الخضوع والخوف والإجبار على أختيار الحزب الحاكم والتصويت لصالح الرئيس مما يدل دلالة قاطعة على إن قضية المشاركة الشعبية هي شكلية وفي حدودها الإعلامية ليس إلا  ولا تعدو إن تكون نتائج الانتخابات محسومة لصالح الحكومة وحزبها مسبقا(18). كما في تونس في عهد الرئيس الأسبق (زين العابدين بن علي) الذي كان المرشح الرئاسي الوحيد خلال انتخابات عامي 1989و1994 وحينما فسح المجال للأخرين بالترشيح لأنتخابات عام 1999 كان رمزيا وشكليا ًولاسيما بعد فوزه في انتخابات عامي 2004 و2009 (19)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2 ـ قضية الشرعية السياسية : عانت المجتمعات العربية من قضية شرعية الحكام والنخب السياسية الحاكمة والتي أستندت إما لشرعية قبلية وراثية أو لشرعية ثورية نتيجة الإنقلابات العسكرية المتكررة التي شهدتها الدول العربية ، وهذه الشرعية أصبحت سببا مباشرا في شيوع ظاهرة عدم الاستقرار في المجتمعات العربية نتيجة الصراعات الخفية والمعلنة بين القوى المكّونة للمجتمع وقوى السلطة، فللشرعية السياسية علاقة مترابطة مع الاستقرار السياسي فكلما تمكنت السلطة من تحقيق الاستقرار السياسي بوسائلها الديمقراطية كلما كان دافعا كبيرا لترسخ شرعيتها وثباتها(20). وعليه فإن أغلب النظم السياسية العربية فقدت شرعيتها نتيجة التطورات الاجتماعية المتلاحقة رغم تحليها بالكفاءة والفاعلية في تيسير الشؤون العامة إلا إن الاستقرار السياسي الذي حققته على الواقع المجتمعي ما هو إلا أستقرارا سلطوياً نتيجة لقيام النظام بضرب قوى التغيير في البلاد ومن ثم تولدت حالة عدم الاستقرار السياسي من الاستقرار السياسي الظاهري نفسه والذي يخفي عوامل الانفجار بشكل جديد من العنف والعنف المضاد الذي يقود لتظاهرات عامة وشعبية وهذا ما حصل في تونس ومصر وليبيا واليمن وسوريا وسلطنة عُمان والبحرين والأردن أثناء مرحلة الربيع العربي . بعد أن أخذت شرعية النخب الحاكمة بالتآكل والتراجع وفقدت مبررات وجودها ومكانتها السياسية والوطنية بفعل عوامل القهر والاساليب السلطوية التي مارستها طيلة فترات حكمها مما أدى لتولد حالة الغليان الداخلي داخل المجتمعات العربية نفسها ومنتجة حالة من الاعتراض الاحتجاجي الثوري ليقود للتصادم بين الجماهير وأجهزة السلطة السياسية(21).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3 ـ شيوع أزمة الثقة بين النخب السياسية الحاكمة وشعوبها ممثلة بفقدان الثقة الشعبية بخطابات السلطة تجاه الديمقراطية والانفتاح السياسي وقضية حقوق الإنسان وحرياته الاساسية، لأن الممارسات الفعلية للنخب السياسيةالحاكمة ما تزال قاصرة تماما في تصديق مضامين ذلك الخطاب حتى الآن مما خلق فجوة كبيرة بين خطاب السلطة وواقعها العملي والمعاش كونها عجزت عن أحراز نجاحات حقيقية للبلاد لا بل إن أغلب عمليات الانفتاح السياسي ضمن خانة الاصلاح السياسي تعثرت وتراجعت(22).</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4 ـ أزمة المشاركة السياسية التي تعد من أهم مؤشرات عدم الاستقرار السياسي في البلدان العربية والتي لها إنعكاسات مجتمعية خطيرة . لأن المشاركة تضمن تطلعات الشعوب وحرياتهم السياسية وفق إطار من المنافسة السياسية وبالشكل الذي يهئ آليات فعالة للمراقبة الجماهيرية على أعمال الحكومة وصولا لتحقيق الشفافية المطلوبة. إلا إنها تتحول إلى أزمة نتيجة عدم رغبة النخب السياسية الحاكمة بإحتواء تطلعات الجماهير بمشاركتهم لإدارة الشؤون العامة والتي من الممكن أن تظفي شرعية كبيرة على الانظمة السياسية الحاكمة ، وهي وإن سمحت بالمشاركة فإنها محدودة كون مؤسساتها السياسية غير قادرة على إستيعاب مطاليب الجماهير المتزايدة بسبب إتصافها بالجموع وعدم الديناميكية الأمر الذي أنتج حالة الرفض لسياسات النظم السياسية الحاكمة(23).  وعلى أساس ما تقدم فإن السلطات العربية مارست عملية الأحتكار للعمل السياسي وبالشكل الذي أثر سلبا على الواقع الديمقراطي للمجتمعات العربية ووصمها بعدم الاستقرار وأفرز مشكلات جديدة هــــي</w:t>
      </w:r>
      <w:r>
        <w:rPr>
          <w:rFonts w:ascii="Traditional Arabic" w:hAnsi="Traditional Arabic" w:cs="Traditional Arabic"/>
          <w:b/>
          <w:bCs/>
          <w:sz w:val="28"/>
          <w:szCs w:val="28"/>
          <w:rtl/>
          <w:lang w:bidi="ar-IQ"/>
        </w:rPr>
        <w:t>(24)</w:t>
      </w:r>
      <w:r w:rsidRPr="00013F72">
        <w:rPr>
          <w:rFonts w:ascii="Traditional Arabic" w:hAnsi="Traditional Arabic" w:cs="Traditional Arabic"/>
          <w:b/>
          <w:bCs/>
          <w:sz w:val="28"/>
          <w:szCs w:val="28"/>
          <w:rtl/>
          <w:lang w:bidi="ar-IQ"/>
        </w:rPr>
        <w:t xml:space="preserve">.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 ـ حرمات فئات الشباب الواعي والمثقف من المشاركة السياسية يجعلهم عرضة لتأثير الإسلام المتطرف كون الحرمان يقود إلى التخندق والبحث عن حلول غير إيجابية.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ب ـ أصبح العمل السياسي الحر تحت هيمنة السلطة السياسية وهي التي ترعاه من دون وجود منافسة سياسية حقيقية هدفه الاساس هو التسويق للنخب الحاكمة فتصبح بذلك الاحزاب السياسية والمؤسسات وسائل داعمة تؤدلج للسلطة ليس إلا. في حين أصبح العمل السياسي السري ينمو في ظل مناخ متأزم ويعاني من الملاحقة والتهميش والقمع.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ج ـ  إنحدار ثقافة المواطنة وتراجعها أمام إعتلاء ثقافات جديدة هي بطبيعتها قومية أو دينية مذهبية أو قبلية أو حزبية ضيقة وعدم القدرة على تجديد قوة المجتمع نتيجة غياب مبدأ التداول السلمي للسلطة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5 ـ الصراعات المستمرة  بين الاحزاب السياسية  في البلدان العربية أحدى المؤشرات المهمة لعدم الاستقرار السياسي ، فعلى الرغم من إن الاحزاب تقوم بملئ الفرغ بين الدولة ومجتمعها بما تقدمه من ممارسات ديمقراطية إلا إنها في أغلب الاحيان السبب الرئيس في تدهور الاستقرار السياسي نتيجة صراعاتها وأبتعادها عن الممارسات الديمقراطية كالاحزاب الاسلاموية والاحزب ذات التوجهات البراغماتية المصلحية ، وفي هذا الصدد تميزت الاحزاب السياسية العربية بسمات متعددة جعلت منها سببا مباشرا في عدم الاستقرار السياسي الذي تعيشه العديد من الدول العربية وهـي  (25)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أ ـ إنها أحزاب لا تؤمن بالعمل الديمقراطي ضمن هياكلها الداخلية خاصة الاحزاب الدينية كحركة الاخوان المسلمين في مصر وتونس والاردن وسوريا والاحزاب العلمانية الاخرى، ومن ثم فإنها لا تؤمن بمبدأ التداول السلمي للسلطة أو الانتخابات النزيهة إلا إنها تطالببمبادئ الديمقراطية ومسلماتها ضمن بنية النظام السياسي القائم وتدخل في صراعات حادة إما مع أجهزة السلطة أو مع أحزاب أخرى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ب ـ كثرة لجوئها لإستخدام وسائل العنف في تعاملها مع بعضها البعض أو في تعاملها مع أجهزة الدولة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ج ـ تميزها بالانشقاق والتشرذم والرغبة الحميمة للإستحواذ على السلطة لجني منافعها ومكاسبها وإمتيازاتها ، وهذا  يعني سيادة مفاهيم التفكك والنزوع الدائم نحوالتحالفات ليس بهدف تطوير العمل السياسي الديمقراطي وإنما بدوافع مصلحية ومكاسب حزبية، فبدلا من الانصها والتكتل لخلق ثقافة وطنية ديمقراطية تنتج بيئة ديمقراطية حقيقية للديمقراطية نراها تركن لثقافة سياسية قائمة على الواقع الانقسامي فيتحول العمل الحزبي إلى تصور شخصي ومرتبط بتوجهات شخصية بدلا من أن يكون عملاً سياسيا جماعيا ودافعا  نحو تكريس القيم الديمقراطية في الحرية وحقوق المواطنة والتنمية الاقتصادية الحقيقية وصولا لتحقيق الرفاهية الاجتماعية . وهذه سمات أغلب الاحزاب السياسية العربية سابقا وفي الوقت الحاضر سواء في مصر أو المغرب والجزائر وتونس واليمن والعراق والاردن ومنها ما تتحلى بسمة الضعف الكبير وبالشكل الذي لا ترتقي لمستوى العمل الحزبي والسياسي أمام تمركز السلطة حتى وإن كانت منتخبة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6 ـ ضعف مؤسسات المجتمع المدني داخل المجتمعات العربية رغم كثرتها إلا إنها لم تستطيع من ملئ الفراغ السياسي والديمقراطي بما يؤمن للأفراد وسيلة فعلية للإيصال صوتهم ومطاليبهم والتي عادة ما تتمحور حول قضايا اقتصادية واجتماعية وخدمات والتي تعد من المسببات الرئيسية للحركات الاحتجاجية المتكررة في عالمنا العربي . إن لمؤسسات المجتمع المدني دورا كبيرا في دعم جهود الدولة لإقامة تنمية اقتصادية واجتماعية وتوفير فرص العمل والتشغيل للقضاء على البطالة إلا إن عدم سن قوانين تسهل من تشكيل هذه لمؤسسات كان سببا في خلق بيئة غير مستقرة كما في مصر(26).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7 ـ الحركات الاحتجاجية التي أجتاحت البلدان العربية والمطالبة بالتغيير السياسي الجذري والذي لم يكن متوقعا منذ بدايات عام 2011 والتي تميزت بعدم وجود قيادة موحدة أو مركز اعلامي وإنما اعتمدت على مواقع التواصل الاجتماعي في تنظيم نفسها، كما إنها إجتماعية أكثر منها سياسية كونها سعت لأن تكون خارج التوجهات الحزبية وتنظيماتها ولا تعبر عن ‘قيدة معينة أو إيدلوجية لحزب معين ، وحتى الاحتجاجات العمالية في طبيعتها خرجت عن أطر النقابات المهنية التابعة لها وطالبت بتغيير قياديها(27). إن هذه الحركات الشعبية في واقع أمرها أسهمت بشكل فاعل في تكوين وتشكيل حالة عدم الاستقرار السياسي ولاسيما بعد تحولها لثورات شعبية فعالة غيرت النخب السياسية الحاكمة كما في تونس وليبيا ومصر واليمن وأستمرت في سوريا والبحرين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8 ـ تصاعد وتنامي قوى الإسلام السياسي والتي برزت بشكل واقعي ما بعد ثورات الربيع العربي والتي سعت لإستحكام سيطرتها بفعل قوتها وقاعدتها الشعبية على مفاصل المجتمعات العربية كما حصل في تونس ومصر. إلا إن حركة النهضة الإسلامية بزعامة راشد الغنوشي في تونس إستطاعت من إعادة صياغة مفاهيهما السلوكية والعملية لكي تنسجم مع الواقع الديمقراطي وبذلك استطاعت من الفوز بإغلبية الاصوات فيالانتخابات التونسية عام 2011 ، في حين حركة الاخوان المصرية رغم فوزها بالانتخابات المصرية بادئ الأمر إلا إنها كانت سببا في تراجع الواقع السياسي والاقتصادي والاجتماعي في مصر بسبب حداثتها في الحكم مما كان السبب لتدخل الجيش  في 30 / حزيران عام 2013 وما تلاها من إحداث مارستها هذه الحركة بإعلانها أستخدام القوة المسلحة ضد الدولة .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ب ـ على الصعيد الاقتصادي والاجتماعي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أسهمت الأسباب الاقتصادية والاجتماعية وتراكمها عبر عقود من الزمن دون إيجاد الحلول والمعالجات الناجحة لها في زعزعة الاستقرار الداخلي لأغلب البلدان العربية وأعتبرت من قبل العديد من الباحثين في الشؤون السياسية بإنها المحرك الرئيس لعدم الاستقرار السياسي كونها ذات إنعكاسات سياسية خطيرة ، فالتلكؤ الاقتصادي وعدم القدرة على بناء قاعدة اقتصادية رصينة تواجه التحديات الاقتصادية الدولية ولا تنكسر أمامها وعدم القدرة على تحقيق النمو الاقتصادي وتراجع الدخل الاجمالي القومي وتدني الدخل الفردي وتراجع مستويات المعيشة وانتشار الفقر والامراض والاوبئة وعدم وجود رؤية اقتصادية حقيقية منطلقة من إستراتيجية فعلية لإحداث التنمية الوطنية الشاملة بفروعها كلها سواء كانت تنمية بشرية أو اجتماعية أو سياسية أو بيئية أواقتصادية المطلوبة والتي لا تقتصر على مرحلة معينة بذاتها وإنما تمتد حسب الأحداث الزمنية والوقائع الاقتصادية وما يشهده العالم من تقلبات أقتصادية مختلفة . وفي هذا الصدد يمكننا تحديد الأسباب الاقتصادية والاجتماعية التي كانت وما زالت سببا آخر ومضاف لعدم الاستقرار المجتمعي في البلدان العربية وهـــــــي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 ـ أرتفاع معدلات البطالة بشكل مخيف في أغلب البلدان العربية ولاسيما تلك الدول التي شهدث ثورات الربيع العربي ما بعد عام 2010 وإنعكاساتها الاجتماعية الخطيرة ، إذ أن ارتفاع البطالة بين صفوف الشباب تحديدا كانت سبباً مباشراً أما في توجههم نحو أعمال العنف والجريمة المنظمة أو توجههم للارتماء بأحضان القوى الإرهابية وهذه كارثة كبيرة أخذت تشهدها المجتمعات العربية . ومن المؤكد إن تزايد نسبة البطالة في العالم العربي يرجع لأسباب عديدة لايسع المجال هنا لذكرها إلا إنه غالبا ما تعود لأسباب سياسية تتمثل بعدم قدرة النخب السياسية الحاكمة من بناء إستراتيجية اقتصادية رصينة وتحسين ميزان المدفوعات وتراجع الصادرات أمام تزايد الواردات الخارجية فضلا عن التضخم والاعتماد على ريع آحادي الجانب وأهمال القطاعات الأخرى أمام تراكم الأحداث السياسية الداخلية كالتظاهرات المطالبة بالتغيير هنا أو هناك أو دور القوى الدولية والتقلبات الاقتصادية العالمية . ففي مصربلغت نسبة البطالة بـ(12.7 0/0 ) عام 2016 بين الفئات العمرية من 16 ـ 64 سنة وهذا يؤشر لنا إن نسبة البطالة من فئة الشباب هي 27.3 0/0 من اجمالي قوة العمل تتراوح أعمارهم بين 15 ـ 29سنة(28). أما في الجزائر بلغت نسبة البطالة ( 10.05 0/0) عام 2016 إذ مست البطالة النساء وحاملي الشهادات العليا حسب تقرير الديوان الوطني للأحصائيات </w:t>
      </w:r>
      <w:r w:rsidRPr="00013F72">
        <w:rPr>
          <w:rFonts w:ascii="Traditional Arabic" w:hAnsi="Traditional Arabic" w:cs="Traditional Arabic"/>
          <w:b/>
          <w:bCs/>
          <w:sz w:val="28"/>
          <w:szCs w:val="28"/>
          <w:lang w:bidi="ar-IQ"/>
        </w:rPr>
        <w:t xml:space="preserve">ONS </w:t>
      </w:r>
      <w:r w:rsidRPr="00013F72">
        <w:rPr>
          <w:rFonts w:ascii="Traditional Arabic" w:hAnsi="Traditional Arabic" w:cs="Traditional Arabic"/>
          <w:b/>
          <w:bCs/>
          <w:sz w:val="28"/>
          <w:szCs w:val="28"/>
          <w:rtl/>
          <w:lang w:bidi="ar-IQ"/>
        </w:rPr>
        <w:t xml:space="preserve"> وهذا يعني أن 2,272000 مليون من المواطنين عاطلون عن العمل(29). وفي تونس بلغت نسبة البطالة (15.6 0/0) عام 2016 إذ أكد المعهد التونسي للأحصاء عن أكثر من 629 ألف عاطل عن العمل(30). في حين بلغت بالمغرب عام 2017 (10.2 0/0) حسب تقديرات صندوق النقد الدولي الذي دعى الحكومة المغربية لضرورة إيجاد الحلول لها ولاسيما بعد فقدان نحو160 الف منصب شغل في القطاع الزراعي وحده(31). في حين أن لبطالة في دول مجلس التعاون الخليجي وحسب تقرير (دافوس ) الصادر في شهر أكتوبر/ تشرين الأول لعام 2014 بلغت لسلطنة عمان 8.2. والبحرين 7.4 البطالة والسعودية 5.6 والامارات 3.8 والكويت 1.5 وقطر 0.6 (32)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2 ـ تدني نصيب الفرد من إجمالي الدخل القومي السنوي في أغلب البلدان العربية والذي أسهم في زيادة المشكلات الاجتماعية ولا سيما للشرائح ذات الدخول المتدنية أو المنخفظة مما كان له الأثر البالغ في إشتراكهم أما في الحركات الاحتجاجية المطالبة بالإصلاح أو التغيير أو إندفاعهم لممارسة أعمال أضافية مرهقة  وحسب بيانات البنك الدولي خلال عام 2015 على سبيل المثال يتضح لنا أن المدخولات الفردية متفاوتة من بلد إلى أخر بشكل كبير وهي تسجل دون الصفر في ليبيا والصومال وسوريا وحسب الاسعار الثابتة للدولار الامريكي وكما في الجدول رقم (1) المبين هنا(33).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733"/>
        <w:gridCol w:w="811"/>
        <w:gridCol w:w="561"/>
        <w:gridCol w:w="742"/>
        <w:gridCol w:w="811"/>
        <w:gridCol w:w="561"/>
        <w:gridCol w:w="674"/>
        <w:gridCol w:w="894"/>
      </w:tblGrid>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ت</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الدولة</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2015</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 xml:space="preserve">  ت </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الدولة</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2015</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 xml:space="preserve"> ت</w:t>
            </w: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الدولة</w:t>
            </w: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2015</w:t>
            </w: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الاردن</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10.760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8</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الصومال</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ــــــــ</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15</w:t>
            </w: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قطر</w:t>
            </w: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138.480</w:t>
            </w: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2</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الامارات</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70.020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9</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العراق</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15.340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16</w:t>
            </w: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ليبيا</w:t>
            </w: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ــــــــــــ</w:t>
            </w: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3</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البحرين</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38.660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10</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الكويت</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84.360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17</w:t>
            </w: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مورتانيا</w:t>
            </w: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ــــــــــــــ</w:t>
            </w: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4</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الجزائر</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14.300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11</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المغرب</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7.690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18</w:t>
            </w: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 xml:space="preserve">جيبوتي </w:t>
            </w: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ـــــــــــــــ</w:t>
            </w: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5</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سوريا</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ـــــــــــ</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12</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السعودية</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54.840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19</w:t>
            </w: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تونس</w:t>
            </w: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4.329</w:t>
            </w: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6</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اليمن</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2.720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13</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مصر</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10.710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p>
        </w:tc>
      </w:tr>
      <w:tr w:rsidR="004952B1" w:rsidRPr="00013F72" w:rsidTr="001F7A7E">
        <w:tc>
          <w:tcPr>
            <w:tcW w:w="516"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7</w:t>
            </w:r>
          </w:p>
        </w:tc>
        <w:tc>
          <w:tcPr>
            <w:tcW w:w="733"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السودان</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3.990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14</w:t>
            </w:r>
          </w:p>
        </w:tc>
        <w:tc>
          <w:tcPr>
            <w:tcW w:w="742"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عمان</w:t>
            </w:r>
          </w:p>
        </w:tc>
        <w:tc>
          <w:tcPr>
            <w:tcW w:w="81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r w:rsidRPr="00063E73">
              <w:rPr>
                <w:rFonts w:ascii="Traditional Arabic" w:hAnsi="Traditional Arabic" w:cs="Traditional Arabic"/>
                <w:b/>
                <w:bCs/>
                <w:sz w:val="20"/>
                <w:szCs w:val="20"/>
                <w:rtl/>
                <w:lang w:bidi="ar-IQ"/>
              </w:rPr>
              <w:t>38.650</w:t>
            </w:r>
          </w:p>
        </w:tc>
        <w:tc>
          <w:tcPr>
            <w:tcW w:w="561"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p>
        </w:tc>
        <w:tc>
          <w:tcPr>
            <w:tcW w:w="67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p>
        </w:tc>
        <w:tc>
          <w:tcPr>
            <w:tcW w:w="894" w:type="dxa"/>
          </w:tcPr>
          <w:p w:rsidR="004952B1" w:rsidRPr="00063E73" w:rsidRDefault="004952B1" w:rsidP="001F7A7E">
            <w:pPr>
              <w:spacing w:after="0" w:line="240" w:lineRule="auto"/>
              <w:jc w:val="both"/>
              <w:rPr>
                <w:rFonts w:ascii="Traditional Arabic" w:hAnsi="Traditional Arabic" w:cs="Traditional Arabic"/>
                <w:b/>
                <w:bCs/>
                <w:sz w:val="20"/>
                <w:szCs w:val="20"/>
                <w:lang w:bidi="ar-IQ"/>
              </w:rPr>
            </w:pPr>
          </w:p>
        </w:tc>
      </w:tr>
    </w:tbl>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3 ـ مشكلة الفقر وأنتشاره في أغلب المجتمعات العربية والذي أدى لتولد ظاهرة عدم الاستقرار المجتمعي بشقها الاجتماعي لما له من إنعكاسات سلبية على الواقع السياسي بتفاعله مع عوامل أخرى أسهمت بشكل ٍ أو أخر في تولد ونشوء العنف سواء كان أجتماعيا أو سياسيا . ولو عدنا لتقارير التنمية البشرية لوجدنا ان الدول العربية تسجل مراتب متدنية من بين دول العالم في مجال الفقر ولا سيما بعد التراجعات التي أصابت الطبقة الوسطى العربية وإتساع الفجوة بين الاثرياء والفقراء بسبب سياسات الخصصة وتراجع الدولة عن دعم قطاعات اقتصادية مهمة ودعم بعض المواد الغذائية مما أسهم في تولد شبكات كبيرة من الفقراء تقدر بـ 56 0/0 من شعوب الدول العربية (34) .ويمكننا في هذا الصدد أن نبين من وجهة نظرنا بعض الأسباب التي وقفت وراء هذه الظاهرة وهي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 ـ عدم وجود خطط وسياسات عامة مدروسة لإستيعاب الزيادة السنوية الحاصلة في السكان ، فضلاعن عدم القدرة أيضا من جانب الإدارات الحكومية نفسها في تحديد أسباب الفقر ووضع المعالجات الضرورية له في أقل تقدير . كما إن الانتقال السريع من الاقتصاد المخطط مركزيا والمدعوم من قبل الدولة إلى الاقتصاد الحر والرأسمالي وإعتماد سياسات الخصصة وارتفاع الاسعار أدى لتشكيل أفواج كبيرة من الفقراء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ب ـ تزايد نسبة البطالة ولا سيما ضمن الطبقة الوسطى وعدم إمكانية حلها أنتج العديد من العوائل التي تعاني من الفقر . والخلل في توزيع الثروات وتوظيف الاموال وإعادة الاستثمارات بما يخدم الشرائح الكادحة ، مما أدى لعدم تكافؤ الفرص الاقتصادية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جـ ـ الضعف الواضح في تنويع الاقتصاديات الوطنية وتوسيعها وبالشكل الذي يضمن إستعياب الاعداد المتزايدة الباحثة عن العمل ولقمة العيش فضلا عن التراجع في وضع سياسات الأمن الغذائي وإنعدام الرؤى الإستراتيجية لإستيعاب إحتياجات الجيل الحالي والأجيال القادمة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4 ـ الديون الخارجية ، مازالت تعاني البلدان العربية من مسألة الديون الخارجية وهي أرتفعت بشكل مخيف لتسجل أعلى معدلاتها خلال عام 2016 في أغلب البلدان العربية ، إن لهذه  الديون أثر بالغ في عدم الأستقرار المجتمعي للبلدان العربية لكونها تعرقل جهود الدول نفسها في بناء وتطوير أقتصاد متقدم ومتنوع يسهم بشكل كبير في حل المشكلات الاجتماعية والاقتصادية للافراد ويقلل من تأثيراتها على النظام السياسي القائم .إذ أن الدين الخارجي للدول العربية سجل أرتفاعا كبيرا عام 2017 حسب تقرير إجمالي الدين الخارجي الذي نشرته المؤسسة العربية لضمان وإئتمان الصادرات فبعد أن كانت الديون الخارجية  426.4 مليار دولار عام 2000 أصبحت 1.14 تريليون دولار خلال عام 2017 (35) . ففي العراق كشفت اللجنة المالية في البرلمان العراقي عن أن الدين الخارجي للعراق بلغ 82 مليار دولار تضاف له حجم الدين الداخلي ليصبح حجم الدين الداخلي والخارجي بـ 120 مليار دولار (36).أما مصر بلغ الدين الخارجي للنصف الاول من عام 2017 بـ 60.1 والمغرب بلغ 34.6 مليار دولار لنفس العام ، أما لبنان فبلغ الدين الخارجي 29مليار دولار وفي تونس بلغ 28.7 مليار دولار وفي الاردن بلغ 26.6 مليار دولار (37)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5 ـ التوزيع الخاطئ للثروة والمداخيل وغلبة الحرمان على شرائح المجتمع العربي ، بمعنى هناك تراجع في عدالة توزيع الدخل والذي يُعد أحد أهم مؤشرات برنامج الامم المتحدة الإنمائي الذي اعتمد في ترتيب البلدان ضمن سلم التنمية البشرية والذي كشف بدوره عن تراجع البلدان العربية بنسة 27 0/0 وذلك بسبب عدم العدالة  في توزيع الدخول، فالكويت مثلا تراجعت من مرتبة 33 عام 2010 إلى مرتبة 47 عام</w:t>
      </w:r>
      <w:r>
        <w:rPr>
          <w:rFonts w:ascii="Traditional Arabic" w:hAnsi="Traditional Arabic" w:cs="Traditional Arabic"/>
          <w:b/>
          <w:bCs/>
          <w:sz w:val="28"/>
          <w:szCs w:val="28"/>
          <w:rtl/>
          <w:lang w:bidi="ar-IQ"/>
        </w:rPr>
        <w:t xml:space="preserve"> 2011</w:t>
      </w:r>
      <w:r w:rsidRPr="00013F72">
        <w:rPr>
          <w:rFonts w:ascii="Traditional Arabic" w:hAnsi="Traditional Arabic" w:cs="Traditional Arabic"/>
          <w:b/>
          <w:bCs/>
          <w:sz w:val="28"/>
          <w:szCs w:val="28"/>
          <w:rtl/>
          <w:lang w:bidi="ar-IQ"/>
        </w:rPr>
        <w:t>(38). إن التفاوت الكبير في توزيع المداخيل أوالثروة الوطنية يؤدي قطعا لإختلالات اجتماعية تتحول لتظاهرات شعبية تدفعها أسباب اقتصادية واجتماعية متراكمة لتلقي بضلالها على الواقع المجتمعي العربي مسببة عدم استقراره  بالأضافة لتولد العنف السياسي الذي يدفع  لإرهاق الأجهزة الأمنية ويقود لعدم الاستقرار الأمني ومن ثم يؤثر بشكل سلبي على تقدم وتطور ونموالاقتصاد الوطني وعلى الاستثمار(39). وعلية كان وما زال سوء توزيع الدخول أحد أهم محركات ثورات الربيع العربي منذعام 2011 . وعلى صعيد أخر نلحظ ان الدول العربية مازالت متخلفة عن ركب التنمية البشرية ولاسيما فئات الشباب والنساء كونها مازالت تسجل أعلى معدل بطالة بين الشباب حسب تقرير التنمية البشرية لعام 2016 الذي أعده برنامج الامم المتحدة الإنمائي والذي أوضح المشاركة المتدنية للمرأة العربية في القوى العاملة وعدم المساواة والفوارق بين الارياف والمدن (40)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ثانيا : الأسباب الخارجية لعدم الاستقرار المجتمعي في البلدان العربية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حاولت النخب السياسية الحاكمة أن تغلق مجتمعاتها عن التأثيرات الخارجية إلا إنها لم تفلح في ذلك رغم إقرارها لعدة قوانين ولا سيما في ظل التطور الهائل في وسائل الاتصالات وانتقال المعلومات. فكان من نتيجة ذلك التأثيرالثقافي  المباشر الذي لعب دورا كبيرا في زيادة مطالبة الشعوب العربية بالحرية والديمقراطية وحقوق الانسان وتحسين الحياة المعاشية ومحاربة الفساد، وأمام هذه المعطيات تبرز لنا مجموعة من الحقائق هي: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 ـ إدراك الشعوب العربية لواقعها السياسي والاقتصادي والاجتماعي ورغبتها الحقيقية في التغيير السياسي للتخلص من أرث طويل من استحكام النخب السياسية الحاكمة كان سببا في عدم الاستقرار المجتمعي في البلدان العربية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2 ـ الرغبة الشديدة للشعوب العربية للأخذ بالديمقراطية الغربية القائمة على أساس التعددية والحرية وتكافؤ الفرص الاقتصادية والنمو الاقتصادي السريع والعدالة الاجتماعية ، فكان لتلك الرغبات دوراً مؤثراً في إشاعة عدم الاستقرار المجتمعي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3 ـ فشلت وسائل القمع المختلفة وقوانين الطوارئ التي مارستها النخب السياسية الحاكمة في ترويض الشعوب العربية ومنعها من أخذ دورها الحقيقي في إحداث التغيير المبتغلى والمنطلق من تطلعاتها الحقيقية التي تقف ورائها المطاليب الشعبية كلها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إن هذه المدركات كانت ومن دون أدنى شك سببا مباشرا في إثارة التوجهات الغربية والخارجية لعب دور محوري في التدخل في الشؤون العربية ورسم تطلعات شعوبها وفق ما تملئ عليها مصالحها السياسية والاقتصادية والإستراتيجية والتي  تصب قطعا في خانة المحافظة عليها وكيفية إستمراريتها . فكانت لتدخلاتها عاملا مهما من عوامل عدم الاستقرار المجتمعي الذي أصاب الشعوب العربية وأخر تقدمها، وأهم هذه العوامل هــي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 ـ السياسات الغربية وأهدافها والتي تمثلت بالسياسات الامريكية تجاه البلدان العربية والتي توزعت وفق إستراتيجيات مختلفة ومتنوعة أثناء مرحلة الحرب الباردة وما بعد أنتهائها ولاسيما مشاريع الاحتواء المزدوج لعام 1998 ومشروع الشرق أوسطية والشرق الاوسط الكبير وإستراتيجية مكافحة الارهاب والحرب على الارهاب وأخرها التدخل في رسم ثورات الربيع العربي وتحديد توجهاتها وبالشكل الذي أخر عملية التحول الديمقراطي الحقيقي بدلا من أن يقدم الدعم اللازم والضروري لها ، وبهذا كانت السياسة الأمريكية وخاصة مرحلة الرئيس الأمريكي الاسيق باراك أوباما متخبطة وغير فعالة وأحد أهم اسباب ظاهرة عدم الاستقرارالسياسي في البلدان العربية (41)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2 ـ صراع الإستراتيجيات الإقليمية ـ الإقليمية والإقليمية الدولية ضمن أقليم المنطقة العربية والذي كان ومازال سببا فاعلا في تعمق ظاهرة عدم الاستقرار المجتمعي في البلدان العربية إذ شهد النظام الإقليمي العربي صراعات بين القوى الإقليمية غير العربية والمحيطة بالبلدان العربية كتركيا وإيران وكلاهما دخلا في منافسات حادة مع بعضهما ومع القوى الدولية الأخرى كالولايات المتحدة وروسيا الاتحادية في ضمان مصالحهما في البلدان العربية واستمرارها وخاصة العراق ودول الخليج العربية الغنية بالبترول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3 ـ دور العامل الاسرائيلي الذي لم يكن على الاطلاق عامل استقرار للبلدان العربية وإنما كانت السياسة الاسرائيلة تسعى دائما لتفتيت دول الطوق العربي وما بعدها لضمان أمنها واستقرارها ولاسيما ما بعد انتهاء حرب تشرين الثاني عام 1973 وخسارتها لقناة السويس التي استولت عليها في حرب حزيران عام 1967 ، وتمثلت الاهداف الاسرائيلية ومازالت تجاه البلدان العربية بما يلي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 ـ استثمار حالة الضعف العربي والتأخر الافتصادي والصناعي في تقوية نفسها عسكريا وماليا واقتصاديا ليسهل عليها تفتيت القوى العربية التي المؤثرة على الوجود الاسرائيلي وبالذات العراق وسوريا ومصر وهي نجحت بذلك وبشكل تام في العراق وسوريا وبشكل جزئي في مصر وبقية البلدان العربية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ب ـ تمكنت إسرائيل من ضمان تفوقها العسكري والاقتصادي وكسب المجتمع الدولي لجانبها في صراعها مع العرب وتمكنت من تغيير معادلة الصراع العربي ـ الصهيوني إلى الصراع العربي ـ العربي أو إلى الصراع العربي ـ الإيراني . وهي بهذه السياسة تمكنت من ضمان أمنها القومي سياسيا واقتصاديا واجتماعيا رغم حالة التناقض التي تعيشها بكونها لا تزال تبحث عن ذاتها وغير واثقة بكونها دولة على حد قول مناحيم بيغن رئيس الوزراء الاسرائيلي الاســــــبق ( لم يتوفر لإسرائيل بعد الوقت كي تكون نظاما اجتماعيا محددا يتلائم بقدر معقول من أجل السلام ) (42)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4 ـ أسباب خارجية أخرى عديدة كالتدخل الروسي ومحاولة روسيا الاتحادية من بيان قدراتها العسكرية على المسرح الدولي في منافستها مع الولايات المتحدة الأمريكية ، فكان تدخلها العسكري المباشر في سوريا أحد أهم تلك العلاقة التنافسية . فضلا عن الارهاب الدولي ذو الاجندات الدولية والدخيل على البلدان العربية والذي أستخدم المنطقة العربية وسيلة لترويج أفكاره ومن ثم تدميرها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5 ـ المديونية الخارجية العربية والتي كان لها دورا في أحداث ظاهرة عدم الاستقرار المجتمعي للبلدان العربية، إذ بلغ حجم الديون العربية الخارجية وبشكل أجمالي لعشرين دولة عربية بـ</w:t>
      </w:r>
      <w:r>
        <w:rPr>
          <w:rFonts w:ascii="Traditional Arabic" w:hAnsi="Traditional Arabic" w:cs="Traditional Arabic"/>
          <w:b/>
          <w:bCs/>
          <w:sz w:val="28"/>
          <w:szCs w:val="28"/>
          <w:rtl/>
          <w:lang w:bidi="ar-IQ"/>
        </w:rPr>
        <w:t>(</w:t>
      </w:r>
      <w:r w:rsidRPr="00013F72">
        <w:rPr>
          <w:rFonts w:ascii="Traditional Arabic" w:hAnsi="Traditional Arabic" w:cs="Traditional Arabic"/>
          <w:b/>
          <w:bCs/>
          <w:sz w:val="28"/>
          <w:szCs w:val="28"/>
          <w:rtl/>
          <w:lang w:bidi="ar-IQ"/>
        </w:rPr>
        <w:t xml:space="preserve">تريليون دولار) في نهاية عام 2016 حسب تقرير المؤسسة العربية لضمان الاستثمار وأئتمان الصادرات ، فزادت الديون الخارجية العربية من 42604 مليار دولار كمتوسط للمدة مابين عامي 2000 و2011 إلى 891 مليار دولار عام 2014 ثم بلغت 878 مليار دولار عام 2015 ، ثم إلى 923.4 مليار دولار عام 2016 بسبب أقدام العديد من الدول العربية على الاقتراض واصدار سندات دين سيادية لتمويل العجز في موازناتها العامة (43).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6</w:t>
      </w:r>
      <w:r w:rsidRPr="00013F72">
        <w:rPr>
          <w:rFonts w:ascii="Traditional Arabic" w:hAnsi="Traditional Arabic" w:cs="Traditional Arabic"/>
          <w:b/>
          <w:bCs/>
          <w:sz w:val="28"/>
          <w:szCs w:val="28"/>
          <w:rtl/>
          <w:lang w:bidi="ar-IQ"/>
        </w:rPr>
        <w:t xml:space="preserve">ـ الدور الضعيف لمنظمة الامم المتحدة تجاه الدول العربية وخضوعها التام للسياسات الأمريكية والاوربية جعل مواقفها تجاه القضايا العربية ثانوي وفي مجريات التوجهات الامريكية ليس إلا . لذلك كان لهذا الدور الضعيف أثر في إحداث وتطور ظاهرة عدم الاستقرار المجتمعي التي عاشتها ومازالت تعيشها البلدان العربية بسبب إزدواجية التعامل مع القضايا العربية المختلفة بدءا من القضية الفلسطينية مرورا بالقضايا العربية الأخرى .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المبحث الثالث: الآفاق المستقبلة لظاهرة عدم الاستقرار المجتمعي للبلدان العربية.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ترتبط عدم الاستقرار المجتمعي في البلدان العربية بحجم المتغيرات الداخلية والخارجية المؤثرة وبمدى توافر الرغبة المتأصلة لدى النظم السياسية العربية ونخبها الحاكمة لتعزيز مؤشرات الاستقرار المجتمعي على المستويات السياسية والاقتصادية والاجتماعية كافة وإضعاف مؤشرات التي تعزز أو تنمي ظاهرة عدم الاستقرار المجتمعي، لذلك فمن الصعب إستشراف مستقبل عدم الاستقرار المجتمعي أو الاستقرار في البلدان العربية بسبب كثرة الاحداث السياسية والاقتصادية الداخلية والخارجية وإنعكاساتها على واقع المجتمعات العربية بما يزيد من مؤشرات عدم الاستقرار بكل مستوياتها . وبتقديرنا فإنه برغم تعدد أسباب عدم الاستقرار وتأثيراتها السلبية إلا إن مستقبل ظاهرة عدم الاستقرار المجتمعي تعتمد بشكل أساس بالمسار والدور الذي تتخذه النخب السياسية الحاكمة سواء كانت نخب ديمقراطية أو غيرها في تعاملها مع الازمات الداخلية والخارجية ودرجة مقدرتها على التعامل مع تلك الازمات بشكل يعيق تأثيراتها السلبية علة الواقع المجتمعي رغم تباين الظروف الموضوعية والمادية من دولة إلى أخرى ، وفي ضوء ما تقدم سنتناول في ظل هذا المبحث مشهدين هما : مشهد استمرار الوضع الراهن المقترن بالتراجع ومشهد التقدم والتطور المجتمعي المقترن بالنجاح .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أولاً : المشهد الأول ( أستمرار الوضع الراهن المقترن ( بالتراجع )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يفترض هذا المشهد استمرارية ظاهرة عدم الاستقرار المجتمعي للبلدان العربية نتيجة تغلب العوامل الداخلية والخارجية المؤثرة في الاستقرار المجتمعي العام وعدم قدرة النظم السياسية العربية ومؤسساها العاملة الرسمية وغير الرسمية في تقليل مؤشراته أو في احتوائها وإيجاد الحلول والمخارج الناجعة لها . إذ يفترض هذا المشهد تزايد نسبة البطالة وعدم مقدرة الحكومات العربية على إنهائها أو التقليل من أثارها ولا سيما بين صفوف الشباب العربي وكذلك تدني نسبة المشاركة السياسية والشعبية التي تدفع بالشعوب العربية للتظاهر والمطالبة بالتغيير فتصبح الحكومات العربية عاجزة أمام المطاليب الشعبية المتزايدة ، فضلا عن تعمق أزمة الهوية الوطنية وإنزوائها وتراجعها أمام تنامي وشيوع الهويات الفرعية والثانوية والتي كانت وما زالت السبب الرئيس في تلكؤ معظم الحكومات العربية في إيجاد حلول ناجحة لضغط هذه الهويات وجمعها في هوية وطنية واحدة بعيدة عن عناصر التفرقة والمناطقية والدينية والمذهبية المحبطة ، كما ويفترض هذا المشهد أستمرار تحدي الارهاب الذي عصف بالمجتمعات العربية على الرغم من حجم العمليات المبذولة من جانب الحكومات العربية للسيطرة والقضاء عليه إلا إنه سيدفع بالدول العربية لدخولها في صراع مستمر وممتد بما يؤجل عمليات الاصلاحات السياسية والاقتصادية من منطلقات أمنية . وتأسيسا لما تقدم فإن أهم مظاهر هذا المشهد هــي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1 ـ أستمرار حالة العنف والصراع ضمن الاقليم العربي وبدوافع مختلفة منها داخلية ومنها خارجية في كل من سوريا واليمن والعراق وفلسطين وليبيا ومصر وبالشكل الذي يُشل حركة الحكومات العربية للتفرغ تماما لبناء قاعدة ديمقراطية حقيقية الامر الذي يؤدي لتدمير البنية التحتية ويعيق تحقق تنمية مستدامة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2 ـ ارتفاع نسبة البطالة والفقر في العالم العربي بشكل مخيف ولاسيما بين فئات الشباب العربي والتي تصل في عام 2017 حوالي 30 0/0 لذا فإن البطالة والفقر ستكون سببا ومحركا لقيام التظاهرات وربما الثورات مستقبلا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3 ـ تراجع وانخفاض معدلات الاستثمار بسبب ارتفاع الاعمال الإرهابية وتنامي خطر الحركات الارهابية والتي تستهدف كل شي وهو ما ترتب عليه انخفاض حاد في فرص العمل والتشغيل بما يشكل مؤشرا واضحا لعدم الاستقرار وعاملا في ضعف الحكومات العربية على توفير فرص التشغيل ، فمصر على سبيل المثال فقدت الكثير من المستثمرين بسبب الهجمات الإرهابية التي تتعرض لها مقار الشركات الكبرى وهو ما جعل الاخيرة  تنقل استثماراتها الى مناطق أخرى من العالم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4 ـ من مظاهر هذا المشهد ونتيجة لتزايد مؤشرات عدم الاستقرار ستتجه معظم البلدان العربية مجددا صوب الاخذ أو العودة الى مركزية السلطة ( دولة سلطوية ) بسبب خطر الإرهاب وعدم الاستقرار الداخلي والذي سيدفع بالمؤسسات السياسية لتغليب الاجراءات الأمنية الداخلية ورصد الميزانيات اللازمة لها وتأجيل عمليات الاصلاح السياسي والاقتصادي والثقافي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إن أهم الدوافع والمسوغات التي تقف خلف هذا المشهد هي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 ـ إن ما يدفع صوب تحقق هذا المشهد هو الوضع الحالي الذي تعيشه البلدان العربية بسبب أنتشار العنف والأعمال الإرهابية وتزايد مؤشرات عدم الاستقرار في كل من مصر والعراق وتونس وليبيا وسوريا واليمن والجزائر ، بالاضافة إلى التراجعات الاقتصادية التي تعيشها هذه البلدان بسبب تمتد ظاهرة عدم الاستقرار إلى البنية الاقتصادية مما ادت إلى التراجع في النمو الاقتصادي والوقوع في أزمات إقتصادية حادة بسبب إنخفاض التمويل المالي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ب ـ أصبحت الحكومات العربية عاجزة في سيطرتها على الأمور الأمنية فضلا عن الأمور الاقتصادية والاجتماعية فأصبحت مجتمعاتها تعاني من أزمة الهوية الوطنية بعد أن تشاطرتها الهويات الفرعية والثانونية والتي قادت إلى أنهيار أسس السلم الأهلي في بعض جوانبه والأندماج الاجتماعي بسبب استمرار العنف وأرتفاع منسوب النعرات القومية والعنصرية والتي تمكنت الاجندات الخارجية من تحريكها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إن أهم المحددات التي تسهم في عدم تحقق هذا المشهد وتحد من تواجده هو قدرة الحكومات العربية في مواجهة مؤشرات عدم الاستقرار وفق خطط إستراتيجية تحتوي على مضامين سياسية واقتصادية واجتماعية وثقافية وتحتوي على الحلول والبدائل .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ثانياً: المشهد الثاني</w:t>
      </w:r>
      <w:r>
        <w:rPr>
          <w:rFonts w:ascii="Traditional Arabic" w:hAnsi="Traditional Arabic" w:cs="Traditional Arabic"/>
          <w:b/>
          <w:bCs/>
          <w:sz w:val="32"/>
          <w:szCs w:val="32"/>
          <w:rtl/>
          <w:lang w:bidi="ar-IQ"/>
        </w:rPr>
        <w:t xml:space="preserve"> (</w:t>
      </w:r>
      <w:r w:rsidRPr="00013F72">
        <w:rPr>
          <w:rFonts w:ascii="Traditional Arabic" w:hAnsi="Traditional Arabic" w:cs="Traditional Arabic"/>
          <w:b/>
          <w:bCs/>
          <w:sz w:val="32"/>
          <w:szCs w:val="32"/>
          <w:rtl/>
          <w:lang w:bidi="ar-IQ"/>
        </w:rPr>
        <w:t>مشهد التقدم وتحقق الاستقرار المجتمعي المقترن</w:t>
      </w:r>
      <w:r>
        <w:rPr>
          <w:rFonts w:ascii="Traditional Arabic" w:hAnsi="Traditional Arabic" w:cs="Traditional Arabic"/>
          <w:b/>
          <w:bCs/>
          <w:sz w:val="32"/>
          <w:szCs w:val="32"/>
          <w:rtl/>
          <w:lang w:bidi="ar-IQ"/>
        </w:rPr>
        <w:t xml:space="preserve"> (</w:t>
      </w:r>
      <w:r w:rsidRPr="00013F72">
        <w:rPr>
          <w:rFonts w:ascii="Traditional Arabic" w:hAnsi="Traditional Arabic" w:cs="Traditional Arabic"/>
          <w:b/>
          <w:bCs/>
          <w:sz w:val="32"/>
          <w:szCs w:val="32"/>
          <w:rtl/>
          <w:lang w:bidi="ar-IQ"/>
        </w:rPr>
        <w:t>بالنجاح</w:t>
      </w:r>
      <w:r>
        <w:rPr>
          <w:rFonts w:ascii="Traditional Arabic" w:hAnsi="Traditional Arabic" w:cs="Traditional Arabic"/>
          <w:b/>
          <w:bCs/>
          <w:sz w:val="32"/>
          <w:szCs w:val="32"/>
          <w:rtl/>
          <w:lang w:bidi="ar-IQ"/>
        </w:rPr>
        <w:t>)</w:t>
      </w:r>
      <w:r w:rsidRPr="00013F72">
        <w:rPr>
          <w:rFonts w:ascii="Traditional Arabic" w:hAnsi="Traditional Arabic" w:cs="Traditional Arabic"/>
          <w:b/>
          <w:bCs/>
          <w:sz w:val="32"/>
          <w:szCs w:val="32"/>
          <w:rtl/>
          <w:lang w:bidi="ar-IQ"/>
        </w:rPr>
        <w:t xml:space="preserve">.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يفترض هذا المشهد توقف حالة العنف والاعمال الإرهاربية التي أضرت بالمجتمعات العربية واستقرارها وتوقف حالة التدهور والتراجع الاقتصادي والأمني وفي وضعية حقوق الانسان ، وذلك بعد تمكن الحكومات العربية من تجاوز المعوقات كلها التي تسبب حالة عدم الاستقرار على المستويات الثلاثة ولا سيما السياسية منها . وعليه فإن أهم مظاهر هذا المشهد هـــي : </w:t>
      </w:r>
    </w:p>
    <w:p w:rsidR="004952B1" w:rsidRDefault="004952B1" w:rsidP="004952B1">
      <w:pPr>
        <w:spacing w:after="0" w:line="240" w:lineRule="auto"/>
        <w:jc w:val="both"/>
        <w:rPr>
          <w:rFonts w:ascii="Traditional Arabic" w:hAnsi="Traditional Arabic" w:cs="Traditional Arabic" w:hint="cs"/>
          <w:b/>
          <w:bCs/>
          <w:sz w:val="28"/>
          <w:szCs w:val="28"/>
          <w:rtl/>
          <w:lang w:bidi="ar-IQ"/>
        </w:rPr>
      </w:pPr>
      <w:r w:rsidRPr="00013F72">
        <w:rPr>
          <w:rFonts w:ascii="Traditional Arabic" w:hAnsi="Traditional Arabic" w:cs="Traditional Arabic"/>
          <w:b/>
          <w:bCs/>
          <w:sz w:val="28"/>
          <w:szCs w:val="28"/>
          <w:rtl/>
          <w:lang w:bidi="ar-IQ"/>
        </w:rPr>
        <w:t>1 ـ القدرة والنجاح على تقليل نسب البطالة والفقر في البلدان العربية بعد تمكن الحكومات العربية من إتباع إستراتيجيات مدروسة وقادرة على توفير فرص التشغيل والتغير نحو الأفضل</w:t>
      </w:r>
      <w:r>
        <w:rPr>
          <w:rFonts w:ascii="Traditional Arabic" w:hAnsi="Traditional Arabic" w:cs="Traditional Arabic"/>
          <w:b/>
          <w:bCs/>
          <w:sz w:val="28"/>
          <w:szCs w:val="28"/>
          <w:rtl/>
          <w:lang w:bidi="ar-IQ"/>
        </w:rPr>
        <w:t>.</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2ـ تطور الوعي السياسي والثقافي وبما يتناسب مع ضرورة المحافظة على الاستقرار المجتمعي ومن ثم يدفع بإتجاه تزايد نشاط الدولة ومقدرتها في تطوير مؤسساتها الادارية والخدمية بما يوفر أرضية مناسبة لنمو وتقدم الديمقراطية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3 ـ أرتفاع وتحسن الدخل الفردي لعموم المواطنين سنويا بعد التقدم الكبير في الناتج الاجمالي القومي للبلدان العربية ، والتمكن من إنهاء مشكلة الديون الداخلية والخارجية بما ينعكس على الواقع المحلي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أن أهم المسوغات التي تعزز حظوظ هذا المشهد مستقبلا هي الرغبة الشديدة من جانب البلدان العربية لحل مشاكلها السياسية والاقتصادية الداخلية بشكل فردي فضلا عن رغبتها الشديدة أيضا للتفاهم مع بعضها البعض في أطارها العربي لتفعيل الاتفاقيات السياسية والأمنية والاقتصادية المشتركة لتحقيق التكامل العربي على المستوى الخارجي.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نستنتج مما تقدم أن المشهدين واردان في المستقبل إلا إنه يمكننا القول إن المشهد الأقرب للصحة على المدى القريب هو المشهد الأول إذ مازالت مؤشرات عدم الاستقرار الداخلي والخارجي قائمة وذات تأثيرات سلبية بالغة الخطورة على الواقع المجتمعي العربي ، كما إن الحكومات العربية مازالت عاجزة على إحاطة ظاهرة عدم الاستقرار وتقليل تأثيراتها لأسباب عديدة منها ما هو ذات صبغة سياسية بسبب عدم الأخذ بالمتطلبات الديمقراطية لتحقيق ممارسة سياسية وعملية ديمقراطية حقيقية وما حاصل ما هو إلا عملية ديمقراطية في حدود الجانب الإعلامي أكثر منه واقع ديمقراطي حقيقي . وسيستمر هذا المشهد بتأثيراته السلبية على المدى المتوسط أي بحدود الخمسة سنوات القادمة إلا إنه سيشهد تراجعا ملحوظا على المدى البعيد في غضون العشر سنوات القادمة بعد أن تشهد البلدان العربية ومجتمعاتها تقدما كبيرا في تحقيق الانتقال الديمقراطي والاستقرار السياسي من شأنه أن يحقق استقرار اقتصادي كبير بعد تحقق تنمية مستدامة في جوانبها البشرية والبيئية والاقتصادية والاجتماعية والثقافية . </w:t>
      </w:r>
    </w:p>
    <w:p w:rsidR="004952B1" w:rsidRPr="00013F72" w:rsidRDefault="004952B1" w:rsidP="004952B1">
      <w:pPr>
        <w:spacing w:after="0" w:line="240" w:lineRule="auto"/>
        <w:jc w:val="both"/>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الخاتمة والإستنتاجات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عرفت البلدان العربية ومجتمعاتها المحلية ومنذ استقلالها لظاهرة عدم الاستقرار المجتمعي نتيجة الصراعات السياسية المختلفة والتي كرست الاستبداد السياسي وتمركز السلطة بيد رئيس واحد وحزب واحد وبالشكل الذي تم أختزال عموم الشعب بشخص واحد ليس إلا ، مما أضعف هذه المجتمعات من مواكبة التطورات العالمية في البناء الثقافي والروحي والعلمي بسبب الانغلاق السياسي الذي قد في نهاية المطاف للانفجار الشعبي متمثلا بسلسلة من الثورات أطلق عليها الربيع العربي والتي لم تقدم بيئة حقيقة لنمو وتقدم الديمقراطية بما يحقق الاستقرار المجتمعي وإنما خلقت حالة من الفوضى السياسية والتراجع الاقتصادي صاحبة عملية التغيير ودفعت بها نحو الممارسات العنفية. وتأسيسا ً لما تقدم فإن أهم الإستنتاجات التي يمكن أن نسجلها من خلال هذا البحث هـــي: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 xml:space="preserve"> أولا</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 xml:space="preserve">: مازالت ظاهرة عدم الاستقرار المجتمعي متجذرة داخل المجتمعات العربية وبحاجة للعديد من الحلول السياسية والاقتصادية والاجتماعية وفق إستراتيجيات حكومية ووطنية مدروسة وفق مديات زمنية تضمن تحقق الاستقرار السياسي والاقتصادي والاجتماعي تدريجيا لكسب الوقت والزمن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ثانيا</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 xml:space="preserve">: مازالت الحكومات العربية تمارس الدور السلبي في خلق مسببات عدم الاستقرار والتي تتجسد بمجموعة من المؤشرات أهما كثرة الاعتقالات والسجون والصراعات الحزبية وانعدام فرص التشغيل والعنف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ثالثا</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 xml:space="preserve">: مازالت الحكومات العربية في ممارساتها اليومية والفعلية غير جادة على تفعيل الحوار والمصالحة والتأكيد على المسلمات الديمقراطية وتفعيلها في تعاملها مع قوى المعارضة، كما إنها غير جادة في مواجهة الاجندات الخارجية والتي عادة ما تكون بعض البلدان العربية جزءا منها في إثارة القلاقل والتدخل في شؤون دول عربية أخرى تبعا لما تقتضيه مصالحها الخاصة والتي قطعا تقود في نهاية المطاف لحالة عدم الاستقرار السياسي . </w:t>
      </w:r>
    </w:p>
    <w:p w:rsidR="004952B1" w:rsidRPr="00013F72" w:rsidRDefault="004952B1" w:rsidP="004952B1">
      <w:pPr>
        <w:spacing w:after="0" w:line="240" w:lineRule="auto"/>
        <w:jc w:val="both"/>
        <w:rPr>
          <w:rFonts w:ascii="Traditional Arabic" w:hAnsi="Traditional Arabic" w:cs="Traditional Arabic"/>
          <w:b/>
          <w:bCs/>
          <w:sz w:val="28"/>
          <w:szCs w:val="28"/>
          <w:rtl/>
          <w:lang w:bidi="ar-IQ"/>
        </w:rPr>
      </w:pPr>
      <w:r w:rsidRPr="00013F72">
        <w:rPr>
          <w:rFonts w:ascii="Traditional Arabic" w:hAnsi="Traditional Arabic" w:cs="Traditional Arabic"/>
          <w:b/>
          <w:bCs/>
          <w:sz w:val="28"/>
          <w:szCs w:val="28"/>
          <w:rtl/>
          <w:lang w:bidi="ar-IQ"/>
        </w:rPr>
        <w:t>رابعا</w:t>
      </w:r>
      <w:r>
        <w:rPr>
          <w:rFonts w:ascii="Traditional Arabic" w:hAnsi="Traditional Arabic" w:cs="Traditional Arabic"/>
          <w:b/>
          <w:bCs/>
          <w:sz w:val="28"/>
          <w:szCs w:val="28"/>
          <w:rtl/>
          <w:lang w:bidi="ar-IQ"/>
        </w:rPr>
        <w:t xml:space="preserve"> ً</w:t>
      </w:r>
      <w:r w:rsidRPr="00013F72">
        <w:rPr>
          <w:rFonts w:ascii="Traditional Arabic" w:hAnsi="Traditional Arabic" w:cs="Traditional Arabic"/>
          <w:b/>
          <w:bCs/>
          <w:sz w:val="28"/>
          <w:szCs w:val="28"/>
          <w:rtl/>
          <w:lang w:bidi="ar-IQ"/>
        </w:rPr>
        <w:t xml:space="preserve">: مستقبل عدم الاستقرار المجتمعي والاستقرار مرهون بمدى توفر الرغبة الحقيقية من جانب الحكومات العربية ونخبها السياسية الحاكمة والتنظيمات والاحزاب السياسية جميعها بمواجهة الازمات السياسية والاقتصادية المختلفة وايجاد المخارج لها ومنع إنعكاسها على واقعها المجتمعي ، لذا سيكون مشهد أستمرارية الوضع الراهن والتراجع هو ميزة المجتمعات العربية في غضون الخمسة سنوات المقبلة .  </w:t>
      </w:r>
    </w:p>
    <w:p w:rsidR="004952B1" w:rsidRPr="00013F72" w:rsidRDefault="004952B1" w:rsidP="004952B1">
      <w:pPr>
        <w:spacing w:after="0" w:line="240" w:lineRule="auto"/>
        <w:rPr>
          <w:rFonts w:ascii="Traditional Arabic" w:hAnsi="Traditional Arabic" w:cs="Traditional Arabic"/>
          <w:b/>
          <w:bCs/>
          <w:sz w:val="32"/>
          <w:szCs w:val="32"/>
          <w:rtl/>
          <w:lang w:bidi="ar-IQ"/>
        </w:rPr>
      </w:pPr>
      <w:r w:rsidRPr="00013F72">
        <w:rPr>
          <w:rFonts w:ascii="Traditional Arabic" w:hAnsi="Traditional Arabic" w:cs="Traditional Arabic"/>
          <w:b/>
          <w:bCs/>
          <w:sz w:val="32"/>
          <w:szCs w:val="32"/>
          <w:rtl/>
          <w:lang w:bidi="ar-IQ"/>
        </w:rPr>
        <w:t xml:space="preserve">المصادر والمراجع : </w:t>
      </w:r>
    </w:p>
    <w:p w:rsidR="004952B1" w:rsidRPr="00013F72" w:rsidRDefault="004952B1" w:rsidP="004952B1">
      <w:pPr>
        <w:spacing w:after="0" w:line="240" w:lineRule="auto"/>
        <w:jc w:val="lowKashida"/>
        <w:rPr>
          <w:rFonts w:ascii="Traditional Arabic" w:hAnsi="Traditional Arabic" w:cs="Traditional Arabic"/>
          <w:b/>
          <w:bCs/>
          <w:sz w:val="20"/>
          <w:szCs w:val="20"/>
          <w:rtl/>
        </w:rPr>
      </w:pPr>
      <w:r w:rsidRPr="00013F72">
        <w:rPr>
          <w:rFonts w:ascii="Traditional Arabic" w:hAnsi="Traditional Arabic" w:cs="Traditional Arabic"/>
          <w:b/>
          <w:bCs/>
          <w:sz w:val="20"/>
          <w:szCs w:val="20"/>
          <w:rtl/>
          <w:lang w:bidi="ar-IQ"/>
        </w:rPr>
        <w:t xml:space="preserve">1ـ د. محمد عابد الجابري ، الديمقراطية وحقوق الإنسان ، ط3 ، سلسلة الثقافة القومية عدد26 ، بيروت : مركز دراسات الوحدة العربية ، 2004 ، ص106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 ـ المصدر نفسه ، ص ص 132 ـ 133 .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3 ـ جلال معوض ، ظاهرة عدم الاستقرار السياسي وأبعادها ، مجلة العلوم الاجتماعية العدد 1 ، المجلد 11 ، جامعة الكويت ، 1983 ، على الرابط</w:t>
      </w:r>
      <w:hyperlink r:id="rId3" w:history="1">
        <w:r w:rsidRPr="00063E73">
          <w:rPr>
            <w:rStyle w:val="Hyperlink"/>
            <w:rFonts w:ascii="Times New Roman" w:hAnsi="Times New Roman" w:cs="Times New Roman"/>
            <w:b/>
            <w:bCs/>
            <w:color w:val="000000"/>
            <w:sz w:val="18"/>
            <w:szCs w:val="18"/>
            <w:lang w:bidi="ar-IQ"/>
          </w:rPr>
          <w:t>http://pubcouncil.kuniv.edu.kw/jss/homear.asp?=88poot</w:t>
        </w:r>
      </w:hyperlink>
      <w:r w:rsidRPr="00013F72">
        <w:rPr>
          <w:rFonts w:ascii="Times New Roman" w:hAnsi="Times New Roman" w:cs="Times New Roman"/>
          <w:b/>
          <w:bCs/>
          <w:color w:val="000000"/>
          <w:sz w:val="20"/>
          <w:szCs w:val="20"/>
          <w:lang w:bidi="ar-IQ"/>
        </w:rPr>
        <w:t xml:space="preserve">.  </w:t>
      </w:r>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4 ـ نقلا عن عزو محمد عبد القادر ناجي ، مفهوم عدم الاستقرار السياسي في الدولة ، صحيفة الحوار المتمدن ، 12 / 2 / 2008  </w:t>
      </w:r>
      <w:hyperlink r:id="rId4" w:history="1">
        <w:r w:rsidRPr="00013F72">
          <w:rPr>
            <w:rStyle w:val="Hyperlink"/>
            <w:rFonts w:ascii="Times New Roman" w:hAnsi="Times New Roman" w:cs="Times New Roman"/>
            <w:b/>
            <w:bCs/>
            <w:color w:val="000000"/>
            <w:sz w:val="20"/>
            <w:szCs w:val="20"/>
            <w:lang w:bidi="ar-IQ"/>
          </w:rPr>
          <w:t>www.ahewar.orgls.asp?aid=124635&amp;r=0</w:t>
        </w:r>
      </w:hyperlink>
      <w:r w:rsidRPr="00013F72">
        <w:rPr>
          <w:rFonts w:ascii="Times New Roman" w:hAnsi="Times New Roman" w:cs="Times New Roman"/>
          <w:b/>
          <w:bCs/>
          <w:color w:val="000000"/>
          <w:sz w:val="20"/>
          <w:szCs w:val="20"/>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5 ـ د. خالد حنفي علي ، أختبار عدم الاستقرار في مرحلة ما بعد الثورات ، ملحق مجلة السياسة الدولية ، عدد 168 ، يوليو 2014 ،  </w:t>
      </w:r>
      <w:hyperlink r:id="rId5" w:history="1">
        <w:r w:rsidRPr="00013F72">
          <w:rPr>
            <w:rStyle w:val="Hyperlink"/>
            <w:rFonts w:ascii="Times New Roman" w:hAnsi="Times New Roman" w:cs="Times New Roman"/>
            <w:b/>
            <w:bCs/>
            <w:color w:val="000000"/>
            <w:sz w:val="20"/>
            <w:szCs w:val="20"/>
            <w:lang w:bidi="ar-IQ"/>
          </w:rPr>
          <w:t>www.siyass.org.eg/news content/3/134/3817</w:t>
        </w:r>
      </w:hyperlink>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6 ـ د. علي الدين هلال , " دراما الانتقال " : العوامل الهيكلية لعدم أستقرار أنظمة ما بعد الربيع العربي ، مجلة السياسة الدولية ، عدد 194 ، القاهرة : مركز الدراسات الاستراتيجية والدولية ، مؤسسة الأهرام ، 2013 . على الرابط                                                         </w:t>
      </w:r>
      <w:hyperlink r:id="rId6" w:history="1">
        <w:r w:rsidRPr="00013F72">
          <w:rPr>
            <w:rStyle w:val="Hyperlink"/>
            <w:rFonts w:ascii="Times New Roman" w:hAnsi="Times New Roman" w:cs="Times New Roman"/>
            <w:b/>
            <w:bCs/>
            <w:color w:val="000000"/>
            <w:sz w:val="20"/>
            <w:szCs w:val="20"/>
            <w:lang w:bidi="ar-IQ"/>
          </w:rPr>
          <w:t>www.siyassa.org.eg/news/3342.aspx</w:t>
        </w:r>
      </w:hyperlink>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7 ـ د. محمد عابد الجابري ، مصدر سبق ذكره ، ص 59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8 ـ علي الدين هلال ونيفين مسعد ، النظم السياسية العربية قضايا الاستمرار والتغيير ، ط1 ، بيروت : مركزدراسات الوحدة العربية ، 2000 ، ص 168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9 ـ رعد عبودي بطرس ، أزمة المشاركة السياسية وقضية حقوق الإنسان في الوطن العربي ، مجموعة باحثين ، حقوق الإنسان الرؤى العالمية والإسلامية والعربية ، ط2 ، سلسلة كتب المستقبل العربي 41 ، بيروت : مركز دراسات الوحدة العربية ، 2007 ، ص219 . وكذلك ينظر ، د. غازي فيصل ، التنمية السياسية في بلدان العالم الثالث ، بغداد : مديرية دار الكتب للطباعة والنشر ، 1993 ، ص ص 80 ـ 81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10 ـ عبد العظيم محمود حنفي ، ظاهرة عدم الاستقرار السياسي وأبعادها ، صحيفة الاهرام المسائي ، عدد 8171 ، في 10 سبتمبر 2013.</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11 ـ د . شاهر الشاهر ، الاستقرار السياسي معاييره ومؤثراته ، مؤسسة دام بريس الإعلامية في 31 / 8 / 2016 على الرابط  </w:t>
      </w:r>
      <w:r w:rsidRPr="00013F72">
        <w:rPr>
          <w:rFonts w:ascii="Times New Roman" w:hAnsi="Times New Roman" w:cs="Times New Roman"/>
          <w:b/>
          <w:bCs/>
          <w:color w:val="000000"/>
          <w:sz w:val="20"/>
          <w:szCs w:val="20"/>
          <w:lang w:bidi="ar-IQ"/>
        </w:rPr>
        <w:t xml:space="preserve">http:www.dampress.net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12 ـ د. أحمد فاضل جاسم داود , مستقبل العملية السياسية والديمقراطية في العراق : دراسة تحليلية في التحديات وآفاقها المستقبلية ، مجلة جامعة تكريت للعلوم القانونية والسياسية ، عدد20 ، كانون الاول /2013 ، ص 312 وما بعدها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13 ـ فرح عبد العزيز عزت ، معا لتحقيق الاستقرار الاقتصادي ، صحيفة الاهرام ، عدد 46259 ، في 1 / 8 / 2013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14 ـ المصدر نفسه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15 ـ د. أحمد فاضل جاسم داود ، عدم الاستقرار المجتمعي في العراق ما بعد 2003 : دراسة تحليلية في التحديات المجتمعية وآفاقها المستقبلية ،المجلة السياسية والدولية ، عدد 25 ، الجامعة المستنصرية ، كلية العلوم السياسية ، صيف / 2014 ، ص191 .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16 ـ ماجد أبو كلل ، دور مؤسسات المجتمع المدني في الاستقرار الاجتماعي ، صحيفة رؤية عراقية في 12 / 9 / 2015 على الرابط  </w:t>
      </w:r>
      <w:hyperlink r:id="rId7" w:history="1">
        <w:r w:rsidRPr="00013F72">
          <w:rPr>
            <w:rStyle w:val="Hyperlink"/>
            <w:rFonts w:ascii="Times New Roman" w:eastAsia="Arial Unicode MS" w:hAnsi="Times New Roman" w:cs="Times New Roman"/>
            <w:b/>
            <w:bCs/>
            <w:color w:val="000000"/>
            <w:sz w:val="20"/>
            <w:szCs w:val="20"/>
            <w:lang w:bidi="ar-IQ"/>
          </w:rPr>
          <w:t>http://vision4iraq.blogspot.com/2015/09/blog-post.html?m=1</w:t>
        </w:r>
      </w:hyperlink>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17 ـ د. أحمد فاضل جاسم داود ، عدم لاستقرار المجتمعي في العراق .... ، مصدر سبق ذكره ، ص 191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18 ـ حسنين توفيق إبراهيم ، النظم السياسية العربية : الإتجاهات الحديثة في دراستها ، بيروت : مركز دراسات الوحدة العربية ، 2005 ، ص65 . </w:t>
      </w:r>
    </w:p>
    <w:p w:rsidR="004952B1" w:rsidRPr="00013F72" w:rsidRDefault="004952B1" w:rsidP="004952B1">
      <w:pPr>
        <w:spacing w:after="0" w:line="240" w:lineRule="auto"/>
        <w:jc w:val="lowKashida"/>
        <w:rPr>
          <w:rFonts w:ascii="Traditional Arabic" w:hAnsi="Traditional Arabic" w:cs="Traditional Arabic" w:hint="cs"/>
          <w:b/>
          <w:bCs/>
          <w:sz w:val="20"/>
          <w:szCs w:val="20"/>
          <w:rtl/>
          <w:lang w:bidi="ar-IQ"/>
        </w:rPr>
      </w:pPr>
      <w:r w:rsidRPr="00013F72">
        <w:rPr>
          <w:rFonts w:ascii="Traditional Arabic" w:hAnsi="Traditional Arabic" w:cs="Traditional Arabic"/>
          <w:b/>
          <w:bCs/>
          <w:sz w:val="20"/>
          <w:szCs w:val="20"/>
          <w:rtl/>
          <w:lang w:bidi="ar-IQ"/>
        </w:rPr>
        <w:t xml:space="preserve">19 ـ </w:t>
      </w:r>
      <w:r>
        <w:rPr>
          <w:rFonts w:ascii="Traditional Arabic" w:hAnsi="Traditional Arabic" w:cs="Traditional Arabic" w:hint="cs"/>
          <w:b/>
          <w:bCs/>
          <w:sz w:val="20"/>
          <w:szCs w:val="20"/>
          <w:rtl/>
          <w:lang w:bidi="ar-IQ"/>
        </w:rPr>
        <w:t>المصدر نفسه.</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20 ـ عبد النور بن عنتر ، الشرعية السياسية عملية تطورية ، على الرابط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hyperlink r:id="rId8" w:history="1">
        <w:r w:rsidRPr="00013F72">
          <w:rPr>
            <w:rStyle w:val="Hyperlink"/>
            <w:rFonts w:ascii="Times New Roman" w:eastAsia="Arial Unicode MS" w:hAnsi="Times New Roman" w:cs="Times New Roman"/>
            <w:b/>
            <w:bCs/>
            <w:color w:val="000000"/>
            <w:sz w:val="20"/>
            <w:szCs w:val="20"/>
            <w:lang w:bidi="ar-IQ"/>
          </w:rPr>
          <w:t>www.aljabriabed.net/n45_03beantar.htm</w:t>
        </w:r>
      </w:hyperlink>
      <w:r w:rsidRPr="00013F72">
        <w:rPr>
          <w:rFonts w:ascii="Traditional Arabic" w:eastAsia="Arial Unicode MS" w:hAnsi="Traditional Arabic" w:cs="Traditional Arabic"/>
          <w:b/>
          <w:bCs/>
          <w:sz w:val="20"/>
          <w:szCs w:val="20"/>
          <w:lang w:bidi="ar-IQ"/>
        </w:rPr>
        <w:t xml:space="preserve"> </w:t>
      </w:r>
      <w:r w:rsidRPr="00013F72">
        <w:rPr>
          <w:rFonts w:ascii="Traditional Arabic" w:hAnsi="Traditional Arabic" w:cs="Traditional Arabic"/>
          <w:b/>
          <w:bCs/>
          <w:sz w:val="20"/>
          <w:szCs w:val="20"/>
          <w:rtl/>
          <w:lang w:bidi="ar-IQ"/>
        </w:rPr>
        <w:t xml:space="preserve"> ، وللمزيد ينظر حسنين توفيق إبراهيم ، ظاهرة العنف السياسي في النظم العربية ، بيروت : مركز دراسات الوحدة العربية ، 1992 ، ص57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21 ـ د. أحمدفاضل جاسم داود ، التحولات السياسية في البلدان العربية : دراسة تحليلية في الأسباب وأفاق المستقبل ، مجلة العلوم السياسية ، عدد 47 ، جامعة بغداد ، كلية العلوم السياسية ، 2013 ، ص ص66ـ67 . وللمزيد حول تراجع شرعية النخب السياسية العربية ينظر عبد الإله بلقزيز ، أزمة الشرعية في النظام السياسي العربي ، مجلة المستقبل العربي ، عدد 378 ، بيروت: مركز دراسات الوحدة العربية ، ( آب / أغسطس 2010 )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22 ـ خالد سليمان ، العوامل المعيقة لتحركات الشارع : حالة الاردن ، مجموعة باحثين ، الديمقراطية والتحركات الراهنة للشارع العربي ، ط1 ، بيروت : مركز دراسات الوحدة العربية ،2007 ، ص249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23 ـ د. قاسم علوان سعيد و د. أحمد فاضل جاسم ، ربيع الثورات العربية : الاسباب والمستقبل ، مجلة جامعة تكريت للعلوم القانونية والسياسية ، عدد 11 ، المجلد 3 ، ( أيلول / 2011 ) ، ص 390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24 ـ صخر المحدق ، أزمة المشاركة السياسية في البلدان النامية : الجزائر إنموذجا ، حلقة بحث ، جامعة دمشق ، كلية العلوم السياسية ، 2011 ، ص ص 30 ـ 31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25 ـ حافظ أبو سعدة ، الصراعات الكامنة في الشرق الحكم المركزي : الديمقراطية النخبوية أم ديمقراطية الجماهير ، المجلة العربية للعلوم السياسية ، عدد 14 ، بيروت : مركز دراسات الوحدة العربية ، (ربيع / 2007 ) ، ص ص 66 ـ 67 .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26 ـ زياد بهاء الدين ، ملاحظات حول المجتمع المدني ، مجلة السياسة الدولية ، مؤسسة الاهرام ، في 24 / 3 / 2017 ، على الموقع الالكتروني    </w:t>
      </w:r>
      <w:r w:rsidRPr="00013F72">
        <w:rPr>
          <w:rFonts w:ascii="Times New Roman" w:eastAsia="Arial Unicode MS" w:hAnsi="Times New Roman" w:cs="Times New Roman"/>
          <w:b/>
          <w:bCs/>
          <w:color w:val="000000"/>
          <w:sz w:val="20"/>
          <w:szCs w:val="20"/>
          <w:lang w:bidi="ar-IQ"/>
        </w:rPr>
        <w:t>http://www.siyassa.org.eg/newscontent/2/132/8758</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27 ـ د . رضوان محمود المجالي ، أثر الحركات الاحتجاجية في الاردن على الاستقرار السياسي ، مجلة دفاتر السياسة والقانون ، عدد 12 ، جامعة العلوم الإسلامية العالمية ، الاردن ، 2015 ، ص 58 . </w:t>
      </w:r>
      <w:r w:rsidRPr="00013F72">
        <w:rPr>
          <w:rFonts w:ascii="Traditional Arabic" w:eastAsia="Arial Unicode MS" w:hAnsi="Traditional Arabic" w:cs="Traditional Arabic"/>
          <w:b/>
          <w:bCs/>
          <w:sz w:val="20"/>
          <w:szCs w:val="20"/>
          <w:lang w:bidi="ar-IQ"/>
        </w:rPr>
        <w:t>D1204.pdf</w:t>
      </w:r>
      <w:r w:rsidRPr="00013F72">
        <w:rPr>
          <w:rFonts w:ascii="Traditional Arabic" w:hAnsi="Traditional Arabic" w:cs="Traditional Arabic"/>
          <w:b/>
          <w:bCs/>
          <w:sz w:val="20"/>
          <w:szCs w:val="20"/>
          <w:rtl/>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28 ـ مدحت وهبة ، معدل البطالة في مصر حسب الجهاز المركزي للتعبئة العامة والاحصاء ، على موقع اليوم السابع ، في 15 / مارس /2016  </w:t>
      </w:r>
      <w:hyperlink r:id="rId9" w:history="1">
        <w:r w:rsidRPr="00013F72">
          <w:rPr>
            <w:rStyle w:val="Hyperlink"/>
            <w:rFonts w:ascii="Times New Roman" w:eastAsia="Arial Unicode MS" w:hAnsi="Times New Roman" w:cs="Times New Roman"/>
            <w:b/>
            <w:bCs/>
            <w:color w:val="000000"/>
            <w:sz w:val="20"/>
            <w:szCs w:val="20"/>
            <w:lang w:bidi="ar-IQ"/>
          </w:rPr>
          <w:t>http://m.youm7.com/story/2016/5/15</w:t>
        </w:r>
      </w:hyperlink>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29 ـ للمزيد ينظر ، الحدث الاقتصادي الجزائري ، على الموقع  </w:t>
      </w:r>
      <w:hyperlink r:id="rId10" w:history="1">
        <w:r w:rsidRPr="00013F72">
          <w:rPr>
            <w:rStyle w:val="Hyperlink"/>
            <w:rFonts w:ascii="Times New Roman" w:eastAsia="Arial Unicode MS" w:hAnsi="Times New Roman" w:cs="Times New Roman"/>
            <w:b/>
            <w:bCs/>
            <w:color w:val="000000"/>
            <w:sz w:val="20"/>
            <w:szCs w:val="20"/>
            <w:lang w:bidi="ar-IQ"/>
          </w:rPr>
          <w:t>www.eco.algeria.com/content</w:t>
        </w:r>
      </w:hyperlink>
      <w:r w:rsidRPr="00013F72">
        <w:rPr>
          <w:rFonts w:ascii="Traditional Arabic" w:eastAsia="Arial Unicode MS" w:hAnsi="Traditional Arabic" w:cs="Traditional Arabic"/>
          <w:b/>
          <w:bCs/>
          <w:sz w:val="20"/>
          <w:szCs w:val="20"/>
          <w:lang w:bidi="ar-IQ"/>
        </w:rPr>
        <w:t xml:space="preserve">  </w:t>
      </w:r>
      <w:r w:rsidRPr="00013F72">
        <w:rPr>
          <w:rFonts w:ascii="Traditional Arabic" w:hAnsi="Traditional Arabic" w:cs="Traditional Arabic"/>
          <w:b/>
          <w:bCs/>
          <w:sz w:val="20"/>
          <w:szCs w:val="20"/>
          <w:rtl/>
          <w:lang w:bidi="ar-IQ"/>
        </w:rPr>
        <w:t xml:space="preserve">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30 ـ المنجي السعيداني ، إرتفاع نسبة البطالة في تونس خلال عام 2016 ، صحيفة الشرق الأوسط ، عدد 13996 في 24 / مارس /2017 . </w:t>
      </w:r>
    </w:p>
    <w:p w:rsidR="004952B1" w:rsidRDefault="004952B1" w:rsidP="004952B1">
      <w:pPr>
        <w:spacing w:after="0" w:line="240" w:lineRule="auto"/>
        <w:jc w:val="lowKashida"/>
        <w:rPr>
          <w:rFonts w:ascii="Traditional Arabic" w:hAnsi="Traditional Arabic" w:cs="Traditional Arabic" w:hint="cs"/>
          <w:b/>
          <w:bCs/>
          <w:sz w:val="20"/>
          <w:szCs w:val="20"/>
          <w:rtl/>
          <w:lang w:bidi="ar-IQ"/>
        </w:rPr>
      </w:pPr>
      <w:r w:rsidRPr="00013F72">
        <w:rPr>
          <w:rFonts w:ascii="Traditional Arabic" w:hAnsi="Traditional Arabic" w:cs="Traditional Arabic"/>
          <w:b/>
          <w:bCs/>
          <w:sz w:val="20"/>
          <w:szCs w:val="20"/>
          <w:rtl/>
          <w:lang w:bidi="ar-IQ"/>
        </w:rPr>
        <w:t xml:space="preserve">31ـ صندق النقد الدولي يحذر من تنامي البطالة في المغرب ، على موقع الرباط اليوم </w:t>
      </w:r>
    </w:p>
    <w:p w:rsidR="004952B1" w:rsidRPr="00013F72" w:rsidRDefault="004952B1" w:rsidP="004952B1">
      <w:pPr>
        <w:bidi w:val="0"/>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w:t>
      </w:r>
      <w:r w:rsidRPr="00013F72">
        <w:rPr>
          <w:rFonts w:ascii="Traditional Arabic" w:eastAsia="Arial Unicode MS" w:hAnsi="Traditional Arabic" w:cs="Traditional Arabic"/>
          <w:b/>
          <w:bCs/>
          <w:sz w:val="20"/>
          <w:szCs w:val="20"/>
          <w:lang w:bidi="ar-IQ"/>
        </w:rPr>
        <w:t xml:space="preserve">http://rabatoday.com </w:t>
      </w:r>
      <w:r w:rsidRPr="00013F72">
        <w:rPr>
          <w:rFonts w:ascii="Traditional Arabic" w:hAnsi="Traditional Arabic" w:cs="Traditional Arabic"/>
          <w:b/>
          <w:bCs/>
          <w:sz w:val="20"/>
          <w:szCs w:val="20"/>
          <w:rtl/>
          <w:lang w:bidi="ar-IQ"/>
        </w:rPr>
        <w:t xml:space="preserve">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32 ـ فاطمة الصائغ ، (دافوس ) نسبة البطالة في البحرين 7.4 0/0 وهي الثانية خليجيا ، صحيفة الوسط ، العدد 4426 في 20 / أكتوبر 2014 على الرابط /</w:t>
      </w:r>
      <w:r w:rsidRPr="00013F72">
        <w:rPr>
          <w:rFonts w:ascii="Traditional Arabic" w:eastAsia="Arial Unicode MS" w:hAnsi="Traditional Arabic" w:cs="Traditional Arabic"/>
          <w:b/>
          <w:bCs/>
          <w:sz w:val="20"/>
          <w:szCs w:val="20"/>
          <w:lang w:bidi="ar-IQ"/>
        </w:rPr>
        <w:t xml:space="preserve">  </w:t>
      </w:r>
      <w:r w:rsidRPr="00013F72">
        <w:rPr>
          <w:rFonts w:ascii="Traditional Arabic" w:hAnsi="Traditional Arabic" w:cs="Traditional Arabic"/>
          <w:b/>
          <w:bCs/>
          <w:sz w:val="20"/>
          <w:szCs w:val="20"/>
          <w:rtl/>
          <w:lang w:bidi="ar-IQ"/>
        </w:rPr>
        <w:t xml:space="preserve"> </w:t>
      </w:r>
      <w:hyperlink r:id="rId11" w:history="1">
        <w:r w:rsidRPr="00013F72">
          <w:rPr>
            <w:rStyle w:val="Hyperlink"/>
            <w:rFonts w:ascii="Times New Roman" w:eastAsia="Arial Unicode MS" w:hAnsi="Times New Roman" w:cs="Times New Roman"/>
            <w:b/>
            <w:bCs/>
            <w:color w:val="000000"/>
            <w:sz w:val="20"/>
            <w:szCs w:val="20"/>
            <w:lang w:bidi="ar-IQ"/>
          </w:rPr>
          <w:t>www.alwasatnewe.com</w:t>
        </w:r>
      </w:hyperlink>
      <w:r w:rsidRPr="00013F72">
        <w:rPr>
          <w:rFonts w:ascii="Traditional Arabic" w:hAnsi="Traditional Arabic" w:cs="Traditional Arabic"/>
          <w:b/>
          <w:bCs/>
          <w:sz w:val="20"/>
          <w:szCs w:val="20"/>
          <w:rtl/>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33 ـ للمزيد ينظر بيانات البنك الدولي حول نصيب الدخل الفردي من إجمالي الدخل القومي السنوي في البلدان العربية لسنة 2015 على الرابط الآتي </w:t>
      </w:r>
      <w:hyperlink r:id="rId12" w:history="1">
        <w:r w:rsidRPr="00013F72">
          <w:rPr>
            <w:rStyle w:val="Hyperlink"/>
            <w:rFonts w:ascii="Times New Roman" w:eastAsia="Arial Unicode MS" w:hAnsi="Times New Roman" w:cs="Times New Roman"/>
            <w:b/>
            <w:bCs/>
            <w:color w:val="000000"/>
            <w:sz w:val="20"/>
            <w:szCs w:val="20"/>
            <w:lang w:bidi="ar-IQ"/>
          </w:rPr>
          <w:t>www.data.albankaldawli.org/indicator/ny.GNpp</w:t>
        </w:r>
      </w:hyperlink>
      <w:r w:rsidRPr="00013F72">
        <w:rPr>
          <w:rFonts w:ascii="Times New Roman" w:eastAsia="Arial Unicode MS" w:hAnsi="Times New Roman" w:cs="Times New Roman"/>
          <w:b/>
          <w:bCs/>
          <w:color w:val="000000"/>
          <w:sz w:val="20"/>
          <w:szCs w:val="20"/>
          <w:lang w:bidi="ar-IQ"/>
        </w:rPr>
        <w:t xml:space="preserve"> </w:t>
      </w:r>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34 ـ د. شريف مصباح ، الفقر : أهم أسبابه والمشكلات المترتبة عليه ومقترحات لمواجهة هذه ظاهرة ، على موقع إعمار الالكتروني ، على الرابط ،  </w:t>
      </w:r>
      <w:hyperlink r:id="rId13" w:history="1">
        <w:r w:rsidRPr="00013F72">
          <w:rPr>
            <w:rStyle w:val="Hyperlink"/>
            <w:rFonts w:ascii="Times New Roman" w:eastAsia="Arial Unicode MS" w:hAnsi="Times New Roman" w:cs="Times New Roman"/>
            <w:b/>
            <w:bCs/>
            <w:color w:val="000000"/>
            <w:sz w:val="20"/>
            <w:szCs w:val="20"/>
            <w:lang w:bidi="ar-IQ"/>
          </w:rPr>
          <w:t>www.eamaar.org/?mod=article&amp;iD=5547</w:t>
        </w:r>
      </w:hyperlink>
      <w:r w:rsidRPr="00013F72">
        <w:rPr>
          <w:rFonts w:ascii="Times New Roman" w:eastAsia="Arial Unicode MS" w:hAnsi="Times New Roman" w:cs="Times New Roman"/>
          <w:b/>
          <w:bCs/>
          <w:color w:val="000000"/>
          <w:sz w:val="20"/>
          <w:szCs w:val="20"/>
          <w:lang w:bidi="ar-IQ"/>
        </w:rPr>
        <w:t xml:space="preserve"> </w:t>
      </w:r>
    </w:p>
    <w:p w:rsidR="004952B1" w:rsidRDefault="004952B1" w:rsidP="004952B1">
      <w:pPr>
        <w:spacing w:after="0" w:line="240" w:lineRule="auto"/>
        <w:jc w:val="lowKashida"/>
        <w:rPr>
          <w:rFonts w:ascii="Traditional Arabic" w:hAnsi="Traditional Arabic" w:cs="Traditional Arabic" w:hint="cs"/>
          <w:b/>
          <w:bCs/>
          <w:sz w:val="20"/>
          <w:szCs w:val="20"/>
          <w:rtl/>
          <w:lang w:bidi="ar-IQ"/>
        </w:rPr>
      </w:pPr>
      <w:r w:rsidRPr="00013F72">
        <w:rPr>
          <w:rFonts w:ascii="Traditional Arabic" w:hAnsi="Traditional Arabic" w:cs="Traditional Arabic"/>
          <w:b/>
          <w:bCs/>
          <w:sz w:val="20"/>
          <w:szCs w:val="20"/>
          <w:rtl/>
          <w:lang w:bidi="ar-IQ"/>
        </w:rPr>
        <w:t xml:space="preserve">35 ـ للمزيد ينظر تقرير المؤسسة العربية لضمان الاستثمار وائتمان الصادرات ، 261 مليار دولار الديون الخارجية لخمسة دول عربية ، صحيفة العربي الجديد ، عدد 4389 ، في 11 / مارس 2017 على الرابط الآتي                                     </w:t>
      </w:r>
    </w:p>
    <w:p w:rsidR="004952B1" w:rsidRPr="00013F72" w:rsidRDefault="004952B1" w:rsidP="004952B1">
      <w:pPr>
        <w:bidi w:val="0"/>
        <w:spacing w:after="0" w:line="240" w:lineRule="auto"/>
        <w:jc w:val="lowKashida"/>
        <w:rPr>
          <w:rFonts w:ascii="Times New Roman" w:hAnsi="Times New Roman" w:cs="Times New Roman"/>
          <w:b/>
          <w:bCs/>
          <w:color w:val="000000"/>
          <w:sz w:val="20"/>
          <w:szCs w:val="20"/>
          <w:rtl/>
          <w:lang w:bidi="ar-IQ"/>
        </w:rPr>
      </w:pPr>
      <w:hyperlink r:id="rId14" w:history="1">
        <w:r w:rsidRPr="00013F72">
          <w:rPr>
            <w:rStyle w:val="Hyperlink"/>
            <w:rFonts w:ascii="Times New Roman" w:eastAsia="Arial Unicode MS" w:hAnsi="Times New Roman" w:cs="Times New Roman"/>
            <w:b/>
            <w:bCs/>
            <w:color w:val="000000"/>
            <w:sz w:val="20"/>
            <w:szCs w:val="20"/>
            <w:lang w:bidi="ar-IQ"/>
          </w:rPr>
          <w:t>https://www.alaraby.co.uk/economy/2017/3/11/261-</w:t>
        </w:r>
      </w:hyperlink>
    </w:p>
    <w:p w:rsidR="004952B1" w:rsidRPr="00013F72" w:rsidRDefault="004952B1" w:rsidP="004952B1">
      <w:pPr>
        <w:spacing w:after="0" w:line="240" w:lineRule="auto"/>
        <w:jc w:val="lowKashida"/>
        <w:rPr>
          <w:rFonts w:ascii="Times New Roman" w:hAnsi="Times New Roman" w:cs="Times New Roman" w:hint="cs"/>
          <w:b/>
          <w:bCs/>
          <w:color w:val="000000"/>
          <w:sz w:val="20"/>
          <w:szCs w:val="20"/>
          <w:rtl/>
          <w:lang w:bidi="ar-IQ"/>
        </w:rPr>
      </w:pPr>
      <w:r w:rsidRPr="00013F72">
        <w:rPr>
          <w:rFonts w:ascii="Traditional Arabic" w:hAnsi="Traditional Arabic" w:cs="Traditional Arabic"/>
          <w:b/>
          <w:bCs/>
          <w:sz w:val="20"/>
          <w:szCs w:val="20"/>
          <w:rtl/>
          <w:lang w:bidi="ar-IQ"/>
        </w:rPr>
        <w:t xml:space="preserve">36 ـ للمزيد ينظر د. ماجدة التميمي ، 119 مليار دولار ديون العراق وتحذيرات من انفلات الوضع الاقتصادي  ، موقع باس نيوز في 26 /1 / 2017 </w:t>
      </w:r>
      <w:hyperlink r:id="rId15" w:history="1">
        <w:r w:rsidRPr="00013F72">
          <w:rPr>
            <w:rStyle w:val="Hyperlink"/>
            <w:rFonts w:ascii="Times New Roman" w:eastAsia="Arial Unicode MS" w:hAnsi="Times New Roman" w:cs="Times New Roman"/>
            <w:b/>
            <w:bCs/>
            <w:color w:val="000000"/>
            <w:sz w:val="20"/>
            <w:szCs w:val="20"/>
            <w:lang w:bidi="ar-IQ"/>
          </w:rPr>
          <w:t>www.basnews.com/index.php/ar/economy/2017-01-26</w:t>
        </w:r>
      </w:hyperlink>
      <w:r>
        <w:rPr>
          <w:rFonts w:ascii="Times New Roman" w:eastAsia="Arial Unicode MS" w:hAnsi="Times New Roman" w:cs="Times New Roman"/>
          <w:b/>
          <w:bCs/>
          <w:color w:val="000000"/>
          <w:sz w:val="20"/>
          <w:szCs w:val="20"/>
          <w:lang w:bidi="ar-IQ"/>
        </w:rPr>
        <w:t xml:space="preserve">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37 ـ تقرير المؤسسة العربية لضمان الاستثمار وائتمان الصادرات ، مصدر سبق ذكره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38 ـ حجازي عبد الحميد الجزار ، العوامل الاقتصادية وظاهرة عدم الاستقرار السياسي في الكويت ، مجلة بحوث اقتصادية عربية ، العددان 63 – 64 ، الجمعية العربية للبحوث الاقتصادية مع مركز دراسات الوحدة العربية : بيروت ، خريف 2013 ، ص128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39 ـ المصدر نفسه ، ص 128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40 ـ برنامج الأمم المتحدة الإنمائي ، تقرير التنمية البشرية لعام 2016 ، </w:t>
      </w:r>
    </w:p>
    <w:p w:rsidR="004952B1" w:rsidRPr="00013F72" w:rsidRDefault="004952B1" w:rsidP="004952B1">
      <w:pPr>
        <w:bidi w:val="0"/>
        <w:spacing w:after="0" w:line="240" w:lineRule="auto"/>
        <w:jc w:val="lowKashida"/>
        <w:rPr>
          <w:rFonts w:ascii="Times New Roman" w:hAnsi="Times New Roman" w:cs="Times New Roman"/>
          <w:b/>
          <w:bCs/>
          <w:color w:val="000000"/>
          <w:sz w:val="20"/>
          <w:szCs w:val="20"/>
          <w:rtl/>
          <w:lang w:bidi="ar-IQ"/>
        </w:rPr>
      </w:pPr>
      <w:hyperlink r:id="rId16" w:history="1">
        <w:r w:rsidRPr="00013F72">
          <w:rPr>
            <w:rStyle w:val="Hyperlink"/>
            <w:rFonts w:ascii="Times New Roman" w:eastAsia="Arial Unicode MS" w:hAnsi="Times New Roman" w:cs="Times New Roman"/>
            <w:b/>
            <w:bCs/>
            <w:color w:val="000000"/>
            <w:sz w:val="20"/>
            <w:szCs w:val="20"/>
            <w:lang w:bidi="ar-IQ"/>
          </w:rPr>
          <w:t>www.arabststes.undp.org/content/rbas/ar/home/presscenter/pressreleases/2017/03/21/youth-and-womaen-among</w:t>
        </w:r>
      </w:hyperlink>
      <w:r w:rsidRPr="00013F72">
        <w:rPr>
          <w:rFonts w:ascii="Times New Roman" w:eastAsia="Arial Unicode MS" w:hAnsi="Times New Roman" w:cs="Times New Roman"/>
          <w:b/>
          <w:bCs/>
          <w:color w:val="000000"/>
          <w:sz w:val="20"/>
          <w:szCs w:val="20"/>
          <w:lang w:bidi="ar-IQ"/>
        </w:rPr>
        <w:t xml:space="preserve">. </w:t>
      </w:r>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imes New Roman" w:hAnsi="Times New Roman" w:cs="Times New Roman"/>
          <w:b/>
          <w:bCs/>
          <w:color w:val="000000"/>
          <w:sz w:val="20"/>
          <w:szCs w:val="20"/>
          <w:rtl/>
          <w:lang w:bidi="ar-IQ"/>
        </w:rPr>
      </w:pPr>
      <w:r w:rsidRPr="00013F72">
        <w:rPr>
          <w:rFonts w:ascii="Traditional Arabic" w:hAnsi="Traditional Arabic" w:cs="Traditional Arabic"/>
          <w:b/>
          <w:bCs/>
          <w:sz w:val="20"/>
          <w:szCs w:val="20"/>
          <w:rtl/>
          <w:lang w:bidi="ar-IQ"/>
        </w:rPr>
        <w:t xml:space="preserve">41 ـ أميرة البربري ، العرب والولايات المتحدة الأمريكية : المصالح والمخاوف والاهتمامات في بيئة متغيرة ( رؤية أكاديمية ) ، مجلة السياسة الدولية ، عدد 98 ، مؤسسة الاهرام ، القاهرة ، ديسمبر 2014 على الرابط الآتي .                                                      </w:t>
      </w:r>
      <w:hyperlink r:id="rId17" w:history="1">
        <w:r w:rsidRPr="00013F72">
          <w:rPr>
            <w:rStyle w:val="Hyperlink"/>
            <w:rFonts w:ascii="Times New Roman" w:eastAsia="Arial Unicode MS" w:hAnsi="Times New Roman" w:cs="Times New Roman"/>
            <w:b/>
            <w:bCs/>
            <w:color w:val="000000"/>
            <w:sz w:val="20"/>
            <w:szCs w:val="20"/>
            <w:lang w:bidi="ar-IQ"/>
          </w:rPr>
          <w:t>www.siyassa.org.eg/NewsQ/5041.aspx</w:t>
        </w:r>
      </w:hyperlink>
      <w:r w:rsidRPr="00013F72">
        <w:rPr>
          <w:rFonts w:ascii="Times New Roman" w:hAnsi="Times New Roman" w:cs="Times New Roman"/>
          <w:b/>
          <w:bCs/>
          <w:color w:val="000000"/>
          <w:sz w:val="20"/>
          <w:szCs w:val="20"/>
          <w:rtl/>
          <w:lang w:bidi="ar-IQ"/>
        </w:rPr>
        <w:t xml:space="preserve">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42 ـ نقلا عن ، ميلود وضاحي ، السياسة الخارجية الإسرائيلية تجاه دول أفريقيا : دراسة حالة القرن الافريقي 1990 ـ 2003 ، رسالة ماجستير ، جامعة محمد بوضياف ، كلية الحقوق والعلاقات الدولية ، 2015 ، ص23 .( </w:t>
      </w:r>
      <w:r w:rsidRPr="00013F72">
        <w:rPr>
          <w:rFonts w:ascii="Traditional Arabic" w:eastAsia="Arial Unicode MS" w:hAnsi="Traditional Arabic" w:cs="Traditional Arabic"/>
          <w:b/>
          <w:bCs/>
          <w:sz w:val="20"/>
          <w:szCs w:val="20"/>
          <w:lang w:bidi="ar-IQ"/>
        </w:rPr>
        <w:t>pdf</w:t>
      </w:r>
      <w:r w:rsidRPr="00013F72">
        <w:rPr>
          <w:rFonts w:ascii="Traditional Arabic" w:hAnsi="Traditional Arabic" w:cs="Traditional Arabic"/>
          <w:b/>
          <w:bCs/>
          <w:sz w:val="20"/>
          <w:szCs w:val="20"/>
          <w:rtl/>
          <w:lang w:bidi="ar-IQ"/>
        </w:rPr>
        <w:t xml:space="preserve"> ) </w:t>
      </w:r>
    </w:p>
    <w:p w:rsidR="004952B1" w:rsidRPr="00013F72" w:rsidRDefault="004952B1" w:rsidP="004952B1">
      <w:pPr>
        <w:spacing w:after="0" w:line="240" w:lineRule="auto"/>
        <w:jc w:val="lowKashida"/>
        <w:rPr>
          <w:rFonts w:ascii="Traditional Arabic" w:hAnsi="Traditional Arabic" w:cs="Traditional Arabic"/>
          <w:b/>
          <w:bCs/>
          <w:sz w:val="20"/>
          <w:szCs w:val="20"/>
          <w:rtl/>
          <w:lang w:bidi="ar-IQ"/>
        </w:rPr>
      </w:pPr>
      <w:r w:rsidRPr="00013F72">
        <w:rPr>
          <w:rFonts w:ascii="Traditional Arabic" w:hAnsi="Traditional Arabic" w:cs="Traditional Arabic"/>
          <w:b/>
          <w:bCs/>
          <w:sz w:val="20"/>
          <w:szCs w:val="20"/>
          <w:rtl/>
          <w:lang w:bidi="ar-IQ"/>
        </w:rPr>
        <w:t xml:space="preserve">43 ـ صحيفة الخليج الجديد ، في 30 ديسمبر 2016 ، على الرابط الآتي . </w:t>
      </w:r>
    </w:p>
    <w:p w:rsidR="004952B1" w:rsidRPr="00013F72" w:rsidRDefault="004952B1" w:rsidP="004952B1">
      <w:pPr>
        <w:bidi w:val="0"/>
        <w:spacing w:after="0" w:line="240" w:lineRule="auto"/>
        <w:jc w:val="lowKashida"/>
        <w:rPr>
          <w:rFonts w:ascii="Times New Roman" w:hAnsi="Times New Roman" w:cs="Times New Roman"/>
          <w:b/>
          <w:bCs/>
          <w:color w:val="000000"/>
          <w:sz w:val="20"/>
          <w:szCs w:val="20"/>
          <w:rtl/>
          <w:lang w:bidi="ar-IQ"/>
        </w:rPr>
      </w:pPr>
      <w:r w:rsidRPr="00013F72">
        <w:rPr>
          <w:rFonts w:ascii="Times New Roman" w:eastAsia="Arial Unicode MS" w:hAnsi="Times New Roman" w:cs="Times New Roman"/>
          <w:b/>
          <w:bCs/>
          <w:color w:val="000000"/>
          <w:sz w:val="20"/>
          <w:szCs w:val="20"/>
          <w:lang w:bidi="ar-IQ"/>
        </w:rPr>
        <w:t xml:space="preserve">https://medium.com/@Newkhalij-ad?source=post_header_ lockup </w:t>
      </w:r>
      <w:r w:rsidRPr="00013F72">
        <w:rPr>
          <w:rFonts w:ascii="Times New Roman" w:hAnsi="Times New Roman" w:cs="Times New Roman"/>
          <w:b/>
          <w:bCs/>
          <w:color w:val="000000"/>
          <w:sz w:val="20"/>
          <w:szCs w:val="20"/>
          <w:rtl/>
          <w:lang w:bidi="ar-IQ"/>
        </w:rPr>
        <w:t xml:space="preserve"> </w:t>
      </w:r>
      <w:r w:rsidRPr="00013F72">
        <w:rPr>
          <w:rFonts w:ascii="Times New Roman" w:eastAsia="Arial Unicode MS" w:hAnsi="Times New Roman" w:cs="Times New Roman"/>
          <w:b/>
          <w:bCs/>
          <w:color w:val="000000"/>
          <w:sz w:val="20"/>
          <w:szCs w:val="20"/>
          <w:lang w:bidi="ar-IQ"/>
        </w:rPr>
        <w:t xml:space="preserve"> </w:t>
      </w:r>
      <w:r w:rsidRPr="00013F72">
        <w:rPr>
          <w:rFonts w:ascii="Times New Roman" w:hAnsi="Times New Roman" w:cs="Times New Roman"/>
          <w:b/>
          <w:bCs/>
          <w:color w:val="000000"/>
          <w:sz w:val="20"/>
          <w:szCs w:val="20"/>
          <w:rtl/>
          <w:lang w:bidi="ar-IQ"/>
        </w:rPr>
        <w:t xml:space="preserve">  </w:t>
      </w:r>
    </w:p>
    <w:p w:rsidR="004952B1" w:rsidRDefault="004952B1" w:rsidP="004952B1">
      <w:pPr>
        <w:bidi w:val="0"/>
        <w:spacing w:after="0" w:line="240" w:lineRule="auto"/>
        <w:jc w:val="center"/>
        <w:rPr>
          <w:rFonts w:ascii="Times New Roman" w:eastAsia="Arial Unicode MS" w:hAnsi="Times New Roman" w:cs="Times New Roman"/>
          <w:b/>
          <w:bCs/>
          <w:sz w:val="24"/>
          <w:szCs w:val="24"/>
          <w:lang w:bidi="ar-IQ"/>
        </w:rPr>
      </w:pPr>
    </w:p>
    <w:p w:rsidR="004952B1" w:rsidRPr="00013F72" w:rsidRDefault="004952B1" w:rsidP="004952B1">
      <w:pPr>
        <w:bidi w:val="0"/>
        <w:spacing w:after="0" w:line="240" w:lineRule="auto"/>
        <w:jc w:val="center"/>
        <w:rPr>
          <w:rFonts w:ascii="Times New Roman" w:eastAsia="Arial Unicode MS" w:hAnsi="Times New Roman" w:cs="Times New Roman"/>
          <w:b/>
          <w:bCs/>
          <w:sz w:val="24"/>
          <w:szCs w:val="24"/>
          <w:lang w:bidi="ar-IQ"/>
        </w:rPr>
      </w:pPr>
      <w:r w:rsidRPr="00013F72">
        <w:rPr>
          <w:rFonts w:ascii="Times New Roman" w:eastAsia="Arial Unicode MS" w:hAnsi="Times New Roman" w:cs="Times New Roman"/>
          <w:b/>
          <w:bCs/>
          <w:sz w:val="24"/>
          <w:szCs w:val="24"/>
          <w:lang w:bidi="ar-IQ"/>
        </w:rPr>
        <w:t>Research summary</w:t>
      </w:r>
    </w:p>
    <w:p w:rsidR="004952B1" w:rsidRPr="00013F72" w:rsidRDefault="004952B1" w:rsidP="004952B1">
      <w:pPr>
        <w:bidi w:val="0"/>
        <w:spacing w:after="0" w:line="240" w:lineRule="auto"/>
        <w:jc w:val="center"/>
        <w:rPr>
          <w:rFonts w:ascii="Times New Roman" w:hAnsi="Times New Roman" w:cs="Times New Roman"/>
          <w:b/>
          <w:bCs/>
          <w:sz w:val="24"/>
          <w:szCs w:val="24"/>
          <w:rtl/>
          <w:lang w:bidi="ar-IQ"/>
        </w:rPr>
      </w:pPr>
      <w:r w:rsidRPr="00013F72">
        <w:rPr>
          <w:rFonts w:ascii="Times New Roman" w:eastAsia="Arial Unicode MS" w:hAnsi="Times New Roman" w:cs="Times New Roman"/>
          <w:b/>
          <w:bCs/>
          <w:sz w:val="24"/>
          <w:szCs w:val="24"/>
          <w:lang w:bidi="ar-IQ"/>
        </w:rPr>
        <w:t>Community instability in Arab countries. Analytical study on the causes and future prospects</w:t>
      </w:r>
    </w:p>
    <w:p w:rsidR="004952B1" w:rsidRPr="00013F72" w:rsidRDefault="004952B1" w:rsidP="004952B1">
      <w:pPr>
        <w:bidi w:val="0"/>
        <w:spacing w:after="0" w:line="240" w:lineRule="auto"/>
        <w:jc w:val="lowKashida"/>
        <w:rPr>
          <w:rFonts w:ascii="Times New Roman" w:hAnsi="Times New Roman" w:cs="Times New Roman"/>
          <w:b/>
          <w:bCs/>
          <w:sz w:val="24"/>
          <w:szCs w:val="24"/>
          <w:rtl/>
          <w:lang w:bidi="ar-IQ"/>
        </w:rPr>
      </w:pPr>
      <w:r w:rsidRPr="00013F72">
        <w:rPr>
          <w:rFonts w:ascii="Times New Roman" w:eastAsia="Arial Unicode MS" w:hAnsi="Times New Roman" w:cs="Times New Roman"/>
          <w:b/>
          <w:bCs/>
          <w:sz w:val="24"/>
          <w:szCs w:val="24"/>
          <w:lang w:bidi="ar-IQ"/>
        </w:rPr>
        <w:t xml:space="preserve">The research aims to define the concept of social instability and identify the three types of political, economic and social instability .it also aims at identifying the internal and external causes that have been divided between political causes such as the identity crisis, terrorism, violence and the elite of the ruling elites, and economic and social reasons such as unemployment and poverty. With external causes. with the prediction of the future of the phenomenon and its continuation in the present and future within the Arab societies. </w:t>
      </w:r>
    </w:p>
    <w:p w:rsidR="004952B1" w:rsidRPr="00013F72" w:rsidRDefault="004952B1" w:rsidP="004952B1">
      <w:pPr>
        <w:bidi w:val="0"/>
        <w:spacing w:after="0" w:line="240" w:lineRule="auto"/>
        <w:jc w:val="lowKashida"/>
        <w:rPr>
          <w:rFonts w:ascii="Times New Roman" w:hAnsi="Times New Roman" w:cs="Times New Roman"/>
          <w:sz w:val="24"/>
          <w:szCs w:val="24"/>
          <w:rtl/>
          <w:lang w:bidi="ar-IQ"/>
        </w:rPr>
      </w:pPr>
      <w:r w:rsidRPr="00013F72">
        <w:rPr>
          <w:rFonts w:ascii="Times New Roman" w:eastAsia="Arial Unicode MS" w:hAnsi="Times New Roman" w:cs="Times New Roman"/>
          <w:sz w:val="24"/>
          <w:szCs w:val="24"/>
          <w:lang w:bidi="ar-IQ"/>
        </w:rPr>
        <w:t xml:space="preserve"> </w:t>
      </w:r>
      <w:r w:rsidRPr="00013F72">
        <w:rPr>
          <w:rFonts w:ascii="Times New Roman" w:hAnsi="Times New Roman" w:cs="Times New Roman"/>
          <w:sz w:val="24"/>
          <w:szCs w:val="24"/>
          <w:rtl/>
          <w:lang w:bidi="ar-IQ"/>
        </w:rPr>
        <w:t xml:space="preserve">          </w:t>
      </w:r>
    </w:p>
    <w:p w:rsidR="004952B1" w:rsidRPr="00013F72" w:rsidRDefault="004952B1" w:rsidP="004952B1">
      <w:pPr>
        <w:bidi w:val="0"/>
        <w:spacing w:after="0" w:line="240" w:lineRule="auto"/>
        <w:jc w:val="lowKashida"/>
        <w:rPr>
          <w:rFonts w:ascii="Times New Roman" w:hAnsi="Times New Roman" w:cs="Times New Roman"/>
          <w:sz w:val="24"/>
          <w:szCs w:val="24"/>
          <w:rtl/>
          <w:lang w:bidi="ar-IQ"/>
        </w:rPr>
      </w:pPr>
    </w:p>
    <w:p w:rsidR="004952B1" w:rsidRPr="00063E73" w:rsidRDefault="004952B1" w:rsidP="004952B1">
      <w:pPr>
        <w:rPr>
          <w:rFonts w:hint="cs"/>
          <w:sz w:val="32"/>
          <w:rtl/>
        </w:rPr>
      </w:pPr>
    </w:p>
    <w:p w:rsidR="004952B1" w:rsidRDefault="004952B1" w:rsidP="004952B1">
      <w:pPr>
        <w:spacing w:after="0" w:line="240" w:lineRule="auto"/>
        <w:jc w:val="center"/>
        <w:rPr>
          <w:rFonts w:cs="AL-Mateen" w:hint="cs"/>
          <w:sz w:val="36"/>
          <w:szCs w:val="36"/>
          <w:rtl/>
        </w:rPr>
      </w:pPr>
      <w:r w:rsidRPr="00F33B86">
        <w:rPr>
          <w:rFonts w:cs="AL-Mateen" w:hint="eastAsia"/>
          <w:sz w:val="36"/>
          <w:szCs w:val="36"/>
          <w:rtl/>
        </w:rPr>
        <w:t>النشاطات</w:t>
      </w:r>
      <w:r w:rsidRPr="00F33B86">
        <w:rPr>
          <w:rFonts w:cs="AL-Mateen"/>
          <w:sz w:val="36"/>
          <w:szCs w:val="36"/>
          <w:rtl/>
        </w:rPr>
        <w:t xml:space="preserve"> </w:t>
      </w:r>
      <w:r w:rsidRPr="00F33B86">
        <w:rPr>
          <w:rFonts w:cs="AL-Mateen" w:hint="eastAsia"/>
          <w:sz w:val="36"/>
          <w:szCs w:val="36"/>
          <w:rtl/>
        </w:rPr>
        <w:t>الخارجية</w:t>
      </w:r>
      <w:r w:rsidRPr="00F33B86">
        <w:rPr>
          <w:rFonts w:cs="AL-Mateen"/>
          <w:sz w:val="36"/>
          <w:szCs w:val="36"/>
          <w:rtl/>
        </w:rPr>
        <w:t xml:space="preserve"> </w:t>
      </w:r>
      <w:r w:rsidRPr="00F33B86">
        <w:rPr>
          <w:rFonts w:cs="AL-Mateen" w:hint="eastAsia"/>
          <w:sz w:val="36"/>
          <w:szCs w:val="36"/>
          <w:rtl/>
        </w:rPr>
        <w:t>للاقاليم</w:t>
      </w:r>
      <w:r w:rsidRPr="00F33B86">
        <w:rPr>
          <w:rFonts w:cs="AL-Mateen"/>
          <w:sz w:val="36"/>
          <w:szCs w:val="36"/>
          <w:rtl/>
        </w:rPr>
        <w:t xml:space="preserve"> </w:t>
      </w:r>
      <w:r w:rsidRPr="00F33B86">
        <w:rPr>
          <w:rFonts w:cs="AL-Mateen" w:hint="eastAsia"/>
          <w:sz w:val="36"/>
          <w:szCs w:val="36"/>
          <w:rtl/>
        </w:rPr>
        <w:t>في</w:t>
      </w:r>
      <w:r w:rsidRPr="00F33B86">
        <w:rPr>
          <w:rFonts w:cs="AL-Mateen"/>
          <w:sz w:val="36"/>
          <w:szCs w:val="36"/>
          <w:rtl/>
        </w:rPr>
        <w:t xml:space="preserve"> </w:t>
      </w:r>
      <w:r w:rsidRPr="00F33B86">
        <w:rPr>
          <w:rFonts w:cs="AL-Mateen" w:hint="eastAsia"/>
          <w:sz w:val="36"/>
          <w:szCs w:val="36"/>
          <w:rtl/>
        </w:rPr>
        <w:t>الدول</w:t>
      </w:r>
      <w:r w:rsidRPr="00F33B86">
        <w:rPr>
          <w:rFonts w:cs="AL-Mateen"/>
          <w:sz w:val="36"/>
          <w:szCs w:val="36"/>
          <w:rtl/>
        </w:rPr>
        <w:t xml:space="preserve"> </w:t>
      </w:r>
      <w:r w:rsidRPr="00F33B86">
        <w:rPr>
          <w:rFonts w:cs="AL-Mateen" w:hint="eastAsia"/>
          <w:sz w:val="36"/>
          <w:szCs w:val="36"/>
          <w:rtl/>
        </w:rPr>
        <w:t>الفيدرالية</w:t>
      </w:r>
      <w:r w:rsidRPr="00F33B86">
        <w:rPr>
          <w:rFonts w:cs="AL-Mateen"/>
          <w:sz w:val="36"/>
          <w:szCs w:val="36"/>
          <w:rtl/>
        </w:rPr>
        <w:t xml:space="preserve">  </w:t>
      </w:r>
    </w:p>
    <w:p w:rsidR="004952B1" w:rsidRPr="00F33B86" w:rsidRDefault="004952B1" w:rsidP="004952B1">
      <w:pPr>
        <w:spacing w:after="0" w:line="240" w:lineRule="auto"/>
        <w:jc w:val="center"/>
        <w:rPr>
          <w:rFonts w:cs="AL-Mateen"/>
          <w:sz w:val="36"/>
          <w:szCs w:val="36"/>
          <w:rtl/>
        </w:rPr>
      </w:pPr>
      <w:r w:rsidRPr="00F33B86">
        <w:rPr>
          <w:rFonts w:cs="AL-Mateen" w:hint="eastAsia"/>
          <w:sz w:val="36"/>
          <w:szCs w:val="36"/>
          <w:rtl/>
        </w:rPr>
        <w:t>دراسة</w:t>
      </w:r>
      <w:r w:rsidRPr="00F33B86">
        <w:rPr>
          <w:rFonts w:cs="AL-Mateen"/>
          <w:sz w:val="36"/>
          <w:szCs w:val="36"/>
          <w:rtl/>
        </w:rPr>
        <w:t xml:space="preserve"> </w:t>
      </w:r>
      <w:r w:rsidRPr="00F33B86">
        <w:rPr>
          <w:rFonts w:cs="AL-Mateen" w:hint="eastAsia"/>
          <w:sz w:val="36"/>
          <w:szCs w:val="36"/>
          <w:rtl/>
        </w:rPr>
        <w:t>مقارنة</w:t>
      </w:r>
      <w:r>
        <w:rPr>
          <w:rFonts w:cs="AL-Mateen" w:hint="cs"/>
          <w:sz w:val="36"/>
          <w:szCs w:val="36"/>
          <w:rtl/>
        </w:rPr>
        <w:t xml:space="preserve"> </w:t>
      </w:r>
      <w:r w:rsidRPr="00F33B86">
        <w:rPr>
          <w:rFonts w:cs="AL-Mateen"/>
          <w:sz w:val="36"/>
          <w:szCs w:val="36"/>
          <w:rtl/>
        </w:rPr>
        <w:t xml:space="preserve">(( </w:t>
      </w:r>
      <w:r w:rsidRPr="00F33B86">
        <w:rPr>
          <w:rFonts w:cs="AL-Mateen" w:hint="eastAsia"/>
          <w:sz w:val="36"/>
          <w:szCs w:val="36"/>
          <w:rtl/>
        </w:rPr>
        <w:t>الفيدرالية</w:t>
      </w:r>
      <w:r w:rsidRPr="00F33B86">
        <w:rPr>
          <w:rFonts w:cs="AL-Mateen"/>
          <w:sz w:val="36"/>
          <w:szCs w:val="36"/>
          <w:rtl/>
        </w:rPr>
        <w:t xml:space="preserve"> </w:t>
      </w:r>
      <w:r w:rsidRPr="00F33B86">
        <w:rPr>
          <w:rFonts w:cs="AL-Mateen" w:hint="eastAsia"/>
          <w:sz w:val="36"/>
          <w:szCs w:val="36"/>
          <w:rtl/>
        </w:rPr>
        <w:t>العراقية</w:t>
      </w:r>
      <w:r w:rsidRPr="00F33B86">
        <w:rPr>
          <w:rFonts w:cs="AL-Mateen"/>
          <w:sz w:val="36"/>
          <w:szCs w:val="36"/>
          <w:rtl/>
        </w:rPr>
        <w:t xml:space="preserve"> ))</w:t>
      </w:r>
    </w:p>
    <w:p w:rsidR="004952B1" w:rsidRDefault="004952B1" w:rsidP="004952B1">
      <w:pPr>
        <w:spacing w:after="0" w:line="240" w:lineRule="auto"/>
        <w:jc w:val="right"/>
        <w:rPr>
          <w:rFonts w:cs="AF_Diwani" w:hint="cs"/>
          <w:sz w:val="40"/>
          <w:szCs w:val="40"/>
          <w:rtl/>
        </w:rPr>
      </w:pPr>
    </w:p>
    <w:p w:rsidR="004952B1" w:rsidRDefault="004952B1" w:rsidP="004952B1">
      <w:pPr>
        <w:spacing w:after="0" w:line="240" w:lineRule="auto"/>
        <w:jc w:val="right"/>
        <w:rPr>
          <w:rFonts w:cs="AF_Diwani" w:hint="cs"/>
          <w:sz w:val="40"/>
          <w:szCs w:val="40"/>
          <w:rtl/>
        </w:rPr>
      </w:pPr>
      <w:r w:rsidRPr="00F33B86">
        <w:rPr>
          <w:rFonts w:cs="AF_Diwani" w:hint="eastAsia"/>
          <w:sz w:val="40"/>
          <w:szCs w:val="40"/>
          <w:rtl/>
        </w:rPr>
        <w:t>د</w:t>
      </w:r>
      <w:r w:rsidRPr="00F33B86">
        <w:rPr>
          <w:rFonts w:cs="AF_Diwani"/>
          <w:sz w:val="40"/>
          <w:szCs w:val="40"/>
          <w:rtl/>
        </w:rPr>
        <w:t xml:space="preserve"> </w:t>
      </w:r>
      <w:r w:rsidRPr="00F33B86">
        <w:rPr>
          <w:rFonts w:cs="AF_Diwani" w:hint="eastAsia"/>
          <w:sz w:val="40"/>
          <w:szCs w:val="40"/>
          <w:rtl/>
        </w:rPr>
        <w:t>خميس</w:t>
      </w:r>
      <w:r w:rsidRPr="00F33B86">
        <w:rPr>
          <w:rFonts w:cs="AF_Diwani"/>
          <w:sz w:val="40"/>
          <w:szCs w:val="40"/>
          <w:rtl/>
        </w:rPr>
        <w:t xml:space="preserve"> </w:t>
      </w:r>
      <w:r w:rsidRPr="00F33B86">
        <w:rPr>
          <w:rFonts w:cs="AF_Diwani" w:hint="eastAsia"/>
          <w:sz w:val="40"/>
          <w:szCs w:val="40"/>
          <w:rtl/>
        </w:rPr>
        <w:t>البدري</w:t>
      </w:r>
      <w:r w:rsidRPr="00F33B86">
        <w:rPr>
          <w:rFonts w:cs="AF_Diwani"/>
          <w:sz w:val="40"/>
          <w:szCs w:val="40"/>
          <w:rtl/>
        </w:rPr>
        <w:t xml:space="preserve"> </w:t>
      </w:r>
      <w:r>
        <w:rPr>
          <w:rStyle w:val="FootnoteReference"/>
          <w:rFonts w:cs="AF_Diwani"/>
          <w:sz w:val="40"/>
          <w:szCs w:val="40"/>
          <w:rtl/>
        </w:rPr>
        <w:t>(*)</w:t>
      </w:r>
    </w:p>
    <w:p w:rsidR="004952B1" w:rsidRPr="00F33B86" w:rsidRDefault="004952B1" w:rsidP="004952B1">
      <w:pPr>
        <w:spacing w:after="0" w:line="240" w:lineRule="auto"/>
        <w:jc w:val="right"/>
        <w:rPr>
          <w:rFonts w:cs="AF_Diwani" w:hint="cs"/>
          <w:sz w:val="40"/>
          <w:szCs w:val="40"/>
          <w:rtl/>
        </w:rPr>
      </w:pPr>
    </w:p>
    <w:p w:rsidR="004952B1" w:rsidRPr="00F33B86" w:rsidRDefault="004952B1" w:rsidP="004952B1">
      <w:pPr>
        <w:spacing w:after="0" w:line="240" w:lineRule="auto"/>
        <w:rPr>
          <w:rFonts w:ascii="Traditional Arabic" w:hAnsi="Traditional Arabic" w:cs="Traditional Arabic"/>
          <w:b/>
          <w:bCs/>
          <w:sz w:val="32"/>
          <w:szCs w:val="32"/>
          <w:rtl/>
        </w:rPr>
      </w:pPr>
      <w:r w:rsidRPr="00F33B86">
        <w:rPr>
          <w:rFonts w:ascii="Traditional Arabic" w:hAnsi="Traditional Arabic" w:cs="Traditional Arabic"/>
          <w:b/>
          <w:bCs/>
          <w:sz w:val="32"/>
          <w:szCs w:val="32"/>
          <w:rtl/>
        </w:rPr>
        <w:t>المقدمة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sz w:val="28"/>
          <w:szCs w:val="28"/>
          <w:rtl/>
        </w:rPr>
        <w:t>يعد البحث في موضوع النشاطات الخارجية للأقاليم في الدول الفيدرالية ، مهماً ومناسباً في حاضر التجربة الفيدرالية العراقية بعد 2005 . ذلك ان النشاطات و العلاقات الخارجية التي تقوم بها الاقاليم الفيدرالية في هذه المرحلة ،لها اهمية خاصة ، من حيث مدى الصلاحيات الدستورية و العملية ، الممنوحة لها في ممارسة نشاطاتها الداخلية و الخارجية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sz w:val="28"/>
          <w:szCs w:val="28"/>
          <w:rtl/>
        </w:rPr>
        <w:t xml:space="preserve">حيث اخذت و بشكل متزايد تضطلع بمهمة النشاطات و العلاقات الخارجية ، مع الاطراف او الوحدات الفيدرالية في الدول الاخرى او مع حكوماتها المركزية . إن الاقاليم الفيدرالية ، لم يكن لها </w:t>
      </w:r>
      <w:r w:rsidRPr="00F33B86">
        <w:rPr>
          <w:rFonts w:ascii="Traditional Arabic" w:hAnsi="Traditional Arabic" w:cs="Traditional Arabic"/>
          <w:b/>
          <w:bCs/>
          <w:sz w:val="28"/>
          <w:szCs w:val="28"/>
          <w:rtl/>
          <w:lang w:bidi="ar-IQ"/>
        </w:rPr>
        <w:t>سابقاً</w:t>
      </w:r>
      <w:r w:rsidRPr="00F33B86">
        <w:rPr>
          <w:rFonts w:ascii="Traditional Arabic" w:hAnsi="Traditional Arabic" w:cs="Traditional Arabic"/>
          <w:b/>
          <w:bCs/>
          <w:sz w:val="28"/>
          <w:szCs w:val="28"/>
          <w:rtl/>
        </w:rPr>
        <w:t xml:space="preserve"> ، دورا مميزا أو واضحاً ، في النشاطات عبر الحدود ، وما يترتب عليها من نتائج و اتفاقيات تمس مصالح دولها ، فهي الى وقت قريب تحسب من اختصاصات الحكومات المركزية الفيدرالية ، و إذا كانت هناك نشاطات عابرة للحدود ، فهي في الاغلب ، تتضمن التعامل مع الكيانات القريبة والمجاورة وفي مجالات تقتصر اغلبها على النشاطات التجارية والانسانية والخدمية المشتركة، وهذه جميعاً امور تتسم بحد ادنى من السياسة، وتنفذ في نطاق جغرافي محدد.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rPr>
        <w:t xml:space="preserve">إن التغيير المتنامي </w:t>
      </w:r>
      <w:r w:rsidRPr="00F33B86">
        <w:rPr>
          <w:rFonts w:ascii="Traditional Arabic" w:hAnsi="Traditional Arabic" w:cs="Traditional Arabic"/>
          <w:b/>
          <w:bCs/>
          <w:sz w:val="28"/>
          <w:szCs w:val="28"/>
          <w:rtl/>
          <w:lang w:bidi="ar-IQ"/>
        </w:rPr>
        <w:t xml:space="preserve"> مع التزايد الهائل في التعاملات الدولية، الذي اصاب مستويات هذه النشاطات ومايترتب عليها من علاقات و اتفاقيات خارجية، جعل هذه النشاطات الخارجية لم تعد تقتصر على الجوانب الاقتصادية و الثقافية والخدمية و الانسانية و حسب ، بل بدأت تشمل السياسية و الدبلوماسية ، وبدرجات اعلى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 عليه ، اخذت الاقاليم في الدول الفيدرالية ، وبشكل متزايد ، تضطلع بمهمة النشاطات والعلاقات الخارجية مع مثيلاتها في الدول الفيدرالية الاخرى ، او مع مؤسساتها وحكوماتها المركزية، وعلى مستويات اكثر اهمية وذات نفع عام لمصالحها.</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ان النتيجة التي ترتبت على ذلك ، ان الاقاليم ، اصبحت اكثر اهتماما  وعملا في نشاطها الخارجي ، لان ممارساتها لمسؤولياتها الدستورية ، اصبح متأثراً بشكل متزايد بتصاعد وتيرة عدد من العوامل المتنوعة داخلية و دولية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 علينا ان ندرك ان تأثيرات هذه العوامل لم تكن واحدة على جميع الدول و مكوناتها الفيدرالية. فالاستجابة وردود الفعل تجاهها، وتأثيراتها لم تكن بنسبة واحدة على جميع الاطراف.</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إن نمط العلاقات والنشاطات الخارجية، الذي انغمست فيه الاقاليم الفيدرالية، ومستويات هذه النشاطات ودرجاتها، يختلف اختلافا  واضحاً فيما بين الفيدراليات، وفقاً لدساتيرها الوطنية وظروفها الخاصة. ووفقاً لعوامل رئيسية  معينة  كان لها تأثير على نهج الاقاليم عند ممارستها لاختصاصاتها في هذا المجال موضوع البحث، كما ان العوامل المؤثرة على هذه النشاطات هي الاخرى لم تكن متماثلة في جميع الاقاليم الفيدرالية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على هذا الاساس ، كيف يتم تنظيم وادراة العلاقة بين الحكومة المركزية والاقاليم ؟ ماهي طبيعة هذه النشاطات و مستوياتها هل هي تنافسية ام تعاونية ام تصارعية ؟ وماهي المشاكل و النتائج المتوقعة من هذه النشاطات الخارجية ؟ هل يتم الحفاظ على وحدة الدولة الفيدرالية ،ام التقسيم و الانفصال سيكون نصيبها ؟ وهل تستطيع الدولة العراقية  وحكوماتها المركزية، ان تستوعب هذه النشاط التي يقوم بها إقليم كردستان وهل سيتم احترام النصوص الدستورية المنظمة لاختصاصات المركز والاقليم؟ هذه التساؤلات، هي مبعث هذا البحث، وسنحاول دراستها من خلال ثلاثة مباحث كالأتي :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المقدمة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المبحث الاول / البناء الدستوري للنشاطات الخارجية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المبحث الثاني / العوامل المؤثرة فيها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المبحث الثالث / النموذج العراقي (من خلال النص الدستوري و نشاطات اقليم كردستان)</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الخاتمة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المصادر/ </w:t>
      </w:r>
    </w:p>
    <w:p w:rsidR="004952B1" w:rsidRPr="00F33B86" w:rsidRDefault="004952B1" w:rsidP="004952B1">
      <w:pPr>
        <w:spacing w:after="0" w:line="240" w:lineRule="auto"/>
        <w:jc w:val="lowKashida"/>
        <w:rPr>
          <w:rFonts w:ascii="Traditional Arabic" w:hAnsi="Traditional Arabic" w:cs="Traditional Arabic"/>
          <w:b/>
          <w:bCs/>
          <w:sz w:val="32"/>
          <w:szCs w:val="32"/>
          <w:rtl/>
          <w:lang w:bidi="ar-IQ"/>
        </w:rPr>
      </w:pPr>
      <w:r w:rsidRPr="00F33B86">
        <w:rPr>
          <w:rFonts w:ascii="Traditional Arabic" w:hAnsi="Traditional Arabic" w:cs="Traditional Arabic"/>
          <w:b/>
          <w:bCs/>
          <w:sz w:val="32"/>
          <w:szCs w:val="32"/>
          <w:rtl/>
          <w:lang w:bidi="ar-IQ"/>
        </w:rPr>
        <w:t>المبحث الاول . البناء الدستوري والسياسي للنشاط الخارجي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يمثل النشاط الخارجي بكافة مستوياته واشكاله السياسية وغير السياسية ، مظهراً من مظاهر ممارسة السيادة في الدولة الفيدرالية.  ولذا فان الدساتير الفيدرالية ، تاخذ دوراً حيوياً في بيان طبيعة الاختصاصات الدولية والجهات المختصة في ممارستها ، متاثرة حسب ذلك بعوامل داخلية ودولية مختلفةومتعددة،  ثمة اقرار عام بانه لايمكن لاي اتحاد فيدرالي ، ان يعمل بصورة صحيحة ، اذا لم يتوفر له السلطة الكافية لضبط النشاط الخارجي .اما مدى هذا الضبط فيختلف باختلاف الاقاليم المكونة للنظام الفيدرالي ، واحتفاظها بقدر معين من الصلاحيات في ميدان النشاط الخارجي . ومن المألوف ان تتضمن الدساتير الفيدرالية على نصوص توزيع السلطاتفي مجال النشاطات والعلاقات الخارجية، بين مستويات الحكم في الدولة الفيدرالية</w:t>
      </w:r>
      <w:r>
        <w:rPr>
          <w:rFonts w:ascii="Traditional Arabic" w:hAnsi="Traditional Arabic" w:cs="Traditional Arabic"/>
          <w:b/>
          <w:bCs/>
          <w:sz w:val="28"/>
          <w:szCs w:val="28"/>
          <w:rtl/>
          <w:lang w:bidi="ar-IQ"/>
        </w:rPr>
        <w:t>.</w:t>
      </w:r>
      <w:r w:rsidRPr="00F33B86">
        <w:rPr>
          <w:rFonts w:ascii="Traditional Arabic" w:hAnsi="Traditional Arabic" w:cs="Traditional Arabic"/>
          <w:b/>
          <w:bCs/>
          <w:sz w:val="28"/>
          <w:szCs w:val="28"/>
          <w:rtl/>
          <w:lang w:bidi="ar-IQ"/>
        </w:rPr>
        <w:t>(1) وعليه للسلطات المتعلقة بالنشاطات والعلاقات الخارجية وتنفيذها، وما يترتب عليها من التزامات دولية، اهمية خاصة من حيث مدى الصلاحيات الدستورية الممنوحة للاقاليم وحدود ممارستها.</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اذاً، فالنشاطات الخارجية، من حيث الانفتاح و الممارسة ، ومن حيث التنفيذ والتطبيق مرتبطة اولاً بالنصوص الدستورية ، و ثانيا بمستوى العلاقات بين الحكومة المركزية والاقاليم . بما يحافظ على سيادة ووحدة القرار الخارجي للدولة الفيدرالية  طالما ان تنفيذ ذلك قد يصبح صعباً ، اذا لم توجد صيغة عمل بين الحكومة المركزية  واقاليمها، وما يمكن ان ينتج من مسؤولية دولية في حالة مخالفة الالتزامات و التعهدات مع الاطراف الخارجية الاخرى، اقليمية كانت ام دولية بمختلف جهاتها و مؤسساتها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ان ممارسة نشاطات خارجية، مدعومة ببناء علاقات و اتفاقيات من قبل الاقاليم ، قد تكون موضع خلاف سياسي وسيادي بين المركز و الاقاليم ، خاصة اذا ما اخذت تتناول قضايا داخلية و دولية حساسة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وقد يزداد الامر تعقيداً ، عندما تكون هذه النشاطات داخلة في الاختصاص الدستوري للاقاليم حصراً ، ومن هنا اصبحت الكثير من الشؤون الواقعة ضمن اختصاص الاقاليم محل اتفاقيات دولية، وغالباً ما تشمل هذه الشؤون العديد من الجوانب ، ليست الثقافية والانمائية والاجتماعية والاقتصادية فقط، وانما السياسية و الدبلوماسية ايضاً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على هذا الاساس تكون الدساتير الفيدرالية لها الأولوية ، في تحديد طبيعة الشخصية الدولية للدولة الفيدرالية ، حينما توزع الاختصاصات و الصلاحيات بين الحكومة المركزية و حكومات الاقاليم . ولهذا ، يعد البناء الدستوري ، العامل الحاسم في فهم النشاط الخارجي ، اياً كانت صفته، للاطراف و المكونات الفيدرالية ، والذي يتم من خلال تحديد و ترتيب هذا النشاط دستورياً . كما ان الدساتير الفيدرالية ، لا تسمح بتعديل توزيع الاختصاصات عبر منافذ القواعد الدولية ، ولايمكن في جميع الاحوال معارضة اي تأثير للاتفاقيات الدولية المنظمة للنشاطات و العلاقات الخارجية ، على استقلالية السلطات التشريعية للاقاليم الفيدرالية . كما ان الدولة الفيدرالية ، يمكنها عبر منافذ الاتفاقيات المنظمة للنشاطات و العلاقات الخارجية ، التصرف في ميادين الاختصاص المحجوزة للاقاليم بموجب الدستور الفيدرالي (2).</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فحينما تكون المستويات للصلاحيات الدستورية ، المتعلقة بالنشاطات الخارجية محددة بوضوح في الدساتير الفيدرالية ، فهذا لايعني أنها متماثلة في الدول الفيدرالية ، فهي تختلف إختلافاُ واضحاً بين دولة فيدرالية و أخرى ، وهذا ينطبق أيضاً على السلطات التي يتم تعيينها دستورياً للأقاليم . فالدساتير ليست متشابهة من حيث ، تحديد الاختصاصات و السلطات ، ويمكن توضيح ذلك كالآتي :- (3)</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دساتير تضيق هذا النشاط ، بالتنسيق و التشاور ، حسب ضرورات المصلحة العامة للدول الفيدرالية والحفاظ على وحدة قرارها الخارجي، من خلال تطوير هياكل و مسارات تسمح بتوقعات مما ينتج عن عملية التشاور و التنسيق ، من تحفيز  وتفعيل هذه النشاطات الخارجية بما يخدم المصلحة الدولية للدول الفيدرالية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دساتير تخصص صلاحيات مطلقة للحكومة الاتحادية في مجال النشاطات و العلاقات الخارجية ، غير ان تنفيذ ما يترتب عليها من اتفاقيات يكون في الغالب ، من مسؤوليات الاقاليم ، لانها تؤثر على قضايا تخضع لصلاحيات الاقاليم الدستورية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دساتير تؤكد على التعاون بين الحكومة المركزية و الاقاليم ، طالما ان تطبيق الاتفاقيات المنظمة للنشاطات و العلاقات الخارجية قد يخلق مشاكل اذا لم يكن هناك تعاون بين المركز و الاقاليم ، وهناك التزامات و تعهدات بذمة الدولة تجاه الاطراف الدولية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دساتير تؤكد على ضرورة موافقة الاقاليم المعنية ، عن طريق جعل الهيئات التشريعية التي تضم ممثلين عن الاقاليم ، هي التي تقر مثل هذه النشاطات الخارجية و ما يترتب عليها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دساتير تعطي اطاراً واسعاً من العمل و النشاطات الخارجية للاقاليم ، كما تمنحها سلطات عقد الاتفاقيات ، حتى اذا كانت الصلاحيات الدستورية غير ممنوحة بشكل واضح ، ذلك ان بعض الاقاليم ترتبط مع الاطراف الدولية في مجال واسع من العلاقات ذات المناحيالمختلفة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مع هذا ، فالسياسة الفيدرالية ، تحاول ، قدر الامكان ، ابقاء الاقاليم بعيدة عن النشاطات الخارجية المباشرة مع الدول الاجنبية ، من اجل ابقاء موقف الدولة الفيدرالية موحداً . ولذلك بعض التجارب فالاقاليم الكندية  ، وان كانت لها مكاتب عديدة في الدول الاجنبية ، فهي مدارة من قبل وزارة منفصلة للعلاقات الدولية ، ولها الحق بتوقيع الاتفاقيات ذات المضمون الخارجي مع المقاطعات المماثلة في الدول الاخرى تحت الوطنية ، وجميع المكاتب و الاتفاقيات ذات المضمون الخارجي ، تخضع لاطار من الترتيبات تضعه الحكومة الفيدرالية و شركاء اخرين من ذوي السيادة الوطنية ، وان تكن الحكومة الفيدرالية تقبل بعض الترتيبات الخاصة لبعض المقاطعات الكندية ، في ان تتمتع بمركز دبلوماسي و علاقات مباشرة مع بعض الدول الاجنبية ، ولكن على مستوى الحكومات المشاركة وليس حكومات الاعضاء ، و اقتصار ذلك على مجالات ثقافية ، دون اخذ ادوار مهمة في قضايا النشاطات السياسية الخارجية . يوضح ذلك ، ان النشاطات الخارجية الكندية ، تتصف بتوازن صعب بين الحق الفيدرالي، في الدخول في هذه النشاطات و حق المقاطعات في التقرير بشأن تنفيذها او عدم تنفيذها . فكل مستوى من الحكومة ، يستخدم صلاحياته للحفاظ على تأثيره على هذه النشاطات ، غير انهم يتعاونون او يجبرون على التعاون بصورة او اخرى .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ان استجابة الحكومة الاتحادية الكندية ، لرغبات بعض المقاطعات لاخذ دورها في النشاطات الخارجية ، محسوبة دائماً بأن ذلك ، سيكون مضعف لحجة المطالبة بالاستقلال</w:t>
      </w:r>
      <w:r>
        <w:rPr>
          <w:rFonts w:ascii="Traditional Arabic" w:hAnsi="Traditional Arabic" w:cs="Traditional Arabic"/>
          <w:b/>
          <w:bCs/>
          <w:sz w:val="28"/>
          <w:szCs w:val="28"/>
          <w:rtl/>
          <w:lang w:bidi="ar-IQ"/>
        </w:rPr>
        <w:t xml:space="preserve">. </w:t>
      </w:r>
      <w:r w:rsidRPr="00F33B86">
        <w:rPr>
          <w:rFonts w:ascii="Traditional Arabic" w:hAnsi="Traditional Arabic" w:cs="Traditional Arabic"/>
          <w:b/>
          <w:bCs/>
          <w:sz w:val="28"/>
          <w:szCs w:val="28"/>
          <w:rtl/>
          <w:lang w:bidi="ar-IQ"/>
        </w:rPr>
        <w:t>الواقع انالسلطة  الاتحادية، يمكنها ابرام اتفاقيات موضوعها نشاط خارجي من اختصاص المقاطعات ولكنها لا تستطيع تنفيذها دون استشارة تلك المقاطعات، وإن كان ذلك يؤخر و يعقد سيرة القرارات المعنية بالنشاط الخارجي</w:t>
      </w:r>
      <w:r>
        <w:rPr>
          <w:rFonts w:ascii="Traditional Arabic" w:hAnsi="Traditional Arabic" w:cs="Traditional Arabic"/>
          <w:b/>
          <w:bCs/>
          <w:sz w:val="28"/>
          <w:szCs w:val="28"/>
          <w:rtl/>
          <w:lang w:bidi="ar-IQ"/>
        </w:rPr>
        <w:t>(4)</w:t>
      </w:r>
      <w:r w:rsidRPr="00F33B86">
        <w:rPr>
          <w:rFonts w:ascii="Traditional Arabic" w:hAnsi="Traditional Arabic" w:cs="Traditional Arabic"/>
          <w:b/>
          <w:bCs/>
          <w:sz w:val="28"/>
          <w:szCs w:val="28"/>
          <w:rtl/>
          <w:lang w:bidi="ar-IQ"/>
        </w:rPr>
        <w:t>.</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ويمنح الدستور الالماني الحكومة الفيدرالية ، دورا مهميناً في مجال النشاطات والعلاقات الخارجية و ما يتعلق بها من اتفاقيات ، مع دور معين للاقاليم ، وتنص المادة (32) على ان ((العلاقات مع الدول الاجنبية تتم من خلال الحكومة الفيدرالية)) مع استشارة الاقاليم المعنية قبل توقيع اي اتفاقية تؤثر على الاوضاع الخاصة، وفي الوقت المناسب . لما تؤكده المادة نفسها ، على ان الاقاليم الاتحادية</w:t>
      </w:r>
      <w:r>
        <w:rPr>
          <w:rFonts w:ascii="Traditional Arabic" w:hAnsi="Traditional Arabic" w:cs="Traditional Arabic"/>
          <w:b/>
          <w:bCs/>
          <w:sz w:val="28"/>
          <w:szCs w:val="28"/>
          <w:rtl/>
          <w:lang w:bidi="ar-IQ"/>
        </w:rPr>
        <w:t xml:space="preserve"> ((</w:t>
      </w:r>
      <w:r w:rsidRPr="00F33B86">
        <w:rPr>
          <w:rFonts w:ascii="Traditional Arabic" w:hAnsi="Traditional Arabic" w:cs="Traditional Arabic"/>
          <w:b/>
          <w:bCs/>
          <w:sz w:val="28"/>
          <w:szCs w:val="28"/>
          <w:rtl/>
          <w:lang w:bidi="ar-IQ"/>
        </w:rPr>
        <w:t>تستطيع عقد اتفاقيات مع دول اجنبية ، بموافقة الحكومة الفيدرالية، اذا كان الالقليم يتمتع  بصلاحية التشريع في مجالات السياسة المحددة موضوع الاتفاقية)) (5)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كما يكون للاقاليم الالمانية ، الحق في تأسيس مكاتب معلومات عامة في الخارج ، الا ان هذه النشاطات ، تنفذها الحكومة الاتحادية، وتسميها ((السياسة الخارجية الاضافية</w:t>
      </w:r>
      <w:r>
        <w:rPr>
          <w:rFonts w:ascii="Traditional Arabic" w:hAnsi="Traditional Arabic" w:cs="Traditional Arabic"/>
          <w:b/>
          <w:bCs/>
          <w:sz w:val="28"/>
          <w:szCs w:val="28"/>
          <w:rtl/>
          <w:lang w:bidi="ar-IQ"/>
        </w:rPr>
        <w:t>،</w:t>
      </w:r>
      <w:r w:rsidRPr="00F33B86">
        <w:rPr>
          <w:rFonts w:ascii="Traditional Arabic" w:hAnsi="Traditional Arabic" w:cs="Traditional Arabic"/>
          <w:b/>
          <w:bCs/>
          <w:sz w:val="28"/>
          <w:szCs w:val="28"/>
          <w:rtl/>
          <w:lang w:bidi="ar-IQ"/>
        </w:rPr>
        <w:t xml:space="preserve"> وهي من وجهه نظر الحكومة)) الفيدرالية، فيها تهديد السياسة الخارجية الفيدرالية، ولقدرة المانيا على الاداء الخارجي، إذ ترى الحكومة الاتحادية الالمانية، ان الاصوات المتعددة مربكة ، في حين ترى الاقاليم ، في ذلك حقهم في اقامة علاقات خارجية، وهذه النشاطات، لا تتعدى على مجالات عمل الحكومة الاتحادية الالمانية.</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من هنا نجد ان الحكومة الفيدرالية  و الاقاليم ، منخرطين في النشاطات و العلاقات الخارجية ، كما انهم نجحوا في التعاون و في تنسيق الجهود وهو ما يتلائم و الخاصية العامة للفيدرالية الامانية التعاونية ، لكن تبقى هناك مشاكل بينهما في حالات فردية ، و ايجاد التوازن الملائم يبقى تحدياً امام الطرفين (6)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أما الهند ، فقد مارست الحكومة الفيدرالية الهندية ، عملياً ، سيطرة قوية في الشؤون و العلاقات الخارجية منذ تطبيق الدستور عام 1950 ، و اخذت الاقاليم المكونة للفيدرالية الهندية دورا بسيطا في صياغة او تنفيذ النشاطات و العلاقات الخارجية للدولة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فالحكومة الاتحادية الهندية كما يستخلص من دستورها لها سلطة ابرام الاتفاقيات في مجال النشاطات و العلاقات الخارجية ، في المسائل المحجوزة اعتياديا للاقاليم .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الا ان هاذه السيطرة المركزية الفيدرالية ، بدات تضعف بحكم الواقع ان لم يكن حكم القانون منذ اوائل التسعينات من القرن الماضي ، وبدات تظهر ممارسات و امكانيات جديدة للاقاليم لاخذ دور اكبر واعطاء المجال لحكوماتها بممارسة دور اوسع في قضايا النشاطات السياسية  الخارجية . و إن يكن احيانا بشكل غير رسمي . هذا التغيير البطيء ، في تشكيل النشاطات الخارجية للهند ، يعكس التكيف مع الواقع الهندي المتنوع الخواص ، وعلى هذا الاساس ، ظهور الاسلوب الاستشاري في مجال العمل والنشاط السياسي الخارجي ، ينسجم مع احتياجات المجتمع الهندي المتنوع ، وقد يشكل اساساً لاجماع وطني حقيقي . (7)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في حين يعتمد الدستور البلجيكي الصادر في ( 5/ ايار /1993 ) توازياً في الاختصاصات ، الداخلية و الخارجية للدولة الاتحادية وهيئاتها الفرعية السياسية ، فقد وزعت سلطة صنع الاتفاقيات في مجال النشاط الخارجي بين الملك و السلطات التنفيذية للجماعات و الاقاليم ، وإن حق تنظيم التعاون الدولي المعترف به للاقاليم، يتطلب أيضاً سلطة إتخاذ تدابير التنفيذ الداخلي للاتفاقيات موضوع النشاط الخارجي. إن هذا الاعتراف للاقاليم ، قد توسع في الميدان الدولي ،و تنفيذ الاتفاقيات الدولية ، وهذا يسمح ان تشكل بلجيكا دولة اتحادية اخذة بالحسبان تطور النشاطات و العلاقات الخارجية ورؤية ما إذا كانت الاقاليم تعمل على التكامل و التعاون مع الدولة الاتحادية على صعيد النشاط الخارجي .(8)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غير ان بلجيكا تتميز بخصوصية بناءها الفيدرالي ، خاصة فيما يتعلق بتنظيم شؤونها وعلاقاتها الخارجية ، فهناك شد مابين المستوى الدستوري و التنظيم العملي للسياسة و النشاط الخارجي . فالدستور الفيدرالي ، نص على ان تتمتع القوانين الفيدرالية و الاقاليمية بوضع متساوٍ بدلا من ان تكون قائمة على اساس مبدأ التسلسل الهرمي ، و ان غياب هذا التسلسل الهرمي له تأثير كبير على طريقة اتباع الفيدرالية البلجيكية الاتفاقيات و الاجراءات الدولية الملزمة.وهذا يعني ان على كل سلطة ،ان تضع و تنفذ النشاطات والسياسات الخارجية التي تقع تحت سلطاتها القضائية. (9)</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وعليه ، هناك تطويع للمبادىء الدستورية الخاصة بالنشاطات الخارجية ، من خلال تطور الشكل الفيدرالي ذو الثنائية التنافسية الى التعاونية الفيدرالية مع خاصية كبيرة من البراغماتية . فقد تم وضع اليات التعاون . لتجنب الارتباك ولضمان ان ممثلا واحدا يتولى الدفاع عن موقف بلجيكي واحد على المستوى  الدولي الخارجي . واذا اصر الشركاء الدوليين او المؤسسات متعددة الاطراف على موقف او ممثل بلجيكي واحد فإن على الاقاليم أو الاقليم المعني ان يدركوا ، ان المنهج المرن و الحل الوسط و الرغبة في تفويض ممثل بلجيكي واحد ، سيؤدي الى تحقيق نتائج افضل . (10) </w:t>
      </w:r>
    </w:p>
    <w:p w:rsidR="004952B1" w:rsidRPr="00F33B86" w:rsidRDefault="004952B1" w:rsidP="004952B1">
      <w:pPr>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مع ذالك ، ان الصلاحيات في مجالات النشاطات و العلاقات الخارجية لبلجيكا ، تضع الشركاء الاجانب في مأزق ، فالهيئات الاجنبية تميل الى اعتبار الحكومة الاتحادية البلجيكية المحاور الاساسي . و بالتالي، فان الابعاد الدولية للعلاقات بين الاقاليم البلجيكية و الهيئات الاجنبية ، هي عامل ثان يجب اخذه بعين الاعتبار ، عند التعامل مع النظام الفيدرالي البلجيكي . </w:t>
      </w:r>
      <w:r w:rsidRPr="00F33B86">
        <w:rPr>
          <w:rFonts w:ascii="Traditional Arabic" w:hAnsi="Traditional Arabic" w:cs="Traditional Arabic"/>
          <w:b/>
          <w:bCs/>
          <w:sz w:val="28"/>
          <w:szCs w:val="28"/>
          <w:lang w:bidi="ar-IQ"/>
        </w:rPr>
        <w:t>)</w:t>
      </w:r>
      <w:r w:rsidRPr="00F33B86">
        <w:rPr>
          <w:rFonts w:ascii="Traditional Arabic" w:hAnsi="Traditional Arabic" w:cs="Traditional Arabic"/>
          <w:b/>
          <w:bCs/>
          <w:sz w:val="28"/>
          <w:szCs w:val="28"/>
          <w:rtl/>
          <w:lang w:bidi="ar-IQ"/>
        </w:rPr>
        <w:t>11</w:t>
      </w:r>
      <w:r w:rsidRPr="00F33B86">
        <w:rPr>
          <w:rFonts w:ascii="Traditional Arabic" w:hAnsi="Traditional Arabic" w:cs="Traditional Arabic"/>
          <w:b/>
          <w:bCs/>
          <w:sz w:val="28"/>
          <w:szCs w:val="28"/>
          <w:lang w:bidi="ar-IQ"/>
        </w:rPr>
        <w:t>(</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وفي ما يخص الولايات المتحدة ، يكون تأثير الفيدرالية و كيفية تعاملها مع النشاطات و العلاقات الخارجية المعاصرة ، يتجاوز حدود الولايات المتحدة . وهذا التأثير يكون محسوساً في جميع انحاء العالم، نضرا لكون الولايات المتحدة الدولة الاقوى في العالم وخاصة في اقتصادها الهائل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ان الولايات المتحدة ، تفرق بين الشؤن الخارجية و السياسة الخارجية وهي لا تعطي الكثير من الانتباه، فيما يتعلق بانخراط الولايات المكونة للاتحاد الفيدرالي في الاقتصاد العالمي، و اقامة علاقات خاصة مع حكومات غير مركزية في الخارج ، او حتى تعزيز الروابط الدولة التي تتجاوز البعد الاقتصادي . الا ان الحكومة المركزية الفيدرالية ، تريد من الولايات الا تتدخل في السياسة</w:t>
      </w:r>
      <w:r>
        <w:rPr>
          <w:rFonts w:ascii="Traditional Arabic" w:hAnsi="Traditional Arabic" w:cs="Traditional Arabic" w:hint="cs"/>
          <w:b/>
          <w:bCs/>
          <w:sz w:val="28"/>
          <w:szCs w:val="28"/>
          <w:rtl/>
          <w:lang w:bidi="ar-IQ"/>
        </w:rPr>
        <w:t xml:space="preserve"> </w:t>
      </w:r>
      <w:r w:rsidRPr="00F33B86">
        <w:rPr>
          <w:rFonts w:ascii="Traditional Arabic" w:hAnsi="Traditional Arabic" w:cs="Traditional Arabic"/>
          <w:b/>
          <w:bCs/>
          <w:sz w:val="28"/>
          <w:szCs w:val="28"/>
          <w:rtl/>
          <w:lang w:bidi="ar-IQ"/>
        </w:rPr>
        <w:t>الخارجة، فهي تريد للسياسة الخارجية ان تبقى مسالة حصرية للحكومة المركزية، وفقاً للدستور الامريكي الاتحادي، وان على الامة الامريكية ان يكون لها، صوت واحد، حول قضايا نشاطات السياسية والخارجية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هذه الرؤية تعكس لنا اضمحلال سلطات الولايات نتيجة لما يترتب على التزامات الحكومة الفيدرالية بالاتفاقيات الدولية المتعلقة بالنشاط و السياسة الخارجية ، و ان كانت هناك الاستشارة بين الحكومة الاتحادية و الولايات ، قبل توقيع اي اتفاقيات ذات بعد دولي ، غير انها استشارة غير كافية . (12)</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و سنرى ، في الفيدرالية الاماراتية ، وفقاً لدستورها إنها مزدوجة او ثنائية ، حيث تقوم على وجود صلاحيات للحكومة الاتحادية و اخرى للحكومة المحلية على مستوى كل امارة ، ومن الاختصاصات التي تنفرد بها الحكومة الاتحادية بتشريعها و تنفيذها هي الشؤون الخارجية وفقاً للمادة (120) من الدستور. (13)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غير ان الدستور الاماراتي ، يجيز للامارات الاعضاء في الاتحاد ممارسة اختصاص ، عقد اتفاقيات محدودة ذات طبيعة ادارية محلية مع الدول المجاورة ، يشرط ألاتتعارض مع مصالح الاتحاد ولا مع القوانين الاتحادية . كما ينبغي اخطار المجلس الاعلى الاتحادي مسبقا بعقد الاتفاقيات ذات النشاط الخارجي (14)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وهذا جاء كأستثناء اعطي لصالح الحكومات المحلية على حساب الصلاحيات الممنوحة للحكومة الاتحادية ، بسبب ان هناك امارات اعضاء في الدولة الاتحادية لديها اتفاقيات مع دول مجاورة ، لايمكن لها التنصل منها . وهذا ليس امراً غريباً على النظام الفيدرالي ، حيث ان الممارسات الفيدرالية في العالم تتيح للوحدات السياسية ( الاقاليم ) المكونة للدولة الفيدرالية ، حق عقد اتفاقيات و معاهدات مع دول اجنبية ، بما لايتعارض مع المصالح العامة للاتحاد و في حدود الصلاحيات المحددة لها ، كما هو الحال في بلجيكا و المانيا والولايات المتحدة و غيرهم .(15)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مع هذا ، وضع الدستور الاماراتي شروطاً على الاعضاء في الاتحاد عند عقدها الاتفاقيات ذات النشاط الخارجي ، وهي ان تكون :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ذات طابع محدود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ذات طبيعة ادارية محلية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مع الاقطار المجاورة للاتحاد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ان لا تتعارض مع مصالح الاتحاد ولا القوانين الاتحادية </w:t>
      </w:r>
    </w:p>
    <w:p w:rsidR="004952B1" w:rsidRPr="00F33B86" w:rsidRDefault="004952B1" w:rsidP="004952B1">
      <w:pPr>
        <w:pStyle w:val="ListParagraph"/>
        <w:numPr>
          <w:ilvl w:val="0"/>
          <w:numId w:val="11"/>
        </w:numPr>
        <w:bidi/>
        <w:spacing w:after="0" w:line="240" w:lineRule="auto"/>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 xml:space="preserve">اخطار المجلس الاعلى مسبقاً بها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كما انه يمكن القول بأن تحديد الصلاحيات دستورياً للحكومة الاتحادية و خاصة في الشؤون الخارجية و عدم تحديدها للاعضاء في الاتحاد ، لايعني ان الصلاحيات المخولة للمحليات اكبر من الصلاحيات المخولة للاتحاد . يضاف الى ما تقدم ان التمثيل الخارجي للاتحاد محصور بما يعطيه الدستور لرئيس الاتحاد من سلطة تسيير الشؤون الخارجية، والتصديق على المعاهدات و الاتفاقيات الدولية، وهذا يعكس ان الحكومة الاتحادية قد حصرت كل النشاط السياسي الخارجي ضمن صلاحياتها.(16)</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رغم هذا التنوع في موقف الدساتير و السياسات الفيدرالية ، من صلاحيا و سلطات الاقاليم في مجال ممارساتها للنشاطات الخارجية ، الا ان هذه الدساتير و السياسات ، كقاعدة عامة ، تتجسد في اتجاهين :</w:t>
      </w: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Pr="00F33B86" w:rsidRDefault="004952B1" w:rsidP="004952B1">
      <w:pPr>
        <w:spacing w:after="0" w:line="240" w:lineRule="auto"/>
        <w:jc w:val="lowKashida"/>
        <w:rPr>
          <w:rFonts w:ascii="Traditional Arabic" w:hAnsi="Traditional Arabic" w:cs="Traditional Arabic"/>
          <w:b/>
          <w:bCs/>
          <w:sz w:val="32"/>
          <w:szCs w:val="32"/>
          <w:rtl/>
          <w:lang w:bidi="ar-IQ"/>
        </w:rPr>
      </w:pPr>
      <w:r w:rsidRPr="00F33B86">
        <w:rPr>
          <w:rFonts w:ascii="Traditional Arabic" w:hAnsi="Traditional Arabic" w:cs="Traditional Arabic"/>
          <w:b/>
          <w:bCs/>
          <w:sz w:val="32"/>
          <w:szCs w:val="32"/>
          <w:rtl/>
          <w:lang w:bidi="ar-IQ"/>
        </w:rPr>
        <w:t>الاول- يركز على وحدة السياسة في النشاط الخارجي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بمعنى حصره بيد الحكومة المركزية ، و تمنع على الاقاليم ممارسته بصورة مباشرة ، ولا تسمح لها من ابرام اي اتفاقيات في ذلك . حيث تعد صلاحية هذا النشاط وما يترتب عليه من التزامات دولية ملكاً خاصاً للحكومة الفيدرالية ، وان تكن بعض الفيدراليات تسمح لاقاليمها بعقد اتفاقيات في الشؤون الخارجية مع الدول الاجنبية ، فهي تعتبر ذلك من اثار السيادة القديمة ، التي كانت تتمتع بها بعض المكونات الفيدرالية ، اي انها كانت دولاً مستقلة ذات سيادة قديمة ودخلت في إتفاقيات مع دول اجنبية ، مثل الفيدرالية الامريكية .</w:t>
      </w:r>
    </w:p>
    <w:p w:rsidR="004952B1" w:rsidRPr="00F33B86" w:rsidRDefault="004952B1" w:rsidP="004952B1">
      <w:pPr>
        <w:spacing w:after="0" w:line="240" w:lineRule="auto"/>
        <w:jc w:val="lowKashida"/>
        <w:rPr>
          <w:rFonts w:ascii="Traditional Arabic" w:hAnsi="Traditional Arabic" w:cs="Traditional Arabic"/>
          <w:b/>
          <w:bCs/>
          <w:sz w:val="32"/>
          <w:szCs w:val="32"/>
          <w:rtl/>
          <w:lang w:bidi="ar-IQ"/>
        </w:rPr>
      </w:pPr>
      <w:r w:rsidRPr="00F33B86">
        <w:rPr>
          <w:rFonts w:ascii="Traditional Arabic" w:hAnsi="Traditional Arabic" w:cs="Traditional Arabic"/>
          <w:b/>
          <w:bCs/>
          <w:sz w:val="32"/>
          <w:szCs w:val="32"/>
          <w:rtl/>
          <w:lang w:bidi="ar-IQ"/>
        </w:rPr>
        <w:t>والثاني – التعاون والتشاور مع الاقاليم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وفقاً لهذا الاتجاه اصبحت هناك ضرورة للمحافظة على الاستقلال الداخلي للاقاليم ، الذي يكفله الدستور الفيدرالي ، وعند ذلك تظهر اهمية التوفيق بين المستلزمات الدولية و الدستورية الداخلية ، عند تنظيم العلاقات بين السلطات الاتحادية و سلطات الاقاليم ، بشأن النشاطات الخارجية المختلفة وما يترتب عليها من اتفاقات ، وهذا التوفيق هو الذي يوفر للدولة وحدة القرار على الصعيدين الداخلي و الدولي . ويمكن تحقيق ذلك ، بتقييد سلطات الحكومة المركزية و الاقاليم ، بضرورة التعاون و الاستشارة المتبادلة بين هاتين السلطتين ، و ضمان الموافقة الثنائية قبل اعلان الالتزام بالاتفاقيات الدولية الخاصة بالنشاطات الخارجية ، مثل هذا الاتجاه في اغلب النماذج التي ذكرت سابقاً .(17)</w:t>
      </w:r>
    </w:p>
    <w:p w:rsidR="004952B1" w:rsidRDefault="004952B1" w:rsidP="004952B1">
      <w:pPr>
        <w:spacing w:after="0" w:line="240" w:lineRule="auto"/>
        <w:jc w:val="lowKashida"/>
        <w:rPr>
          <w:rFonts w:ascii="Traditional Arabic" w:hAnsi="Traditional Arabic" w:cs="Traditional Arabic" w:hint="cs"/>
          <w:b/>
          <w:bCs/>
          <w:sz w:val="28"/>
          <w:szCs w:val="28"/>
          <w:rtl/>
          <w:lang w:bidi="ar-IQ"/>
        </w:rPr>
      </w:pPr>
      <w:r w:rsidRPr="00F33B86">
        <w:rPr>
          <w:rFonts w:ascii="Traditional Arabic" w:hAnsi="Traditional Arabic" w:cs="Traditional Arabic"/>
          <w:b/>
          <w:bCs/>
          <w:sz w:val="28"/>
          <w:szCs w:val="28"/>
          <w:rtl/>
          <w:lang w:bidi="ar-IQ"/>
        </w:rPr>
        <w:t>والواقع ، هناك توجهات قديمة وجديدة لكثيرمن الدول الفيدرالية ، مهما كانت توزيع السلطات بين الحكومة المركزية و الاقاليم ، بموجب الدستور الفيدرالي نلاحظ عليها العودة الى الدولة المركزية في قيادة النشاطات والسياسات الخارجية للاتحاد الفيدرالي، تحسباً للحفاظ على وحدة الدولة الفيدرالية، ومنعاً لحالات الانفصال والتقسيم التي تتطلع لها بعض الاقاليم.</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 </w:t>
      </w:r>
    </w:p>
    <w:p w:rsidR="004952B1" w:rsidRPr="00F33B86" w:rsidRDefault="004952B1" w:rsidP="004952B1">
      <w:pPr>
        <w:spacing w:after="0" w:line="240" w:lineRule="auto"/>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المبحث الثاني : العوامل المؤثرة على النشاطات الخارجية</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يتضح لنا من المبحث الاول، ان الاقاليم الفيدرالية ، رغم اختلاف مسمياتها بين دولة فيدرالية و اخرى ، اصبحت فاعلا في النشاطات الخارجية ، أو على الاقل مشاركة فيها بقدر أو اخر حسب ظروف وفرص كل دولة فيدرالية على مستوى السياسات و النشاطات الخارجية التي تمارسها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وان هذه الفاعلية  و المشاركة لم تأتِ طواعية من قبل الحكومات المركزية الفيدرالية ، و انما جاءت متأثرة بفعل بناءات دستورية و عوامل اخرى مختلفة ، ساعدت على ان تكون للاقاليم الفيدرالية حضوراً في النشاطات الخارجية للدولة الفيدرالية.</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وقد بينا في المبحث الاول مدى اهمية و تأثير البناء الدستوري في ذلك ، حيث اصبحت الوحدات المكونة للنظام الفيدرالي في اغلب الدول الفيدالية فاعل و مشارك ثانوي في النشاطات الخارجية الدولية ، لكن ممارستها لمسؤولياتها الدستورية الداخلية والخارجية لم تقتصر على العامل الدستوري فقط بل اصبحت متأثرة بشكل متزايد بعوامل مختلفة اخرى غير تلك التي مرتبطة بالبناءات الدستورية فقط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 عليه سنحاول في هذا المبحث ، الاهتمام بتناول بعض من هذه العوامل المؤثرة على نهج الاقاليم في النشاطات الخارجية.</w:t>
      </w: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 xml:space="preserve">العولمة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 لقد دفعت العولمة بالاقاليم الفيدرالية ، لكي تصبح من المشاركين في النشاطات الخارجية ، و ان كانت تعد من المشاركين الثانويين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فالاقاليم الفيدرالية ، لم يكن لها سابقاً دورا مميزاً وواضحاً في العلاقات والنشاطات عبر حدود الدولة الفيدرالية ، و اذا  كانت قد مارست هذا الدور فهو لايتعدى التعامل مع الاقاليم او المناطق القريبة و المجاورة للدولة في مجالات خدمية و بيئية و امور تتسم بحد ادنى من السياسة .ان نمط النشاطات و العلاقات الخارجية الذي انخرطت فيه الاقاليم ، و مدى مستوياتها بسبب المؤثرات المختلفة للعولمة ، يختلف و يتميز في ما بين الدول الفيدرالية ، و ايضاً في داخلها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فتأثير العولمة لم يكن واحداً على جميع الدول ، كما ان رد الفعل تجاه مظاهر العولمة لم يكن متشابهاً في جميع الدول . و التشابه الوحيد هو ان مسؤوليتها الدستورية اصبحت متأثرة بشكل متزايد بتصاعد مظاهر العولمة المختلفة من اتصالات سريعة و اعتماديات إقتصادية وتجارية وثقافية متبادلة تتجاوز الحدود الوطنية للدول . امثلة ذلك، النماذج التي ذكرت سابقاً .</w:t>
      </w: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الروابط الاثنية و الثقافية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  هذه العوامل تكون داعمة و فعالة لممارسة النشاطات الخارجية من قبل الاقاليم الفيدرالية ، لان بعض الاقاليم تسعى ليس فقط من اجل مصالحها الخدمية و الاقتصادية و الثقافية ، بل لغرض تنمية و تعميق ،  روابط اخرى تراها ضرورية مع اقاليم وجماعات مقابلة خارجية ، تتشارك معها بروابط لغوية او عرقية أو اثنية ، وغالباً ما يترتب على مثل هذه النشاطات الخارجية أو تهيأ ، من اجل غايات و طموحات سياسية وانفصالية ومن ثم تصبح موضع خلاف ورفض على الصعيد الداخلي من قبل الحكومات الاتحادية، كما هو الحال عليه في بعض الاقاليم، البلجيكية والكندية و</w:t>
      </w:r>
      <w:r>
        <w:rPr>
          <w:rFonts w:ascii="Traditional Arabic" w:hAnsi="Traditional Arabic" w:cs="Traditional Arabic" w:hint="cs"/>
          <w:b/>
          <w:bCs/>
          <w:sz w:val="28"/>
          <w:szCs w:val="28"/>
          <w:rtl/>
          <w:lang w:bidi="ar-IQ"/>
        </w:rPr>
        <w:t>ا</w:t>
      </w:r>
      <w:r w:rsidRPr="00F33B86">
        <w:rPr>
          <w:rFonts w:ascii="Traditional Arabic" w:hAnsi="Traditional Arabic" w:cs="Traditional Arabic"/>
          <w:b/>
          <w:bCs/>
          <w:sz w:val="28"/>
          <w:szCs w:val="28"/>
          <w:rtl/>
          <w:lang w:bidi="ar-IQ"/>
        </w:rPr>
        <w:t>لاسبانية.</w:t>
      </w: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ضعف القدرات المؤسساتية و الخبرة السياسية .</w:t>
      </w:r>
    </w:p>
    <w:p w:rsidR="004952B1" w:rsidRDefault="004952B1" w:rsidP="004952B1">
      <w:pPr>
        <w:pStyle w:val="ListParagraph"/>
        <w:bidi/>
        <w:spacing w:after="0" w:line="240" w:lineRule="auto"/>
        <w:ind w:left="0"/>
        <w:jc w:val="lowKashida"/>
        <w:rPr>
          <w:rFonts w:ascii="Traditional Arabic" w:hAnsi="Traditional Arabic" w:cs="Traditional Arabic" w:hint="cs"/>
          <w:b/>
          <w:bCs/>
          <w:sz w:val="28"/>
          <w:szCs w:val="28"/>
          <w:rtl/>
          <w:lang w:bidi="ar-IQ"/>
        </w:rPr>
      </w:pPr>
      <w:r w:rsidRPr="00F33B86">
        <w:rPr>
          <w:rFonts w:ascii="Traditional Arabic" w:hAnsi="Traditional Arabic" w:cs="Traditional Arabic"/>
          <w:b/>
          <w:bCs/>
          <w:sz w:val="28"/>
          <w:szCs w:val="28"/>
          <w:rtl/>
          <w:lang w:bidi="ar-IQ"/>
        </w:rPr>
        <w:t>عدم توفر هذه القدرات لدى بعض الحكومات الاتحادية ، يدفع الاقاليم بأخذ دور وكلاء عمل الحكومة الفيدرالية في تنفيذ بعض المشاريع وتقديم المساعدات للاقاليم اوالدول الاقل نمواً للمشاركة في نشاطات خارجية محدودة ، اضافة الى وجود عوامل سياسية محلية تدفع ببعض الاقاليم للقيام بمثل هذه النشاطات . فألانتقال من نظام سياسي و سلطة مستبدة مطلقة ، الى نظام حكم ديمقراطي ليبرالي ، يفتح المجال امام النشاط الخارجي لبعض الاقاليم ، ذلك ان التغييرات الجذرية في السياسة بأتجاه الليبرالية ، قد وسعت من النشاط الخارجي في بعض المجالات . امثلة ذلك ، جنوب افريقيا ، ماليزيا ، الهند</w:t>
      </w:r>
      <w:r>
        <w:rPr>
          <w:rFonts w:ascii="Traditional Arabic" w:hAnsi="Traditional Arabic" w:cs="Traditional Arabic" w:hint="cs"/>
          <w:b/>
          <w:bCs/>
          <w:sz w:val="28"/>
          <w:szCs w:val="28"/>
          <w:rtl/>
          <w:lang w:bidi="ar-IQ"/>
        </w:rPr>
        <w:t>.</w:t>
      </w:r>
    </w:p>
    <w:p w:rsidR="004952B1" w:rsidRPr="00F33B86" w:rsidRDefault="004952B1" w:rsidP="004952B1">
      <w:pPr>
        <w:pStyle w:val="ListParagraph"/>
        <w:bidi/>
        <w:spacing w:after="0" w:line="240" w:lineRule="auto"/>
        <w:ind w:left="0"/>
        <w:jc w:val="lowKashida"/>
        <w:rPr>
          <w:rFonts w:ascii="Traditional Arabic" w:hAnsi="Traditional Arabic" w:cs="Traditional Arabic" w:hint="cs"/>
          <w:b/>
          <w:bCs/>
          <w:sz w:val="28"/>
          <w:szCs w:val="28"/>
          <w:rtl/>
          <w:lang w:bidi="ar-IQ"/>
        </w:rPr>
      </w:pP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طبيعة الحدود المتجاورة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ان التشارك في الحدود من عدمه ، بين الدول ، يعد عاملاً مؤثراً على النشاطات و العلاقات الخارجية لاقاليمها ، فالحدود الحافلة بالمشاكل ، تضعف او تقلل من النشاطات الخارجية لاقاليم تلك الدولة و عكس ذلك ، تصبح الحدود المستقرة ، عاملا مساعداً لقيام النشاطات وعلاقات خارجية بين اقاليم هذه الدول ، و تسمح بأقامة علاقات و نشاطات مع الاقاليم المتجاورة ، و على مستويات مختلفة تنموية و اقتصادية وبنى تحتية . مثال على ذلك الهند ، المانيا .</w:t>
      </w: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المؤثرات الاقليمية و السياسية</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تفاعل هذه العوامل يرفع الاقليم الى القيام بنشاطات وعلاقات خارجية ، على مستوى المؤسسات المختلفة مع مثيلاتها في الاقاليم الاخرى بالاضافة الى العلاقات مع الحكومات الوطنية  ، و كثيرا ما تشجع على مستوى التعامل الاقليمي ، للقيام بمزيد من النشاطات و العلاقات بالنسبة للجماعات و الاقاليم ، و قد تعزز تنظيم اتفاقيات و فتح مكاتب لاغراض مختلفة خاصة بالوحدات المكونة للفيدراليات وتقوم هذه الوحدات ، كوكلاء عمل بدلاً من الحكومات الاتحادية امثلة ذلك ، بلجيكا ، المانيا.</w:t>
      </w: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العلاقات السياسية بين الحكومة المركزية و قادة احزاب الاقليم ،</w:t>
      </w:r>
    </w:p>
    <w:p w:rsidR="004952B1" w:rsidRDefault="004952B1" w:rsidP="004952B1">
      <w:pPr>
        <w:pStyle w:val="ListParagraph"/>
        <w:bidi/>
        <w:spacing w:after="0" w:line="240" w:lineRule="auto"/>
        <w:ind w:left="0"/>
        <w:jc w:val="lowKashida"/>
        <w:rPr>
          <w:rFonts w:ascii="Traditional Arabic" w:hAnsi="Traditional Arabic" w:cs="Traditional Arabic" w:hint="cs"/>
          <w:b/>
          <w:bCs/>
          <w:sz w:val="28"/>
          <w:szCs w:val="28"/>
          <w:rtl/>
          <w:lang w:bidi="ar-IQ"/>
        </w:rPr>
      </w:pPr>
      <w:r w:rsidRPr="00F33B86">
        <w:rPr>
          <w:rFonts w:ascii="Traditional Arabic" w:hAnsi="Traditional Arabic" w:cs="Traditional Arabic"/>
          <w:b/>
          <w:bCs/>
          <w:sz w:val="28"/>
          <w:szCs w:val="28"/>
          <w:rtl/>
          <w:lang w:bidi="ar-IQ"/>
        </w:rPr>
        <w:t xml:space="preserve"> كثير ما يقوم زعماء الاحزاب في بعض الاقاليم بالدفاع عن مصالح اقاليمهم في الخارج عندما يكونوا مدعومين من سلطاتهم المحلية الاقليمية ، وكذلك الاعتبارات الحزبية ، تأخذ دورا في قيامهم بمثل هذه النشاطات و العلاقات الخارجية ، بغية الحفاظ على مراكزهم ، رغم منع دساتيرهم الفيدرالية ، لمثل هكذا نشاطات خارجية . و احياناً تثير مثل هذه النشاطات الاعتراض داخل الدولة الفيدرالية ، فالتصرفات المكشوفة من قبل الحزبيين والسياسيين الاقليميين ، قد تصبح اكثر اشكالية داخل الدولة الفيدرالية و امثلة ذلك في بلجيكا و الهند .</w:t>
      </w:r>
    </w:p>
    <w:p w:rsidR="004952B1" w:rsidRDefault="004952B1" w:rsidP="004952B1">
      <w:pPr>
        <w:pStyle w:val="ListParagraph"/>
        <w:bidi/>
        <w:spacing w:after="0" w:line="240" w:lineRule="auto"/>
        <w:ind w:left="0"/>
        <w:jc w:val="lowKashida"/>
        <w:rPr>
          <w:rFonts w:ascii="Traditional Arabic" w:hAnsi="Traditional Arabic" w:cs="Traditional Arabic" w:hint="cs"/>
          <w:b/>
          <w:bCs/>
          <w:sz w:val="28"/>
          <w:szCs w:val="28"/>
          <w:rtl/>
          <w:lang w:bidi="ar-IQ"/>
        </w:rPr>
      </w:pPr>
    </w:p>
    <w:p w:rsidR="004952B1" w:rsidRPr="00F33B86" w:rsidRDefault="004952B1" w:rsidP="004952B1">
      <w:pPr>
        <w:pStyle w:val="ListParagraph"/>
        <w:bidi/>
        <w:spacing w:after="0" w:line="240" w:lineRule="auto"/>
        <w:ind w:left="0"/>
        <w:jc w:val="lowKashida"/>
        <w:rPr>
          <w:rFonts w:ascii="Traditional Arabic" w:hAnsi="Traditional Arabic" w:cs="Traditional Arabic" w:hint="cs"/>
          <w:b/>
          <w:bCs/>
          <w:sz w:val="28"/>
          <w:szCs w:val="28"/>
          <w:lang w:bidi="ar-IQ"/>
        </w:rPr>
      </w:pP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النزعة الانفصالية و تعزيز المكانة السياسية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يعد هذا العامل جامعاً لعدة عوامل ، تأريخية و اثنية و سياسية و ثقافية و غيرها ، لتولد رغبة لدى القوى و الاحزاب السياسية في الاقليم و مجتمع الاقليم ، بالاستقلال و الانفصال عن المركز الاتحادي ، الامر الذي يقتضي تهيئة العديد من المقدمات و اهمها المكانة الخارجية و الشخصية و المعنوية المستقلة ، لغرض تحقيق المكانة الدولية للاقليم عبر النشاطات الخارجية مع الاقاليم و الجماعات المتماثلة والحكومات الاجنبية ،لتحقيق مقداراً من الاعتراف بهم ، و امثلة ذلك بعض الاقاليم في كندا و اسبانيا و كذلك العراق ، اقليم كردستان .</w:t>
      </w:r>
    </w:p>
    <w:p w:rsidR="004952B1" w:rsidRPr="00F33B86" w:rsidRDefault="004952B1" w:rsidP="004952B1">
      <w:pPr>
        <w:pStyle w:val="ListParagraph"/>
        <w:numPr>
          <w:ilvl w:val="0"/>
          <w:numId w:val="12"/>
        </w:numPr>
        <w:bidi/>
        <w:spacing w:after="0" w:line="240" w:lineRule="auto"/>
        <w:ind w:left="0" w:firstLine="0"/>
        <w:jc w:val="lowKashida"/>
        <w:rPr>
          <w:rFonts w:ascii="Traditional Arabic" w:hAnsi="Traditional Arabic" w:cs="Traditional Arabic"/>
          <w:b/>
          <w:bCs/>
          <w:sz w:val="32"/>
          <w:szCs w:val="32"/>
          <w:lang w:bidi="ar-IQ"/>
        </w:rPr>
      </w:pPr>
      <w:r w:rsidRPr="00F33B86">
        <w:rPr>
          <w:rFonts w:ascii="Traditional Arabic" w:hAnsi="Traditional Arabic" w:cs="Traditional Arabic"/>
          <w:b/>
          <w:bCs/>
          <w:sz w:val="32"/>
          <w:szCs w:val="32"/>
          <w:rtl/>
          <w:lang w:bidi="ar-IQ"/>
        </w:rPr>
        <w:t>الازمات السياسية بين المركز و الاقاليم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 هذا عامل مهم يدفع الاقاليم بأتجاه النشاطات الخارجية مع الاقاليم الاجنبية الممثلة او مع حكومتها الوطنية بغية ايجاد علاقات خارجية تضمن مصالحها ، التي لا تستطيع تحقيقها في دولها ، بسبب الأزمات و الخلافات السياسية و عدم الثقة بين الاقاليم و المركز مثال ذلك الأزمات المتكررة بين الحكومة الاتحادية و اقليم كردستان في العراق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وغالبا ما يدفع هذا العامل الدول الاقليمية و المجاورة الى استغلال هذه الازمات لتحقيق مصالحهم السياسية و الاقتصادية و احياناً الامنية.</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32"/>
          <w:szCs w:val="32"/>
          <w:rtl/>
          <w:lang w:bidi="ar-IQ"/>
        </w:rPr>
      </w:pPr>
      <w:r w:rsidRPr="00F33B86">
        <w:rPr>
          <w:rFonts w:ascii="Traditional Arabic" w:hAnsi="Traditional Arabic" w:cs="Traditional Arabic"/>
          <w:b/>
          <w:bCs/>
          <w:sz w:val="32"/>
          <w:szCs w:val="32"/>
          <w:rtl/>
          <w:lang w:bidi="ar-IQ"/>
        </w:rPr>
        <w:t xml:space="preserve">المبحث الثالث / النشاط الخارجي في ، الفيدرالية العراقية </w:t>
      </w:r>
    </w:p>
    <w:p w:rsidR="004952B1" w:rsidRPr="00F33B86" w:rsidRDefault="004952B1" w:rsidP="004952B1">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sz w:val="28"/>
          <w:szCs w:val="28"/>
          <w:rtl/>
        </w:rPr>
        <w:t xml:space="preserve">ان ظهور سلطه للاقاليم  الفيدراليه ، لممارسه النشاطات الخارجيه علي </w:t>
      </w:r>
      <w:r w:rsidRPr="00F33B86">
        <w:rPr>
          <w:rFonts w:ascii="Traditional Arabic" w:hAnsi="Traditional Arabic" w:cs="Traditional Arabic"/>
          <w:b/>
          <w:bCs/>
          <w:sz w:val="28"/>
          <w:szCs w:val="28"/>
          <w:rtl/>
          <w:lang w:bidi="ar-IQ"/>
        </w:rPr>
        <w:t xml:space="preserve">الصعيد </w:t>
      </w:r>
      <w:r w:rsidRPr="00F33B86">
        <w:rPr>
          <w:rFonts w:ascii="Traditional Arabic" w:hAnsi="Traditional Arabic" w:cs="Traditional Arabic"/>
          <w:b/>
          <w:bCs/>
          <w:sz w:val="28"/>
          <w:szCs w:val="28"/>
          <w:rtl/>
        </w:rPr>
        <w:t>الدولي، سيجعل النظام الدستوري الداخلي فيها ، يعاني من نتائج إندماج الدولة في منظومة دولية مركبة ، إندماجاً تفرضه علاقات القوة الموجودة في المجتمع الدولي ، ويساعد هذه الظاهرة سماح الدساتير الوطنية بإعطاء صلاحيات للأقاليم بأن تمتد بنشا</w:t>
      </w:r>
      <w:r>
        <w:rPr>
          <w:rFonts w:ascii="Traditional Arabic" w:hAnsi="Traditional Arabic" w:cs="Traditional Arabic"/>
          <w:b/>
          <w:bCs/>
          <w:sz w:val="28"/>
          <w:szCs w:val="28"/>
          <w:rtl/>
        </w:rPr>
        <w:t>طاتها الى الخارج. هذه النشاطات</w:t>
      </w:r>
      <w:r w:rsidRPr="00F33B86">
        <w:rPr>
          <w:rFonts w:ascii="Traditional Arabic" w:hAnsi="Traditional Arabic" w:cs="Traditional Arabic"/>
          <w:b/>
          <w:bCs/>
          <w:sz w:val="28"/>
          <w:szCs w:val="28"/>
          <w:rtl/>
        </w:rPr>
        <w:t>، المستوحاة من اللامركزية الدستورية لأ</w:t>
      </w:r>
      <w:r>
        <w:rPr>
          <w:rFonts w:ascii="Traditional Arabic" w:hAnsi="Traditional Arabic" w:cs="Traditional Arabic"/>
          <w:b/>
          <w:bCs/>
          <w:sz w:val="28"/>
          <w:szCs w:val="28"/>
          <w:rtl/>
        </w:rPr>
        <w:t>قامة تعاون مع اطراف من مثيلاتها، أو مع الدول، يفترض</w:t>
      </w:r>
      <w:r w:rsidRPr="00F33B86">
        <w:rPr>
          <w:rFonts w:ascii="Traditional Arabic" w:hAnsi="Traditional Arabic" w:cs="Traditional Arabic"/>
          <w:b/>
          <w:bCs/>
          <w:sz w:val="28"/>
          <w:szCs w:val="28"/>
          <w:rtl/>
        </w:rPr>
        <w:t>، أنها تقوم</w:t>
      </w:r>
      <w:r>
        <w:rPr>
          <w:rFonts w:ascii="Traditional Arabic" w:hAnsi="Traditional Arabic" w:cs="Traditional Arabic"/>
          <w:b/>
          <w:bCs/>
          <w:sz w:val="28"/>
          <w:szCs w:val="28"/>
          <w:rtl/>
        </w:rPr>
        <w:t xml:space="preserve"> على مستوى من التعاون والتشارك</w:t>
      </w:r>
      <w:r w:rsidRPr="00F33B86">
        <w:rPr>
          <w:rFonts w:ascii="Traditional Arabic" w:hAnsi="Traditional Arabic" w:cs="Traditional Arabic"/>
          <w:b/>
          <w:bCs/>
          <w:sz w:val="28"/>
          <w:szCs w:val="28"/>
          <w:rtl/>
        </w:rPr>
        <w:t>، الذي يتطلب مق</w:t>
      </w:r>
      <w:r>
        <w:rPr>
          <w:rFonts w:ascii="Traditional Arabic" w:hAnsi="Traditional Arabic" w:cs="Traditional Arabic"/>
          <w:b/>
          <w:bCs/>
          <w:sz w:val="28"/>
          <w:szCs w:val="28"/>
          <w:rtl/>
        </w:rPr>
        <w:t>داراً من الاتفاقات بين الاقاليم</w:t>
      </w:r>
      <w:r w:rsidRPr="00F33B86">
        <w:rPr>
          <w:rFonts w:ascii="Traditional Arabic" w:hAnsi="Traditional Arabic" w:cs="Traditional Arabic"/>
          <w:b/>
          <w:bCs/>
          <w:sz w:val="28"/>
          <w:szCs w:val="28"/>
          <w:rtl/>
        </w:rPr>
        <w:t>، ويتوقف تطورها على المطالب المتصاعدة بلأست</w:t>
      </w:r>
      <w:r>
        <w:rPr>
          <w:rFonts w:ascii="Traditional Arabic" w:hAnsi="Traditional Arabic" w:cs="Traditional Arabic"/>
          <w:b/>
          <w:bCs/>
          <w:sz w:val="28"/>
          <w:szCs w:val="28"/>
          <w:rtl/>
        </w:rPr>
        <w:t>قلالية من قبل السلطات الاقليمية</w:t>
      </w:r>
      <w:r w:rsidRPr="00F33B86">
        <w:rPr>
          <w:rFonts w:ascii="Traditional Arabic" w:hAnsi="Traditional Arabic" w:cs="Traditional Arabic"/>
          <w:b/>
          <w:bCs/>
          <w:sz w:val="28"/>
          <w:szCs w:val="28"/>
          <w:rtl/>
        </w:rPr>
        <w:t>، من شأنها أن تمس قضايا تتص</w:t>
      </w:r>
      <w:r>
        <w:rPr>
          <w:rFonts w:ascii="Traditional Arabic" w:hAnsi="Traditional Arabic" w:cs="Traditional Arabic"/>
          <w:b/>
          <w:bCs/>
          <w:sz w:val="28"/>
          <w:szCs w:val="28"/>
          <w:rtl/>
        </w:rPr>
        <w:t>ل بالنظام المحلي الداخلي</w:t>
      </w:r>
      <w:r w:rsidRPr="00F33B86">
        <w:rPr>
          <w:rFonts w:ascii="Traditional Arabic" w:hAnsi="Traditional Arabic" w:cs="Traditional Arabic"/>
          <w:b/>
          <w:bCs/>
          <w:sz w:val="28"/>
          <w:szCs w:val="28"/>
          <w:rtl/>
        </w:rPr>
        <w:t>، وهذا يتناسب مع صلاحياتها الدستورية في الداخل .</w:t>
      </w:r>
    </w:p>
    <w:p w:rsidR="004952B1" w:rsidRPr="00F33B86" w:rsidRDefault="004952B1" w:rsidP="004952B1">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sz w:val="28"/>
          <w:szCs w:val="28"/>
          <w:rtl/>
        </w:rPr>
        <w:t>وكما بينا في النماذج السابقة ، تتمتع بعض النشاطات ، بأهتمام الاقاليم وتنميتها مع مثيلاتها خارج حدودها الوطنية  ، مثل التنمية الاقتصادية ،المياه التلوث البيئي ،النفط والقضايا الاجتماعية و الثقافية ،وكذلك بعض القضايا السياسية والدبلوماسية ، وفي واقع الحال ، أصبح في الوقت الحاضر هناك تجاوزاً للحدود المادية ، مع وجود سمة بارزة للتعاون مابين الاقاليم لمختلف البلدان ، عدا المجالات التي تقع ضمن الاختصاصات الحصرية للحكومة الفيدرالية .</w:t>
      </w:r>
    </w:p>
    <w:p w:rsidR="004952B1" w:rsidRPr="00F33B86" w:rsidRDefault="004952B1" w:rsidP="004952B1">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sz w:val="28"/>
          <w:szCs w:val="28"/>
          <w:rtl/>
        </w:rPr>
        <w:t>لقد حدد الدستور العراقي النافذ لعام 2005 ، في مادته / 116 الطبيعة الاتحادية للدولة ،إذ أشارت الى : ((يتكون النظام الاتحادي في جمهورية العراق من عاصمة و اقاليم و محافظات لامركزية وإدارات محلية )) (17) . كما بين الدستور إختصاصات السلطات الاتحادية في المادة /110 ذات العلاقة با</w:t>
      </w:r>
      <w:r>
        <w:rPr>
          <w:rFonts w:ascii="Traditional Arabic" w:hAnsi="Traditional Arabic" w:cs="Traditional Arabic"/>
          <w:b/>
          <w:bCs/>
          <w:sz w:val="28"/>
          <w:szCs w:val="28"/>
          <w:rtl/>
        </w:rPr>
        <w:t>لنشاطات الخارجية . وفي المادتين</w:t>
      </w:r>
      <w:r w:rsidRPr="00F33B86">
        <w:rPr>
          <w:rFonts w:ascii="Traditional Arabic" w:hAnsi="Traditional Arabic" w:cs="Traditional Arabic"/>
          <w:b/>
          <w:bCs/>
          <w:sz w:val="28"/>
          <w:szCs w:val="28"/>
          <w:rtl/>
        </w:rPr>
        <w:t>/120/121/ وضح الدستور سلطات الاقاليم .في حين جاءت المادة /114 ذاكرة للاختصاصات المشتركة بين السلط</w:t>
      </w:r>
      <w:r>
        <w:rPr>
          <w:rFonts w:ascii="Traditional Arabic" w:hAnsi="Traditional Arabic" w:cs="Traditional Arabic"/>
          <w:b/>
          <w:bCs/>
          <w:sz w:val="28"/>
          <w:szCs w:val="28"/>
          <w:rtl/>
        </w:rPr>
        <w:t>ات الاتحادية و سلطات الاقاليم</w:t>
      </w:r>
      <w:r w:rsidRPr="00F33B86">
        <w:rPr>
          <w:rFonts w:ascii="Traditional Arabic" w:hAnsi="Traditional Arabic" w:cs="Traditional Arabic"/>
          <w:b/>
          <w:bCs/>
          <w:sz w:val="28"/>
          <w:szCs w:val="28"/>
          <w:rtl/>
        </w:rPr>
        <w:t>(18).</w:t>
      </w:r>
    </w:p>
    <w:p w:rsidR="004952B1" w:rsidRPr="00F33B86" w:rsidRDefault="004952B1" w:rsidP="004952B1">
      <w:pPr>
        <w:pStyle w:val="NormalWeb"/>
        <w:bidi/>
        <w:spacing w:before="0" w:beforeAutospacing="0" w:after="0" w:afterAutospacing="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rPr>
        <w:t xml:space="preserve">إن توزيع الصلاحيات بين المركز و الاقليم ، تأت وفق السياقات التي اكدتها التجارب الفيدرالية المتقدمة في العالم . إذ في الفيدرالية العراقية ، </w:t>
      </w:r>
      <w:r w:rsidRPr="00F33B86">
        <w:rPr>
          <w:rFonts w:ascii="Traditional Arabic" w:hAnsi="Traditional Arabic" w:cs="Traditional Arabic"/>
          <w:b/>
          <w:bCs/>
          <w:sz w:val="28"/>
          <w:szCs w:val="28"/>
          <w:rtl/>
          <w:lang w:bidi="ar-IQ"/>
        </w:rPr>
        <w:t>قلصت صلاحيات الحكومة الاتحادية</w:t>
      </w:r>
      <w:r>
        <w:rPr>
          <w:rFonts w:ascii="Traditional Arabic" w:hAnsi="Traditional Arabic" w:cs="Traditional Arabic"/>
          <w:b/>
          <w:bCs/>
          <w:sz w:val="28"/>
          <w:szCs w:val="28"/>
          <w:rtl/>
          <w:lang w:bidi="ar-IQ"/>
        </w:rPr>
        <w:t xml:space="preserve"> ، و توسعت صلاحيات الاقليم (19)</w:t>
      </w:r>
      <w:r w:rsidRPr="00F33B86">
        <w:rPr>
          <w:rFonts w:ascii="Traditional Arabic" w:hAnsi="Traditional Arabic" w:cs="Traditional Arabic"/>
          <w:b/>
          <w:bCs/>
          <w:sz w:val="28"/>
          <w:szCs w:val="28"/>
          <w:rtl/>
          <w:lang w:bidi="ar-IQ"/>
        </w:rPr>
        <w:t>، وكان يفترض ان يحصل العكس ، لأن التغيير الذي حصل في العراق بعد 200</w:t>
      </w:r>
      <w:r>
        <w:rPr>
          <w:rFonts w:ascii="Traditional Arabic" w:hAnsi="Traditional Arabic" w:cs="Traditional Arabic"/>
          <w:b/>
          <w:bCs/>
          <w:sz w:val="28"/>
          <w:szCs w:val="28"/>
          <w:rtl/>
          <w:lang w:bidi="ar-IQ"/>
        </w:rPr>
        <w:t>3، وانشاء دستور 2005 فيما بعد</w:t>
      </w:r>
      <w:r w:rsidRPr="00F33B86">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F33B86">
        <w:rPr>
          <w:rFonts w:ascii="Traditional Arabic" w:hAnsi="Traditional Arabic" w:cs="Traditional Arabic"/>
          <w:b/>
          <w:bCs/>
          <w:sz w:val="28"/>
          <w:szCs w:val="28"/>
          <w:rtl/>
          <w:lang w:bidi="ar-IQ"/>
        </w:rPr>
        <w:t>هو تحول في طبيعة النظام السياسي ا</w:t>
      </w:r>
      <w:r>
        <w:rPr>
          <w:rFonts w:ascii="Traditional Arabic" w:hAnsi="Traditional Arabic" w:cs="Traditional Arabic"/>
          <w:b/>
          <w:bCs/>
          <w:sz w:val="28"/>
          <w:szCs w:val="28"/>
          <w:rtl/>
          <w:lang w:bidi="ar-IQ"/>
        </w:rPr>
        <w:t>لعراقي</w:t>
      </w:r>
      <w:r w:rsidRPr="00F33B86">
        <w:rPr>
          <w:rFonts w:ascii="Traditional Arabic" w:hAnsi="Traditional Arabic" w:cs="Traditional Arabic"/>
          <w:b/>
          <w:bCs/>
          <w:sz w:val="28"/>
          <w:szCs w:val="28"/>
          <w:rtl/>
          <w:lang w:bidi="ar-IQ"/>
        </w:rPr>
        <w:t xml:space="preserve">، من نظام شديد المركزية الى نظام لامركزي إداريا و سياسياً، وهذا يعني ان </w:t>
      </w:r>
      <w:r>
        <w:rPr>
          <w:rFonts w:ascii="Traditional Arabic" w:hAnsi="Traditional Arabic" w:cs="Traditional Arabic"/>
          <w:b/>
          <w:bCs/>
          <w:sz w:val="28"/>
          <w:szCs w:val="28"/>
          <w:rtl/>
          <w:lang w:bidi="ar-IQ"/>
        </w:rPr>
        <w:t>هذا التحول جاء عن طريق التفكك و</w:t>
      </w:r>
      <w:r w:rsidRPr="00F33B86">
        <w:rPr>
          <w:rFonts w:ascii="Traditional Arabic" w:hAnsi="Traditional Arabic" w:cs="Traditional Arabic"/>
          <w:b/>
          <w:bCs/>
          <w:sz w:val="28"/>
          <w:szCs w:val="28"/>
          <w:rtl/>
          <w:lang w:bidi="ar-IQ"/>
        </w:rPr>
        <w:t xml:space="preserve">ليس الاندماج ، وهي احدى </w:t>
      </w:r>
      <w:r>
        <w:rPr>
          <w:rFonts w:ascii="Traditional Arabic" w:hAnsi="Traditional Arabic" w:cs="Traditional Arabic"/>
          <w:b/>
          <w:bCs/>
          <w:sz w:val="28"/>
          <w:szCs w:val="28"/>
          <w:rtl/>
          <w:lang w:bidi="ar-IQ"/>
        </w:rPr>
        <w:t>الطرق التي تنشأ بها الفيدراليات</w:t>
      </w:r>
      <w:r w:rsidRPr="00F33B86">
        <w:rPr>
          <w:rFonts w:ascii="Traditional Arabic" w:hAnsi="Traditional Arabic" w:cs="Traditional Arabic"/>
          <w:b/>
          <w:bCs/>
          <w:sz w:val="28"/>
          <w:szCs w:val="28"/>
          <w:rtl/>
          <w:lang w:bidi="ar-IQ"/>
        </w:rPr>
        <w:t>، والتي تتطلب ان تحتفظ الحكومة الاتحادية بصلاحيات أوسع من الاقليم و الاقاليم المفترضة مست</w:t>
      </w:r>
      <w:r>
        <w:rPr>
          <w:rFonts w:ascii="Traditional Arabic" w:hAnsi="Traditional Arabic" w:cs="Traditional Arabic"/>
          <w:b/>
          <w:bCs/>
          <w:sz w:val="28"/>
          <w:szCs w:val="28"/>
          <w:rtl/>
          <w:lang w:bidi="ar-IQ"/>
        </w:rPr>
        <w:t>قبلاً</w:t>
      </w:r>
      <w:r w:rsidRPr="00F33B86">
        <w:rPr>
          <w:rFonts w:ascii="Traditional Arabic" w:hAnsi="Traditional Arabic" w:cs="Traditional Arabic"/>
          <w:b/>
          <w:bCs/>
          <w:sz w:val="28"/>
          <w:szCs w:val="28"/>
          <w:rtl/>
          <w:lang w:bidi="ar-IQ"/>
        </w:rPr>
        <w:t>، لأن التوسع في صلاحيات الاقليم ، يضعف الحكومة المركزية ويكون مدخلا للمشاكل ور</w:t>
      </w:r>
      <w:r>
        <w:rPr>
          <w:rFonts w:ascii="Traditional Arabic" w:hAnsi="Traditional Arabic" w:cs="Traditional Arabic"/>
          <w:b/>
          <w:bCs/>
          <w:sz w:val="28"/>
          <w:szCs w:val="28"/>
          <w:rtl/>
          <w:lang w:bidi="ar-IQ"/>
        </w:rPr>
        <w:t>بما للمطالبة بالانفصال مستقبلاً</w:t>
      </w:r>
      <w:r w:rsidRPr="00F33B86">
        <w:rPr>
          <w:rFonts w:ascii="Traditional Arabic" w:hAnsi="Traditional Arabic" w:cs="Traditional Arabic"/>
          <w:b/>
          <w:bCs/>
          <w:sz w:val="28"/>
          <w:szCs w:val="28"/>
          <w:rtl/>
          <w:lang w:bidi="ar-IQ"/>
        </w:rPr>
        <w:t>، خاصة في البلدان التي لم تصل ال</w:t>
      </w:r>
      <w:r>
        <w:rPr>
          <w:rFonts w:ascii="Traditional Arabic" w:hAnsi="Traditional Arabic" w:cs="Traditional Arabic"/>
          <w:b/>
          <w:bCs/>
          <w:sz w:val="28"/>
          <w:szCs w:val="28"/>
          <w:rtl/>
          <w:lang w:bidi="ar-IQ"/>
        </w:rPr>
        <w:t>ى درجة عالية من النضج السياسي والديمقراطي</w:t>
      </w:r>
      <w:r w:rsidRPr="00F33B86">
        <w:rPr>
          <w:rFonts w:ascii="Traditional Arabic" w:hAnsi="Traditional Arabic" w:cs="Traditional Arabic"/>
          <w:b/>
          <w:bCs/>
          <w:sz w:val="28"/>
          <w:szCs w:val="28"/>
          <w:rtl/>
          <w:lang w:bidi="ar-IQ"/>
        </w:rPr>
        <w:t>.</w:t>
      </w:r>
    </w:p>
    <w:p w:rsidR="004952B1" w:rsidRPr="00F33B86" w:rsidRDefault="004952B1" w:rsidP="004952B1">
      <w:pPr>
        <w:spacing w:after="0" w:line="240" w:lineRule="auto"/>
        <w:jc w:val="lowKashida"/>
        <w:rPr>
          <w:rFonts w:ascii="Traditional Arabic" w:hAnsi="Traditional Arabic" w:cs="Traditional Arabic"/>
          <w:b/>
          <w:bCs/>
          <w:color w:val="000000"/>
          <w:sz w:val="28"/>
          <w:szCs w:val="28"/>
          <w:rtl/>
        </w:rPr>
      </w:pPr>
      <w:r w:rsidRPr="00F33B86">
        <w:rPr>
          <w:rFonts w:ascii="Traditional Arabic" w:hAnsi="Traditional Arabic" w:cs="Traditional Arabic"/>
          <w:b/>
          <w:bCs/>
          <w:color w:val="000000"/>
          <w:sz w:val="28"/>
          <w:szCs w:val="28"/>
          <w:rtl/>
        </w:rPr>
        <w:t xml:space="preserve">و السؤال هنا </w:t>
      </w:r>
      <w:r w:rsidRPr="00F33B86">
        <w:rPr>
          <w:rFonts w:ascii="Traditional Arabic" w:hAnsi="Traditional Arabic" w:cs="Traditional Arabic"/>
          <w:b/>
          <w:bCs/>
          <w:color w:val="000000"/>
          <w:sz w:val="28"/>
          <w:szCs w:val="28"/>
          <w:rtl/>
          <w:lang w:bidi="ar-IQ"/>
        </w:rPr>
        <w:t xml:space="preserve">، </w:t>
      </w:r>
      <w:r w:rsidRPr="00F33B86">
        <w:rPr>
          <w:rFonts w:ascii="Traditional Arabic" w:hAnsi="Traditional Arabic" w:cs="Traditional Arabic"/>
          <w:b/>
          <w:bCs/>
          <w:color w:val="000000"/>
          <w:sz w:val="28"/>
          <w:szCs w:val="28"/>
          <w:rtl/>
        </w:rPr>
        <w:t>كيف ستكون انعكاسات هذه الصلاحيات الدستوريه التي يتمتع بها الاقليم و الاقاليم المفترضه مستقبالاًفي الفدراليه العراقيه .</w:t>
      </w:r>
    </w:p>
    <w:p w:rsidR="004952B1" w:rsidRPr="00F33B86" w:rsidRDefault="004952B1" w:rsidP="004952B1">
      <w:pPr>
        <w:spacing w:after="0" w:line="240" w:lineRule="auto"/>
        <w:jc w:val="lowKashida"/>
        <w:rPr>
          <w:rFonts w:ascii="Traditional Arabic" w:hAnsi="Traditional Arabic" w:cs="Traditional Arabic"/>
          <w:b/>
          <w:bCs/>
          <w:sz w:val="28"/>
          <w:szCs w:val="28"/>
        </w:rPr>
      </w:pPr>
      <w:r w:rsidRPr="00F33B86">
        <w:rPr>
          <w:rFonts w:ascii="Traditional Arabic" w:hAnsi="Traditional Arabic" w:cs="Traditional Arabic"/>
          <w:b/>
          <w:bCs/>
          <w:color w:val="000000"/>
          <w:sz w:val="28"/>
          <w:szCs w:val="28"/>
          <w:rtl/>
        </w:rPr>
        <w:t xml:space="preserve">اذا ما ارادت هذه الااقاليم و المحافظات ان تمارس صلاحياتها على مستوى النشاطات الخارجيه؟ هل ستكون لصالح الاقاليم ام لصالح الدوله العراقيه؟ ام سيكون التفكيك ظاهره قريبة للدوله العراقيه؟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Pr>
          <w:rFonts w:ascii="Traditional Arabic" w:hAnsi="Traditional Arabic" w:cs="Traditional Arabic"/>
          <w:b/>
          <w:bCs/>
          <w:color w:val="000000"/>
          <w:sz w:val="28"/>
          <w:szCs w:val="28"/>
          <w:rtl/>
        </w:rPr>
        <w:t>ان نص المادة/121/</w:t>
      </w:r>
      <w:r w:rsidRPr="00F33B86">
        <w:rPr>
          <w:rFonts w:ascii="Traditional Arabic" w:hAnsi="Traditional Arabic" w:cs="Traditional Arabic"/>
          <w:b/>
          <w:bCs/>
          <w:color w:val="000000"/>
          <w:sz w:val="28"/>
          <w:szCs w:val="28"/>
          <w:rtl/>
        </w:rPr>
        <w:t>رابعاً من دستور 2005 لم تات  بصلاحيات تسمح  بالنشاط السياسي الخارجي  للاقاليم و المحافظات و لم يرد فيها ما يوحى بنشا</w:t>
      </w:r>
      <w:r>
        <w:rPr>
          <w:rFonts w:ascii="Traditional Arabic" w:hAnsi="Traditional Arabic" w:cs="Traditional Arabic"/>
          <w:b/>
          <w:bCs/>
          <w:color w:val="000000"/>
          <w:sz w:val="28"/>
          <w:szCs w:val="28"/>
          <w:rtl/>
        </w:rPr>
        <w:t>ط تمثيلي و</w:t>
      </w:r>
      <w:r w:rsidRPr="00F33B86">
        <w:rPr>
          <w:rFonts w:ascii="Traditional Arabic" w:hAnsi="Traditional Arabic" w:cs="Traditional Arabic"/>
          <w:b/>
          <w:bCs/>
          <w:color w:val="000000"/>
          <w:sz w:val="28"/>
          <w:szCs w:val="28"/>
          <w:rtl/>
        </w:rPr>
        <w:t>دبلوماسي للاقاليم، بل</w:t>
      </w:r>
      <w:r>
        <w:rPr>
          <w:rFonts w:ascii="Traditional Arabic" w:hAnsi="Traditional Arabic" w:cs="Traditional Arabic"/>
          <w:b/>
          <w:bCs/>
          <w:color w:val="000000"/>
          <w:sz w:val="28"/>
          <w:szCs w:val="28"/>
          <w:rtl/>
        </w:rPr>
        <w:t xml:space="preserve"> نصت علي ما ياتي: ((تاسس مكاتب الاقاليم و</w:t>
      </w:r>
      <w:r w:rsidRPr="00F33B86">
        <w:rPr>
          <w:rFonts w:ascii="Traditional Arabic" w:hAnsi="Traditional Arabic" w:cs="Traditional Arabic"/>
          <w:b/>
          <w:bCs/>
          <w:color w:val="000000"/>
          <w:sz w:val="28"/>
          <w:szCs w:val="28"/>
          <w:rtl/>
        </w:rPr>
        <w:t xml:space="preserve">المحافظات في السفارات </w:t>
      </w:r>
      <w:r>
        <w:rPr>
          <w:rFonts w:ascii="Traditional Arabic" w:hAnsi="Traditional Arabic" w:cs="Traditional Arabic"/>
          <w:b/>
          <w:bCs/>
          <w:color w:val="000000"/>
          <w:sz w:val="28"/>
          <w:szCs w:val="28"/>
          <w:rtl/>
        </w:rPr>
        <w:t>و</w:t>
      </w:r>
      <w:r w:rsidRPr="00F33B86">
        <w:rPr>
          <w:rFonts w:ascii="Traditional Arabic" w:hAnsi="Traditional Arabic" w:cs="Traditional Arabic"/>
          <w:b/>
          <w:bCs/>
          <w:color w:val="000000"/>
          <w:sz w:val="28"/>
          <w:szCs w:val="28"/>
          <w:rtl/>
        </w:rPr>
        <w:t xml:space="preserve">البعثات الدبلوماسيه </w:t>
      </w:r>
      <w:r>
        <w:rPr>
          <w:rFonts w:ascii="Traditional Arabic" w:hAnsi="Traditional Arabic" w:cs="Traditional Arabic"/>
          <w:b/>
          <w:bCs/>
          <w:color w:val="000000"/>
          <w:sz w:val="28"/>
          <w:szCs w:val="28"/>
          <w:rtl/>
        </w:rPr>
        <w:t>لمتابعه الشؤون الثقافيه والاجتماعيه والانمائيه))</w:t>
      </w:r>
      <w:r w:rsidRPr="00F33B86">
        <w:rPr>
          <w:rFonts w:ascii="Traditional Arabic" w:hAnsi="Traditional Arabic" w:cs="Traditional Arabic"/>
          <w:b/>
          <w:bCs/>
          <w:color w:val="000000"/>
          <w:sz w:val="28"/>
          <w:szCs w:val="28"/>
          <w:rtl/>
        </w:rPr>
        <w:t>(20).</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فالدستور  لم يشر في الباب الخامس الخاص بسلطات الاقاليم ..  الى اي نشاطات سياسيه وعلاقات خارجيه عدا ما جاءت به الماده/121/  رابعاً.  بل اكد في الباب الرابع  المتعلق باختصاصات  السلطات الاتحاديه في الماده /110/  اولاً ،  علي أن اخطر السلطات الاتحاديه بالاختصاصات الحصريه منها: ((  رسم السياسية الخارجيه و التمثيل الدبلوماسي،  والتفاوض بشأن المعاهدات والاتفاقيات الدوليه ،  وسياسات الاقتراض و التوقيع عليها و ابرامها،  و رسم السياسه الاقتصاديه والتجاريه الخارجيه السيادية )) (21)</w:t>
      </w:r>
    </w:p>
    <w:p w:rsidR="004952B1" w:rsidRPr="00F33B86" w:rsidRDefault="004952B1" w:rsidP="004952B1">
      <w:pPr>
        <w:spacing w:after="0" w:line="240" w:lineRule="auto"/>
        <w:jc w:val="lowKashida"/>
        <w:rPr>
          <w:rFonts w:ascii="Traditional Arabic" w:hAnsi="Traditional Arabic" w:cs="Traditional Arabic"/>
          <w:b/>
          <w:bCs/>
          <w:sz w:val="28"/>
          <w:szCs w:val="28"/>
        </w:rPr>
      </w:pPr>
      <w:r w:rsidRPr="00F33B86">
        <w:rPr>
          <w:rFonts w:ascii="Traditional Arabic" w:hAnsi="Traditional Arabic" w:cs="Traditional Arabic"/>
          <w:b/>
          <w:bCs/>
          <w:color w:val="000000"/>
          <w:sz w:val="28"/>
          <w:szCs w:val="28"/>
          <w:rtl/>
        </w:rPr>
        <w:t xml:space="preserve">وجاء ايضا نص الماده /80/ سادساً  من الدستور لتشير ، على ان  يمارس مجلس الوزراء صلاحيه ((  التفاوض بشان المعاهدات والاتفاقيات الدوليه ، و التوقيع عليها اومن يخوله)) (22)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وما يعزز ذلك ، ما تضمنه ،النظام الداخلي لمجلس النواب،  في الفصل الخامس عشر،  المعاهدات والاتفاقيات الدوليه ، في مادته /127 التي نصت على ما يأتي :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 تنظم  عمليه المصادقه على المعاهدات والاتفاقيات الدوليه قانون يسن باغلبيه ثلثي اعضاء مجلس النواب))(23)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و هي ذات المضمون نفسه ،الذي جاءت به الماده الدستوريه 61 /رابعاَ .(24) وبعد ذلك ، يتولى  رئيس الجمهوريه، صلاحية ((  المصادقه على المعاهدات والاتفاقيات الدوليه بعد موافقه مجلس النواب…)) (25)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ان مجلس النواب في نظامه الداخلي ،المتعلق باختصاصات اللجان الدائمه قد نظم في المادة / 88 ، إختصاصات لجنة العلاقات الخارجية البرلمانية بما يأتي :(26)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أولا- دراسة  الموقف الدولي والاقليمي والتطورات السياسيه والدوليه.</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ثانياً- متابعه السياسه الخارجيه للدوله و التمثيل الدبلوماسي.</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ثالثاً- متابعه المؤتمرات الدوليه.</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رابعاً-  دراسه الاتفاقيات والمعاهدات السياسيه الدوليه بالتعاون مع اللجنه القانونيه.</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خامساً-  اقتراح التشريعات المنظمه للمسلكين الدبلوماسي والقنصلي</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سادساً- متابعه الشؤون الخاصه بالمنظمه العالميه للامم المتحده و المنظمات الدوليه والاقليميه.</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إن مايمكن ملاحظته من هذه المواد و مقاصدها،  انها لا الدستور ولا النظام الداخلي لمجلس النواب، قد اشارا أو سمحا  باعطاءاي دور للاقليم او الاقاليم التي تشكل مستقبلا، بممارسه اي نشاط خارجي، بل اغفلا حتى الاشاره الى اي تنسيق اوتشاور او تعاون بين الحكومه الاتحاديه واقليم كردستان  ، على مستويات و مجالات النشاطات الخارجيه و العلاقات الخارجيه ذات الصله بممارسه السياسه الخارجيه أو عقد الاتفاقيات اوالتفاوض بشانها لوحده اوبالاشتراك مع الحكومه المركزيه الاتحادية  ، و التي تخص الاقليم والدوله العراقيه.</w:t>
      </w:r>
    </w:p>
    <w:p w:rsidR="004952B1" w:rsidRPr="00F33B86" w:rsidRDefault="004952B1" w:rsidP="004952B1">
      <w:pPr>
        <w:spacing w:after="0" w:line="240" w:lineRule="auto"/>
        <w:jc w:val="lowKashida"/>
        <w:rPr>
          <w:rFonts w:ascii="Traditional Arabic" w:hAnsi="Traditional Arabic" w:cs="Traditional Arabic"/>
          <w:b/>
          <w:bCs/>
          <w:sz w:val="28"/>
          <w:szCs w:val="28"/>
        </w:rPr>
      </w:pPr>
      <w:r w:rsidRPr="00F33B86">
        <w:rPr>
          <w:rFonts w:ascii="Traditional Arabic" w:hAnsi="Traditional Arabic" w:cs="Traditional Arabic"/>
          <w:b/>
          <w:bCs/>
          <w:color w:val="000000"/>
          <w:sz w:val="28"/>
          <w:szCs w:val="28"/>
          <w:rtl/>
        </w:rPr>
        <w:t>عدا ما ورد في مضمون الماده /121/ رابعاً و بخلاف ما رأينا من صور التعاون و التنسيق و التشاور  في نماذج الفيدراليه السابقه وغيرها من تلك التي لم يتم تناولها في البحث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غير أن الاقليم بقوه مشروعيته الدستوريه و القانونيه ، وشرعيه انتخاب قادته ، يعد نفسه بان لديه الاستعداد والمكنة ، لاداره شؤونه في بعديها الداخلي والخارجي ،  وهذه الامكانيه تستمد شرعيتها من مبدأين اساسيين: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الاول - ديمقراطيه المشاركه التي تعنى بان مواطني الاقليم يمكن ان يدعموا مسؤولي الاقليم  في نشاطاتهم وعلاقاتهم الخارجيه اياً كانت صفتها  سياسيه- دبلوماسية ، او غير ذلك ،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الثاني - نشاطات وفعاليات وممارسات مسؤولي حكومه الاقليم لصلاحياتهم المحليه الواسعه ، مستندين على ما اشار اليه الدستور العراقي النافذ في الماده /117 ، التي تقر بان اقليم كردستان وسلطاته القائمه ً اتحادياً .(27) وفي المادة 120 /التي تخول الاقليم بوضع دستور له ، يحدد هيكل سلطاته وصلاحياته و اليات ممارسه تلك الصلاحيات على ان لا  يتعارض مع الدستور الاتحادي.(28)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اما في ما يتعلق بالصلاحيات الخارجيه لاقليم كردستان، وعلاقه الاقاليم و الدول الاجنبيه، فقد تضمنت المادة /9 في فقراتها الثلاث من مشروع دستور الاقليم لعام 2016 الاتي : (29) </w:t>
      </w:r>
    </w:p>
    <w:p w:rsidR="004952B1" w:rsidRPr="00F33B86" w:rsidRDefault="004952B1" w:rsidP="004952B1">
      <w:pPr>
        <w:pStyle w:val="NormalWeb"/>
        <w:bidi/>
        <w:spacing w:before="0" w:beforeAutospacing="0" w:after="0" w:afterAutospacing="0" w:line="240" w:lineRule="auto"/>
        <w:jc w:val="lowKashida"/>
        <w:rPr>
          <w:rFonts w:ascii="Traditional Arabic" w:hAnsi="Traditional Arabic" w:cs="Traditional Arabic"/>
          <w:b/>
          <w:bCs/>
          <w:sz w:val="28"/>
          <w:szCs w:val="28"/>
        </w:rPr>
      </w:pPr>
      <w:r w:rsidRPr="00F33B86">
        <w:rPr>
          <w:rFonts w:ascii="Traditional Arabic" w:hAnsi="Traditional Arabic" w:cs="Traditional Arabic"/>
          <w:b/>
          <w:bCs/>
          <w:sz w:val="28"/>
          <w:szCs w:val="28"/>
          <w:rtl/>
        </w:rPr>
        <w:t>أولا - استطلاع راي الاقليم قبل عقد اي اتفاقيه، بين الحكومه الاتحاديه و اي دوله أو جهة اجنبيهشأنها المساس بظروف أو اوضاع أو حقوق إقليم كردستان القائمة حاليا او مستقبلا</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ثانياً - للاقليم و في الحدود التي يختص بسن  القوانين ضمنها والتي تخرج عن الصلاحيات الحصريه للحكومه الاتحاديه الحق بعقد اتفاقيات مع حكومات اقاليم الدول الاجنبيه.</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ثالثاً- للاقليم و في الحدود التي يختص  بسن القوانين ضمنها والتي تخرج عن الصلاحيات الحصريه للحكومه الاتحاديه، الحق بعقد اتفاقيات مع الدول الاجنبيه بموافقه الحكومه الاتحاديه و التي ليس لها حجب مواف</w:t>
      </w:r>
      <w:r>
        <w:rPr>
          <w:rFonts w:ascii="Traditional Arabic" w:hAnsi="Traditional Arabic" w:cs="Traditional Arabic"/>
          <w:b/>
          <w:bCs/>
          <w:color w:val="000000"/>
          <w:sz w:val="28"/>
          <w:szCs w:val="28"/>
          <w:rtl/>
        </w:rPr>
        <w:t>قتها دونما مبررات قانونية مقنعة</w:t>
      </w:r>
      <w:r w:rsidRPr="00F33B86">
        <w:rPr>
          <w:rFonts w:ascii="Traditional Arabic" w:hAnsi="Traditional Arabic" w:cs="Traditional Arabic"/>
          <w:b/>
          <w:bCs/>
          <w:color w:val="000000"/>
          <w:sz w:val="28"/>
          <w:szCs w:val="28"/>
          <w:rtl/>
        </w:rPr>
        <w:t>.</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إن مضمون المادة /9 أعلاه ، من مشروع دستور الاقليم بفقراتها الثلاث يتنافى مع ما جاءت به اغلب دساتير الدول الفيدراليه ، اذا ما نضر للامر كحق للاقليم، ان تكون له نشاطات خارجيه ضمن اطار الدوله الفدرالي و ليس خارج السيطره للحكومه الاتح</w:t>
      </w:r>
      <w:r>
        <w:rPr>
          <w:rFonts w:ascii="Traditional Arabic" w:hAnsi="Traditional Arabic" w:cs="Traditional Arabic"/>
          <w:b/>
          <w:bCs/>
          <w:color w:val="000000"/>
          <w:sz w:val="28"/>
          <w:szCs w:val="28"/>
          <w:rtl/>
        </w:rPr>
        <w:t>اديه</w:t>
      </w:r>
      <w:r w:rsidRPr="00F33B86">
        <w:rPr>
          <w:rFonts w:ascii="Traditional Arabic" w:hAnsi="Traditional Arabic" w:cs="Traditional Arabic"/>
          <w:b/>
          <w:bCs/>
          <w:color w:val="000000"/>
          <w:sz w:val="28"/>
          <w:szCs w:val="28"/>
          <w:rtl/>
        </w:rPr>
        <w:t>، كما ان  دساتير هذه الدول قد تضمنت صراحة ، أما أخذ راي اقاليمها بصدد  اي  نشاط  خارجي قد يمس مصالح اقاليمها او التنسيق أو التشاور او التعاون معها ، أو اشراك الاقاليم المعنية بوفد المفاوضات مع الاطراف الاجنبيه،  أو قيام الاقليم باعلام الحكومه المركزيه لاخذ موافقتها بأي  نشاط خارجي وما يترتب عليه من اتفاقيات ومعاهدات دوليه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كما أن  الدستور العراقي النافذ ، لم يشر الى اي مستوى من هذه المستويات ذات العلاقه بالنشاطات الخارجيه للاقليم و هذا ما ذكرته نصوص المواد (61، 73 ، 80، 110) على وجه الخصوص عدا نص الماده /121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أيضاً ، ما يمكن ملاحظته من مضمون الماده/ 9 ، انها لم توضح طبيعه ومضامين هذه النشاطات وما يترتب عليها من اتفاقيات ،  هل هي سياسيه متعلقه بالسياده للدوله العراقيه أم غير ذلك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كذلك  إن سن القوانين التي تخرج عن صلاحيات ا</w:t>
      </w:r>
      <w:r>
        <w:rPr>
          <w:rFonts w:ascii="Traditional Arabic" w:hAnsi="Traditional Arabic" w:cs="Traditional Arabic"/>
          <w:b/>
          <w:bCs/>
          <w:color w:val="000000"/>
          <w:sz w:val="28"/>
          <w:szCs w:val="28"/>
          <w:rtl/>
        </w:rPr>
        <w:t>لحكومه الاتحاديه من قبل الاقليم</w:t>
      </w:r>
      <w:r w:rsidRPr="00F33B86">
        <w:rPr>
          <w:rFonts w:ascii="Traditional Arabic" w:hAnsi="Traditional Arabic" w:cs="Traditional Arabic"/>
          <w:b/>
          <w:bCs/>
          <w:color w:val="000000"/>
          <w:sz w:val="28"/>
          <w:szCs w:val="28"/>
          <w:rtl/>
        </w:rPr>
        <w:t>، يراد منها في الادبيات الفيدراليه،  انها تنظم حالات داخل النطاق الداخلي للدوله الفيدراليه ، وليس تنظيم اموراً سياديه ذات بعد خارجي ،  لان ذلك من وظيفه الحكومه الاتحاديه ، فالدوله هي واحده في النظم الفيدرالية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 xml:space="preserve">وقد حددت المادة / 110 فق 1 من الدستور الاتحادي ، صلاحيه الحكومه الاتحاديه وجعلت النشاطات الخارجيه  من صلاحياتها ،  وهذا يعني ان اي نشاط خارجي للاقليم سيكون متقاطعاً مع الدستور الاتحادي ، إذا ما تجاوزت دستور  الاقليم الدستور الاتحادي ، خاصة مضمون المادة /110 فق1 منه لان الدستور الاتحادي له الاعلوية علي دساتير الاقاليم والقوانين التي تشرعها الاطراف الفيدراليه ، وهذا ما كدته الماده/ 13 من الدستور الاتحادي (30) </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لقد جاءت الماده/ 18  من نظام مجلس الوزراء لاقليم كردستان اكثر وضوحا وتاكيدا لنشاطات الاقليم الخارجيه،  خاصة  في بعدها السياسي جاعلة من الاقليم  بمثابه الدوله في تعامله مع العالم الخارجي ، حيث  تاسست بموجب هذه الماده ،  دائره العلاقات الخارجيه للاقليم  لتتولى انشاء وتطوير العلاقات الدبلوماسيه و السياسيه لحكومه الاقليم مع دول العالم المختلفه ، وتاتي اهميه هذه الدائره كونها المؤسسه المسؤوله عن بناء السياسة  الخارجيه لحكومه اقليم كردستان و حمايه مصالحها ومصالح مواطنيها المقيمين في الخارج عن طريق ممثليتها في تلك الدول ، وفقاً لتشريعات الاقليم و دستور جمهوريه العراق.</w:t>
      </w:r>
    </w:p>
    <w:p w:rsidR="004952B1" w:rsidRPr="00F33B86" w:rsidRDefault="004952B1" w:rsidP="004952B1">
      <w:pPr>
        <w:spacing w:after="0" w:line="240" w:lineRule="auto"/>
        <w:jc w:val="lowKashida"/>
        <w:rPr>
          <w:rFonts w:ascii="Traditional Arabic" w:hAnsi="Traditional Arabic" w:cs="Traditional Arabic"/>
          <w:b/>
          <w:bCs/>
          <w:sz w:val="28"/>
          <w:szCs w:val="28"/>
          <w:rtl/>
        </w:rPr>
      </w:pPr>
      <w:r w:rsidRPr="00F33B86">
        <w:rPr>
          <w:rFonts w:ascii="Traditional Arabic" w:hAnsi="Traditional Arabic" w:cs="Traditional Arabic"/>
          <w:b/>
          <w:bCs/>
          <w:color w:val="000000"/>
          <w:sz w:val="28"/>
          <w:szCs w:val="28"/>
          <w:rtl/>
        </w:rPr>
        <w:t>ومن مهامها الرئيسية : 31)</w:t>
      </w:r>
    </w:p>
    <w:p w:rsidR="004952B1" w:rsidRPr="00F33B86" w:rsidRDefault="004952B1" w:rsidP="004952B1">
      <w:pPr>
        <w:pStyle w:val="ListParagraph"/>
        <w:numPr>
          <w:ilvl w:val="0"/>
          <w:numId w:val="11"/>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تعزيز العلاقات الثنائية مع دول الخارج و حكوماتها .</w:t>
      </w:r>
    </w:p>
    <w:p w:rsidR="004952B1" w:rsidRPr="00F33B86" w:rsidRDefault="004952B1" w:rsidP="004952B1">
      <w:pPr>
        <w:pStyle w:val="ListParagraph"/>
        <w:numPr>
          <w:ilvl w:val="0"/>
          <w:numId w:val="11"/>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تنظيم عملية التواصل بين مؤسسات حكومة اقليم كردستان الرسمية و المجتمع الدولي .</w:t>
      </w:r>
    </w:p>
    <w:p w:rsidR="004952B1" w:rsidRPr="00F33B86" w:rsidRDefault="004952B1" w:rsidP="004952B1">
      <w:pPr>
        <w:pStyle w:val="ListParagraph"/>
        <w:numPr>
          <w:ilvl w:val="0"/>
          <w:numId w:val="11"/>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تشجيع العلاقات السياسية و الدبلوماسية مع المجتمع الدولي و خاصة دول الجو</w:t>
      </w:r>
      <w:r>
        <w:rPr>
          <w:rFonts w:ascii="Traditional Arabic" w:hAnsi="Traditional Arabic" w:cs="Traditional Arabic"/>
          <w:b/>
          <w:bCs/>
          <w:sz w:val="28"/>
          <w:szCs w:val="28"/>
          <w:rtl/>
          <w:lang w:bidi="ar-IQ"/>
        </w:rPr>
        <w:t>ار لضمان تعزيز السلم والاستقرار</w:t>
      </w:r>
      <w:r w:rsidRPr="00F33B86">
        <w:rPr>
          <w:rFonts w:ascii="Traditional Arabic" w:hAnsi="Traditional Arabic" w:cs="Traditional Arabic"/>
          <w:b/>
          <w:bCs/>
          <w:sz w:val="28"/>
          <w:szCs w:val="28"/>
          <w:rtl/>
          <w:lang w:bidi="ar-IQ"/>
        </w:rPr>
        <w:t>.</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أن هذه المهام و الاهداف ، تتم دون التعاون أو التنسيق مع الحكومة الاتحادية ، كما انها تتجاوز ما جاءت به المادة الدستورية الاتحادية /121/ رابعاً ، حينما حددت النشاطات الخارجية للاقليم ، بالثقافية و الاجتماعية والانمائية ، مع تأسيس مكاتب لها في السفارات و البعثات الدبلوماسية العراقية ، لمتابعة نشاطاتها في الخارج ، دون إجراء علاقات مباشرة مع الحكومات والدول الاجنبية ، خارج هذا الاطار الذي حدده الدستور الاتحادي . فالأقليم وضع نفسه من خلال المادة /18 من نظام مجلس الوزراء ،موضع الدولة داخل الدولة ، و هذا امر يتجاوز الدستور الاتحادي واختصاصات الحكومة الاتحادية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يضاف الى ما تقدم أن المادة / 18 من مشروع دستور الاقليم ، قد ذكرت صراحة في اختيار الاقليم البقاء ضمن العراق الاتحادي أو الانفصال عنه ، وله الحق في تقرير مصيره بنفسه ، و تقرير مركزه السياسي ، وله اعادة النظر في اختياره لتحديد مستقبله ، طالما لم يلتزم الدستور الاتحادي بالنظام الفيدرالي و المبادئ الاساسية الدستورية للديمقراطية وحقوق الانسان ، وعدم انتهاج سياسة التمييز العرقي و تغيير الواقع الديمغرافي في كردستان ...(32)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إن مضمون المادتين السابقتين من دستور الاقليم و نظام مجلس الوزراء لاقليم كردستان ، يتقاطعان مع نص المادة /20 من الدستور الاتحادي التي تؤكد على ان (( يقوم الاقليم بوضع دستور له ، يحدد هيكل سلطات الاقليم وصلاحياته و اليات ممارسة تلك الصلاحيات ، على ان لا يتعارض مع هذا الدستور )) (33).</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كما يخالفان نص المادة /13 من الدستور الاتحادي ، التي تذكر بأنه (( لايجوز سن قانون يتعارض مع هذا الدستور ، و يعد باطلاً كل نص يرد في دساتير الاقاليم أو اي نص قانوني اخر يتعارض معه )).(34)</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ما يمارس ألان على مستوى سياسة النشاط الخارجي الفعلية للاقاليم بأتجاه الخارج ، هو التوسع بالصلاحيات ، وإن كانت هذه الصلاحيات قد حدد بعضها الدستور الاتحادي كما جاء في المادة /21/رابعاً ، و إن لم يعطها الصفة السياسية و الدبلوماسية والعلاقات على هذين المستويين مع اقاليم وحكومات الدول الاجنبية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 التساؤلات هنا ، وفقاً لنشاطات الاقليم الخارجية ، باتجاه الاقاليم المماثلة أو حكومات الدول الاجنبية و حتى المؤتمرات الدولية ،ماهي طبيعه و مستويات هذه النشاطات الخارجية ؟ وهل تأتي وفقا لما حددته المادة /121/رابعاً من الدستور الاتحادي ؟ وكيف ستكون صلاحيات الاقليم على المستوى الخارجي ، إذا ما أراد الاقليم أن يمارس صلاحياته على مستوى الخارج؟ هل تتقاطع مع الدستور الاتحادي ام تتوافق معه ؟ وهل سيكون ذلك لصالح الاقليم فقط أم لصالح الاقليم و الدولة الاتحادية العراقية ؟ و هل تعزز نشاطات الاقليم الخارجية ، إذا ما تجاوزت نصوص الدستور الاتحادي ، وحدة الدولة العراقية الفيدرالية ؟ أم سيكون التفكيك ظاهرة قريبة لهذه الدولة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إن طبيعة ن</w:t>
      </w:r>
      <w:r>
        <w:rPr>
          <w:rFonts w:ascii="Traditional Arabic" w:hAnsi="Traditional Arabic" w:cs="Traditional Arabic"/>
          <w:b/>
          <w:bCs/>
          <w:sz w:val="28"/>
          <w:szCs w:val="28"/>
          <w:rtl/>
          <w:lang w:bidi="ar-IQ"/>
        </w:rPr>
        <w:t>شاطات و علاقات الاقليم الخارجية، قد تجاوزت الدستور الاتحادي، و</w:t>
      </w:r>
      <w:r w:rsidRPr="00F33B86">
        <w:rPr>
          <w:rFonts w:ascii="Traditional Arabic" w:hAnsi="Traditional Arabic" w:cs="Traditional Arabic"/>
          <w:b/>
          <w:bCs/>
          <w:sz w:val="28"/>
          <w:szCs w:val="28"/>
          <w:rtl/>
          <w:lang w:bidi="ar-IQ"/>
        </w:rPr>
        <w:t>أمتدت الى</w:t>
      </w:r>
      <w:r>
        <w:rPr>
          <w:rFonts w:ascii="Traditional Arabic" w:hAnsi="Traditional Arabic" w:cs="Traditional Arabic"/>
          <w:b/>
          <w:bCs/>
          <w:sz w:val="28"/>
          <w:szCs w:val="28"/>
          <w:rtl/>
          <w:lang w:bidi="ar-IQ"/>
        </w:rPr>
        <w:t xml:space="preserve"> الطبيعة السياسية والدبلوماسية</w:t>
      </w:r>
      <w:r w:rsidRPr="00F33B86">
        <w:rPr>
          <w:rFonts w:ascii="Traditional Arabic" w:hAnsi="Traditional Arabic" w:cs="Traditional Arabic"/>
          <w:b/>
          <w:bCs/>
          <w:sz w:val="28"/>
          <w:szCs w:val="28"/>
          <w:rtl/>
          <w:lang w:bidi="ar-IQ"/>
        </w:rPr>
        <w:t>: كانما</w:t>
      </w:r>
      <w:r>
        <w:rPr>
          <w:rFonts w:ascii="Traditional Arabic" w:hAnsi="Traditional Arabic" w:cs="Traditional Arabic"/>
          <w:b/>
          <w:bCs/>
          <w:sz w:val="28"/>
          <w:szCs w:val="28"/>
          <w:rtl/>
          <w:lang w:bidi="ar-IQ"/>
        </w:rPr>
        <w:t xml:space="preserve"> الاقليم اصبح  يمثل دولة مستقلة</w:t>
      </w:r>
      <w:r w:rsidRPr="00F33B86">
        <w:rPr>
          <w:rFonts w:ascii="Traditional Arabic" w:hAnsi="Traditional Arabic" w:cs="Traditional Arabic"/>
          <w:b/>
          <w:bCs/>
          <w:sz w:val="28"/>
          <w:szCs w:val="28"/>
          <w:rtl/>
          <w:lang w:bidi="ar-IQ"/>
        </w:rPr>
        <w:t>، أما صلاحياته فقد توسع بها وفقاً لدستوره و التي كان يفترض أن تمارس بالتساوي مع ما نص عليه الدستور الاتحادي ، لكي تكون نتائجها لص</w:t>
      </w:r>
      <w:r>
        <w:rPr>
          <w:rFonts w:ascii="Traditional Arabic" w:hAnsi="Traditional Arabic" w:cs="Traditional Arabic"/>
          <w:b/>
          <w:bCs/>
          <w:sz w:val="28"/>
          <w:szCs w:val="28"/>
          <w:rtl/>
          <w:lang w:bidi="ar-IQ"/>
        </w:rPr>
        <w:t>الح الاقليم و الدولة الفيدرالية، و</w:t>
      </w:r>
      <w:r w:rsidRPr="00F33B86">
        <w:rPr>
          <w:rFonts w:ascii="Traditional Arabic" w:hAnsi="Traditional Arabic" w:cs="Traditional Arabic"/>
          <w:b/>
          <w:bCs/>
          <w:sz w:val="28"/>
          <w:szCs w:val="28"/>
          <w:rtl/>
          <w:lang w:bidi="ar-IQ"/>
        </w:rPr>
        <w:t>بهذا بدا و كأنه يعمل على تهيأة وضعه كدولة مستقلة ، وهو بهذا يكون قد تجاوز القاعدة العامة لآغلب النشاطات المخصصة للاطراف المكونة للفيدراليات و ال</w:t>
      </w:r>
      <w:r>
        <w:rPr>
          <w:rFonts w:ascii="Traditional Arabic" w:hAnsi="Traditional Arabic" w:cs="Traditional Arabic"/>
          <w:b/>
          <w:bCs/>
          <w:sz w:val="28"/>
          <w:szCs w:val="28"/>
          <w:rtl/>
          <w:lang w:bidi="ar-IQ"/>
        </w:rPr>
        <w:t>مستوحاة من اللامركزية الدستورية</w:t>
      </w:r>
      <w:r w:rsidRPr="00F33B86">
        <w:rPr>
          <w:rFonts w:ascii="Traditional Arabic" w:hAnsi="Traditional Arabic" w:cs="Traditional Arabic"/>
          <w:b/>
          <w:bCs/>
          <w:sz w:val="28"/>
          <w:szCs w:val="28"/>
          <w:rtl/>
          <w:lang w:bidi="ar-IQ"/>
        </w:rPr>
        <w:t>، لأقامة علاقات مع مثيلاتها أو مع حكومات الدول الاجنبية و التي يراد لها أن تكون نشاطات مبنية على صور من المنفعة المتبادلة ، الذي يطلب مقداراً من الاتفاقات دون الدول ، و المتساومة مع مستوى و درجة صلاحياتها الدستورية في الداخل ذلك ان ممارسة النشاطات و العلاقات عبر الحدود ، بالنسبة لأقليم كردستان ، يجب ان تقوم على دبلوماسية دون الدول بين سلطات الاقليم و السلطات المحلية المماثلة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كذلك فأن الاقليم يمكن ان يعقد اتفاقات مصالح متبادلة مع مثيلاته في الدول الفيدرالية الاخرى او حتى مع حكومات تلك الدول ، التي تملك اختصاصات مماثلة ، غير ان جميع ذلك يجب ان يتم بدرجة معينة من التوافق مع الحكومة الاتحادية </w:t>
      </w:r>
      <w:r>
        <w:rPr>
          <w:rFonts w:ascii="Traditional Arabic" w:hAnsi="Traditional Arabic" w:cs="Traditional Arabic"/>
          <w:b/>
          <w:bCs/>
          <w:sz w:val="28"/>
          <w:szCs w:val="28"/>
          <w:rtl/>
          <w:lang w:bidi="ar-IQ"/>
        </w:rPr>
        <w:t>ولايتقاطع مع الدستور الاتحادي و</w:t>
      </w:r>
      <w:r w:rsidRPr="00F33B86">
        <w:rPr>
          <w:rFonts w:ascii="Traditional Arabic" w:hAnsi="Traditional Arabic" w:cs="Traditional Arabic"/>
          <w:b/>
          <w:bCs/>
          <w:sz w:val="28"/>
          <w:szCs w:val="28"/>
          <w:rtl/>
          <w:lang w:bidi="ar-IQ"/>
        </w:rPr>
        <w:t>المصلحة الوطنية العامة للدولة العر</w:t>
      </w:r>
      <w:r>
        <w:rPr>
          <w:rFonts w:ascii="Traditional Arabic" w:hAnsi="Traditional Arabic" w:cs="Traditional Arabic"/>
          <w:b/>
          <w:bCs/>
          <w:sz w:val="28"/>
          <w:szCs w:val="28"/>
          <w:rtl/>
          <w:lang w:bidi="ar-IQ"/>
        </w:rPr>
        <w:t>اقية. وإلا إذا ما تم خلاف ذلك، علينا ان نتسائل</w:t>
      </w:r>
      <w:r w:rsidRPr="00F33B86">
        <w:rPr>
          <w:rFonts w:ascii="Traditional Arabic" w:hAnsi="Traditional Arabic" w:cs="Traditional Arabic"/>
          <w:b/>
          <w:bCs/>
          <w:sz w:val="28"/>
          <w:szCs w:val="28"/>
          <w:rtl/>
          <w:lang w:bidi="ar-IQ"/>
        </w:rPr>
        <w:t>:</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ماهو القانون الناظم و القابل للتطبيق على ا</w:t>
      </w:r>
      <w:r>
        <w:rPr>
          <w:rFonts w:ascii="Traditional Arabic" w:hAnsi="Traditional Arabic" w:cs="Traditional Arabic"/>
          <w:b/>
          <w:bCs/>
          <w:sz w:val="28"/>
          <w:szCs w:val="28"/>
          <w:rtl/>
          <w:lang w:bidi="ar-IQ"/>
        </w:rPr>
        <w:t>تفاقات ونشاطات الاقليم الخارجية</w:t>
      </w:r>
      <w:r w:rsidRPr="00F33B86">
        <w:rPr>
          <w:rFonts w:ascii="Traditional Arabic" w:hAnsi="Traditional Arabic" w:cs="Traditional Arabic"/>
          <w:b/>
          <w:bCs/>
          <w:sz w:val="28"/>
          <w:szCs w:val="28"/>
          <w:rtl/>
          <w:lang w:bidi="ar-IQ"/>
        </w:rPr>
        <w:t>، هل هو ال</w:t>
      </w:r>
      <w:r>
        <w:rPr>
          <w:rFonts w:ascii="Traditional Arabic" w:hAnsi="Traditional Arabic" w:cs="Traditional Arabic"/>
          <w:b/>
          <w:bCs/>
          <w:sz w:val="28"/>
          <w:szCs w:val="28"/>
          <w:rtl/>
          <w:lang w:bidi="ar-IQ"/>
        </w:rPr>
        <w:t>قانون الداخلي ام القانون الدولي</w:t>
      </w:r>
      <w:r w:rsidRPr="00F33B86">
        <w:rPr>
          <w:rFonts w:ascii="Traditional Arabic" w:hAnsi="Traditional Arabic" w:cs="Traditional Arabic"/>
          <w:b/>
          <w:bCs/>
          <w:sz w:val="28"/>
          <w:szCs w:val="28"/>
          <w:rtl/>
          <w:lang w:bidi="ar-IQ"/>
        </w:rPr>
        <w:t xml:space="preserve">؟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وكيف يتم تحديد المسؤولية</w:t>
      </w:r>
      <w:r w:rsidRPr="00F33B86">
        <w:rPr>
          <w:rFonts w:ascii="Traditional Arabic" w:hAnsi="Traditional Arabic" w:cs="Traditional Arabic"/>
          <w:b/>
          <w:bCs/>
          <w:sz w:val="28"/>
          <w:szCs w:val="28"/>
          <w:rtl/>
          <w:lang w:bidi="ar-IQ"/>
        </w:rPr>
        <w:t>، هل تنسب الى الدولة ام الاقليم؟ هناك</w:t>
      </w:r>
      <w:r>
        <w:rPr>
          <w:rFonts w:ascii="Traditional Arabic" w:hAnsi="Traditional Arabic" w:cs="Traditional Arabic"/>
          <w:b/>
          <w:bCs/>
          <w:sz w:val="28"/>
          <w:szCs w:val="28"/>
          <w:rtl/>
          <w:lang w:bidi="ar-IQ"/>
        </w:rPr>
        <w:t xml:space="preserve"> رأيان وفقاً للتجارب الفيدرالية</w:t>
      </w:r>
      <w:r w:rsidRPr="00F33B86">
        <w:rPr>
          <w:rFonts w:ascii="Traditional Arabic" w:hAnsi="Traditional Arabic" w:cs="Traditional Arabic"/>
          <w:b/>
          <w:bCs/>
          <w:sz w:val="28"/>
          <w:szCs w:val="28"/>
          <w:rtl/>
          <w:lang w:bidi="ar-IQ"/>
        </w:rPr>
        <w:t>.</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الرأي الاول- ترتبط هذه النشاطات بالقانون الدولي ، لأنها تعد نشاطات من اجل الدولة التي تملك وحدها الشخصية القانونية الدولية ،وكل نشاطات خارجية للاقليم ، و الذي يتجسد في اتفاقات تعاون مبرمه عبر الاقاليم ، هي مرتبطة بالاختصاصات الدولية للدولة العراقية وهنا يكون القانون الدولي واجب التطبيق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الرأي الثاني</w:t>
      </w:r>
      <w:r w:rsidRPr="00F33B86">
        <w:rPr>
          <w:rFonts w:ascii="Traditional Arabic" w:hAnsi="Traditional Arabic" w:cs="Traditional Arabic"/>
          <w:b/>
          <w:bCs/>
          <w:sz w:val="28"/>
          <w:szCs w:val="28"/>
          <w:rtl/>
          <w:lang w:bidi="ar-IQ"/>
        </w:rPr>
        <w:t xml:space="preserve">: يعتمد معيار أو مجال التدخل لتحديد القانون القابل للتطبيق ، إذا ان الميدان يدخل في </w:t>
      </w:r>
      <w:r>
        <w:rPr>
          <w:rFonts w:ascii="Traditional Arabic" w:hAnsi="Traditional Arabic" w:cs="Traditional Arabic"/>
          <w:b/>
          <w:bCs/>
          <w:sz w:val="28"/>
          <w:szCs w:val="28"/>
          <w:rtl/>
          <w:lang w:bidi="ar-IQ"/>
        </w:rPr>
        <w:t>اختصاصات الاقليم أو ما يرتبط به</w:t>
      </w:r>
      <w:r w:rsidRPr="00F33B86">
        <w:rPr>
          <w:rFonts w:ascii="Traditional Arabic" w:hAnsi="Traditional Arabic" w:cs="Traditional Arabic"/>
          <w:b/>
          <w:bCs/>
          <w:sz w:val="28"/>
          <w:szCs w:val="28"/>
          <w:rtl/>
          <w:lang w:bidi="ar-IQ"/>
        </w:rPr>
        <w:t>، فأن النشاط ا</w:t>
      </w:r>
      <w:r>
        <w:rPr>
          <w:rFonts w:ascii="Traditional Arabic" w:hAnsi="Traditional Arabic" w:cs="Traditional Arabic"/>
          <w:b/>
          <w:bCs/>
          <w:sz w:val="28"/>
          <w:szCs w:val="28"/>
          <w:rtl/>
          <w:lang w:bidi="ar-IQ"/>
        </w:rPr>
        <w:t>لتعاوني وما يترتب عليه من اتفاق</w:t>
      </w:r>
      <w:r w:rsidRPr="00F33B86">
        <w:rPr>
          <w:rFonts w:ascii="Traditional Arabic" w:hAnsi="Traditional Arabic" w:cs="Traditional Arabic"/>
          <w:b/>
          <w:bCs/>
          <w:sz w:val="28"/>
          <w:szCs w:val="28"/>
          <w:rtl/>
          <w:lang w:bidi="ar-IQ"/>
        </w:rPr>
        <w:t>، سوف يخضع للقانون الداخلي لاحدى الدو</w:t>
      </w:r>
      <w:r>
        <w:rPr>
          <w:rFonts w:ascii="Traditional Arabic" w:hAnsi="Traditional Arabic" w:cs="Traditional Arabic"/>
          <w:b/>
          <w:bCs/>
          <w:sz w:val="28"/>
          <w:szCs w:val="28"/>
          <w:rtl/>
          <w:lang w:bidi="ar-IQ"/>
        </w:rPr>
        <w:t>ل المعنية أو الى القانون الدولي</w:t>
      </w:r>
      <w:r w:rsidRPr="00F33B86">
        <w:rPr>
          <w:rFonts w:ascii="Traditional Arabic" w:hAnsi="Traditional Arabic" w:cs="Traditional Arabic"/>
          <w:b/>
          <w:bCs/>
          <w:sz w:val="28"/>
          <w:szCs w:val="28"/>
          <w:rtl/>
          <w:lang w:bidi="ar-IQ"/>
        </w:rPr>
        <w:t>.</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غير ان مثل هكذا نشاطات و ما يترتب عليها من إتفاقات ، غالبا ما تعد من اعمال القانون الداخلي الذي يقبل تطبيق القانون العام الداخلي لاحدى الاقاليم المعنية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مع ما تقدم ، الواقع يشير على أن توصيف أي نشاطات خارجية للاقليم وتترتب عليها اتفاقات دولية تؤشر الى ان الحكومة المركزية ، قد تفقد جزءاً من  سلطة الزام الدولة على الصعيد الدولي لصالح الاقليم . وهذا يعني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إن وحدة الدولة المركزية ستكون موضع بحث ، خاصة اذا اخذ الاقليم صلاحيات دستورية واسعة تفوق حكومة المركز كما هو في حالة العراق .(35)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الثاني : تحديد المسؤولية الدولية : في النشاطات الخارجية للاقاليم في الدولة الفيدرالية ، تبقى منسوبة الى الدولة ، إذ ان استقلالية الاقاليم في الدستور ، لا اثر لها في القانون الدولي ، على ان هذا الحل يفترض مسبقاً أن الدولة تحتفظ برقابة على النشاط الخارجي لتقسيماتها في القانون الداخلي ، وهذا يبدو صعباً في حالة العراق لان هكذا نشاط ، يجب أن يدخل في صلاحيات الاقليم أو السلطات اللامركزية لان اساس نشاطها الخارجي يرتبط في ادارة الامور الاقلي</w:t>
      </w:r>
      <w:r>
        <w:rPr>
          <w:rFonts w:ascii="Traditional Arabic" w:hAnsi="Traditional Arabic" w:cs="Traditional Arabic"/>
          <w:b/>
          <w:bCs/>
          <w:sz w:val="28"/>
          <w:szCs w:val="28"/>
          <w:rtl/>
          <w:lang w:bidi="ar-IQ"/>
        </w:rPr>
        <w:t>مية المحلية ، لكن علينا ان ندرك، أن الدولة</w:t>
      </w:r>
      <w:r w:rsidRPr="00F33B86">
        <w:rPr>
          <w:rFonts w:ascii="Traditional Arabic" w:hAnsi="Traditional Arabic" w:cs="Traditional Arabic"/>
          <w:b/>
          <w:bCs/>
          <w:sz w:val="28"/>
          <w:szCs w:val="28"/>
          <w:rtl/>
          <w:lang w:bidi="ar-IQ"/>
        </w:rPr>
        <w:t xml:space="preserve">، تبحث عن ترسيخ إحتكار الشخصية القانونية الدولية و صياغة القانون الدولي العام من </w:t>
      </w:r>
      <w:r>
        <w:rPr>
          <w:rFonts w:ascii="Traditional Arabic" w:hAnsi="Traditional Arabic" w:cs="Traditional Arabic"/>
          <w:b/>
          <w:bCs/>
          <w:sz w:val="28"/>
          <w:szCs w:val="28"/>
          <w:rtl/>
          <w:lang w:bidi="ar-IQ"/>
        </w:rPr>
        <w:t>قبل السلطات المركزية</w:t>
      </w:r>
      <w:r w:rsidRPr="00F33B86">
        <w:rPr>
          <w:rFonts w:ascii="Traditional Arabic" w:hAnsi="Traditional Arabic" w:cs="Traditional Arabic"/>
          <w:b/>
          <w:bCs/>
          <w:sz w:val="28"/>
          <w:szCs w:val="28"/>
          <w:rtl/>
          <w:lang w:bidi="ar-IQ"/>
        </w:rPr>
        <w:t>، كما يلاحظ في الدول الفيدرالية ان الاقاليم تتمتع بهامش من المناورة في عدة ميادين تجاه السلطات ا</w:t>
      </w:r>
      <w:r>
        <w:rPr>
          <w:rFonts w:ascii="Traditional Arabic" w:hAnsi="Traditional Arabic" w:cs="Traditional Arabic"/>
          <w:b/>
          <w:bCs/>
          <w:sz w:val="28"/>
          <w:szCs w:val="28"/>
          <w:rtl/>
          <w:lang w:bidi="ar-IQ"/>
        </w:rPr>
        <w:t>لمركزية على مستوى العمل الخارجي، ودائماً يكون ذلك بالتنسيق والتشاور والتعاون، و</w:t>
      </w:r>
      <w:r w:rsidRPr="00F33B86">
        <w:rPr>
          <w:rFonts w:ascii="Traditional Arabic" w:hAnsi="Traditional Arabic" w:cs="Traditional Arabic"/>
          <w:b/>
          <w:bCs/>
          <w:sz w:val="28"/>
          <w:szCs w:val="28"/>
          <w:rtl/>
          <w:lang w:bidi="ar-IQ"/>
        </w:rPr>
        <w:t>بالحدود الذي يحفظ كي</w:t>
      </w:r>
      <w:r>
        <w:rPr>
          <w:rFonts w:ascii="Traditional Arabic" w:hAnsi="Traditional Arabic" w:cs="Traditional Arabic"/>
          <w:b/>
          <w:bCs/>
          <w:sz w:val="28"/>
          <w:szCs w:val="28"/>
          <w:rtl/>
          <w:lang w:bidi="ar-IQ"/>
        </w:rPr>
        <w:t>ان الدولة الواحد.</w:t>
      </w:r>
      <w:r>
        <w:rPr>
          <w:rFonts w:ascii="Traditional Arabic" w:hAnsi="Traditional Arabic" w:cs="Traditional Arabic" w:hint="cs"/>
          <w:b/>
          <w:bCs/>
          <w:sz w:val="28"/>
          <w:szCs w:val="28"/>
          <w:rtl/>
          <w:lang w:bidi="ar-IQ"/>
        </w:rPr>
        <w:t xml:space="preserve"> </w:t>
      </w:r>
      <w:r>
        <w:rPr>
          <w:rFonts w:ascii="Traditional Arabic" w:hAnsi="Traditional Arabic" w:cs="Traditional Arabic"/>
          <w:b/>
          <w:bCs/>
          <w:sz w:val="28"/>
          <w:szCs w:val="28"/>
          <w:rtl/>
          <w:lang w:bidi="ar-IQ"/>
        </w:rPr>
        <w:t>وكقاعدة عامة</w:t>
      </w:r>
      <w:r w:rsidRPr="00F33B86">
        <w:rPr>
          <w:rFonts w:ascii="Traditional Arabic" w:hAnsi="Traditional Arabic" w:cs="Traditional Arabic"/>
          <w:b/>
          <w:bCs/>
          <w:sz w:val="28"/>
          <w:szCs w:val="28"/>
          <w:rtl/>
          <w:lang w:bidi="ar-IQ"/>
        </w:rPr>
        <w:t xml:space="preserve">، </w:t>
      </w:r>
      <w:r>
        <w:rPr>
          <w:rFonts w:ascii="Traditional Arabic" w:hAnsi="Traditional Arabic" w:cs="Traditional Arabic"/>
          <w:b/>
          <w:bCs/>
          <w:sz w:val="28"/>
          <w:szCs w:val="28"/>
          <w:rtl/>
          <w:lang w:bidi="ar-IQ"/>
        </w:rPr>
        <w:t>ان الدولة الفيدرالية</w:t>
      </w:r>
      <w:r w:rsidRPr="00F33B86">
        <w:rPr>
          <w:rFonts w:ascii="Traditional Arabic" w:hAnsi="Traditional Arabic" w:cs="Traditional Arabic"/>
          <w:b/>
          <w:bCs/>
          <w:sz w:val="28"/>
          <w:szCs w:val="28"/>
          <w:rtl/>
          <w:lang w:bidi="ar-IQ"/>
        </w:rPr>
        <w:t>، تحتفظ بسلط</w:t>
      </w:r>
      <w:r>
        <w:rPr>
          <w:rFonts w:ascii="Traditional Arabic" w:hAnsi="Traditional Arabic" w:cs="Traditional Arabic"/>
          <w:b/>
          <w:bCs/>
          <w:sz w:val="28"/>
          <w:szCs w:val="28"/>
          <w:rtl/>
          <w:lang w:bidi="ar-IQ"/>
        </w:rPr>
        <w:t>ة غير محدودة لممارسة نشاطاتها و</w:t>
      </w:r>
      <w:r w:rsidRPr="00F33B86">
        <w:rPr>
          <w:rFonts w:ascii="Traditional Arabic" w:hAnsi="Traditional Arabic" w:cs="Traditional Arabic"/>
          <w:b/>
          <w:bCs/>
          <w:sz w:val="28"/>
          <w:szCs w:val="28"/>
          <w:rtl/>
          <w:lang w:bidi="ar-IQ"/>
        </w:rPr>
        <w:t>مايتعلق بها من علاقات و اتفاقيات خارجية و تمتلك الحق بالاعتراض على النشاط التعاقدي للاقاليم و الكيانات الفيدرالية ، إذا ما جاءت مخالفة او ضارة بالمصالح الوطنية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 الواقع انه في أغلب الدول الفيدرالية ، مهما كان توزيع السلطات و الاختصاصات بين الحكومة الاتحادية و الاقاليم ، بموجب الدستور الاتحادي ، نلاحظ ، هناك عودة الى الدولة المركزية في قيادة النشاطات و السياسات الخارجية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إن مثال الدولة الفيدرالية الحالية ، يؤشر جيداً بأنه  من الصعب التوفيق بين مبدأ إستقلالية الاقاليم مع ضرورة الحاجة الى الوحدة . و إذا كان يمكن للاقاليم الفيدرالية أن تكون لها نشاطات و علاقات خارجية متعارضة مع الحكومة المركزية ، فالجواب الايجابي على ذلك ، تترتب عليه نتائج بأمكانية الاقاليم ان تحدد المصالح العليا للدولة الفيدرالية و من بين اسباب عدم اختصاص الاقاليم في المسائل الدولية ، لايبدو أي شك في عدم اختصاص الاقاليم في المسائل الدولية ، لايبدو اي شك في عدم توافق تصرف الاقاليم مع المصالح العامة او الا</w:t>
      </w:r>
      <w:r>
        <w:rPr>
          <w:rFonts w:ascii="Traditional Arabic" w:hAnsi="Traditional Arabic" w:cs="Traditional Arabic"/>
          <w:b/>
          <w:bCs/>
          <w:sz w:val="28"/>
          <w:szCs w:val="28"/>
          <w:rtl/>
          <w:lang w:bidi="ar-IQ"/>
        </w:rPr>
        <w:t>هداف السياسية للاتحاد الفيدرالي</w:t>
      </w:r>
      <w:r w:rsidRPr="00F33B86">
        <w:rPr>
          <w:rFonts w:ascii="Traditional Arabic" w:hAnsi="Traditional Arabic" w:cs="Traditional Arabic"/>
          <w:b/>
          <w:bCs/>
          <w:sz w:val="28"/>
          <w:szCs w:val="28"/>
          <w:rtl/>
          <w:lang w:bidi="ar-IQ"/>
        </w:rPr>
        <w:t xml:space="preserve">.(36)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فالنشاطات الخارجية لاقليم كردستان ، و التي تمتد الى مجال السياسة الخارجية هي التي تكون اكثر اشكالية ، مع الحكومة الاتحادية ، كما ان التوسع في تطبيق المادة /21/ رابعاً ، قد يتعارض بالفعل مع مصالح العراق . لأن هذه النشاطات الخارجية ، و ان كانت في معظم الاحيان قد لا تتميز بأي دافع سياسي ، حيث انها تساعد على تشكيل روابط إنسانية قوية يقوم بها الاقليم عبر الحدود الدولية للعراق ، ولكنها يمكن ان توظف من اجل خدمة اهداف انفصالية أو يتم تفسيرها على انها أهدافاً انفصالية لتكوين دولة كردية ، و من ثم تصبح موضع خلاف كبير على الصعيد الداخلي ، إذا ماتجاوزت الدستور والحكومة الاتحادية .</w:t>
      </w:r>
    </w:p>
    <w:p w:rsidR="004952B1" w:rsidRPr="00F33B86" w:rsidRDefault="004952B1" w:rsidP="004952B1">
      <w:pPr>
        <w:spacing w:after="0" w:line="240" w:lineRule="auto"/>
        <w:jc w:val="lowKashida"/>
        <w:rPr>
          <w:rFonts w:ascii="Traditional Arabic" w:hAnsi="Traditional Arabic" w:cs="Traditional Arabic"/>
          <w:b/>
          <w:bCs/>
          <w:sz w:val="32"/>
          <w:szCs w:val="32"/>
          <w:rtl/>
          <w:lang w:bidi="ar-IQ"/>
        </w:rPr>
      </w:pPr>
      <w:r w:rsidRPr="00F33B86">
        <w:rPr>
          <w:rFonts w:ascii="Traditional Arabic" w:hAnsi="Traditional Arabic" w:cs="Traditional Arabic"/>
          <w:b/>
          <w:bCs/>
          <w:sz w:val="32"/>
          <w:szCs w:val="32"/>
          <w:rtl/>
          <w:lang w:bidi="ar-IQ"/>
        </w:rPr>
        <w:t xml:space="preserve">الخاتمة: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يتضح لنا ان الدول الفيدرالية تتجه في مجال النشاطات الخارجية لاقاليمها في ضوء تجاربها السياسية و بناءاتها الدستورية ، وتحت تأثير عوامل مختلفة داخلية و خارجية وهي حينما تتردد بالاعتراف بأمكانية النشاط الخارجي لمكوناتها الفيدرالية ، فأنها لاتسمح ب</w:t>
      </w:r>
      <w:r>
        <w:rPr>
          <w:rFonts w:ascii="Traditional Arabic" w:hAnsi="Traditional Arabic" w:cs="Traditional Arabic"/>
          <w:b/>
          <w:bCs/>
          <w:sz w:val="28"/>
          <w:szCs w:val="28"/>
          <w:rtl/>
          <w:lang w:bidi="ar-IQ"/>
        </w:rPr>
        <w:t>تطور هذا النشاط الا بصورة مقيدة، و</w:t>
      </w:r>
      <w:r w:rsidRPr="00F33B86">
        <w:rPr>
          <w:rFonts w:ascii="Traditional Arabic" w:hAnsi="Traditional Arabic" w:cs="Traditional Arabic"/>
          <w:b/>
          <w:bCs/>
          <w:sz w:val="28"/>
          <w:szCs w:val="28"/>
          <w:rtl/>
          <w:lang w:bidi="ar-IQ"/>
        </w:rPr>
        <w:t>الغير متعارضة مع مصالح الدولة العليا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وعلى العكس عندما تجيز او تعترف دستورياً لاقاليمها بأختصا</w:t>
      </w:r>
      <w:r>
        <w:rPr>
          <w:rFonts w:ascii="Traditional Arabic" w:hAnsi="Traditional Arabic" w:cs="Traditional Arabic"/>
          <w:b/>
          <w:bCs/>
          <w:sz w:val="28"/>
          <w:szCs w:val="28"/>
          <w:rtl/>
          <w:lang w:bidi="ar-IQ"/>
        </w:rPr>
        <w:t>صات دولية واقعية ضمن اطار محدد</w:t>
      </w:r>
      <w:r w:rsidRPr="00F33B86">
        <w:rPr>
          <w:rFonts w:ascii="Traditional Arabic" w:hAnsi="Traditional Arabic" w:cs="Traditional Arabic"/>
          <w:b/>
          <w:bCs/>
          <w:sz w:val="28"/>
          <w:szCs w:val="28"/>
          <w:rtl/>
          <w:lang w:bidi="ar-IQ"/>
        </w:rPr>
        <w:t>، وباشراف ومراقبة الحكومة الاتحادية يمكن سهولة اللجوء الى هذه النشاطات الخارجية اللامركزية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لكن بعض الدول الفيدرالية ، تجمع بين التعددية الداخلية والوحدة الخارجية ، اذاً هنا النشاط  والتعاون الخارجي سيكون ضمن المسؤولية الحصرية للدولة الفيدرالية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والبعض الاخر ، تتخوف من التفكك الناجم عن الاعتراف بدساتيرها لمكوناتها الفيدرالية من قيامها بنشاط خارجي ، و ان كان قد حددتها بالابعاد الاقتصادية والتجارية والانسانية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وهناك دول فيدرالية ، تؤيد الاعتراف دستورياً بالاستقلالية النسبية لمكوناتها الفيدرالية في ممارسة النشاطات الخارجية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ورغم ذلك</w:t>
      </w:r>
      <w:r w:rsidRPr="00F33B86">
        <w:rPr>
          <w:rFonts w:ascii="Traditional Arabic" w:hAnsi="Traditional Arabic" w:cs="Traditional Arabic"/>
          <w:b/>
          <w:bCs/>
          <w:sz w:val="28"/>
          <w:szCs w:val="28"/>
          <w:rtl/>
          <w:lang w:bidi="ar-IQ"/>
        </w:rPr>
        <w:t>، يمكن ملاحظة أن النشاطات الخارجية للاقاليم الفيد</w:t>
      </w:r>
      <w:r>
        <w:rPr>
          <w:rFonts w:ascii="Traditional Arabic" w:hAnsi="Traditional Arabic" w:cs="Traditional Arabic"/>
          <w:b/>
          <w:bCs/>
          <w:sz w:val="28"/>
          <w:szCs w:val="28"/>
          <w:rtl/>
          <w:lang w:bidi="ar-IQ"/>
        </w:rPr>
        <w:t>رالية يمكن ان تتجاوز المقاومة و</w:t>
      </w:r>
      <w:r w:rsidRPr="00F33B86">
        <w:rPr>
          <w:rFonts w:ascii="Traditional Arabic" w:hAnsi="Traditional Arabic" w:cs="Traditional Arabic"/>
          <w:b/>
          <w:bCs/>
          <w:sz w:val="28"/>
          <w:szCs w:val="28"/>
          <w:rtl/>
          <w:lang w:bidi="ar-IQ"/>
        </w:rPr>
        <w:t xml:space="preserve">الضغوط من الدولة المركزية ، فثمة حقائق و ضرورات جغرافية و تنموية و اجتماعية وثقافية دافعة لنشاط الاقاليم عبر الحدود . </w:t>
      </w:r>
      <w:r>
        <w:rPr>
          <w:rFonts w:ascii="Traditional Arabic" w:hAnsi="Traditional Arabic" w:cs="Traditional Arabic"/>
          <w:b/>
          <w:bCs/>
          <w:sz w:val="28"/>
          <w:szCs w:val="28"/>
          <w:rtl/>
          <w:lang w:bidi="ar-IQ"/>
        </w:rPr>
        <w:t>وبالمقابل نستطيع الملاحظة ايضاً</w:t>
      </w:r>
      <w:r w:rsidRPr="00F33B86">
        <w:rPr>
          <w:rFonts w:ascii="Traditional Arabic" w:hAnsi="Traditional Arabic" w:cs="Traditional Arabic"/>
          <w:b/>
          <w:bCs/>
          <w:sz w:val="28"/>
          <w:szCs w:val="28"/>
          <w:rtl/>
          <w:lang w:bidi="ar-IQ"/>
        </w:rPr>
        <w:t>، أن كثير من الدول الفيدرالية بدأت التركيز على دور الدولة المركزي و القيادي في مثل هكذا نشاطات خارجية وان سمحت دساتيرها بممارسة بعض هذه النشاطات  للاقاليم ومايترتب عليها من اتفاقات دولية .</w:t>
      </w:r>
    </w:p>
    <w:p w:rsidR="004952B1" w:rsidRPr="00F33B86" w:rsidRDefault="004952B1" w:rsidP="004952B1">
      <w:pPr>
        <w:spacing w:after="0" w:line="240" w:lineRule="auto"/>
        <w:jc w:val="lowKashida"/>
        <w:rPr>
          <w:rFonts w:ascii="Traditional Arabic" w:hAnsi="Traditional Arabic" w:cs="Traditional Arabic"/>
          <w:b/>
          <w:bCs/>
          <w:sz w:val="32"/>
          <w:szCs w:val="32"/>
          <w:rtl/>
          <w:lang w:bidi="ar-IQ"/>
        </w:rPr>
      </w:pPr>
      <w:r>
        <w:rPr>
          <w:rFonts w:ascii="Traditional Arabic" w:hAnsi="Traditional Arabic" w:cs="Traditional Arabic"/>
          <w:b/>
          <w:bCs/>
          <w:sz w:val="32"/>
          <w:szCs w:val="32"/>
          <w:rtl/>
          <w:lang w:bidi="ar-IQ"/>
        </w:rPr>
        <w:t>الاستنتاجات</w:t>
      </w:r>
      <w:r w:rsidRPr="00F33B86">
        <w:rPr>
          <w:rFonts w:ascii="Traditional Arabic" w:hAnsi="Traditional Arabic" w:cs="Traditional Arabic"/>
          <w:b/>
          <w:bCs/>
          <w:sz w:val="32"/>
          <w:szCs w:val="32"/>
          <w:rtl/>
          <w:lang w:bidi="ar-IQ"/>
        </w:rPr>
        <w:t>:</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ان ا</w:t>
      </w:r>
      <w:r>
        <w:rPr>
          <w:rFonts w:ascii="Traditional Arabic" w:hAnsi="Traditional Arabic" w:cs="Traditional Arabic"/>
          <w:b/>
          <w:bCs/>
          <w:sz w:val="28"/>
          <w:szCs w:val="28"/>
          <w:rtl/>
          <w:lang w:bidi="ar-IQ"/>
        </w:rPr>
        <w:t>لنشاطات الخارجية</w:t>
      </w:r>
      <w:r w:rsidRPr="00F33B86">
        <w:rPr>
          <w:rFonts w:ascii="Traditional Arabic" w:hAnsi="Traditional Arabic" w:cs="Traditional Arabic"/>
          <w:b/>
          <w:bCs/>
          <w:sz w:val="28"/>
          <w:szCs w:val="28"/>
          <w:rtl/>
          <w:lang w:bidi="ar-IQ"/>
        </w:rPr>
        <w:t>، لا تطرح بمنهجية</w:t>
      </w:r>
      <w:r>
        <w:rPr>
          <w:rFonts w:ascii="Traditional Arabic" w:hAnsi="Traditional Arabic" w:cs="Traditional Arabic"/>
          <w:b/>
          <w:bCs/>
          <w:sz w:val="28"/>
          <w:szCs w:val="28"/>
          <w:rtl/>
          <w:lang w:bidi="ar-IQ"/>
        </w:rPr>
        <w:t xml:space="preserve"> واحدة في جميع الدول الفيدرالية</w:t>
      </w:r>
      <w:r w:rsidRPr="00F33B86">
        <w:rPr>
          <w:rFonts w:ascii="Traditional Arabic" w:hAnsi="Traditional Arabic" w:cs="Traditional Arabic"/>
          <w:b/>
          <w:bCs/>
          <w:sz w:val="28"/>
          <w:szCs w:val="28"/>
          <w:rtl/>
          <w:lang w:bidi="ar-IQ"/>
        </w:rPr>
        <w:t>، فالمنهجية تختلف حسب تطبيق الدولة لنظامها الفيدرالي ولامركزيتها الدستورية ، بما ينسجم وظروفها الداخلية الخاصة .</w:t>
      </w:r>
    </w:p>
    <w:p w:rsidR="004952B1" w:rsidRPr="00F33B86" w:rsidRDefault="004952B1" w:rsidP="004952B1">
      <w:pPr>
        <w:spacing w:after="0" w:line="240" w:lineRule="auto"/>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 xml:space="preserve">  فالدساتير الاتحادية تختلف من حيث مسألة توزيع الاختصاصات والصلاحيات (السلطات) على مستوى التفاصيل و المنهج، ويعد هذا امراً طبيعياً ، مع قوة او ضعف هذا النمط او ذاك بين الدول الفيدرالية ، ولاتختلف الدساتير فيما يتعلق بتوزيع الاختصاصات بين الحكومة و الاقاليم ، و انما أيضاً في التحديد الدقيق لها ، وذلك ان اكثر الدساتير تفصيلا يمكن ان تغفل شيئاً ما ....</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إن توسع الاعتراف بالاستقلالية الداخلية للاقاليم الفيدرالية يدفعها للمطالبة لادعائات مماثلة لتلك التي تطرح دولياً كما ان ممارسة مجالات النشاط الخارجي ومايتبعها من تعاون اتفاقي مع اطراف خارجية قد يحفز دساتير الدول الفيدرالية للاستجابة لسرعة التغيير في واقع النشاطات الخارجية للاقاليم الفيدرالية .</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إن الاقاليم الفيدرالية في ضوء التجارب الحديثة للنظم الفيدرالية ، اصبحت صانعاً ثانويا للقانون الدولي ، فهي تطمح بالتأطير القانوني لنشاطها الخارجي ، الامر الذي يجعل وحدة الدولة الفيدرالية تواجه غموضاً و ارباكاً دستوريا وقانونياً فيما يتعلق بالامتدادات الخارجية للاختصاصات الداخلية للسلطات المركزية .</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إن الدولة الفيدرالية ، اصبحت مرغمة ، او على الاقل ، ان لا تتناسى اللاعب الجديد مستقبلا ، امام هذه المصاعب والمستجدات التي تثيرها النشاطات الخارجية لاقاليمها ، فعليها ان تتقبل بأنها ليست الفاعل الوحيد على الصعيد الدولي .</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إن النشاطات الخارجية وما يتبعها من اتفاقيات دولية . بين اقاليم الدولة الفيدرالية و مثيلاتها في الدول الاجنبية ، لايمكنها حل جميع المشاكل التي تطرح على الدولة جراء النشاط الخارجي لاقاليمها فالمخاطر والتوترات و الخلافات بين المركز و الاقليم ، من المطالبة بالانفصال الى التقسيم ، تبقى مشاكل قائمة ، ويتعين على الحكومة المركزية عدم التقليل من مخاطر الاختلاف بين المركز والاقليم او بين السلطات المختصة على الصعيد الدولي .</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sidRPr="00F33B86">
        <w:rPr>
          <w:rFonts w:ascii="Traditional Arabic" w:hAnsi="Traditional Arabic" w:cs="Traditional Arabic"/>
          <w:b/>
          <w:bCs/>
          <w:sz w:val="28"/>
          <w:szCs w:val="28"/>
          <w:rtl/>
          <w:lang w:bidi="ar-IQ"/>
        </w:rPr>
        <w:t>إن مطالبة الاقاليم بتوسع نوعية نشاطها الخارجي من القضايا الانمائية و الاجتماعية والثقافية ، الى الجوانب السياسية و الدبلوماسية يمكن ان يقود الى اعتراف دولي غير مكتمل او موفق ، فليس من المنطقي الاعتراف بجميع مجالات النشاط الخارجي ، وخاصة ذات البعد السيادي ، لأن في ذلك إضعاف للحكومة المركزية وبداية التقسيم أو الانفصال .</w:t>
      </w:r>
    </w:p>
    <w:p w:rsidR="004952B1" w:rsidRPr="00F33B86" w:rsidRDefault="004952B1" w:rsidP="004952B1">
      <w:pPr>
        <w:pStyle w:val="ListParagraph"/>
        <w:numPr>
          <w:ilvl w:val="0"/>
          <w:numId w:val="13"/>
        </w:numPr>
        <w:bidi/>
        <w:spacing w:after="0" w:line="240" w:lineRule="auto"/>
        <w:ind w:left="0" w:firstLine="0"/>
        <w:jc w:val="lowKashida"/>
        <w:rPr>
          <w:rFonts w:ascii="Traditional Arabic" w:hAnsi="Traditional Arabic" w:cs="Traditional Arabic"/>
          <w:b/>
          <w:bCs/>
          <w:sz w:val="28"/>
          <w:szCs w:val="28"/>
          <w:lang w:bidi="ar-IQ"/>
        </w:rPr>
      </w:pPr>
      <w:r>
        <w:rPr>
          <w:rFonts w:ascii="Traditional Arabic" w:hAnsi="Traditional Arabic" w:cs="Traditional Arabic"/>
          <w:b/>
          <w:bCs/>
          <w:sz w:val="28"/>
          <w:szCs w:val="28"/>
          <w:rtl/>
          <w:lang w:bidi="ar-IQ"/>
        </w:rPr>
        <w:t>أخيراً، إن السلوك التعاوني العملي</w:t>
      </w:r>
      <w:r w:rsidRPr="00F33B86">
        <w:rPr>
          <w:rFonts w:ascii="Traditional Arabic" w:hAnsi="Traditional Arabic" w:cs="Traditional Arabic"/>
          <w:b/>
          <w:bCs/>
          <w:sz w:val="28"/>
          <w:szCs w:val="28"/>
          <w:rtl/>
          <w:lang w:bidi="ar-IQ"/>
        </w:rPr>
        <w:t>، ا</w:t>
      </w:r>
      <w:r>
        <w:rPr>
          <w:rFonts w:ascii="Traditional Arabic" w:hAnsi="Traditional Arabic" w:cs="Traditional Arabic"/>
          <w:b/>
          <w:bCs/>
          <w:sz w:val="28"/>
          <w:szCs w:val="28"/>
          <w:rtl/>
          <w:lang w:bidi="ar-IQ"/>
        </w:rPr>
        <w:t>و ما يسمى بالفيدرالية التعاونية</w:t>
      </w:r>
      <w:r w:rsidRPr="00F33B86">
        <w:rPr>
          <w:rFonts w:ascii="Traditional Arabic" w:hAnsi="Traditional Arabic" w:cs="Traditional Arabic"/>
          <w:b/>
          <w:bCs/>
          <w:sz w:val="28"/>
          <w:szCs w:val="28"/>
          <w:rtl/>
          <w:lang w:bidi="ar-IQ"/>
        </w:rPr>
        <w:t>، قد يؤدي الى تفاهم جيد بي</w:t>
      </w:r>
      <w:r>
        <w:rPr>
          <w:rFonts w:ascii="Traditional Arabic" w:hAnsi="Traditional Arabic" w:cs="Traditional Arabic"/>
          <w:b/>
          <w:bCs/>
          <w:sz w:val="28"/>
          <w:szCs w:val="28"/>
          <w:rtl/>
          <w:lang w:bidi="ar-IQ"/>
        </w:rPr>
        <w:t>ن الاقاليم و الحكومة الفيدرالية</w:t>
      </w:r>
      <w:r w:rsidRPr="00F33B86">
        <w:rPr>
          <w:rFonts w:ascii="Traditional Arabic" w:hAnsi="Traditional Arabic" w:cs="Traditional Arabic"/>
          <w:b/>
          <w:bCs/>
          <w:sz w:val="28"/>
          <w:szCs w:val="28"/>
          <w:rtl/>
          <w:lang w:bidi="ar-IQ"/>
        </w:rPr>
        <w:t xml:space="preserve">، </w:t>
      </w:r>
      <w:r>
        <w:rPr>
          <w:rFonts w:ascii="Traditional Arabic" w:hAnsi="Traditional Arabic" w:cs="Traditional Arabic"/>
          <w:b/>
          <w:bCs/>
          <w:sz w:val="28"/>
          <w:szCs w:val="28"/>
          <w:rtl/>
          <w:lang w:bidi="ar-IQ"/>
        </w:rPr>
        <w:t>إذ أن العداء أو التوتر المتبادل</w:t>
      </w:r>
      <w:r w:rsidRPr="00F33B86">
        <w:rPr>
          <w:rFonts w:ascii="Traditional Arabic" w:hAnsi="Traditional Arabic" w:cs="Traditional Arabic"/>
          <w:b/>
          <w:bCs/>
          <w:sz w:val="28"/>
          <w:szCs w:val="28"/>
          <w:rtl/>
          <w:lang w:bidi="ar-IQ"/>
        </w:rPr>
        <w:t>، يعمل دائماً  على تقليص إمكانية النجاح على الساحة الدولية ، وبالمقابل يمنح التعاون مع الحكومة المركزية الاتحادية نتائج افضل وأوسع ، لانه يسمح بأستخدام أفضل لخبراتها الدبلوماسية ومستويات نشاطاتها وعلاقاتها الخارجية ، الامر الذي ينقل الخلاف و الانقسام السياسي بين المركز و الاقالي</w:t>
      </w:r>
      <w:r>
        <w:rPr>
          <w:rFonts w:ascii="Traditional Arabic" w:hAnsi="Traditional Arabic" w:cs="Traditional Arabic"/>
          <w:b/>
          <w:bCs/>
          <w:sz w:val="28"/>
          <w:szCs w:val="28"/>
          <w:rtl/>
          <w:lang w:bidi="ar-IQ"/>
        </w:rPr>
        <w:t>م ، بعيداً عن الانقسامات الاخرى</w:t>
      </w:r>
      <w:r w:rsidRPr="00F33B86">
        <w:rPr>
          <w:rFonts w:ascii="Traditional Arabic" w:hAnsi="Traditional Arabic" w:cs="Traditional Arabic"/>
          <w:b/>
          <w:bCs/>
          <w:sz w:val="28"/>
          <w:szCs w:val="28"/>
          <w:rtl/>
          <w:lang w:bidi="ar-IQ"/>
        </w:rPr>
        <w:t>، القومية و الاثنية وغيرها بين الاطراف الفيدرالية ، ويحوله الى انقسام جديد منظم بين الوحدات المكونة للاتحاد والحكومة الاتحادية ، ويجعله اكثر وضوحاً في النشاطات و العلاقات الخارجية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فالبيئة الخارجية الدولية ، اصبحت تشكل عاملاً هاماً في التشكيل التدريجي لنهج تعاوني وعملي لتنظيم النشاطات والعلاقات الخارجية من قبل الاقاليم والحكومة الفيدرالية ، على هذا الاساس اصبح النهج العملي المرن ، العنصر الحيوي في السياسات والنشاطات الخارجية الفيدرالية ، وهذا النهج يعمل بفاعليه فقط . عندما تدعم ا</w:t>
      </w:r>
      <w:r>
        <w:rPr>
          <w:rFonts w:ascii="Traditional Arabic" w:hAnsi="Traditional Arabic" w:cs="Traditional Arabic"/>
          <w:b/>
          <w:bCs/>
          <w:sz w:val="28"/>
          <w:szCs w:val="28"/>
          <w:rtl/>
          <w:lang w:bidi="ar-IQ"/>
        </w:rPr>
        <w:t>لاقاليم النظام الفيدرالي للدولة</w:t>
      </w:r>
      <w:r w:rsidRPr="00F33B86">
        <w:rPr>
          <w:rFonts w:ascii="Traditional Arabic" w:hAnsi="Traditional Arabic" w:cs="Traditional Arabic"/>
          <w:b/>
          <w:bCs/>
          <w:sz w:val="28"/>
          <w:szCs w:val="28"/>
          <w:rtl/>
          <w:lang w:bidi="ar-IQ"/>
        </w:rPr>
        <w:t>.</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8"/>
          <w:szCs w:val="28"/>
          <w:rtl/>
          <w:lang w:bidi="ar-IQ"/>
        </w:rPr>
      </w:pPr>
      <w:r w:rsidRPr="00F33B86">
        <w:rPr>
          <w:rFonts w:ascii="Traditional Arabic" w:hAnsi="Traditional Arabic" w:cs="Traditional Arabic"/>
          <w:b/>
          <w:bCs/>
          <w:sz w:val="28"/>
          <w:szCs w:val="28"/>
          <w:rtl/>
          <w:lang w:bidi="ar-IQ"/>
        </w:rPr>
        <w:t>ووفقاً لهذه الرؤية ، نطمح أن تكون العلاقة الفيدرالية في العراق بين الحكومة المركزية و اقليم كردستان ، تأخذ هذا المنحى التعاوني ، تجنباً لما قد يحصل من شد وتوتر بين المركز واقليم كردستان ومايترتب على ذلك من تداعيات ضارة بالفيدرالية العراقية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32"/>
          <w:szCs w:val="32"/>
          <w:rtl/>
          <w:lang w:bidi="ar-IQ"/>
        </w:rPr>
      </w:pPr>
      <w:r w:rsidRPr="00F33B86">
        <w:rPr>
          <w:rFonts w:ascii="Traditional Arabic" w:hAnsi="Traditional Arabic" w:cs="Traditional Arabic"/>
          <w:b/>
          <w:bCs/>
          <w:sz w:val="32"/>
          <w:szCs w:val="32"/>
          <w:rtl/>
          <w:lang w:bidi="ar-IQ"/>
        </w:rPr>
        <w:t>المصادر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u w:val="single"/>
          <w:lang w:bidi="ar-IQ"/>
        </w:rPr>
      </w:pPr>
      <w:r w:rsidRPr="00F33B86">
        <w:rPr>
          <w:rFonts w:ascii="Traditional Arabic" w:hAnsi="Traditional Arabic" w:cs="Traditional Arabic"/>
          <w:b/>
          <w:bCs/>
          <w:sz w:val="20"/>
          <w:szCs w:val="20"/>
          <w:rtl/>
          <w:lang w:bidi="ar-IQ"/>
        </w:rPr>
        <w:t>نبيل عبد الرحمن حياوي ، الدولة الاتحادية الفيدرالية ، جـ2 ،ط2 ، المكتبة القانونية بغداد ، 2009 ، ص17-43</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u w:val="single"/>
          <w:lang w:bidi="ar-IQ"/>
        </w:rPr>
      </w:pPr>
      <w:r w:rsidRPr="00F33B86">
        <w:rPr>
          <w:rFonts w:ascii="Traditional Arabic" w:hAnsi="Traditional Arabic" w:cs="Traditional Arabic"/>
          <w:b/>
          <w:bCs/>
          <w:sz w:val="20"/>
          <w:szCs w:val="20"/>
          <w:rtl/>
          <w:lang w:bidi="ar-IQ"/>
        </w:rPr>
        <w:t>انظر، هيلين تورار ، تدويل الدساتير الوطنية ، ترجمة المحامي باسيل يوسف بجك ، مراجعة الدكتور اكرم الوتري ، منشورات الحلبي الحقوقية ط1 2010 بيروت لبنان ص159</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u w:val="single"/>
          <w:lang w:bidi="ar-IQ"/>
        </w:rPr>
      </w:pPr>
      <w:r w:rsidRPr="00F33B86">
        <w:rPr>
          <w:rFonts w:ascii="Traditional Arabic" w:hAnsi="Traditional Arabic" w:cs="Traditional Arabic"/>
          <w:b/>
          <w:bCs/>
          <w:sz w:val="20"/>
          <w:szCs w:val="20"/>
          <w:rtl/>
          <w:lang w:bidi="ar-IQ"/>
        </w:rPr>
        <w:t>انظر: هانز ج، مايكلمان ، تأملات مقارنة على العلاقات الخارجية في الدول الفيدرالية  . في حوار عالمي حول الفيدرالية ، حوارات حول العلاقات الخارجية في الدول الفيدرالية ، تحرير راؤول بليندنباخر وشاندرا باسما سلسلة كتيبات ، ج5 ، 2007 . ص4-5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r w:rsidRPr="00F33B86">
        <w:rPr>
          <w:rFonts w:ascii="Traditional Arabic" w:hAnsi="Traditional Arabic" w:cs="Traditional Arabic"/>
          <w:b/>
          <w:bCs/>
          <w:sz w:val="20"/>
          <w:szCs w:val="20"/>
          <w:rtl/>
          <w:lang w:bidi="ar-IQ"/>
        </w:rPr>
        <w:t>ايضاَ : د حسن عزبة العبيدي ، تنظيم المعاهدات في دساتير الدول ، اطروحة دكتوراه / جامعة بغداد / كلية القانون 1988 ص60.</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للتفصيل </w:t>
      </w:r>
      <w:r>
        <w:rPr>
          <w:rFonts w:ascii="Traditional Arabic" w:hAnsi="Traditional Arabic" w:cs="Traditional Arabic"/>
          <w:b/>
          <w:bCs/>
          <w:sz w:val="20"/>
          <w:szCs w:val="20"/>
          <w:rtl/>
          <w:lang w:bidi="ar-IQ"/>
        </w:rPr>
        <w:t>أنظر</w:t>
      </w:r>
      <w:r w:rsidRPr="00F33B86">
        <w:rPr>
          <w:rFonts w:ascii="Traditional Arabic" w:hAnsi="Traditional Arabic" w:cs="Traditional Arabic"/>
          <w:b/>
          <w:bCs/>
          <w:sz w:val="20"/>
          <w:szCs w:val="20"/>
          <w:rtl/>
          <w:lang w:bidi="ar-IQ"/>
        </w:rPr>
        <w:t xml:space="preserve">: المواد (92،93) من القانون الاساسي لسنة </w:t>
      </w:r>
      <w:r w:rsidRPr="00F33B86">
        <w:rPr>
          <w:rFonts w:ascii="Traditional Arabic" w:hAnsi="Traditional Arabic" w:cs="Traditional Arabic"/>
          <w:b/>
          <w:bCs/>
          <w:sz w:val="20"/>
          <w:szCs w:val="20"/>
          <w:lang w:bidi="ar-IQ"/>
        </w:rPr>
        <w:t>1967</w:t>
      </w:r>
      <w:r w:rsidRPr="00F33B86">
        <w:rPr>
          <w:rFonts w:ascii="Traditional Arabic" w:hAnsi="Traditional Arabic" w:cs="Traditional Arabic"/>
          <w:b/>
          <w:bCs/>
          <w:sz w:val="20"/>
          <w:szCs w:val="20"/>
          <w:rtl/>
          <w:lang w:bidi="ar-IQ"/>
        </w:rPr>
        <w:t xml:space="preserve"> شاملا و تعديلاته لغاية 2011 ص34 </w:t>
      </w:r>
    </w:p>
    <w:p w:rsidR="004952B1" w:rsidRPr="00F33B86" w:rsidRDefault="004952B1" w:rsidP="004952B1">
      <w:pPr>
        <w:pStyle w:val="ListParagraph"/>
        <w:numPr>
          <w:ilvl w:val="0"/>
          <w:numId w:val="11"/>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هيلين تورار ، المصدر السابق ص162-163-168-174</w:t>
      </w:r>
    </w:p>
    <w:p w:rsidR="004952B1" w:rsidRPr="00F33B86" w:rsidRDefault="004952B1" w:rsidP="004952B1">
      <w:pPr>
        <w:pStyle w:val="ListParagraph"/>
        <w:numPr>
          <w:ilvl w:val="0"/>
          <w:numId w:val="11"/>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اندريه لاكور وجورج اندرسون ، السياسية الاجنبية والعلاقات البينحكومية في كندا ، حوارات حول العلاقات الخارجية ، في الدول الفيدرالية ، المصدر السابق ، ص22</w:t>
      </w:r>
    </w:p>
    <w:p w:rsidR="004952B1" w:rsidRPr="00F33B86" w:rsidRDefault="004952B1" w:rsidP="004952B1">
      <w:pPr>
        <w:pStyle w:val="ListParagraph"/>
        <w:numPr>
          <w:ilvl w:val="0"/>
          <w:numId w:val="11"/>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باسم علي خريسان ، الدولة الفيدرالية في العالم ، دراسة في النظام السياسي ، دار تموز للطباعة والنشر بغداد ، 2012 ، ص33-34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/32 فق1-2 ، القانون الاساسي لجمهورية المانيا الاتحادية 1990 مع التعديلات الدستورية 2003 -2006، ايضاً : فراس وليد يوسف اللبدي ، اثر اللامركزية السياسية على وحدة الدولة وتماسكها ، جمهورية المانيا الاتحادية والولايات المتحدة الامريكية والامارات العربية ، اطروحة دكتوراه غير منشورة ، كلية الدراسات القانونية العليا جامعة عمان ، الاردن ، 2006 ص93.</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hint="cs"/>
          <w:b/>
          <w:bCs/>
          <w:sz w:val="20"/>
          <w:szCs w:val="20"/>
          <w:lang w:bidi="ar-IQ"/>
        </w:rPr>
      </w:pPr>
      <w:r w:rsidRPr="00F33B86">
        <w:rPr>
          <w:rFonts w:ascii="Traditional Arabic" w:hAnsi="Traditional Arabic" w:cs="Traditional Arabic"/>
          <w:b/>
          <w:bCs/>
          <w:sz w:val="20"/>
          <w:szCs w:val="20"/>
          <w:rtl/>
          <w:lang w:bidi="ar-IQ"/>
        </w:rPr>
        <w:t xml:space="preserve">انظر المواد / 23 فق1-30-37  القانون الاساسي لجمهورية المانيا الاتحادية 1999، وملحق التعديلات التي جرت على </w:t>
      </w:r>
      <w:r>
        <w:rPr>
          <w:rFonts w:ascii="Traditional Arabic" w:hAnsi="Traditional Arabic" w:cs="Traditional Arabic"/>
          <w:b/>
          <w:bCs/>
          <w:sz w:val="20"/>
          <w:szCs w:val="20"/>
          <w:rtl/>
          <w:lang w:bidi="ar-IQ"/>
        </w:rPr>
        <w:t>القانون الاساسي ، المصدر السابق</w:t>
      </w:r>
      <w:r>
        <w:rPr>
          <w:rFonts w:ascii="Traditional Arabic" w:hAnsi="Traditional Arabic" w:cs="Traditional Arabic" w:hint="cs"/>
          <w:b/>
          <w:bCs/>
          <w:sz w:val="20"/>
          <w:szCs w:val="20"/>
          <w:rtl/>
          <w:lang w:bidi="ar-IQ"/>
        </w:rPr>
        <w:t>.</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للتفصيل أميتاب ماتو وهابيمون جاكوب ، العلاقات الخارجية في الهند دور متنام للولايات ، حوارات حول العلاقات الخارجية في الدول الفيدرالية : راؤول بليند بناخر وشاندرا باسما ، ج7 2007 ص33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r w:rsidRPr="00F33B86">
        <w:rPr>
          <w:rFonts w:ascii="Traditional Arabic" w:hAnsi="Traditional Arabic" w:cs="Traditional Arabic"/>
          <w:b/>
          <w:bCs/>
          <w:sz w:val="20"/>
          <w:szCs w:val="20"/>
          <w:rtl/>
          <w:lang w:bidi="ar-IQ"/>
        </w:rPr>
        <w:t xml:space="preserve">تراجع الفقرات (10-11-12-13-14) من القائمة رقم 1الجدول السابع الملحق بالمادة 246 من الدستور الهندي 1950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ايضاً: </w:t>
      </w:r>
      <w:r w:rsidRPr="00F33B86">
        <w:rPr>
          <w:rFonts w:ascii="Traditional Arabic" w:hAnsi="Traditional Arabic" w:cs="Traditional Arabic"/>
          <w:b/>
          <w:bCs/>
          <w:sz w:val="20"/>
          <w:szCs w:val="20"/>
          <w:lang w:bidi="ar-IQ"/>
        </w:rPr>
        <w:t>p.chndrasekhara, the indian constitution and international law, p.160.</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r w:rsidRPr="00F33B86">
        <w:rPr>
          <w:rFonts w:ascii="Traditional Arabic" w:hAnsi="Traditional Arabic" w:cs="Traditional Arabic"/>
          <w:b/>
          <w:bCs/>
          <w:sz w:val="20"/>
          <w:szCs w:val="20"/>
          <w:rtl/>
          <w:lang w:bidi="ar-IQ"/>
        </w:rPr>
        <w:t>ايضا: روميلا ثابار ، الهند الالفية الثالثة ، ترجمة  محمد خير يذمان ، وزارة الثقافة والاعلام المحلية العربية ، الرياض ، 2011 ص388.</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انظر: المادة /167 ( فق 1-3-5 ) الدستور البلجيكي 5/5/1993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r w:rsidRPr="00F33B86">
        <w:rPr>
          <w:rFonts w:ascii="Traditional Arabic" w:hAnsi="Traditional Arabic" w:cs="Traditional Arabic"/>
          <w:b/>
          <w:bCs/>
          <w:sz w:val="20"/>
          <w:szCs w:val="20"/>
          <w:rtl/>
          <w:lang w:bidi="ar-IQ"/>
        </w:rPr>
        <w:t>ايضاً: نبيل عبد الرحمن حياوي ، المصدر السابق ص17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فرانسواز مسارت – بيرار / بيتر بيرسنز ، الفيدرالية البلجيكية والعلاقات الخارجية : بين التعاون و البراغماتية ، حوار عالمي حول الفيدرالية ، حوارات حول العلاقات الخارجية في الدول الفيدرالية ، تحرير راؤول بليند نباخر وشاندرا باسما ، ج5 2007 ص21-22-23-24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المصدر نفسه ، ص23</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المصدر نفسه ، ص23 – 24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2/2/2 من الدستور الامريكي , أنظر ، هيلين تورار ، المصدر السابق ص56 ، 170 ، 172,</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r w:rsidRPr="00F33B86">
        <w:rPr>
          <w:rFonts w:ascii="Traditional Arabic" w:hAnsi="Traditional Arabic" w:cs="Traditional Arabic"/>
          <w:b/>
          <w:bCs/>
          <w:sz w:val="20"/>
          <w:szCs w:val="20"/>
          <w:rtl/>
          <w:lang w:bidi="ar-IQ"/>
        </w:rPr>
        <w:t>ايضاً ، إيرل فراي ، العلاقات الفيدرالية والخارجية الامريكية : استيعاب الخطوات التي تقوم بها الولايات المتحدة ، في حوار عالمي حول الفيدرالية ، المصدر السابق ص53 ومابعدها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المادة / 120 دستور الامارات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المادة / 123 دستور الامارات </w:t>
      </w:r>
    </w:p>
    <w:p w:rsidR="004952B1" w:rsidRPr="00FF6156" w:rsidRDefault="004952B1" w:rsidP="004952B1">
      <w:pPr>
        <w:pStyle w:val="ListParagraph"/>
        <w:numPr>
          <w:ilvl w:val="0"/>
          <w:numId w:val="14"/>
        </w:numPr>
        <w:spacing w:after="0" w:line="240" w:lineRule="auto"/>
        <w:ind w:left="0" w:firstLine="0"/>
        <w:jc w:val="lowKashida"/>
        <w:rPr>
          <w:rFonts w:ascii="Times New Roman" w:hAnsi="Times New Roman" w:cs="Times New Roman"/>
          <w:b/>
          <w:bCs/>
          <w:sz w:val="18"/>
          <w:szCs w:val="18"/>
          <w:lang w:bidi="ar-IQ"/>
        </w:rPr>
      </w:pPr>
      <w:r w:rsidRPr="00FF6156">
        <w:rPr>
          <w:rFonts w:ascii="Times New Roman" w:hAnsi="Times New Roman" w:cs="Times New Roman"/>
          <w:b/>
          <w:bCs/>
          <w:sz w:val="18"/>
          <w:szCs w:val="18"/>
          <w:lang w:bidi="ar-IQ"/>
        </w:rPr>
        <w:t xml:space="preserve">Amml.griffiths Handbook of federal countries 2005 K </w:t>
      </w:r>
      <w:smartTag w:uri="urn:schemas-microsoft-com:office:smarttags" w:element="City">
        <w:smartTag w:uri="urn:schemas-microsoft-com:office:smarttags" w:element="place">
          <w:r w:rsidRPr="00FF6156">
            <w:rPr>
              <w:rFonts w:ascii="Times New Roman" w:hAnsi="Times New Roman" w:cs="Times New Roman"/>
              <w:b/>
              <w:bCs/>
              <w:sz w:val="18"/>
              <w:szCs w:val="18"/>
              <w:lang w:bidi="ar-IQ"/>
            </w:rPr>
            <w:t>montreal</w:t>
          </w:r>
        </w:smartTag>
      </w:smartTag>
      <w:r w:rsidRPr="00FF6156">
        <w:rPr>
          <w:rFonts w:ascii="Times New Roman" w:hAnsi="Times New Roman" w:cs="Times New Roman"/>
          <w:b/>
          <w:bCs/>
          <w:sz w:val="18"/>
          <w:szCs w:val="18"/>
          <w:lang w:bidi="ar-IQ"/>
        </w:rPr>
        <w:t>:megill- queens press , 2005 q . 48,78.</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محمد بن هويدن ، الفيدرالية في الامارات ، النظرية والواقع والمستقبل ، مركز الامارات للدراسات والبحوث الاستراتيجية ، ابوضبي ، دولة الامارات العربية المتحدة ، 2010 ص 60-62-63 أيضاً المادة /54 دستور الامارات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 116- دستور جمهورية العراق /2005 ، مجلس النواب ، الدائرة الاعلامية ، الطبعة / 7 2013 بغداد.</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للتفصيل بصدد العوامل المؤثرة على النشاطات الخارجية في الدول الفيدرالية انظر ، هانز ج مايكلمان تأملات مقارنة على العلاقات الخارجية في الدول الفيدرالية ،ص4-5-6-7-8 المصدر السابق </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r w:rsidRPr="00F33B86">
        <w:rPr>
          <w:rFonts w:ascii="Traditional Arabic" w:hAnsi="Traditional Arabic" w:cs="Traditional Arabic"/>
          <w:b/>
          <w:bCs/>
          <w:sz w:val="20"/>
          <w:szCs w:val="20"/>
          <w:rtl/>
          <w:lang w:bidi="ar-IQ"/>
        </w:rPr>
        <w:t>ايضاً انظر حسين عدنان هادي الع</w:t>
      </w:r>
      <w:r>
        <w:rPr>
          <w:rFonts w:ascii="Traditional Arabic" w:hAnsi="Traditional Arabic" w:cs="Traditional Arabic"/>
          <w:b/>
          <w:bCs/>
          <w:sz w:val="20"/>
          <w:szCs w:val="20"/>
          <w:rtl/>
          <w:lang w:bidi="ar-IQ"/>
        </w:rPr>
        <w:t>راق: الفيدرالية و</w:t>
      </w:r>
      <w:r w:rsidRPr="00F33B86">
        <w:rPr>
          <w:rFonts w:ascii="Traditional Arabic" w:hAnsi="Traditional Arabic" w:cs="Traditional Arabic"/>
          <w:b/>
          <w:bCs/>
          <w:sz w:val="20"/>
          <w:szCs w:val="20"/>
          <w:rtl/>
          <w:lang w:bidi="ar-IQ"/>
        </w:rPr>
        <w:t>المستقبل رسالة ماجستير جامعة بغداد ، كلية العلوم السياسية ،2016</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القاضي د. محمد عمر مولود /الفيدرالية وامكانية تطبيقها كنظام سياسي ( العراق نموذجاً مجد المؤسسة الجامعية للدراسات و النشر والتوزيع بيروت 2009)</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المواد 110 /فقاولاً -120 -121 رابعاً /114 دستور 2005 المصدر نفسه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أنظر للتفصيل صلاحيات كل من الحكومة الاتحادية وصلاحيات الاقاليم في البابين الرابع والخامس من دستور /2005.</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/121/ رابعاً ، المصدر نفسه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/110/ أولاً ، اختصاصات السلطة الاتحادية ، دستور 2005 ،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80 / سادساً /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Pr>
          <w:rFonts w:ascii="Traditional Arabic" w:hAnsi="Traditional Arabic" w:cs="Traditional Arabic"/>
          <w:b/>
          <w:bCs/>
          <w:sz w:val="20"/>
          <w:szCs w:val="20"/>
          <w:rtl/>
          <w:lang w:bidi="ar-IQ"/>
        </w:rPr>
        <w:t>نص المادة/ 127</w:t>
      </w:r>
      <w:r w:rsidRPr="00F33B86">
        <w:rPr>
          <w:rFonts w:ascii="Traditional Arabic" w:hAnsi="Traditional Arabic" w:cs="Traditional Arabic"/>
          <w:b/>
          <w:bCs/>
          <w:sz w:val="20"/>
          <w:szCs w:val="20"/>
          <w:rtl/>
          <w:lang w:bidi="ar-IQ"/>
        </w:rPr>
        <w:t>، النظام الداخلي لمجلس النواب</w:t>
      </w:r>
      <w:r>
        <w:rPr>
          <w:rFonts w:ascii="Traditional Arabic" w:hAnsi="Traditional Arabic" w:cs="Traditional Arabic"/>
          <w:b/>
          <w:bCs/>
          <w:sz w:val="20"/>
          <w:szCs w:val="20"/>
          <w:rtl/>
          <w:lang w:bidi="ar-IQ"/>
        </w:rPr>
        <w:t>، جمهورية العراق</w:t>
      </w:r>
      <w:r w:rsidRPr="00F33B86">
        <w:rPr>
          <w:rFonts w:ascii="Traditional Arabic" w:hAnsi="Traditional Arabic" w:cs="Traditional Arabic"/>
          <w:b/>
          <w:bCs/>
          <w:sz w:val="20"/>
          <w:szCs w:val="20"/>
          <w:rtl/>
          <w:lang w:bidi="ar-IQ"/>
        </w:rPr>
        <w:t>، مجلس النواب ط/5 بغداد، 2012.</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نصت المادة 61 / رابعاً على ان (( تنظيم عملية المصادقة على المعاهدات والاتفاقيات الدولية ، بقانون يسن بأغلبية ثلثي أعضاء مجلس النواب )) دستور 2005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73 / ثانيا ، دستور 2005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88/ النظام الداخلي لمجلس النواب ،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/117 دستور 2005 ،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/120 المصدر نفسه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 9/ فق اولاً ، ثانيا، ثالثا، من مشروع اقليم كردستان ، في 12/8/2016.</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/13 / من دستور 2005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انظر المهام والاهداف التي جاءت بها المادة /18 من نظام مجلس وزراء اقليم كردستان / دائرة العلاقات الخارجية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 xml:space="preserve">انظر المادة /8 من نظام مجلس الوزراء لاقليم كردسان ، المصدر السابق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/20 من دستور 2005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المادة /13 من دستور 2005 .</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Pr>
          <w:rFonts w:ascii="Traditional Arabic" w:hAnsi="Traditional Arabic" w:cs="Traditional Arabic"/>
          <w:b/>
          <w:bCs/>
          <w:sz w:val="20"/>
          <w:szCs w:val="20"/>
          <w:rtl/>
          <w:lang w:bidi="ar-IQ"/>
        </w:rPr>
        <w:t>لاحظ</w:t>
      </w:r>
      <w:r w:rsidRPr="00F33B86">
        <w:rPr>
          <w:rFonts w:ascii="Traditional Arabic" w:hAnsi="Traditional Arabic" w:cs="Traditional Arabic"/>
          <w:b/>
          <w:bCs/>
          <w:sz w:val="20"/>
          <w:szCs w:val="20"/>
          <w:rtl/>
          <w:lang w:bidi="ar-IQ"/>
        </w:rPr>
        <w:t>، إختصاصات السلطة الاتحادية</w:t>
      </w:r>
      <w:r>
        <w:rPr>
          <w:rFonts w:ascii="Traditional Arabic" w:hAnsi="Traditional Arabic" w:cs="Traditional Arabic"/>
          <w:b/>
          <w:bCs/>
          <w:sz w:val="20"/>
          <w:szCs w:val="20"/>
          <w:rtl/>
          <w:lang w:bidi="ar-IQ"/>
        </w:rPr>
        <w:t>، الباب الرابع، وسلطات الاقليم، الباب الخامس، من دستور ،2005</w:t>
      </w:r>
      <w:r w:rsidRPr="00F33B86">
        <w:rPr>
          <w:rFonts w:ascii="Traditional Arabic" w:hAnsi="Traditional Arabic" w:cs="Traditional Arabic"/>
          <w:b/>
          <w:bCs/>
          <w:sz w:val="20"/>
          <w:szCs w:val="20"/>
          <w:rtl/>
          <w:lang w:bidi="ar-IQ"/>
        </w:rPr>
        <w:t>.</w:t>
      </w:r>
    </w:p>
    <w:p w:rsidR="004952B1" w:rsidRPr="00F33B86" w:rsidRDefault="004952B1" w:rsidP="004952B1">
      <w:pPr>
        <w:pStyle w:val="ListParagraph"/>
        <w:numPr>
          <w:ilvl w:val="0"/>
          <w:numId w:val="14"/>
        </w:numPr>
        <w:bidi/>
        <w:spacing w:after="0" w:line="240" w:lineRule="auto"/>
        <w:ind w:left="0" w:firstLine="0"/>
        <w:jc w:val="lowKashida"/>
        <w:rPr>
          <w:rFonts w:ascii="Traditional Arabic" w:hAnsi="Traditional Arabic" w:cs="Traditional Arabic"/>
          <w:b/>
          <w:bCs/>
          <w:sz w:val="20"/>
          <w:szCs w:val="20"/>
          <w:lang w:bidi="ar-IQ"/>
        </w:rPr>
      </w:pPr>
      <w:r w:rsidRPr="00F33B86">
        <w:rPr>
          <w:rFonts w:ascii="Traditional Arabic" w:hAnsi="Traditional Arabic" w:cs="Traditional Arabic"/>
          <w:b/>
          <w:bCs/>
          <w:sz w:val="20"/>
          <w:szCs w:val="20"/>
          <w:rtl/>
          <w:lang w:bidi="ar-IQ"/>
        </w:rPr>
        <w:t>أنظر ، هيلين تورار ، تداويل الدساتير الوطنية ، مصدر سابق ص173- 178.</w:t>
      </w:r>
    </w:p>
    <w:p w:rsidR="004952B1" w:rsidRPr="00F33B86" w:rsidRDefault="004952B1" w:rsidP="004952B1">
      <w:pPr>
        <w:pStyle w:val="ListParagraph"/>
        <w:bidi/>
        <w:spacing w:after="0" w:line="240" w:lineRule="auto"/>
        <w:ind w:left="0"/>
        <w:jc w:val="lowKashida"/>
        <w:rPr>
          <w:rFonts w:ascii="Traditional Arabic" w:hAnsi="Traditional Arabic" w:cs="Traditional Arabic"/>
          <w:b/>
          <w:bCs/>
          <w:sz w:val="20"/>
          <w:szCs w:val="20"/>
          <w:rtl/>
          <w:lang w:bidi="ar-IQ"/>
        </w:rPr>
      </w:pPr>
    </w:p>
    <w:p w:rsidR="004952B1" w:rsidRPr="00F33B86" w:rsidRDefault="004952B1" w:rsidP="004952B1">
      <w:pPr>
        <w:spacing w:after="0" w:line="240" w:lineRule="auto"/>
        <w:jc w:val="lowKashida"/>
        <w:rPr>
          <w:rFonts w:ascii="Traditional Arabic" w:hAnsi="Traditional Arabic" w:cs="Traditional Arabic"/>
          <w:b/>
          <w:bCs/>
          <w:sz w:val="20"/>
          <w:szCs w:val="20"/>
          <w:lang w:bidi="ar-IQ"/>
        </w:rPr>
      </w:pPr>
    </w:p>
    <w:p w:rsidR="004952B1" w:rsidRPr="00FF6156" w:rsidRDefault="004952B1" w:rsidP="004952B1">
      <w:pPr>
        <w:rPr>
          <w:szCs w:val="32"/>
        </w:rPr>
      </w:pPr>
      <w:r w:rsidRPr="00FF6156">
        <w:rPr>
          <w:sz w:val="32"/>
          <w:rtl/>
        </w:rPr>
        <w:t xml:space="preserve"> </w:t>
      </w:r>
    </w:p>
    <w:p w:rsidR="004952B1" w:rsidRPr="005301C5" w:rsidRDefault="004952B1" w:rsidP="004952B1">
      <w:pPr>
        <w:spacing w:after="0" w:line="240" w:lineRule="auto"/>
        <w:jc w:val="center"/>
        <w:rPr>
          <w:rFonts w:cs="AL-Mateen" w:hint="cs"/>
          <w:sz w:val="40"/>
          <w:szCs w:val="40"/>
          <w:rtl/>
          <w:lang w:bidi="ar-IQ"/>
        </w:rPr>
      </w:pPr>
      <w:r>
        <w:rPr>
          <w:rFonts w:cs="AL-Mateen" w:hint="cs"/>
          <w:sz w:val="40"/>
          <w:szCs w:val="40"/>
          <w:rtl/>
          <w:lang w:bidi="ar-IQ"/>
        </w:rPr>
        <w:t>العلاقات بين العراق وكندا</w:t>
      </w:r>
    </w:p>
    <w:p w:rsidR="004952B1" w:rsidRDefault="004952B1" w:rsidP="004952B1">
      <w:pPr>
        <w:spacing w:after="0" w:line="240" w:lineRule="auto"/>
        <w:jc w:val="center"/>
        <w:rPr>
          <w:rFonts w:cs="AL-Mateen" w:hint="cs"/>
          <w:sz w:val="40"/>
          <w:szCs w:val="40"/>
          <w:rtl/>
          <w:lang w:bidi="ar-IQ"/>
        </w:rPr>
      </w:pPr>
      <w:r w:rsidRPr="005301C5">
        <w:rPr>
          <w:rFonts w:cs="AL-Mateen" w:hint="cs"/>
          <w:sz w:val="40"/>
          <w:szCs w:val="40"/>
          <w:rtl/>
          <w:lang w:bidi="ar-IQ"/>
        </w:rPr>
        <w:t>نحو تفعيل التعاون المشترك</w:t>
      </w:r>
    </w:p>
    <w:p w:rsidR="004952B1" w:rsidRPr="005301C5" w:rsidRDefault="004952B1" w:rsidP="004952B1">
      <w:pPr>
        <w:spacing w:after="0" w:line="240" w:lineRule="auto"/>
        <w:jc w:val="center"/>
        <w:rPr>
          <w:rFonts w:cs="AL-Mateen" w:hint="cs"/>
          <w:sz w:val="40"/>
          <w:szCs w:val="40"/>
          <w:rtl/>
          <w:lang w:bidi="ar-IQ"/>
        </w:rPr>
      </w:pPr>
    </w:p>
    <w:p w:rsidR="004952B1" w:rsidRPr="005301C5" w:rsidRDefault="004952B1" w:rsidP="004952B1">
      <w:pPr>
        <w:spacing w:after="0" w:line="240" w:lineRule="auto"/>
        <w:jc w:val="right"/>
        <w:rPr>
          <w:rFonts w:cs="AF_Diwani" w:hint="cs"/>
          <w:sz w:val="40"/>
          <w:szCs w:val="40"/>
          <w:rtl/>
          <w:lang w:bidi="ar-IQ"/>
        </w:rPr>
      </w:pPr>
      <w:r w:rsidRPr="005301C5">
        <w:rPr>
          <w:rFonts w:cs="AF_Diwani" w:hint="cs"/>
          <w:sz w:val="40"/>
          <w:szCs w:val="40"/>
          <w:rtl/>
          <w:lang w:bidi="ar-IQ"/>
        </w:rPr>
        <w:t>أ.م.د.الدكتور مفيد الزيدي</w:t>
      </w:r>
      <w:r w:rsidRPr="005301C5">
        <w:rPr>
          <w:rStyle w:val="FootnoteReference"/>
          <w:rFonts w:cs="AF_Diwani"/>
          <w:sz w:val="40"/>
          <w:szCs w:val="40"/>
          <w:rtl/>
          <w:lang w:bidi="ar-IQ"/>
        </w:rPr>
        <w:t>(*)</w:t>
      </w:r>
    </w:p>
    <w:p w:rsidR="004952B1" w:rsidRPr="0021157F" w:rsidRDefault="004952B1" w:rsidP="004952B1">
      <w:pPr>
        <w:spacing w:after="0" w:line="240" w:lineRule="auto"/>
        <w:rPr>
          <w:rFonts w:hint="cs"/>
          <w:b/>
          <w:bCs/>
          <w:sz w:val="48"/>
          <w:szCs w:val="48"/>
          <w:rtl/>
          <w:lang w:bidi="ar-IQ"/>
        </w:rPr>
      </w:pP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 xml:space="preserve">الملخص العربي </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تشكل دراسة العلاقات العربية-الأمريكية</w:t>
      </w:r>
      <w:r>
        <w:rPr>
          <w:rFonts w:ascii="Traditional Arabic" w:hAnsi="Traditional Arabic" w:cs="Traditional Arabic" w:hint="cs"/>
          <w:b/>
          <w:bCs/>
          <w:sz w:val="28"/>
          <w:szCs w:val="28"/>
          <w:rtl/>
          <w:lang w:bidi="ar-IQ"/>
        </w:rPr>
        <w:t xml:space="preserve"> </w:t>
      </w:r>
      <w:r w:rsidRPr="005301C5">
        <w:rPr>
          <w:rFonts w:ascii="Traditional Arabic" w:hAnsi="Traditional Arabic" w:cs="Traditional Arabic"/>
          <w:b/>
          <w:bCs/>
          <w:sz w:val="28"/>
          <w:szCs w:val="28"/>
          <w:rtl/>
          <w:lang w:bidi="ar-IQ"/>
        </w:rPr>
        <w:t>(الشمالية)</w:t>
      </w:r>
      <w:r>
        <w:rPr>
          <w:rFonts w:ascii="Traditional Arabic" w:hAnsi="Traditional Arabic" w:cs="Traditional Arabic" w:hint="cs"/>
          <w:b/>
          <w:bCs/>
          <w:sz w:val="28"/>
          <w:szCs w:val="28"/>
          <w:rtl/>
          <w:lang w:bidi="ar-IQ"/>
        </w:rPr>
        <w:t xml:space="preserve"> </w:t>
      </w:r>
      <w:r w:rsidRPr="005301C5">
        <w:rPr>
          <w:rFonts w:ascii="Traditional Arabic" w:hAnsi="Traditional Arabic" w:cs="Traditional Arabic"/>
          <w:b/>
          <w:bCs/>
          <w:sz w:val="28"/>
          <w:szCs w:val="28"/>
          <w:rtl/>
          <w:lang w:bidi="ar-IQ"/>
        </w:rPr>
        <w:t>أهمية متنامية في دراسة المجتمعات الإنسانية اليوم،ومحاولة استقراء العلاقات العربية-الدولية إذ تعد كندا دولة ديمقراطية ليبرالية متقدمة في اغلب المجالات الاقتصادية والعلمية و</w:t>
      </w:r>
      <w:r>
        <w:rPr>
          <w:rFonts w:ascii="Traditional Arabic" w:hAnsi="Traditional Arabic" w:cs="Traditional Arabic"/>
          <w:b/>
          <w:bCs/>
          <w:sz w:val="28"/>
          <w:szCs w:val="28"/>
          <w:rtl/>
          <w:lang w:bidi="ar-IQ"/>
        </w:rPr>
        <w:t>التكنولوجية والعسكرية والصناعية</w:t>
      </w:r>
      <w:r w:rsidRPr="005301C5">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5301C5">
        <w:rPr>
          <w:rFonts w:ascii="Traditional Arabic" w:hAnsi="Traditional Arabic" w:cs="Traditional Arabic"/>
          <w:b/>
          <w:bCs/>
          <w:sz w:val="28"/>
          <w:szCs w:val="28"/>
          <w:rtl/>
          <w:lang w:bidi="ar-IQ"/>
        </w:rPr>
        <w:t>وأصبحت واحدة من أكثر الدول الصاعدة في الألفية الثالثة على الصعيد العالمي.</w:t>
      </w:r>
      <w:r>
        <w:rPr>
          <w:rFonts w:ascii="Traditional Arabic" w:hAnsi="Traditional Arabic" w:cs="Traditional Arabic" w:hint="cs"/>
          <w:b/>
          <w:bCs/>
          <w:sz w:val="28"/>
          <w:szCs w:val="28"/>
          <w:rtl/>
          <w:lang w:bidi="ar-IQ"/>
        </w:rPr>
        <w:t xml:space="preserve"> </w:t>
      </w:r>
      <w:r w:rsidRPr="005301C5">
        <w:rPr>
          <w:rFonts w:ascii="Traditional Arabic" w:hAnsi="Traditional Arabic" w:cs="Traditional Arabic"/>
          <w:b/>
          <w:bCs/>
          <w:sz w:val="28"/>
          <w:szCs w:val="28"/>
          <w:rtl/>
          <w:lang w:bidi="ar-IQ"/>
        </w:rPr>
        <w:t>وعليه فان هذا البحث يهدف لدراسة وتحليل طبيعة العلاقات بين العراق وكندا في المجالات السياسية والاقتصادية والاستثمارية والاجتماعية والعسكرية في حاضرها مع محاولة استقراء الرؤى المستقبلية لها،والتي تتطلب التعمق في التحليل والاستنتاج للوصول إلى الآليات العملية لتفعيل تلك العلاقات الثنائية،لاسيما إن العالم يدخل في مرحلة جديدة ومتغيرة وينتقل من معيار القوة العسكرية إلى المعيار الاقتصادي،وتحول الصراعات من الحروب العسكرية إلى القوة الناعمة،ولابد من الاعتراف بتبدل أسس توازن القوى في العالم بالسعي إلى تحقيق هذا التوازن فيما بينها  بينما يتم وقف أصوات دعاة الحروب.</w:t>
      </w: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 xml:space="preserve">المقدمة </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تشكل دراسة العلاقات العربية-الأمريكية(الشمالية)أهمية متنامية في دراسة المجتمعات الإنسانية اليوم،ومحاولة استقراء العلاقات العربية-الدولية إذ تعد كندا دولة ديمقراطية ليبرالية متقدمة في اغلب المجالات الاقتصادية والعلمية والتكنولوجية والعسكرية والصناعية ،وأصبحت واحدة من أكثر الدول الصاعدة في الألفية الثالثة على الصعيد العالمي.</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وعلى هذا الأساس فان هذا البحث يهدف لدراسة وتحليل طبيعة العلاقات بين العراق وكندا في المجالات السياسية والاقتصادية والاستثمارية والاجتماعية والعسكرية في حاضرها مع محاولة استقراء الرؤى المستقبلية لها،والتي تتطلب التعمق في التحليل والاستنتاج للوصول إلى الآليات العملية لتفعيل تلك العلاقات الثنائية لاسيما إن العالم يدخل في مرحلة جديدة ومتغيرة وينتقل من معيار القوة العسكرية إلى المعيار الاقتصادي،وتحول الصراعات من الحروب العسكرية إلى القوة الناعمة،ولابد من الاعتراف بتبدل أسس توازن القوى في العالم بالسعي إلى تحقيق هذا التوازن فيما بينها  بينما يتم وقف أصوات دعاة الحروب.</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ويسعى البحث إلى دراسة العلاقات بين العراق وكندا والرؤى المستقبلية لها،فضلا عن أن الأزمات والتحديات الداخلية والخارجية التي يعاني منها العراق منذ الاحتلال الأمريكي عام 2003 حتى اليوم والتي تتطلب التعمق للتعرف حول آليات النهوض بهذا البلد العربي من أزماته هذه وعلاقاته الخارجية بالدول الصديقة وفي مقدمتها كندا.</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ويطرح البحث فرضية علمية يسعى إلى إثبات صدقيتها تقوم على أن تطور العلاقات العراقية-الكندية يسهم في بناء علاقات العراق الخارجية المتوازنة التي تكسبه الاحترام والقوة على أساس المصالح المتبادلة التي تنهض به على الصعد الإقليمية والدولية وتنعكس من ثم على أوضاعه الداخلية.</w:t>
      </w: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Default="004952B1" w:rsidP="004952B1">
      <w:pPr>
        <w:spacing w:after="0" w:line="240" w:lineRule="auto"/>
        <w:jc w:val="lowKashida"/>
        <w:rPr>
          <w:rFonts w:ascii="Traditional Arabic" w:hAnsi="Traditional Arabic" w:cs="Traditional Arabic" w:hint="cs"/>
          <w:b/>
          <w:bCs/>
          <w:sz w:val="32"/>
          <w:szCs w:val="32"/>
          <w:rtl/>
          <w:lang w:bidi="ar-IQ"/>
        </w:rPr>
      </w:pP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أولا:كندا الدولة – الأمة</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تقع كندا في شمال غربي العالم ضمن قارة أمريكا الشمالية،وتبلغ مساحتها 670و984و9 كم2 وهي ثاني اكبر مساحة في العالم،وتشترك مع الولايات المتحدة في الجنوب والشمال الغربي ولها أطول خط ساحلي في العالم يغطي الجليد والصقيع جزءا كبيرا من القطب الشمالي لكندا،</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rtl/>
          <w:lang w:bidi="ar-IQ"/>
        </w:rPr>
        <w:t>وتطل على المحيط المنجمد الشمالي،</w:t>
      </w:r>
      <w:r>
        <w:rPr>
          <w:rFonts w:ascii="Traditional Arabic" w:hAnsi="Traditional Arabic" w:cs="Traditional Arabic" w:hint="cs"/>
          <w:b/>
          <w:bCs/>
          <w:sz w:val="28"/>
          <w:szCs w:val="28"/>
          <w:rtl/>
          <w:lang w:bidi="ar-IQ"/>
        </w:rPr>
        <w:t xml:space="preserve"> </w:t>
      </w:r>
      <w:r w:rsidRPr="005301C5">
        <w:rPr>
          <w:rFonts w:ascii="Traditional Arabic" w:hAnsi="Traditional Arabic" w:cs="Traditional Arabic"/>
          <w:b/>
          <w:bCs/>
          <w:sz w:val="28"/>
          <w:szCs w:val="28"/>
          <w:rtl/>
          <w:lang w:bidi="ar-IQ"/>
        </w:rPr>
        <w:t>وعاصمتها (أوتاوا) ويبلغ تعداد سكانها 540و36 مليون نسمة،ونظام الحكم فيها ملكي دستوري وفيدرالية ديمقراطية،وتضم الملكة والحاكم العام ورئيس الوزراء والبرلمان والمجلس الأعلى(مجلس الشيوخ)والمجلس الأدنى(مجلس العموم)،والسلطة القضائية المحكمة العليا الكندية،ولجنة العدالة.وجاءت فكرة قيام كندا في اتحاد من ثلاث مستعمرات بريطانية في أمريكا الشمالية(البريطانية عام1867)ودفع بريطانيا لبناء دولة كندا وربطها بعلاقة كونفدرالية مع التاج البريطاني لإقامة جبهة موحدة سياسيا.</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كانت تتألف كندا من 10 مقاطعات و3 أقاليم في كيان فيدرالي سيادي،ثم حكم ذاتي تدريجي عن المملكة المتحدة  ثم تشريع وستمنستر عام 1931،وقانون كندا عام 1982 الذي أنهى الصلة بين كندا والبرلمان البريطاني .أما النظام السياسي،فان كندا يحكمها نظام ديمقراطي تمثيلي وملكية دستورية،والحكم الفيدرالي بين الحكومة الفيدرالية والمقاطعات،أما الأقاليم التي لها هيئات تشريعية ذات سيادة وحياة دستورية أدنى من المقاطعات،والأحزاب السياسية فيها خمسة ممثلة في البرلمان الاتحادي المنتخب عام 2015،ينظر الجدول أدناه.</w:t>
      </w:r>
    </w:p>
    <w:p w:rsidR="004952B1" w:rsidRPr="006557EF" w:rsidRDefault="004952B1" w:rsidP="004952B1">
      <w:pPr>
        <w:spacing w:after="0" w:line="240" w:lineRule="auto"/>
        <w:jc w:val="center"/>
        <w:rPr>
          <w:rFonts w:ascii="Traditional Arabic" w:hAnsi="Traditional Arabic" w:cs="Traditional Arabic"/>
          <w:b/>
          <w:bCs/>
          <w:sz w:val="28"/>
          <w:szCs w:val="28"/>
          <w:rtl/>
          <w:lang w:bidi="ar-IQ"/>
        </w:rPr>
      </w:pPr>
      <w:r w:rsidRPr="006557EF">
        <w:rPr>
          <w:rFonts w:ascii="Traditional Arabic" w:hAnsi="Traditional Arabic" w:cs="Traditional Arabic"/>
          <w:b/>
          <w:bCs/>
          <w:sz w:val="28"/>
          <w:szCs w:val="28"/>
          <w:rtl/>
          <w:lang w:bidi="ar-IQ"/>
        </w:rPr>
        <w:t>الجدول الرقم(1)</w:t>
      </w:r>
      <w:r w:rsidRPr="006557EF">
        <w:rPr>
          <w:rFonts w:ascii="Traditional Arabic" w:hAnsi="Traditional Arabic" w:cs="Traditional Arabic" w:hint="cs"/>
          <w:b/>
          <w:bCs/>
          <w:sz w:val="28"/>
          <w:szCs w:val="28"/>
          <w:rtl/>
          <w:lang w:bidi="ar-IQ"/>
        </w:rPr>
        <w:t xml:space="preserve"> </w:t>
      </w:r>
      <w:r w:rsidRPr="006557EF">
        <w:rPr>
          <w:rFonts w:ascii="Traditional Arabic" w:hAnsi="Traditional Arabic" w:cs="Traditional Arabic"/>
          <w:b/>
          <w:bCs/>
          <w:sz w:val="28"/>
          <w:szCs w:val="28"/>
          <w:rtl/>
          <w:lang w:bidi="ar-IQ"/>
        </w:rPr>
        <w:t>الأحزاب الكندية عام2016</w:t>
      </w:r>
    </w:p>
    <w:tbl>
      <w:tblPr>
        <w:bidiVisual/>
        <w:tblW w:w="6219" w:type="dxa"/>
        <w:tblInd w:w="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13"/>
        <w:gridCol w:w="4235"/>
      </w:tblGrid>
      <w:tr w:rsidR="004952B1" w:rsidRPr="005301C5" w:rsidTr="001F7A7E">
        <w:tc>
          <w:tcPr>
            <w:tcW w:w="1984" w:type="dxa"/>
            <w:gridSpan w:val="2"/>
            <w:tcBorders>
              <w:left w:val="single" w:sz="4" w:space="0" w:color="auto"/>
              <w:right w:val="single" w:sz="4" w:space="0" w:color="auto"/>
            </w:tcBorders>
          </w:tcPr>
          <w:p w:rsidR="004952B1" w:rsidRPr="005301C5" w:rsidRDefault="004952B1" w:rsidP="001F7A7E">
            <w:pPr>
              <w:spacing w:after="0" w:line="240" w:lineRule="auto"/>
              <w:jc w:val="center"/>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اسم الحزب</w:t>
            </w:r>
          </w:p>
        </w:tc>
        <w:tc>
          <w:tcPr>
            <w:tcW w:w="4235" w:type="dxa"/>
            <w:tcBorders>
              <w:left w:val="single" w:sz="4" w:space="0" w:color="auto"/>
              <w:right w:val="single" w:sz="4" w:space="0" w:color="auto"/>
            </w:tcBorders>
          </w:tcPr>
          <w:p w:rsidR="004952B1" w:rsidRPr="005301C5" w:rsidRDefault="004952B1" w:rsidP="001F7A7E">
            <w:pPr>
              <w:spacing w:after="0" w:line="240" w:lineRule="auto"/>
              <w:jc w:val="center"/>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الاتجاه/الموقع</w:t>
            </w:r>
          </w:p>
        </w:tc>
      </w:tr>
      <w:tr w:rsidR="004952B1" w:rsidRPr="005301C5" w:rsidTr="001F7A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737"/>
        </w:trPr>
        <w:tc>
          <w:tcPr>
            <w:tcW w:w="471" w:type="dxa"/>
          </w:tcPr>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1</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2</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3</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4</w:t>
            </w:r>
          </w:p>
          <w:p w:rsidR="004952B1" w:rsidRPr="006557EF" w:rsidRDefault="004952B1" w:rsidP="001F7A7E">
            <w:pPr>
              <w:spacing w:after="0" w:line="240" w:lineRule="auto"/>
              <w:jc w:val="lowKashida"/>
              <w:rPr>
                <w:rFonts w:ascii="Traditional Arabic" w:hAnsi="Traditional Arabic" w:cs="Traditional Arabic" w:hint="cs"/>
                <w:b/>
                <w:bCs/>
                <w:rtl/>
                <w:lang w:bidi="ar-IQ"/>
              </w:rPr>
            </w:pPr>
            <w:r w:rsidRPr="006557EF">
              <w:rPr>
                <w:rFonts w:ascii="Traditional Arabic" w:hAnsi="Traditional Arabic" w:cs="Traditional Arabic"/>
                <w:b/>
                <w:bCs/>
                <w:rtl/>
                <w:lang w:bidi="ar-IQ"/>
              </w:rPr>
              <w:t>5</w:t>
            </w:r>
          </w:p>
        </w:tc>
        <w:tc>
          <w:tcPr>
            <w:tcW w:w="1513" w:type="dxa"/>
            <w:shd w:val="clear" w:color="auto" w:fill="auto"/>
          </w:tcPr>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الليبرالي الكندي</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المحافظين الكندي</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الديمقراطي الجديد</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الكتلة الكيبيكية</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الخضر الكندي</w:t>
            </w:r>
          </w:p>
        </w:tc>
        <w:tc>
          <w:tcPr>
            <w:tcW w:w="4235" w:type="dxa"/>
            <w:shd w:val="clear" w:color="auto" w:fill="auto"/>
          </w:tcPr>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(ديمقراطي/الحزب الحاكم الآن)</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(يميني/المعارضة الرسمية الآن)</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(اقرب لليسار)</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(إقليمي)</w:t>
            </w:r>
          </w:p>
          <w:p w:rsidR="004952B1" w:rsidRPr="006557EF" w:rsidRDefault="004952B1" w:rsidP="001F7A7E">
            <w:pPr>
              <w:spacing w:after="0" w:line="240" w:lineRule="auto"/>
              <w:jc w:val="lowKashida"/>
              <w:rPr>
                <w:rFonts w:ascii="Traditional Arabic" w:hAnsi="Traditional Arabic" w:cs="Traditional Arabic"/>
                <w:b/>
                <w:bCs/>
                <w:rtl/>
                <w:lang w:bidi="ar-IQ"/>
              </w:rPr>
            </w:pPr>
            <w:r w:rsidRPr="006557EF">
              <w:rPr>
                <w:rFonts w:ascii="Traditional Arabic" w:hAnsi="Traditional Arabic" w:cs="Traditional Arabic"/>
                <w:b/>
                <w:bCs/>
                <w:rtl/>
                <w:lang w:bidi="ar-IQ"/>
              </w:rPr>
              <w:t>(يساري)</w:t>
            </w:r>
          </w:p>
        </w:tc>
      </w:tr>
    </w:tbl>
    <w:p w:rsidR="004952B1" w:rsidRPr="005301C5" w:rsidRDefault="004952B1" w:rsidP="004952B1">
      <w:pPr>
        <w:spacing w:after="0" w:line="240" w:lineRule="auto"/>
        <w:jc w:val="lowKashida"/>
        <w:rPr>
          <w:rFonts w:ascii="Traditional Arabic" w:hAnsi="Traditional Arabic" w:cs="Traditional Arabic" w:hint="cs"/>
          <w:b/>
          <w:bCs/>
          <w:sz w:val="20"/>
          <w:szCs w:val="20"/>
          <w:rtl/>
          <w:lang w:bidi="ar-IQ"/>
        </w:rPr>
      </w:pPr>
      <w:r w:rsidRPr="005301C5">
        <w:rPr>
          <w:rFonts w:ascii="Traditional Arabic" w:hAnsi="Traditional Arabic" w:cs="Traditional Arabic"/>
          <w:b/>
          <w:bCs/>
          <w:sz w:val="20"/>
          <w:szCs w:val="20"/>
          <w:rtl/>
          <w:lang w:bidi="ar-IQ"/>
        </w:rPr>
        <w:t>*الجدول من إعداد الباحث.</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من الناحية الاجتماعية،فان كندا مشروع بناء الدولة-الأمة(</w:t>
      </w:r>
      <w:r w:rsidRPr="005301C5">
        <w:rPr>
          <w:rFonts w:ascii="Traditional Arabic" w:hAnsi="Traditional Arabic" w:cs="Traditional Arabic"/>
          <w:b/>
          <w:bCs/>
          <w:sz w:val="28"/>
          <w:szCs w:val="28"/>
          <w:lang w:bidi="ar-IQ"/>
        </w:rPr>
        <w:t>Nation-State</w:t>
      </w:r>
      <w:r w:rsidRPr="005301C5">
        <w:rPr>
          <w:rFonts w:ascii="Traditional Arabic" w:hAnsi="Traditional Arabic" w:cs="Traditional Arabic"/>
          <w:b/>
          <w:bCs/>
          <w:sz w:val="28"/>
          <w:szCs w:val="28"/>
          <w:rtl/>
          <w:lang w:bidi="ar-IQ"/>
        </w:rPr>
        <w:t>) تسعى لدمج الأقليات في الهوية الوطنية الموحدة بحيث كانت كندا إلى عام 1960 دولة في عدة مقاطعات، وكل مقاطعة لها سيادة وسلطة مطلقة ضمن حدودها الإقليمية إلى أن وصل للنظام الفيدرالي،ثم من عام 1960 وحتى اليوم فان مقاطعة كيبيك مع الفرانكفون يمثلون الفيدرالية الكندية.ولذلك اغلب المجتمع الكندي في تكوينه من المهاجرين خاصة من (جنوب آسيا الصين والفلبين والهند) ومنطقة الشرق الأوسط مع تنامي ظاهرة الهجرة ومعدلاتها التي تقدر الأعلى الى كندا عالميا،.</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ثانيا:سياسة كندا الخارجية في الشرق الأوسط</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لا يوجد لدى كندا صورة معادية للعرب لعوامل عدة منها البعد الجغرافي لها عن منطقة الشرق الأوسط، وعدم وجود ماضي كولونيالي لها مع الدول العربية،وعدم تدخلها المباشر في شؤون المنطقة،وكونها عرفت منذ عقود طويلة دولة داعمة للاجئين والعمل الإنساني والإغاثة.ومن الناحية التاريخية حتى عام 1954 لم يكن هناك تمثيل دبلوماسي للدول العربية في كندا إلى أن افتتحت السفارة الكندية في جمهورية مصر في 23 شباط/فبراير1955، ثم مفوضية كندية في لبنان علما أن كندا أسهمت في قوات الطوارئ الدولية في فلسطين التابعة للأمم المتحدة .لكنها كانت مؤيدة لإسرائيل وحاولت إقناع العرب بالأمر الواقع واعترفت رسميا بإسرائيل في 24كانون الأول/ديسمبر1949،وصوتت كندا في الأمم المتحدة لصالح إسرائيل كعضو جديد فيها،ثم وصل أول قنصل إسرائيلي إلى مونتريال،وحافظت كندا على تعاطفها التقليدي مع الحركة الصهيونية ودعمت إسرائيل في جميع المحافل الدولية.وفي عام 1967 كان لدى كندا حوالي 800 جندي ضمن قوات الطوارئ الدولية في المنطقة،وكانت تسير كندا ضمن التوجهات السياسة الأمريكية تجاه القضية الفلسطينية والصراع العربي-الإسرائيلي بان تبقى قوات الطوارئ والأمم المتحدة ومنها الكندية لها دور في منطقة الشرق الأوسط، ودعمت كندا احتلال إسرائيل لمدينة القدس بعد عام 1967،وأكدت أن انسحاب القوات الإسرائيلية لابد أن يرتبط بتسوية جميع المشكلات بين الدول العربية وإسرائيل.</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واستمرت السياسة الخارجية لكندا تجاه الصراع العربي-الإسرائيلي الأقرب إلى الولايات المتحدة وإسرائيل في المحافل الدولية،وفي أحداث منطقة الشرق الأوسط عامة ومنها العدوان على لبنان عام2006 إذ اتفقت الحكومة الكندية مع الإدارة الأمريكية في توجه لدعم وتأييد إسرائيل في الأمم المتحدة،</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rtl/>
          <w:lang w:bidi="ar-IQ"/>
        </w:rPr>
        <w:t>مع مجيء رئيس الوزراء الكندي ستيفن هاربر عام 2006 وضعف خبرته في السياسة الخارجية ووصول المحافظين محل الليبراليين واعتماد هاربر على اليهود الكنديين،وتطابق وجهات النظر بينهما مع سعي إسرائيل  لكسب دعم الحكومة الكندية مما سرعت هذه العوامل في دعم سياسة كندا تجاه الشرق الأوسط.وأدت هذه السياسة إلى عزل كندا عن أن يكون لها دور دبلوماسي ايجابي ومتوازن في الشرق الأوسط وأضعفت دورها في المنطقة.</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وفي انتخابات عام 2011 فاز (حزب المحافظين) برئاسة رئيس الوزراء ستيفن هاربر،وأصبح (الحزب الديمقراطي الجديد) المعارضة الرسمية،ثم (الحزب الليبرالي) ثالثا،وبات هاربر أول رئيس وزراء( محافظ) يفوز بثلاث دورات متتالية،واستمرت سياسته المنحازة إلى إسرائيل، ووصف الإسلام في إحدى خطبه بأنه اكبر تهديد لكندا واستخدم مصطلح"الإرهاب الإسلامي"،ووصف (المجلس الوطني لمسلمي كندا) بأنه جماعة لها علاقة بالإرهابيين، وأعلن المجلس بأنه سيقاضي هاربر على هذا التصريح في تغيير كبير في السياسة الخارجية لكندا في الشرق الأوسط طوال فترة حكمه للبلاد.</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إلا أن في 19 تشرين الأول/اكتوبر2016 حدث تحول مهم في كندا على صعيد السياسة الداخلية والخارجية عندما نجح زعيم الحزب الليبرالي جاستن ترودو ان يحقق فوزا كبيرا في الانتخابات البرلمانية، وإسقاط حكومة المحافظين برئاسة هاربر وانتهت تسع سنوات قضاها المحافظون في السلطة إذ جاء حزبهم بالمرتبة الثانية كمعارضة رسمية ثم (الحزب الديمقراطي) ثالثا،وصرح ترودو قبل فوزه بقوله"لقد حان الوقت لإحداث تغيير في هذا البلد".</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rtl/>
          <w:lang w:bidi="ar-IQ"/>
        </w:rPr>
        <w:t>وتوقع الكنديون أن مجيء الليبراليين بقيادة ترودو سيخرج البلاد من حكم المحافظين اليمينيين،وان يعيد كندا لدورها في السياسة الدولية وفي الأمم المتحد، وكوسيط في حل النزاعات الدولية ودعم عدم الانحياز والمشاركة في حفظ السلام علما أنها عرفت بدورها الدولي في قوات حفظ السلام الدولية،وحصل رئيس الوزراء السابق ليسترب بيرسون على جائزة نوبل للسلام نظير جهوده فيها،واستمرت سياسة الحكومات المتعاقبة في دعمها الدولي لحقوق الإنسان والعمل الإنساني والسلام العالمي. لكن سياسة هاربر افقد كندا الكثير من مكانتها ودورها،وفي ظل الحكومة الجديدة صرح وزير الخارجية ستيفان ديبون بان كندا سوف تسعى لأداء دور أكثر توازنا في المنطقة والتواصل مع الدول العربية،مع طموح العرب إلى أن يكون لكندا موقف متوازن وغير منحاز إلى إسرائيل والاعتراف بحق الشعب الفلسطيني بإقامة الدولة المستقلة وحالة السلام العادل والشامل في المنطقة.</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وهكذا فان كندا ينظر إليها اليوم كقوة عالمية ولاعب أساس في عالم الشمال تزايدت أهميتها في الألفية الثالثة وبعدها حليفا استراتيجيا للولايات المتحدة وعلاقاتها المتطورة مع الغرب وحلف الناتو خاصة،ويعول العرب على أن تكون كندا بلدا صديقا لهم في العلاقات الجماعية عبر جامعة الدول العربية أو العلاقات الثنائية وداعمة لهم في المحافل الدولية، وهناك مشتركات ومصالح متبادلة تدفع أكثر فأكثر نحو التقارب العربي-الكندي في ظل الأزمات التي يشهدها العرب بعد التغيير العربي وتداعياته الداخلية والخارجية.</w:t>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ثالثا:مرتكزات العلاقات العراقية-الكندية</w:t>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1-العلاقات السياسية:</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تعود العلاقات بين العراق وكندا في بداياتها الى عام 1962 ثم افتتحت أول سفارة للعراق في كندا عام 1973،ثم السفارة الكندية في العراق التي افتتحت  في عام 1975،وكانت تصدر كندا الى العراق القمح والحبوب وأسهمت من خلال شركاتها وخبرائها في قطاعات البناء والنقل والمواصلات خاصة في ثمانينيات القرن العشرين مع إرسال طلبة البعثات الدراسية إلى الجامعات الكندية،والاستفادة من الخبرات العلمية والفنية والتدريب من الجانب الكندي من قبل الوزارات والمؤسسات العراقية.إلا أن غزو النظام السابق للكويت في عام 1990 أصاب العلاقات العراقية-الكندية بالجمود فأغلقت السفارة الكندية ببغداد أبوابها،وشهدت العلاقات حالة من الانقطاع استمرت ربع قرن من الزمن،وابرز محطاته ما عرف عن رئيس الوزراء السابق بول مارتن من الحزب الليبرالي رفضه مشاركة كندا في الحرب على العراق عام 2003.</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 xml:space="preserve"> من جهة أخرى،فإن العراق بعد عام 2003 يعيش في ظل نظام سياسي جديد يسعى إلى بناء الديمقراطية البرلمانية كشعب له سيادته التي يدعمها الاستقرار السياسي على الرغم من مواجهته خلال ثلاثة عشر عاما إرهاصات عملية التغيير وتداعياتها الإقليمية والدولية،والإرهاب ومخاطره التي تأثر بشكل كبير بالأزمة السورية في الجوار،وكلها هددت العملية السياسية ووحدة وسيادة البلاد لاسيما مع احتلال مدينة الموصل وظهور تنظيم داعش الإرهابي في حزيران 2014 والمواجهة المستمرة معه من العراق بدعم من التحالف الدولي الذي تقوده الولايات المتحدة.</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من الناحية الاقتصادية،العراق دولة مصدرة للنفط رئيسة في العالم ولها مواردها المالية وعوائدها النفطية بحاجة إلى إعادة بناء الدولة من شركات وخبرات واستثمارات أجنبية وكوادر فنية وعلمية وخبرات عالمية وإرسال البعثات الدراسية والتدريب الصحي والتعليم العالي  لاكتساب الخبرات الحديثة من الدول المتقدمة ومنها كندا.أما في العلاقات الخارجية فان العراق يتأثر بالبيئة الخارجية لان العلاقات الدولية هي حصيلة تعاملات الدول مع دول أخرى في النظام</w:t>
      </w:r>
      <w:r w:rsidRPr="005301C5">
        <w:rPr>
          <w:rFonts w:ascii="Traditional Arabic" w:hAnsi="Traditional Arabic" w:cs="Traditional Arabic"/>
          <w:b/>
          <w:bCs/>
          <w:sz w:val="28"/>
          <w:szCs w:val="28"/>
          <w:lang w:bidi="ar-IQ"/>
        </w:rPr>
        <w:t xml:space="preserve"> </w:t>
      </w:r>
      <w:r w:rsidRPr="005301C5">
        <w:rPr>
          <w:rFonts w:ascii="Traditional Arabic" w:hAnsi="Traditional Arabic" w:cs="Traditional Arabic"/>
          <w:b/>
          <w:bCs/>
          <w:sz w:val="28"/>
          <w:szCs w:val="28"/>
          <w:rtl/>
          <w:lang w:bidi="ar-IQ"/>
        </w:rPr>
        <w:t xml:space="preserve"> الدولي،ولهذا يواجه العراق منذ التغيير عام 2003 تحديات خارجية تؤثر على العملية السياسية والأمن والاستقرار للبلاد،وتسعى الحكومة العراقية منذ عام 2014 برئاسة الدكتور حيدر العبادي إلى التعاون مع جميع دول العالم لما فيه تحقيق مصالحه ودعم تجربته الديمقراطية الناشئة وفي مقدمتها كندا بثقلها العالمي وإمكانياتها الاقتصادية والتكنولوجية والعلمية والصناعية ومكانتها في القارة الأمريكية وعالم الشمال.</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إن النظام الدولي الجديد يمر بمرحلة إعادة هيكلة كاملة في جوانب بنيوية باتجاه نظام دولي جديد اقرب إلى تعدد المراكز في إطار العولمة،وان الاعتماد المتبادل فيما بينها لن يكون بنظام التعددية القطبية السابقة،وانه بطور التغيير والتحول ولم يستقر بعد في صورة واضحة وإنما يشهد علاقات متشابكة ومتداخلة من التعاون إلى التنافس والتناسق والتخالف ينعكس على الواقع العربي لاسيما آثار ما بعد التغيير العربي عام 2010 التي لازالت باقية.</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من هذا المشهد تسير علاقات العراق العربية والدولية بعد عام 2003 ولازالت حتى اليوم،</w:t>
      </w:r>
      <w:r>
        <w:rPr>
          <w:rFonts w:ascii="Traditional Arabic" w:hAnsi="Traditional Arabic" w:cs="Traditional Arabic" w:hint="cs"/>
          <w:b/>
          <w:bCs/>
          <w:sz w:val="28"/>
          <w:szCs w:val="28"/>
          <w:rtl/>
          <w:lang w:bidi="ar-IQ"/>
        </w:rPr>
        <w:t xml:space="preserve"> </w:t>
      </w:r>
      <w:r w:rsidRPr="005301C5">
        <w:rPr>
          <w:rFonts w:ascii="Traditional Arabic" w:hAnsi="Traditional Arabic" w:cs="Traditional Arabic"/>
          <w:b/>
          <w:bCs/>
          <w:sz w:val="28"/>
          <w:szCs w:val="28"/>
          <w:rtl/>
          <w:lang w:bidi="ar-IQ"/>
        </w:rPr>
        <w:t>ومنها علاقات العراق بكندا،والأخيرة وقفت إلى جانب التجربة الجديدة والتحول الى التجربة الديمقراطية بعد عام 2003 وتصاعدت مع الزيارات المتبادلة والاتفاقيات في مجالات عدة بين البلدين،ومنها زيارة  وزير الخارجية الكندي جون بيرد الى بغداد ولقائه رئيس الوزراء السابق نوري المالكي الذي رحب بتطور العلاقات  بين البلدين والتعاون المشترك في المجالات كافة،ودعم كندا لمواقف العراق الدولية،واستقبال المهاجرين العراقيين وأصحاب الكفاءات في زمن النظام العراقي السابق قبل عام 2003،وأعرب بيرد عن دعمه مواقف العراق من قضايا المنطقة وتأييد موقفه من الأزمة السورية والمخاوف من التنظيمات الإرهابية،وأعلن عن افتتاح السفارة الكندية في بغداد ورغبة بلاده في توسيع العلاقات بالعراق وطموحها برفع حجم التبادل التجاري بين البلدين وتجاوز مستوى (4مليار دولار)،وأعرب عن استعداد حكومته للتعاون مع العراق في المجالات المتنوعة لخدمة الشعبين الصديقين.</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واستقبل في شباط/فبراير2014 وزير الخارجية هوشيار زيباري وزيرة الدولة للشؤون الخارجية لين يليش في بغداد وبحث معها العلاقات الثنائية والتعرف على فرص الاستثمار في العراق في مجالات النقل والبنى التحتية والنفط والغاز والمصارف ونقل رغبة الشركات الكندية والمصارف  والشركات الكندية في الاستثمار في العراق،وتسهيل إصدار التأشيرات للعراقيين إلى كندا،وقضايا الأمن واللاجئين السوريين، وأكدت يليش دعم بلادها للعراق ضد الإرهاب.</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rtl/>
          <w:lang w:bidi="ar-IQ"/>
        </w:rPr>
        <w:t>وفي ذات السياق بحث رئيس الوزراء حيدر العبادي في بغداد مع نظيره الكندي ستيفن هاربر في أيار/مايو2015 سبل دعم العلاقات الثنائية بين البلدين،وأكد العبادي متانة علاقات بلاده مع كندا والتي لا تقتصر على  المجالات العسكرية ومشاركة الطيران الكندي في التحالف الدولي في الحرب على تنظيم داعش الإرهابي بل تمتد إلى الجوانب الاجتماعية والثقافية، وأكد أن العراق منفتح على الشركات الكندية للاستثمار فيه مع تراجع داعش وضعفه المتزايد، في حين أشار هاربر أن حكومته تدعم العراق في حربه ضد الإرهاب،وان التعاون في الجانب العسكري وسيمتد إلى المجالات كافة ويبقى مستمرا.</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وفي آب /اغسطس2015 قام وزير الخارجية إبراهيم الجعفري بزيارة إلى كندا والتي تعد الأولى لوزير خارجية عراقي إلى هذا البلد منذ تأسيس العلاقات بين البلدين، وتضمنت مشاركته في اجتماعات التحالف الدولي الدوري ضد تنظيم داعش الإرهابي الذي عقد في مقاطعة كيبيك،وتضمنت الزيارة بحث العلاقات مع الجانب الكندي ولقاء الجالية العراقية في كندا،وأعلنت اواتاوا في الاجتماعات مع الجانب العراقي عن تقديمها مبلغ قدره3و8مليون دولار أمريكي للعراق لدعمه في الحرب ضد الإرهاب،والتقى الجعفري نظيره روبرت نيكلسون لبحث العلاقات وتطويرها بين البلدين إذ أكد الجعفري أن العراق يتطلع نحو مزيد من التعاون والآفاق المستقبلية مع كندا،وانه ثاني شريك تجاري لكندا في منطقة الشرق الأوسط مع تعبيره عن امتنان العراق لكندا على استضافة اجتماعات التحالف الدولي،وأكد نيكلسون دعم بلاده الكامل للحكومة العراقية والتزامها العسكري كجزء من التحالف الدولي ضد داعش وتقديم استشارات ودعم الضربات الجوية وإدارة المساعدات الإنسانية،وتقديم المساعدات في القضايا الأمنية والعمل على ملاحقة مرتكبي الجرائم الإرهابية، ودعا إلى ضرورة التنسيق لجهود التحالف الدولي وتقديم المساعدات،والتقى الجعفري وزير الدفاع الكندي جيسون كيني وبحث معه التعاون العسكري الثنائي من خلال الطلعات الجوية والمستشارين والمدربين المتواجدين في كردستان،ووقوف كندا سياسيا مع العراق والمساعدات الإنسانية مع فتح آفاق اقتصادية واستثمارية مهمة،وأكد كيني دعم بلاده للعراق بالطلعات والتسليح والتدريب والمشورة،ثم التقى الجعفري رئيس البرلمان الاتحادي الكندي اندرو شبر وبحث معه العلاقات البرلمانية والشعبية بين البلدين.ثم التقى الجعفري أبناء الجالية العراقية في كندا إذ دعا القنصلية والسفارة العراقية إلى دعم الجالية العراقية وتعزيز التعاون الثنائي مع الجانب الكندي أيضا.</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 xml:space="preserve">  المحصلة أن العراق وكندا يسعيان إلى تجاوز حالة الجمود في العلاقات الثنائية خلال الربع قرن الماضية قبل عام 2003،مع الخطوات الحالية لتجاوز الماضي والانطلاق في تطبيع العلاقات في المجالات كافة  نظرا للمصالح المشتركة والعلاقات المتنامية ورغبة البلدين في تطويرها .</w:t>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2-العلاقات الاقتصادية:</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العلاقات بين العراق وكندا في المجالات الاقتصادية والتجارية والاستثمارية شهدت تطورا ملحوظا بعد عودتها إلى مسارها الطبيعي بعد عام 2003، وتم إنشاء مجلس أعمال عراقي-كندي مشترك فضلا عن نية كندا افتتاح مركز تجاري كبير في بغداد،وعقد مؤتمر الأعمال والاستثمار العراقي-الكندي في شباط/فبراير2014 في كندا في ظل رغبة الحكومة العراقية آنذاك على استقطاب شركات كندية من اجل الاتفاق معها في مجال الاستثمار في القطاعات كافة مثل الغاز الطبيعي والكهرباء والنفط والنقل والبنى التحتية والتعليم والصحة والزراعة والخدمات المصرفية والمالية والصناعات الهندسية،وتم التباحث بين العراق الذي مثله سامي الاعرجي رئيس الهيئة الوطنية للاستثمار والجانب الكندي والاتفاق على إنشاء مجلس أعمال عراقي-كندي وحماية الاستثمارات بين البلدين،وحاجة العراق للشركات الكندية مع تحول الاقتصاد العراقي والاعتماد على القطاعين العام والخاص مع السعي لدخول العراق إلى منظمة التجارة العالمية وبناء قدراته،والاتجاه إلى عملية اقتصادية شاملة بعيدا عن الاعتماد على النفط،وأكدت وزيرة الدولة للشؤون الخارجية لين يليشن في لقائها مع الاعرجي  سعي حكومتها إلى زيادة حجم التبادل التجاري مع العراق بعد أن بلغ التبادل عام 2012 حوالي 2و4مليار، وان العراق البلد الأول في حجم التبادل التجاري مع كندا في الشرق الأوسط،وتطور العلاقات التجارية بشكل ملحوظ بحيث وصل إلى عشرات الشركات الكندية التي تعمل في التجارة والاستثمار سواء في بغداد أو إقليم كردستان،وأكدت يليشن رغبة بلادها في توسيع التعاون التجاري والخدمات والبضائع والتكنولوجيا والاستثمار مع العراق.</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lang w:bidi="ar-IQ"/>
        </w:rPr>
        <w:t xml:space="preserve"> </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وفي كردستان العراق،بحث رئيس الوزراء نيجيرفان بارزاني في تشرين الأول/اكتوبر2013 مع السفير الكندي الجديد لدى العراق برونو ساكوماني سبل تطوير العلاقات المتينة بين الطرفين من خلال الشركات الكندية العاملة في الطاقة والتجارة ونية كندا فتح مكتب السفارة الكندية في كردستان مطلع عام 2014،وأبدى الجانب الكردي عن تأييده وترحيبه بالوجود الكندي الدبلوماسي والاقتصادي والتجاري في كردستان ودعا إلى مساعدتهم في أزمة اللاجئين السوريين التي تواجه الإقليم منذ اندلاع الأزمة السورية.وافتتح بالفعل المكتب التجاري الكندي في الإقليم في شباط/فبراير2014 حيث أكد السفير الكندي في بغداد ساكوماني أن العلاقات بين البلدين تعود إلى عقود سابقة ثم عادت من جديد بعد عام 2003 في الجانب الدبلوماسي والسياسي،وأكدت وزير الدولة للشؤون الخارجية الكندية عن دعم بلادها للعلاقات بين كندا والإقليم مع وجود مجالات عمل متعددة لنجاحها في المستقبل.</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من جانب آخر التقى السفير الكندي ببغداد ساكموني وزير التخطيط العراقي سلمان الجميلي في كانون الثاني/يناير2016 بغية إسهام كندا في المساعدات الإنسانية للمناطق المحررة من داعش مع نصب الكهرباء وتحليه المياه وبناء المدارس والمراكز الصحية، وإعادة الاستقرار نتيجة عمق العلاقات بين البلدين والدعم الذي تقدمه كندا للعراق في التحالف الدولي ضد داعش،وان يكون لها دور في الشركات والاستثمارات وإعادة اعمار المدن المحررة،واستقبال الطلبة العراقيين في الدراسات العليا في الجامعات والمعاهد الكندية.وأكد السفير من جانبه دعم بلاده القوي للعلاقات بالعراق في المجالات كافة،ودعم إعادة اعمار المدن المحررة،وبناء شراكة دائمة مع العراق، وأعلن عن نية مشاركة العراق في أيار/مايو 2016 في المعرض الغذائي الدولي بكندا في وفد كبير يضم حوالي 300 من رجال الأعمال العراقيين.علما انه في نيسان/ابريل2016 شارك العراق في الملتقى الاقتصاد العراقي-الكندي في تورنتو الكندية،وشارك فيه وفد عراقي اقتصادي كبير ضم رئيس هيئة الاستثمار الوطنية ووزير التخطيط في إقليم كردستان العراق ورجال أعمال من القطاع الخاص حوالي163 شخصية والمجلس الاقتصادي العراقي والغرف التجارية في العراق والاتحاد العراقي-الكندي واتحاد المستثمرين في كردستان.</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وفي ذات الاتجاه عقد اجتماعا في أيار/مايو2016 بحضور السفير ساكوماني والملحق التجاري في السفارة الكندية مع رئيس المجلس الاقتصادي العراقي وأعضاء مجلس محافظة كربلاء ورجال أعمال وغرفة تجارة كربلاء،ودعا إلى توطيد العلاقات الاقتصادية والتجارية والاستثمارية مع كندا ومحافظة كربلاء مع إمكانات العراق الكبيرة تفتح المجال للتعاون مع العراق وكندا في المجالات كافة مع دعمها الإنساني والعسكري والاقتصادي القوي للعراق في ظروفه الحالية والتحديدات التي يواجهها.</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أن المصالح المتبادلة تجاريا واستثماريا واقتصاديا بين العراق وكندا خلال السنوات الأخيرة والزيارات المتبادلة ورغبة الشراكة بحاجة العراق إلى كندا دولة متقدمة بالخبرات والشركات والاستثمارات والتدريب ،وحاجة كندا إلى السوق العراقية وإعادة البنى التحتية والخبرات والشركات والأيدي العاملة الفنية التي تصب في مصلحة البلدين مع حاجة العراق لإعادة بناء قدراته الاقتصادية.</w:t>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3-العلاقات العسكرية:</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يتمتع العراق بعلاقات عسكرية وأمنية مع كندا تزايدت في السنوات الأخيرة بعد أحداث احتلال الموصل من قبل تنظيم داعش الإرهابي في صيف 2014،وتبادل الجانبين الزيارات واللقاءات وعقد الاتفاقيات العسكرية والأمنية واللوجستية ومنها زيارة وزير الدفاع الكندي هارجيت ساجان إلى بغداد في20 كانون الأول/ديسمبر2015 ولقاءه  نظيره وزير الدفاع العراقي (السابق) خالد العبيدي وبحث معه العلاقات الثنائية ودعم العراق في حربه ضد الإرهاب،مثمنا دعم كندا للجيش العراقي في التدريب والعلميات الجوية والتسليح،وتؤكد هذه الزيارة ان العراق ليس وحيدا في المعركة ضد داعش وله أصدقاء مثل كندا تسانده في الحرب،وتم أيضا مناقشة التطورات الأمنية وكيفية دعم كندا للعراق في المجالات العسكرية باعتبارها شريكا في التحالف الدولي،والعمل العسكري الميداني متمنيا الوزير الكندي  ان يحظى العراق بالأمن والقضاء على داعش نهائيا.</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rtl/>
          <w:lang w:bidi="ar-IQ"/>
        </w:rPr>
        <w:t xml:space="preserve"> والتقى رئيس أركان الجيش العراقي عثمان الغانمي في 19 أيار/مايو2016 وفدا كنديا برئاسة السفير الكندي ببغداد وأشار الأخير الالتزام الأخلاقي والعقائدي للحكومة الكندية في الوقوف إلى جانب الأصدقاء ضد الإرهاب،والطلب من الحكومة الكندية زيادة الدعم والإسناد في التدريب والتسليح والمشورة والموافقة على تسليح القوات العراقية بالآليات والمعدات والمدربين والقوات الخاصة التي ارتفع عددها من 69 إلى 450 مدربا في معسكرات التدريب في العراق،ونشر طائرات سمتية وتعيين ضباط ارتباط في وزارة الدفاع والوصول بالتالي إلى أعلى مستويات التنسيق مع القوات الأمنية والعسكرية العراقية.</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من جهة ثانية،انفتحت الحكومة الكندية على التعاون العسكري والأمني واللوجستي مع إقليم كردستان العراق إذ وقعت وزارة البيشمركة في الإقليم في أيلول/سبتمبر2014 بروتوكول مساعدات عسكرية مع الجانب الكندي أثناء زيارة السفير الكندي في العراق يتضمن تزويد البشمركة بمعدات عسكرية حديثة وموافقة كندا على إرسال مستلزمات لوجستية إلى البشمركة كخطوة ايجابية لتوطيد العلاقات العسكرية بين الجانبين،وأثنى الجانب الكردي على المساعدات والتبرعات الكندية لدعم القوات العسكرية والتي ستؤثر بالتأكيد على تحركاتهم وتقدمهم في الميدان ودحر الإرهابيين،وتم أيضا توقيع بروتوكول تسليم مستلزمات لوجستيبة مقدمة من كندا، علما أن الحكومة الكندية نشرت 69 جنديا كنديا من القوات الخاصة في إقليم كردستان لمساعدة العراق في التصدي لمسلحي داعش.في حين أعلن نائب وزير الدفاع الكندي جون فوستر أن حكومته حصلت على موافقة العراق على شحن أسلحة وذخائر إلى إقليم كردستان مع أنظمة ثقيلة ،وخصصت الدفاع الكندية في كانون الأول/ديسمبر2016 مبلغ قدره 5و9مليون دولار أمريكي لإمداد الحلفاء بالأسلحة في الحملة على داعش بعد أن سبقتها إرسال طائرات شحن عسكرية محملة بالأسلحة في خريف عام 2014 إلى العراق.</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 xml:space="preserve">  يبدو إن دعم الحكومة الكندية للعراق في حربه ضد القوى الإرهابية يأتي ضمن أولوياتها بعد أن بات الإرهاب بالأساس  قضية عالمية لاتخضع لاهتمامات دولة دون أخرى،وانتشرت آثاره وتداعياته على مختلف الدول سواء في أوربا أو أمريكا الشمالية كما آسيا، وأصبح يشكل قلقا بالغ الأهمية لكندا،فضلا عن العلاقات والمصالح التاريخية المشتركة بين العراق وكندا التي تدفع إلى الدعم والمساعدة العسكرية للعراق.</w:t>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4-الهجرة والمغتربين العراقيين:</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 xml:space="preserve"> تعود بدايات الهجرة العربية من الرواد الأوائل إلى كندا في نهايات القرن التاسع عشر تقريبا عام 1882 من المسيحيين بشكل خاص من لبنان وسوريا ثم الهجرة الثانية بعد الحرب العالمية الثانية عام 1945 من لبنان ومصر،والهجرة الثالثة من عام 1975 وكانت من لبنان ومصر والعراق وسوريا والأردن.في حين كانت الهجرة الرابعة من عام 1992 من الجزائر والمغرب والعراق،فقد عاش الجيل الأول من المهاجرين والمغتربين العرب في مهن وظروف صعبة ومعاناة أدت بعد سنوات إلى الإبداع والتميز في العمل المهني والعلمي.في حين اهتم الجيل الثاني من الهجرة بالقضايا التعليمية في الجامعات والمعاهد الكندية والذين أسسوا الشركات والاستثمارات التجارية والتكنولوجية والاقتصادية، وبرز فيها العلماء والعالمات العرب واشتهروا في كندا ولازالوا يعملون في مجالات العلوم والآداب.وقدمت الشبكات العلمية من المغتربين العرب الانجازات المهمة في المجتمع الكندي في شتى الاختصاصات العلمية والتكنولوجية والاقتصادية والمالية والاستثمارية والمهنية  بحيث ظهرت نخبة عربية لهم أدوارهم ومراكزهم العلمية والبحثية والجمعيات الاجتماعية والاقتصادية، والتي نشرت روح الثقافة والابتكارات والإبداعات العربية</w:t>
      </w:r>
      <w:r w:rsidRPr="005301C5">
        <w:rPr>
          <w:rStyle w:val="EndnoteReference"/>
          <w:rFonts w:ascii="Traditional Arabic" w:hAnsi="Traditional Arabic" w:cs="Traditional Arabic"/>
          <w:b/>
          <w:bCs/>
          <w:sz w:val="28"/>
          <w:szCs w:val="28"/>
          <w:rtl/>
          <w:lang w:bidi="ar-IQ"/>
        </w:rPr>
        <w:endnoteRef/>
      </w:r>
      <w:r w:rsidRPr="005301C5">
        <w:rPr>
          <w:rFonts w:ascii="Traditional Arabic" w:hAnsi="Traditional Arabic" w:cs="Traditional Arabic"/>
          <w:b/>
          <w:bCs/>
          <w:sz w:val="28"/>
          <w:szCs w:val="28"/>
          <w:rtl/>
          <w:lang w:bidi="ar-IQ"/>
        </w:rPr>
        <w:t>.</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تشجع كندا الهجرة كبلد تتعدد به الهويات مع احترام المبادئ الإنسانية في إطار حكم القانون والتعايش السلمي،إذ يمتاز المجتمع الكندي بتنوع الهويات والثقافات وأصول المهاجرين،واستطاع العرب منذ عقود سابقة أن ينظموا أمورهم السياسية وأنشطتهم الاجتماعية من اجل ضمان حقوقهم واثبات حقوقهم وتقديم أنفسهم إلى المجتمع الكندي كجزء منه.</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ويبلغ تعداد الكنديين من أصول عربية حسب إحصاء عام 2011 حوالي620و380 ألف نسمة من مجموع تعداد السكان الإجمالي لكندا والبالغ85و32 مليون نسمة ويتوزعون  الى275و190 ألف لبناني،250و73 ألف مصري،910و71 ألف مغربي،968و4 عراقي وغيرهم من ذوي الأصول العربية.ولكن غالبية الهجرة العربية إلى كندا كانت بين(1960-2011) من لبنان ومصر والمغرب والجزائر والعراق والصومال وسوريا وفلسطين. ويبلغ تعداد المهاجرين من أصول عراقية في هذه المدة حوالي717و61 ألف نسمة في مدينة تورنتو 25 ألف عراقي،ومدينة اونتاريو8 ألف عراقي ومدينة هاملتون 6 ألف عراقي والبقية في مدن مثل مونتريال وغيرها.</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فالعراق له أواصر وعلاقات اجتماعية وثقافية في كندا وجالية عراقية لها روابط وجمعيات من أبنائها التي تعمل على توفير الأجواء التي تسهم في تحسين إقامتهم ومواجهة الصعوبات التي تواجههم وتشجع القضايا الثقافية وتطوير قدراتهم التعليمية والعلمية ومهاراتهم العلمية والتكنولوجية وممارساتهم الرياضية،ومن اجل التواصل مع البيئة العراقية بموروثها الحضاري والتاريخي ومع الحاضر.ومن ابرز تلك الجمعيات هي:</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أ-الجمعية العراقية-الكندية:</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تأسست في 8 أيلول/سبتمبر1991 لتحقيق أهدافها في تطوير وتعزيز أواصر العلاقات بين العراق وكندا في الحاضر والمستقبل في المجالات السياسية والاقتصادية والتجارية والاستثمارية والثقافية والاجتماعية.</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32"/>
          <w:szCs w:val="32"/>
          <w:rtl/>
          <w:lang w:bidi="ar-IQ"/>
        </w:rPr>
      </w:pPr>
      <w:r w:rsidRPr="005301C5">
        <w:rPr>
          <w:rFonts w:ascii="Traditional Arabic" w:hAnsi="Traditional Arabic" w:cs="Traditional Arabic"/>
          <w:b/>
          <w:bCs/>
          <w:sz w:val="32"/>
          <w:szCs w:val="32"/>
          <w:rtl/>
          <w:lang w:bidi="ar-IQ"/>
        </w:rPr>
        <w:t>ب-مجلس الأعمال العراقي-الكندي:</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 xml:space="preserve"> وهو يمثل رجال الأعمال والاقتصاديين العراقيين في كندا ورئيس المجلس رافد لويس ونائبه كاظم تقي ويعمل على تعزيز العلاقات الاقتصادية والتجارية والاستثمارية بين العراق وكندا،ويعقد من حين إلى آخر مؤتمرات لتعزيز العلاقات بين رجال الأعمال في العراق والحكومة الكندية والشركات ورجال الأعمال الكنديين،ويسعى المجلس الى دعم الاستثمار الكندي في العراق ودعم رجال الأعمال الكنديين بغية العمل في العراق،والتقى المجلس في مطلع عام 2014 السفير الكندي في العراق سوكاماني مع ممثلي الجالية العراقية بكندا ورجال الأعمال العراقيين وبحثوا سبل تعزيز وتطوير العلاقات التجارية بين العراق وكندا،وماهي السبل التي تقدمها الحكومة الكندية لدفع هذه العلاقات نحو الأمام.</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32"/>
          <w:szCs w:val="32"/>
          <w:lang w:bidi="ar-IQ"/>
        </w:rPr>
      </w:pPr>
      <w:r w:rsidRPr="005301C5">
        <w:rPr>
          <w:rFonts w:ascii="Traditional Arabic" w:hAnsi="Traditional Arabic" w:cs="Traditional Arabic"/>
          <w:b/>
          <w:bCs/>
          <w:sz w:val="32"/>
          <w:szCs w:val="32"/>
          <w:rtl/>
          <w:lang w:bidi="ar-IQ"/>
        </w:rPr>
        <w:t>ج-الجمعية العراقية لحقوق الإنسان:</w:t>
      </w:r>
    </w:p>
    <w:p w:rsidR="004952B1" w:rsidRPr="005301C5" w:rsidRDefault="004952B1" w:rsidP="004952B1">
      <w:pPr>
        <w:spacing w:after="0" w:line="240" w:lineRule="auto"/>
        <w:jc w:val="lowKashida"/>
        <w:rPr>
          <w:rFonts w:ascii="Traditional Arabic" w:hAnsi="Traditional Arabic" w:cs="Traditional Arabic"/>
          <w:b/>
          <w:bCs/>
          <w:sz w:val="28"/>
          <w:szCs w:val="28"/>
          <w:lang w:bidi="ar-IQ"/>
        </w:rPr>
      </w:pPr>
      <w:r w:rsidRPr="005301C5">
        <w:rPr>
          <w:rFonts w:ascii="Traditional Arabic" w:hAnsi="Traditional Arabic" w:cs="Traditional Arabic"/>
          <w:b/>
          <w:bCs/>
          <w:sz w:val="28"/>
          <w:szCs w:val="28"/>
          <w:rtl/>
          <w:lang w:bidi="ar-IQ"/>
        </w:rPr>
        <w:t>هي جمعية يعمل فيها عراقيون تهتم بقضايا حقوق الإنسان يرأس الجمعية جورج منصور،وتسعى إلى مد الجسور بين العراق وكندا واستمالة الرأي العام والحكومة الكندية لتقديم المساعدات للعراق ،والوقوف معه في حربه ضد الإرهاب،وبناء دولة المؤسسات بغض النظر عن الانتماء والهوية،ومحاولة الجمعية كسب التعاطف الدولي لصالح العراق،وتعتمد على مكانة وأهمية الجالية العراقية لكسب مواقف الرأي العام الكندي لصالح العراق،والسعي لتعزيز العلاقات العراقية-الكندية على أساس روح التضامن والاحترام والمصالح المتبادلة وذلك من خلال عملها ونشاطها في المجتمع الكندي.</w:t>
      </w:r>
      <w:r w:rsidRPr="005301C5">
        <w:rPr>
          <w:rStyle w:val="EndnoteReference"/>
          <w:rFonts w:ascii="Traditional Arabic" w:hAnsi="Traditional Arabic" w:cs="Traditional Arabic"/>
          <w:b/>
          <w:bCs/>
          <w:sz w:val="28"/>
          <w:szCs w:val="28"/>
          <w:rtl/>
          <w:lang w:bidi="ar-IQ"/>
        </w:rPr>
        <w:endnoteRef/>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أن العلاقات الاجتماعية والثقافية بين العراق وكندا تفعل فعلها المؤثر في ديمومتها وتطورها في الحاضر والمستقبل بحكم وجود الجالية العراقية وتفرعاتها من الجمعيات والمنظمات العراقية التي تعمل في مختلف المجالات التي يحتاجها العراق في تعزيز علاقاته بكندا.</w:t>
      </w:r>
    </w:p>
    <w:p w:rsidR="004952B1" w:rsidRPr="005301C5" w:rsidRDefault="004952B1" w:rsidP="004952B1">
      <w:pPr>
        <w:spacing w:after="0" w:line="240" w:lineRule="auto"/>
        <w:jc w:val="lowKashida"/>
        <w:rPr>
          <w:rFonts w:ascii="Traditional Arabic" w:hAnsi="Traditional Arabic" w:cs="Traditional Arabic"/>
          <w:b/>
          <w:bCs/>
          <w:sz w:val="32"/>
          <w:szCs w:val="32"/>
          <w:lang w:bidi="ar-IQ"/>
        </w:rPr>
      </w:pPr>
      <w:r w:rsidRPr="005301C5">
        <w:rPr>
          <w:rFonts w:ascii="Traditional Arabic" w:hAnsi="Traditional Arabic" w:cs="Traditional Arabic"/>
          <w:b/>
          <w:bCs/>
          <w:sz w:val="32"/>
          <w:szCs w:val="32"/>
          <w:rtl/>
          <w:lang w:bidi="ar-IQ"/>
        </w:rPr>
        <w:t>الاستنتاجات والرؤى المستقبلية للعلاقات ...</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لابد من إدراك أن النظام الدولي الجديد الذي تقوده قوى دولية فاعلة ومؤثرة في المشهد العالمي لها بنية اقتصادية وصناعية وتكنولوجية متقدمة وفي مقدمتها كندا التي تعد واحدة من أفضل عشرة اقتصادات في العالم اليوم.من جانب آخر،العراق يمتلك قدرات اقتصادية ونفطية وأسواق تجارية وخطط لإعادة الأعمار والتنمية بحاجة حقيقة للشريك الكندي،والتأييد والدعم السياسي والدبلوماسي في المحافل الدولية لدعم تجربته الديمقراطية الوليدة،ومواجهة مخاطر وتهديدات الإرهاب،وبحاجة إلى تعاون دولي من قوى عالمية.</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إن الحاجة إلى إدراك صانع القرار في العراق أن تكثيف التعاون والتنسيق مع الجانب الكندي في المجالات السياسية والاقتصادية والعسكرية والدبلوماسية والعلمية والتكنولوجية لمواجهة المشكلات التي يعاني منها العراق كالإرهاب والتنمية وإعادة بناء المدن المحررة والنهوض الاقتصادي وتطوير التربية والتعليم،والتي تحتاج إلى تسهيل عمل الشركات الكندية ورجال الأعمال والاستثمارات والمشروعات الصناعية وتطوير النقل الجوي المباشر بين البلدين.فالعراق بحاجة إلى صديق يدعم استقلاله وسيادته ومنها كندا كدولة متقدمة عالميا ويحتاجها العراق مع سعي حكومته الحالية للانفتاح الدولي والمصالح المشتركة والتي تستدعي تعزيز العمل الجاد في العلاقات الثنائية.</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في الجانب الكندي فان هزيمة حزب المحافظين بقيادة هاربر السياسي اليمني،وبدأ مرحلة حكم جاستن ترودو( ابن الزعيم الكندي بيير ترودو) وفوز حزبه بالأغلبية يدفع نحو التغيير في كندا خاصة تجاه اللاجئين والأقليات العربية والإسلامية.وقرار الحكومة الجديدة بدعم اللاجئين عموما في البلاد الذي سينعكس على العرب أيضا.وتقع على الكنديين من أصول عربية  مسئولية متابعة تطورات السياسة الخارجية الجديدة لكندا، ودعم النواب العرب في البرلمان الاتحادي الكندي للتواصل مع القضايا العربية وتوجيه أنظار الحكومة الكندية على القضايا والمشكلات التي تعاني منها الدول العربية لاسيما بعد أزمات التغيير العربي.</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ونحن بحاجة للاستفادة من مكانة كندا الدولية وفي المنظمات الاقتصادية والصناعية والسياسية  لدعم القضايا العربية ومنها العراق والتنسيق معها، والتي يحتاج لها مثل الأمم المتحدة ومجموعة الثمان الكبار ومجموعة العشرين  ومنظمة التجارة العالمية وغيرها،والاستفادة من إمكانات كندا وتقدمها الاقتصادي والصناعي والعلمي لتحقيق المشروعات التي تفيد العراق أو نقل تجاربها وإمكاناتها إلى المؤسسات والوزارات والجامعات العراقية،وعقد اتفاقيات تسهم في نهضة البلاد بعد النكسات التي مرت به خلال العقود الأربعة الأخيرة لاسيما أن كندا دولة مقبولة عربيا وعراقيا بحكم عدم وجود ارث استعماري لها،ولديها سجل عالمي بالدعم الإنساني والاغاثي والمساعدات في مجالات التنمية والهجرة والتعليم والبحث العلمي التي بحاجة لها العراق وفي قابل الأيام.</w:t>
      </w:r>
    </w:p>
    <w:p w:rsidR="004952B1" w:rsidRPr="005301C5" w:rsidRDefault="004952B1" w:rsidP="004952B1">
      <w:pPr>
        <w:spacing w:after="0" w:line="240" w:lineRule="auto"/>
        <w:jc w:val="lowKashida"/>
        <w:rPr>
          <w:rFonts w:ascii="Traditional Arabic" w:hAnsi="Traditional Arabic" w:cs="Traditional Arabic"/>
          <w:b/>
          <w:bCs/>
          <w:sz w:val="28"/>
          <w:szCs w:val="28"/>
          <w:rtl/>
          <w:lang w:bidi="ar-IQ"/>
        </w:rPr>
      </w:pPr>
      <w:r w:rsidRPr="005301C5">
        <w:rPr>
          <w:rFonts w:ascii="Traditional Arabic" w:hAnsi="Traditional Arabic" w:cs="Traditional Arabic"/>
          <w:b/>
          <w:bCs/>
          <w:sz w:val="28"/>
          <w:szCs w:val="28"/>
          <w:rtl/>
          <w:lang w:bidi="ar-IQ"/>
        </w:rPr>
        <w:t>مع ضرورة تكوين لوبي عربي من الجاليات العربية والهيئات والمنظمات والجمعيات الاجتماعية والثقافية في كندا تدعم القضايا العربية والعربية-الدولية في كندا والعالم الخارجي،وشرح الأبعاد الحقيقية للعرب وقضاياهم أمام الرأي العام والإعلام والبرلمان والسياسيين في كندا ومنها قضايا تهم الشأن الداخلي العراقي وعلاقاته الإقليمية والدولية.وهناك مسالة أخرى غاية في الأهمية لابد أن يدركها العرب بان عليهم ومن واقع تجاربهم السابقة في العلاقات العربية-الدولية أن يبحثوا عن تنسيق عربي-عربي في توجهاتهم مع الجانب الكندي عبر جامعة الدول العربية أو أي منظمات عربية أخرى لكي يعبروا عن مواقف مشتركة وموحدة، وتقديم فهم أفضل وأكثر احترام للعرب أمام الجانب الكندي وإيصال رسالة واضحة عن الوضع العراقي وحاجات العراق وتحقيق ما يسعى إليه في تعامله مع كندا وفق توافق عربي-عراقي مشترك يسهم في فاعلية استجابة الجانب الكندي وفهمه للحالة العراقية  في الشأنين الداخلي والخارجي.</w:t>
      </w: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r w:rsidRPr="006557EF">
        <w:rPr>
          <w:rFonts w:ascii="Times New Roman" w:hAnsi="Times New Roman" w:cs="Times New Roman"/>
          <w:b/>
          <w:bCs/>
          <w:color w:val="000000"/>
          <w:sz w:val="24"/>
          <w:szCs w:val="24"/>
          <w:lang w:bidi="ar-IQ"/>
        </w:rPr>
        <w:t>Abstract</w:t>
      </w: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r w:rsidRPr="006557EF">
        <w:rPr>
          <w:rFonts w:ascii="Times New Roman" w:hAnsi="Times New Roman" w:cs="Times New Roman"/>
          <w:b/>
          <w:bCs/>
          <w:color w:val="000000"/>
          <w:sz w:val="24"/>
          <w:szCs w:val="24"/>
          <w:lang w:bidi="ar-IQ"/>
        </w:rPr>
        <w:t xml:space="preserve">Relations between </w:t>
      </w:r>
      <w:smartTag w:uri="urn:schemas-microsoft-com:office:smarttags" w:element="country-region">
        <w:r w:rsidRPr="006557EF">
          <w:rPr>
            <w:rFonts w:ascii="Times New Roman" w:hAnsi="Times New Roman" w:cs="Times New Roman"/>
            <w:b/>
            <w:bCs/>
            <w:color w:val="000000"/>
            <w:sz w:val="24"/>
            <w:szCs w:val="24"/>
            <w:lang w:bidi="ar-IQ"/>
          </w:rPr>
          <w:t>Iraq</w:t>
        </w:r>
      </w:smartTag>
      <w:r w:rsidRPr="006557EF">
        <w:rPr>
          <w:rFonts w:ascii="Times New Roman" w:hAnsi="Times New Roman" w:cs="Times New Roman"/>
          <w:b/>
          <w:bCs/>
          <w:color w:val="000000"/>
          <w:sz w:val="24"/>
          <w:szCs w:val="24"/>
          <w:lang w:bidi="ar-IQ"/>
        </w:rPr>
        <w:t xml:space="preserve"> and </w:t>
      </w:r>
      <w:smartTag w:uri="urn:schemas-microsoft-com:office:smarttags" w:element="country-region">
        <w:smartTag w:uri="urn:schemas-microsoft-com:office:smarttags" w:element="place">
          <w:r w:rsidRPr="006557EF">
            <w:rPr>
              <w:rFonts w:ascii="Times New Roman" w:hAnsi="Times New Roman" w:cs="Times New Roman"/>
              <w:b/>
              <w:bCs/>
              <w:color w:val="000000"/>
              <w:sz w:val="24"/>
              <w:szCs w:val="24"/>
              <w:lang w:bidi="ar-IQ"/>
            </w:rPr>
            <w:t>Canada</w:t>
          </w:r>
        </w:smartTag>
      </w:smartTag>
      <w:r w:rsidRPr="006557EF">
        <w:rPr>
          <w:rFonts w:ascii="Times New Roman" w:hAnsi="Times New Roman" w:cs="Times New Roman"/>
          <w:b/>
          <w:bCs/>
          <w:color w:val="000000"/>
          <w:sz w:val="24"/>
          <w:szCs w:val="24"/>
          <w:lang w:bidi="ar-IQ"/>
        </w:rPr>
        <w:t>:</w:t>
      </w: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r w:rsidRPr="006557EF">
        <w:rPr>
          <w:rFonts w:ascii="Times New Roman" w:hAnsi="Times New Roman" w:cs="Times New Roman"/>
          <w:b/>
          <w:bCs/>
          <w:color w:val="000000"/>
          <w:sz w:val="24"/>
          <w:szCs w:val="24"/>
          <w:lang w:bidi="ar-IQ"/>
        </w:rPr>
        <w:t>Towards activating the joint cooperation</w:t>
      </w: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r w:rsidRPr="006557EF">
        <w:rPr>
          <w:rFonts w:ascii="Times New Roman" w:hAnsi="Times New Roman" w:cs="Times New Roman"/>
          <w:b/>
          <w:bCs/>
          <w:color w:val="000000"/>
          <w:sz w:val="24"/>
          <w:szCs w:val="24"/>
          <w:lang w:bidi="ar-IQ"/>
        </w:rPr>
        <w:t>Dr.Mufeed G.alzaidi</w:t>
      </w: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sz w:val="24"/>
          <w:szCs w:val="24"/>
          <w:lang w:bidi="ar-IQ"/>
        </w:rPr>
      </w:pPr>
    </w:p>
    <w:p w:rsidR="004952B1" w:rsidRPr="006557EF" w:rsidRDefault="004952B1" w:rsidP="004952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lang w:bidi="ar-IQ"/>
        </w:rPr>
      </w:pPr>
      <w:r w:rsidRPr="006557EF">
        <w:rPr>
          <w:rFonts w:ascii="Times New Roman" w:hAnsi="Times New Roman" w:cs="Times New Roman"/>
          <w:color w:val="000000"/>
          <w:sz w:val="24"/>
          <w:szCs w:val="24"/>
          <w:lang w:bidi="ar-IQ"/>
        </w:rPr>
        <w:t>Chairman of the Regional and International Studies Department</w:t>
      </w:r>
    </w:p>
    <w:p w:rsidR="004952B1" w:rsidRPr="006557EF" w:rsidRDefault="004952B1" w:rsidP="004952B1">
      <w:pPr>
        <w:spacing w:after="0" w:line="240" w:lineRule="auto"/>
        <w:jc w:val="right"/>
        <w:rPr>
          <w:rFonts w:ascii="Times New Roman" w:hAnsi="Times New Roman" w:cs="Times New Roman"/>
          <w:color w:val="000000"/>
          <w:sz w:val="24"/>
          <w:szCs w:val="24"/>
          <w:rtl/>
          <w:lang w:bidi="ar-IQ"/>
        </w:rPr>
      </w:pPr>
      <w:r w:rsidRPr="006557EF">
        <w:rPr>
          <w:rFonts w:ascii="Times New Roman" w:hAnsi="Times New Roman" w:cs="Times New Roman"/>
          <w:color w:val="000000"/>
          <w:sz w:val="24"/>
          <w:szCs w:val="24"/>
          <w:lang w:bidi="ar-IQ"/>
        </w:rPr>
        <w:t>Constitute the study of the Arab-American relations (North) of growing importance in the study of human societies today, and try to extrapolate Arab Relations-International, as Canada is a liberal democracy developed nation in the most economic, scientific, technological, military and industrial fields, and has become one of the most emerging countries in the third millennium on the level Global.</w:t>
      </w:r>
    </w:p>
    <w:p w:rsidR="004952B1" w:rsidRPr="006557EF" w:rsidRDefault="004952B1" w:rsidP="004952B1">
      <w:pPr>
        <w:rPr>
          <w:color w:val="000000"/>
          <w:szCs w:val="32"/>
        </w:rPr>
      </w:pPr>
      <w:r w:rsidRPr="006557EF">
        <w:rPr>
          <w:color w:val="000000"/>
          <w:sz w:val="32"/>
          <w:rtl/>
        </w:rPr>
        <w:t xml:space="preserve"> </w:t>
      </w:r>
    </w:p>
    <w:p w:rsidR="004952B1" w:rsidRDefault="004952B1" w:rsidP="004952B1">
      <w:pPr>
        <w:spacing w:after="0" w:line="240" w:lineRule="auto"/>
        <w:jc w:val="center"/>
        <w:rPr>
          <w:rFonts w:cs="AL-Mateen" w:hint="cs"/>
          <w:sz w:val="40"/>
          <w:szCs w:val="40"/>
          <w:rtl/>
        </w:rPr>
      </w:pPr>
      <w:r w:rsidRPr="000D3817">
        <w:rPr>
          <w:rFonts w:cs="AL-Mateen"/>
          <w:sz w:val="40"/>
          <w:szCs w:val="40"/>
          <w:rtl/>
        </w:rPr>
        <w:t>استراتيجية بناء السلم الاهلي في الدولة العاجزة</w:t>
      </w:r>
    </w:p>
    <w:p w:rsidR="004952B1" w:rsidRPr="000D3817" w:rsidRDefault="004952B1" w:rsidP="004952B1">
      <w:pPr>
        <w:spacing w:after="0" w:line="240" w:lineRule="auto"/>
        <w:jc w:val="center"/>
        <w:rPr>
          <w:rFonts w:ascii="Simplified Arabic" w:hAnsi="Simplified Arabic" w:cs="AL-Mateen"/>
          <w:sz w:val="40"/>
          <w:szCs w:val="40"/>
          <w:rtl/>
          <w:lang w:bidi="ar-IQ"/>
        </w:rPr>
      </w:pPr>
      <w:r w:rsidRPr="000D3817">
        <w:rPr>
          <w:rFonts w:cs="AL-Mateen"/>
          <w:sz w:val="40"/>
          <w:szCs w:val="40"/>
          <w:rtl/>
        </w:rPr>
        <w:t xml:space="preserve"> (دراسة في المفاهيم والإشكاليات والخيارات)</w:t>
      </w:r>
    </w:p>
    <w:p w:rsidR="004952B1" w:rsidRPr="00041BFF" w:rsidRDefault="004952B1" w:rsidP="004952B1">
      <w:pPr>
        <w:spacing w:after="0" w:line="240" w:lineRule="auto"/>
        <w:rPr>
          <w:rFonts w:cs="Monotype Koufi"/>
          <w:b/>
          <w:bCs/>
          <w:sz w:val="40"/>
          <w:szCs w:val="40"/>
          <w:rtl/>
          <w:lang w:bidi="ar-IQ"/>
        </w:rPr>
      </w:pPr>
    </w:p>
    <w:p w:rsidR="004952B1" w:rsidRDefault="004952B1" w:rsidP="004952B1">
      <w:pPr>
        <w:spacing w:after="0" w:line="240" w:lineRule="auto"/>
        <w:jc w:val="center"/>
        <w:rPr>
          <w:rFonts w:cs="Simplified Arabic"/>
          <w:b/>
          <w:bCs/>
          <w:sz w:val="32"/>
          <w:szCs w:val="32"/>
          <w:rtl/>
        </w:rPr>
      </w:pPr>
    </w:p>
    <w:p w:rsidR="004952B1" w:rsidRPr="00F701A2" w:rsidRDefault="004952B1" w:rsidP="004952B1">
      <w:pPr>
        <w:pStyle w:val="Header"/>
        <w:spacing w:after="0" w:line="240" w:lineRule="auto"/>
        <w:jc w:val="right"/>
        <w:rPr>
          <w:rFonts w:cs="AF_Diwani"/>
          <w:sz w:val="40"/>
          <w:szCs w:val="40"/>
          <w:rtl/>
        </w:rPr>
      </w:pPr>
      <w:r w:rsidRPr="00F701A2">
        <w:rPr>
          <w:rFonts w:cs="AF_Diwani" w:hint="cs"/>
          <w:sz w:val="40"/>
          <w:szCs w:val="40"/>
          <w:rtl/>
        </w:rPr>
        <w:t>أ.م.د.</w:t>
      </w:r>
      <w:r w:rsidRPr="00F701A2">
        <w:rPr>
          <w:rFonts w:cs="AF_Diwani"/>
          <w:sz w:val="40"/>
          <w:szCs w:val="40"/>
          <w:rtl/>
        </w:rPr>
        <w:t>عمر جمعة عمران</w:t>
      </w:r>
      <w:r w:rsidRPr="00F701A2">
        <w:rPr>
          <w:rStyle w:val="FootnoteReference"/>
          <w:rFonts w:cs="AF_Diwani"/>
          <w:sz w:val="40"/>
          <w:szCs w:val="40"/>
          <w:rtl/>
        </w:rPr>
        <w:t>(*)</w:t>
      </w:r>
    </w:p>
    <w:p w:rsidR="004952B1" w:rsidRPr="000D3817" w:rsidRDefault="004952B1" w:rsidP="004952B1">
      <w:pPr>
        <w:pStyle w:val="Header"/>
        <w:spacing w:after="0" w:line="240" w:lineRule="auto"/>
        <w:jc w:val="center"/>
        <w:rPr>
          <w:rFonts w:ascii="Traditional Arabic" w:hAnsi="Traditional Arabic" w:cs="Traditional Arabic"/>
          <w:b/>
          <w:rtl/>
        </w:rPr>
      </w:pP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ملخص البحث</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تنوعت ملامح ومتغيرات عالم مابعد الحرب الباردة ، وشكلت اهم الاسباب في تغيير الدور الوظيفي للدولة على المستوى الداخلي والخارجي ، اذ فرض الواقع الجديد ومتغيراته على مجموعة من الدول التي لم تستطع اكمال وترصين بناءها الوطني ، واقع عجزت بموجبه في القدرة على التعامل وضبط المشاكل المجتمعية لسرعة وتيرة التطورات وانعكاساتها على اقاليمها ، فاتسعت دائرة النزاعات الداخلية واتسعت اثارها.  وجوهر تلك النزاعات هو عجز الدولة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انجاز انموذج</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وظيفي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 xml:space="preserve">مثالي داخل المجتمع وكذلك عجز في بناء مؤسسي يجرد الدولة من الصراع على السلطة والموارد ويحولها الى هيكل عام يقدم الخدمات لكل المجتمع. وبذلك ارتبط نجاح الدول في بناء سلم اهلي من خلال الشكل الذي يؤمن استقرار وتوازن اجتماعي وضمان القدرة على حسم التنافس المجتمعي وفق بنى ومؤسسات والتزامات امنية وإجراءات سياسية واقتصادية ومنهج قادر على التحكم بالمصالح المتعارضة وكذلك خلق معيار للإدارة يتيح ابعاد مصادر التهديد والعجز والفشل.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 xml:space="preserve">ومن هنا تحاول الدراسة توضيح العلاقة بين عجز الدولة في اداء وظائفها أو تشوهها وارتباطه بانهيار السلم الاهلي وتفاقم النزاعات الداخلية ،اضافة الى بيان مستويات واليات بناء السلم الاهلي في الدولة العاجزة.  اذ أن العناصر الاساسية للدولة قد تبقى وفق هيكلها لكنها تشهد فوضى داخلية وانتهاكات وفساد وجرائم ووجود مجموعات تعزز العنف ويغيب القانون . وبالتالي يتوجب على الدولة اعادة تصميم بناءها بالشكل الذي يؤمن تأسيس علاقة متوازنة بين الدولة والمجتمع والتركيز على كفاءة مؤسسية تستوعب مسألة البناء الداخلي وبخلافه ينهار نظام الدولة ليحل محله نظام جديد يتجاوز عوامل النزاع والتفكك الذي اعترى اسس الدولة ليكفل حالة من الاستقرار الوظيفي والبنيوي الذاتي ويؤسس قواعد ونظم جديدة تضمن لها سبل الخلاص والاستمرارية والتعايش السلمي. </w:t>
      </w:r>
    </w:p>
    <w:p w:rsidR="004952B1" w:rsidRPr="000D3817" w:rsidRDefault="004952B1" w:rsidP="004952B1">
      <w:pPr>
        <w:autoSpaceDE w:val="0"/>
        <w:autoSpaceDN w:val="0"/>
        <w:adjustRightInd w:val="0"/>
        <w:spacing w:after="0" w:line="240" w:lineRule="auto"/>
        <w:jc w:val="center"/>
        <w:rPr>
          <w:rFonts w:ascii="Times New Roman" w:hAnsi="Times New Roman" w:cs="Times New Roman"/>
          <w:b/>
          <w:bCs/>
          <w:color w:val="000000"/>
          <w:sz w:val="28"/>
          <w:szCs w:val="28"/>
          <w:rtl/>
          <w:lang w:bidi="ar-IQ"/>
        </w:rPr>
      </w:pPr>
      <w:r w:rsidRPr="000D3817">
        <w:rPr>
          <w:rStyle w:val="shorttext"/>
          <w:rFonts w:ascii="Times New Roman" w:hAnsi="Times New Roman"/>
          <w:b/>
          <w:bCs/>
          <w:color w:val="000000"/>
          <w:sz w:val="28"/>
          <w:szCs w:val="28"/>
        </w:rPr>
        <w:t>Abstract</w:t>
      </w:r>
    </w:p>
    <w:p w:rsidR="004952B1" w:rsidRPr="000D3817" w:rsidRDefault="004952B1" w:rsidP="004952B1">
      <w:pPr>
        <w:autoSpaceDE w:val="0"/>
        <w:autoSpaceDN w:val="0"/>
        <w:bidi w:val="0"/>
        <w:adjustRightInd w:val="0"/>
        <w:spacing w:after="0" w:line="240" w:lineRule="auto"/>
        <w:jc w:val="lowKashida"/>
        <w:rPr>
          <w:rFonts w:ascii="Times New Roman" w:hAnsi="Times New Roman" w:cs="Times New Roman"/>
          <w:b/>
          <w:bCs/>
          <w:color w:val="000000"/>
          <w:sz w:val="24"/>
          <w:szCs w:val="24"/>
          <w:rtl/>
          <w:lang w:bidi="ar-IQ"/>
        </w:rPr>
      </w:pPr>
      <w:r w:rsidRPr="000D3817">
        <w:rPr>
          <w:rFonts w:ascii="Times New Roman" w:hAnsi="Times New Roman" w:cs="Times New Roman"/>
          <w:b/>
          <w:bCs/>
          <w:color w:val="000000"/>
          <w:sz w:val="24"/>
          <w:szCs w:val="24"/>
        </w:rPr>
        <w:t>Varied features and variables of the world of the post-Cold War, and was the direct cause variables to change the functional role of the state internal and external level, as imposed on the group of countries that have not been able to complete and cemented national built, the reality has failed which in the ability to manipulate members of their communities and the rapid developments problems on their territories, internal conflicts widen the circle widened and raised. The essence of these conflicts is the inability of the state to accomplish a perfect specimen and functional within the community as well as the inability to build a state of the founders of strips of the struggle for power and resources and turn him into a structure provides services in each community.</w:t>
      </w:r>
    </w:p>
    <w:p w:rsidR="004952B1" w:rsidRPr="000D3817" w:rsidRDefault="004952B1" w:rsidP="004952B1">
      <w:pPr>
        <w:autoSpaceDE w:val="0"/>
        <w:autoSpaceDN w:val="0"/>
        <w:bidi w:val="0"/>
        <w:adjustRightInd w:val="0"/>
        <w:spacing w:after="0" w:line="240" w:lineRule="auto"/>
        <w:jc w:val="lowKashida"/>
        <w:rPr>
          <w:rFonts w:ascii="Times New Roman" w:hAnsi="Times New Roman" w:cs="Times New Roman"/>
          <w:b/>
          <w:bCs/>
          <w:color w:val="000000"/>
          <w:sz w:val="24"/>
          <w:szCs w:val="24"/>
        </w:rPr>
      </w:pPr>
      <w:r w:rsidRPr="000D3817">
        <w:rPr>
          <w:rFonts w:ascii="Times New Roman" w:hAnsi="Times New Roman" w:cs="Times New Roman"/>
          <w:b/>
          <w:bCs/>
          <w:color w:val="000000"/>
          <w:sz w:val="24"/>
          <w:szCs w:val="24"/>
        </w:rPr>
        <w:t>Thus it was associated with the success of countries in the construction of my parents handed way that leads to a stability and balance social and ensure the ability to resolve the community competition in accordance with the structures and institutions and obligations of security and political measures, economic and methodology capable of interests conflicting control as well as the creation of a standard for the management gives the dimensions of the sources of threat and helplessness and failure.</w:t>
      </w:r>
    </w:p>
    <w:p w:rsidR="004952B1" w:rsidRPr="000D3817" w:rsidRDefault="004952B1" w:rsidP="004952B1">
      <w:pPr>
        <w:autoSpaceDE w:val="0"/>
        <w:autoSpaceDN w:val="0"/>
        <w:bidi w:val="0"/>
        <w:adjustRightInd w:val="0"/>
        <w:spacing w:after="0" w:line="240" w:lineRule="auto"/>
        <w:jc w:val="lowKashida"/>
        <w:rPr>
          <w:rFonts w:ascii="Times New Roman" w:hAnsi="Times New Roman" w:cs="Times New Roman"/>
          <w:b/>
          <w:bCs/>
          <w:color w:val="000000"/>
          <w:sz w:val="24"/>
          <w:szCs w:val="24"/>
          <w:lang w:bidi="ar-IQ"/>
        </w:rPr>
      </w:pPr>
      <w:r w:rsidRPr="000D3817">
        <w:rPr>
          <w:rFonts w:ascii="Times New Roman" w:hAnsi="Times New Roman" w:cs="Times New Roman"/>
          <w:b/>
          <w:bCs/>
          <w:color w:val="000000"/>
          <w:sz w:val="24"/>
          <w:szCs w:val="24"/>
        </w:rPr>
        <w:t>Hence the study attempts to clarify the relationship between the state is unable to perform its functions or distorted and its association with the collapse of civil peace and the worsening internal conflicts, as the basic elements of the state may remain in accordance with the structure, but with internal chaos and abuses, corruption and crime and the presence of groups promotes violence and lawless. And therefore the state should re-design constructed so that believeth on the establishment of a relationship between the State and society and focuses on institutional efficiency accommodate the issue of the internal construction and otherwise breaks down the state system to be replaced by a new system exceeds the disintegration factors fractured to ensure a state of job stability and structural and establishing new rules and systems guaranteeing them the ways of salvation The continuity and peaceful coexistence.</w:t>
      </w: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المقدمة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افرزت مرحلة نهاية الحرب الباردة منذ بداية تسعينيات القرن العشرين مجموعة تحولات على صعيد السياسات العالمية ولامست هذه التحولات كيان الدولة وأدوارها ووظائفها ولاسيما مجموعة الدول ذات القدرات المحدودة التي لم تستطع انجاز او ترصين بناءها الوطني ، وفي سياق تلك الافرازات اصبحت هذه الدول تعاني من عجز حقيقي في فاعلية وأداء وظيفتها التقليدية من منظور السياسات الدولية ، والسبب يكمن في  عجز الدولة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انجاز انموذج</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وظيفي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 xml:space="preserve">مثالي داخل المجتمع وكذلك عجز في بناء مؤسسي يجرد الدولة من الصراع على السلطة والموارد ويحولها الى هيكل عام يقدم الخدمات لكل المجتمع. وبذلك ارتبط نجاح هذه الدول في بناء سلم اهلي بالشكل الذي يؤمن استقرار وتوازن اجتماعي وضمان القدرة على حسم التنافس المجتمعي وفق بنى ومؤسسات والتزامات امنية وإجراءات سياسية واقتصادية ومنهج قادر على التحكم بالمصالح المتعارضة وكذلك خلق معيار للإدارة يتيح ابعاد مصادر التهديد والعجز والفشل.  تحاول الدراسة تحليل طبيعة العلاقة بين عجز الدولة عن اداء وظائفها أو تشوهها وارتباطه بتداعي حالة السلم الاهلي وتفاقم النزاعات الداخلية ،اضافة الى بيان استراتيجية بناء السلم الاهلي ومستوياته والياته في الدولة العاجزة. </w:t>
      </w:r>
    </w:p>
    <w:p w:rsidR="004952B1" w:rsidRDefault="004952B1" w:rsidP="004952B1">
      <w:pPr>
        <w:autoSpaceDE w:val="0"/>
        <w:autoSpaceDN w:val="0"/>
        <w:adjustRightInd w:val="0"/>
        <w:spacing w:after="0" w:line="240" w:lineRule="auto"/>
        <w:jc w:val="lowKashida"/>
        <w:rPr>
          <w:rFonts w:ascii="Traditional Arabic" w:hAnsi="Traditional Arabic" w:cs="Traditional Arabic" w:hint="cs"/>
          <w:b/>
          <w:bCs/>
          <w:smallCaps/>
          <w:sz w:val="28"/>
          <w:szCs w:val="28"/>
          <w:rtl/>
          <w:lang w:bidi="ar-IQ"/>
        </w:rPr>
      </w:pPr>
      <w:r w:rsidRPr="000D3817">
        <w:rPr>
          <w:rFonts w:ascii="Traditional Arabic" w:hAnsi="Traditional Arabic" w:cs="Traditional Arabic"/>
          <w:b/>
          <w:bCs/>
          <w:smallCaps/>
          <w:sz w:val="28"/>
          <w:szCs w:val="28"/>
          <w:rtl/>
          <w:lang w:bidi="ar-IQ"/>
        </w:rPr>
        <w:t>وتكتسب هذه الدراسة اهميتها من طبيعة الموضوع الذي تعالجه حيث ان الكثير من الدراسات قد عالجت مسألة العجز من جوانب بنيوية سياسية او اقتصادية أو عوامل خارجية  واستكمالاً لتلك الدراسات فإن دراستنا تنطلق من تصور يرى تزايد حالات النزاعات والصراعات الداخلية بسبب تنامي الولاءات تحت الوطنية ومسائل الهوية التي برزت بقوة بعد ترتيبات عالم مابعد الحرب الباردة والتي شكلت ضغوطات متزايدة على ادوار ووظائف الدولة ، جعلت اغلب الدول التي لم تستكمل بناءها وقدراتها من تجاوز تلك التداعيات مما ولد عجز متوافق مع ازدياد حالات النزاعات الداخلية وتفاقمها وعدم قدرتها على بناء سلم اهلي يمكنها من وضع توازن هيكلي ومؤسس يستوعب العمليات والخيارات المتعارضة.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 xml:space="preserve">وفي ضوء الاشكالية والتساؤلات التي تطرحها الدراسة ترتكز الفرضية على وجود ترابط وعلاقة طردية بين تداعي اسس ومرتكزات السلم الاهلي وعجز الدولة ، اذ يسبب اختلال وتناقض في الاداء الوظيفي للدولة ويشل قدرتها وبالتالي تشكل عملية بناء السلم الاهلي بالياتها وأبعادها وأطرافها الوطنية والخارجية، بيئة جديدة لتغيير عناصر ومسببات النزاع وتقدم فرصة لتعزيز القدرات والهياكل والبنى الوطنية ووضع اسس التنمية بما يضمن تحقيق الاستقرار وتجاوز عوامل العجز. وخلصت الدراسة الى اتباع استراتيجية من ثلاث اليات لبناء السلم الاهلي لتجاوز العجز والاختلال في الاداء الوظيفي للدولة تتضمن بنى ومؤسسات والتزامات داخلية وخارجية وإجراءات ومنهج قادر على التحكم بالمصالح المتعارضة .                     </w:t>
      </w: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المبحث الاول</w:t>
      </w:r>
      <w:r>
        <w:rPr>
          <w:rFonts w:ascii="Traditional Arabic" w:hAnsi="Traditional Arabic" w:hint="cs"/>
          <w:b/>
          <w:bCs/>
          <w:sz w:val="32"/>
          <w:szCs w:val="32"/>
          <w:rtl/>
        </w:rPr>
        <w:t xml:space="preserve">: </w:t>
      </w:r>
      <w:r w:rsidRPr="000D3817">
        <w:rPr>
          <w:rFonts w:ascii="Traditional Arabic" w:hAnsi="Traditional Arabic" w:cs="Traditional Arabic"/>
          <w:b/>
          <w:bCs/>
          <w:sz w:val="32"/>
          <w:szCs w:val="32"/>
          <w:rtl/>
        </w:rPr>
        <w:t>ماهية الدولة العاجزة وعلاقتها بالسلم الأهلي</w:t>
      </w: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اولا. مفهوم الدولة العاجزة وأنماطها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شكلت الدولة بوصفها ظاهرة ومفهوم الركيزة الاساسية للمجتمعات البشرية لا يمكن اقتران اهميتها وسيادتها وسلطاتها ووظائفها مع أي شكل أو تنظيم يتصدى للقيام بالمسؤوليات والأهداف التي تهم الافراد والمجتمعات كافة، ولقد مجد العقل البشري ظاهرة الدولة انطلاقاً من الاهداف السامية التي تسعى الدولة تحقيقها والعمل على حمايتها. الدولة لم تنشأ بوصفها كيان سياسي محدد ولكن كان الانسان الذي ادرك حاجته إلى الاجتماع مع غيره من بني جنسه لتحقيق الامن كهدف اولي ومن ثم تطورت الافكار مع بروز التفسيرات حول اجتماعية الانسان وطبعه الذي يسير نحو التجمع وانه لا يمكن العيش وحيداً دون التفاعل مع غيره من بني جنسه، وبتطور المجتمعات البشرية من الاسرة إلى العائلة إلى القبيلة إلى التكوينات والتجمعات الاقليمية الاكبر وصولاً إلى ظهور الدولة، التي مرت هي الاخرى بتطورات عديدة انتهت بها إلى شكل الدولة القومية المنتشرة في الوقت الحالي. اذن الدولة من الناحية التأريخية والجغرافية كان لها نصيب كبير من الاهتمامات في التطور الحضاري منذ القدم</w:t>
      </w:r>
      <w:r w:rsidRPr="000D3817">
        <w:rPr>
          <w:rFonts w:ascii="Traditional Arabic" w:hAnsi="Traditional Arabic" w:cs="Traditional Arabic"/>
          <w:b/>
          <w:bCs/>
          <w:sz w:val="28"/>
          <w:szCs w:val="28"/>
          <w:vertAlign w:val="subscript"/>
          <w:rtl/>
        </w:rPr>
        <w:t xml:space="preserve"> (1)</w:t>
      </w:r>
      <w:r w:rsidRPr="000D3817">
        <w:rPr>
          <w:rFonts w:ascii="Traditional Arabic" w:hAnsi="Traditional Arabic" w:cs="Traditional Arabic"/>
          <w:b/>
          <w:bCs/>
          <w:smallCaps/>
          <w:sz w:val="28"/>
          <w:szCs w:val="28"/>
          <w:rtl/>
          <w:lang w:bidi="ar-IQ"/>
        </w:rPr>
        <w:t>. الا ان هذا الاهتمام لم يظهر بشكله الجلي إلا في عصر النهضة وعصر التنوير الاوربي عندما بدأ العقل الانساني يتحرر من هيمنة النظام الكنسي واصبح يمارس المعرفة بشكل علمي موضوعي، واخذ البحث عن شكل جديد لنظام السلطة السياسية في المجتمع تنظم الرغبة المشتركة في التعايش بين افراد المجتمع وحمايتهم ونيل حقوقهم واشباع حاجتهم المختلفة</w:t>
      </w:r>
      <w:r w:rsidRPr="000D3817">
        <w:rPr>
          <w:rFonts w:ascii="Traditional Arabic" w:hAnsi="Traditional Arabic" w:cs="Traditional Arabic"/>
          <w:b/>
          <w:bCs/>
          <w:sz w:val="28"/>
          <w:szCs w:val="28"/>
          <w:vertAlign w:val="subscript"/>
          <w:rtl/>
        </w:rPr>
        <w:t>(2)</w:t>
      </w:r>
      <w:r w:rsidRPr="000D3817">
        <w:rPr>
          <w:rFonts w:ascii="Traditional Arabic" w:hAnsi="Traditional Arabic" w:cs="Traditional Arabic"/>
          <w:b/>
          <w:bCs/>
          <w:smallCaps/>
          <w:sz w:val="28"/>
          <w:szCs w:val="28"/>
          <w:rtl/>
          <w:lang w:bidi="ar-IQ"/>
        </w:rPr>
        <w:t>. وقد عبر هيغل عن هذه الاهمية بعبارة مشهورة (ان الدولة هي الفكرة المقدسة التي تعيش فوق الارض... وان الفرد يستمد كل ماله من قيمة من اندماجه في اوجه النشاط التي تقوم بها الدولة</w:t>
      </w:r>
      <w:r w:rsidRPr="000D3817">
        <w:rPr>
          <w:rFonts w:ascii="Traditional Arabic" w:hAnsi="Traditional Arabic" w:cs="Traditional Arabic"/>
          <w:b/>
          <w:bCs/>
          <w:sz w:val="28"/>
          <w:szCs w:val="28"/>
          <w:vertAlign w:val="subscript"/>
          <w:rtl/>
        </w:rPr>
        <w:t>(3)</w:t>
      </w:r>
      <w:r w:rsidRPr="000D3817">
        <w:rPr>
          <w:rFonts w:ascii="Traditional Arabic" w:hAnsi="Traditional Arabic" w:cs="Traditional Arabic"/>
          <w:b/>
          <w:bCs/>
          <w:smallCaps/>
          <w:sz w:val="28"/>
          <w:szCs w:val="28"/>
          <w:rtl/>
          <w:lang w:bidi="ar-IQ"/>
        </w:rPr>
        <w:t xml:space="preserve"> . اما من الناحية القانونية فالدولة مبنية على اساس وجود نظم وقوانين وقواعد عامة لا شخصانية، ومن الناحية التنظيمية تكون الدولة مقترنة بالوحدة والمركزة والتمايز الوظيفي (النمط القانوني- العقلاني)، في حين تكون الدولة من الناحية الاقتصادية تعبير عن صعود وتطور الرأسمالية والبرجوازية وحاجتها إلى التوسع والهيمنة على الاسواق بما فيها العمل البشري</w:t>
      </w:r>
      <w:r w:rsidRPr="000D3817">
        <w:rPr>
          <w:rFonts w:ascii="Traditional Arabic" w:hAnsi="Traditional Arabic" w:cs="Traditional Arabic"/>
          <w:b/>
          <w:bCs/>
          <w:sz w:val="28"/>
          <w:szCs w:val="28"/>
          <w:vertAlign w:val="subscript"/>
          <w:rtl/>
        </w:rPr>
        <w:t>(4)</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لقد تطور مفهوم الدولة ومهامها مع الزمن نتيجة لتعدد المخاضات السياسية والتحولات الاجتماعية الكبيرة وتطور مستوى الوعي لدى الافراد لحاجاتهم لها جعل الدولة ضرورة وحاجة لتنظيم الحياة الجماعية في مجتمع معين ، فكل مجتمع مكون من مجموعة علاقات بين الافراد والجماعات والافراد بحكم تكوينهم للمجتمع ينتمون إلى فئات وجماعات متعددة ومتنوعة متداخلة مع بعضها البعض، وهذا الترابط الذي يجمعهم يكون مجتمعاً شاملاً ووحدة سياسية ولكن هذا الوحدة غالباً ما تبقى عرضه للتفكك بسبب التناقضات الناتجة عن المصالح الفردية والفئوية الضيقة والمتنوعة والمتنافرة أحياناً، وبذلك فإن الحفاظ على وحدة المجتمع السياسي وتماسكه ارتبط بوجود قيمة مشتركة تتعدى اهداف كل من الاجزاء المكونة للمجتمع</w:t>
      </w:r>
      <w:r w:rsidRPr="000D3817">
        <w:rPr>
          <w:rFonts w:ascii="Traditional Arabic" w:hAnsi="Traditional Arabic" w:cs="Traditional Arabic"/>
          <w:b/>
          <w:bCs/>
          <w:sz w:val="28"/>
          <w:szCs w:val="28"/>
          <w:vertAlign w:val="subscript"/>
          <w:rtl/>
        </w:rPr>
        <w:t>(5)</w:t>
      </w:r>
      <w:r w:rsidRPr="000D3817">
        <w:rPr>
          <w:rFonts w:ascii="Traditional Arabic" w:hAnsi="Traditional Arabic" w:cs="Traditional Arabic"/>
          <w:b/>
          <w:bCs/>
          <w:sz w:val="28"/>
          <w:szCs w:val="28"/>
          <w:rtl/>
        </w:rPr>
        <w:t xml:space="preserve"> </w:t>
      </w:r>
      <w:r w:rsidRPr="000D3817">
        <w:rPr>
          <w:rFonts w:ascii="Traditional Arabic" w:hAnsi="Traditional Arabic" w:cs="Traditional Arabic"/>
          <w:b/>
          <w:bCs/>
          <w:smallCaps/>
          <w:sz w:val="28"/>
          <w:szCs w:val="28"/>
          <w:rtl/>
          <w:lang w:bidi="ar-IQ"/>
        </w:rPr>
        <w:t>. وبذلك غدت الدولة رديفا لتلك القيمة المحافظة على النظام الاجتماعي من خلال توفر مقومات التأثير التي هي حصيلة نمط من التنظيم تتجسد بمجموعة من الوظائف لا يمكن للمجتمع وفئاته ان تستمر وتنتج وتتألف بدون تلك الوظائف، وبمجرد القاء نظرة عامة على اهم تلك الوظائف البارزة سنتمكن من التعرف على اوجه النشاط الذي تقوم به الدولة التي يتم بمقتضاها اجتماع الافراد ولاسيما المتعلقة بالدفاع والمحافظة على الامن الداخلي ووضع التشريعات الاجتماعية وحماية المجتمع من الامراض والبطالة ونظام العملة وكافة الجوانب الاقتصادية، وكذلك الجوانب المتعلقة بتنفيذ مبادئ الدولة القانونية، ومقتضيات العدالة والقضاء اضافة إلى كافة المسائل السياسية وتنظيم الجوانب المفضية إلى الاستقرار السياسي والتي يتم بمقتضاها استقرار الاجتماع الافراد وتعايشهم</w:t>
      </w:r>
      <w:r w:rsidRPr="000D3817">
        <w:rPr>
          <w:rFonts w:ascii="Traditional Arabic" w:hAnsi="Traditional Arabic" w:cs="Traditional Arabic"/>
          <w:b/>
          <w:bCs/>
          <w:sz w:val="28"/>
          <w:szCs w:val="28"/>
          <w:vertAlign w:val="subscript"/>
          <w:rtl/>
        </w:rPr>
        <w:t>(6)</w:t>
      </w:r>
      <w:r w:rsidRPr="000D3817">
        <w:rPr>
          <w:rFonts w:ascii="Traditional Arabic" w:hAnsi="Traditional Arabic" w:cs="Traditional Arabic"/>
          <w:b/>
          <w:bCs/>
          <w:smallCaps/>
          <w:sz w:val="28"/>
          <w:szCs w:val="28"/>
          <w:rtl/>
          <w:lang w:bidi="ar-IQ"/>
        </w:rPr>
        <w:t>. من هنا أصبح نجاح الدولة في ممارسة الضبط الاجتماعي وتنفيذ وظائفها بالشكل الذي يؤدي احداث استقرار وتوازن في الخريطة الاجتماعية وما يرتبط بها من قدرة على حسم التنافس المجتمعي وفق سياسات وبنى وافكار والتزامات امنية واقتصادية واجتماعية تجاه المجتمع تحوز على رضا مواطنيها وتضمن حرياتهم وتحميهم من العدوان معياراً ومنهجاً يصاحب تقييم دور الدولة ومعيار القوة أو ضعف الدولة</w:t>
      </w:r>
      <w:r w:rsidRPr="000D3817">
        <w:rPr>
          <w:rFonts w:ascii="Traditional Arabic" w:hAnsi="Traditional Arabic" w:cs="Traditional Arabic"/>
          <w:b/>
          <w:bCs/>
          <w:sz w:val="28"/>
          <w:szCs w:val="28"/>
          <w:vertAlign w:val="subscript"/>
          <w:rtl/>
        </w:rPr>
        <w:t>(7)</w:t>
      </w:r>
      <w:r w:rsidRPr="000D3817">
        <w:rPr>
          <w:rFonts w:ascii="Traditional Arabic" w:hAnsi="Traditional Arabic" w:cs="Traditional Arabic"/>
          <w:b/>
          <w:bCs/>
          <w:sz w:val="28"/>
          <w:szCs w:val="28"/>
          <w:rtl/>
        </w:rPr>
        <w:t>،</w:t>
      </w:r>
      <w:r w:rsidRPr="000D3817">
        <w:rPr>
          <w:rFonts w:ascii="Traditional Arabic" w:hAnsi="Traditional Arabic" w:cs="Traditional Arabic"/>
          <w:b/>
          <w:bCs/>
          <w:smallCaps/>
          <w:sz w:val="28"/>
          <w:szCs w:val="28"/>
          <w:rtl/>
          <w:lang w:bidi="ar-IQ"/>
        </w:rPr>
        <w:t xml:space="preserve"> واصبح كل تراجع في فاعلية الدولة ووظائفها، وتحلل وعجز منظومتها الوظيفية أو العجز عن الوفاء بالوعود مقروناً بأحتمال العجز أو الانهيار ولذلك أخذ الباحثين في العلوم السياسية يعيدون الاعتبار إلى بعد الدولة في ساحة التحليل السياسي الذي قل بريقه بتأثير المدرسة السلوكية الاميركية</w:t>
      </w:r>
      <w:r w:rsidRPr="000D3817">
        <w:rPr>
          <w:rFonts w:ascii="Traditional Arabic" w:hAnsi="Traditional Arabic" w:cs="Traditional Arabic"/>
          <w:b/>
          <w:bCs/>
          <w:sz w:val="28"/>
          <w:szCs w:val="28"/>
          <w:vertAlign w:val="subscript"/>
          <w:rtl/>
        </w:rPr>
        <w:t>(8)</w:t>
      </w:r>
      <w:r w:rsidRPr="000D3817">
        <w:rPr>
          <w:rFonts w:ascii="Traditional Arabic" w:hAnsi="Traditional Arabic" w:cs="Traditional Arabic"/>
          <w:b/>
          <w:bCs/>
          <w:smallCaps/>
          <w:sz w:val="28"/>
          <w:szCs w:val="28"/>
          <w:rtl/>
          <w:lang w:bidi="ar-IQ"/>
        </w:rPr>
        <w:t>،  وبفعل العولمة وتحدياتها المترابطة والت</w:t>
      </w:r>
      <w:r>
        <w:rPr>
          <w:rFonts w:ascii="Traditional Arabic" w:hAnsi="Traditional Arabic" w:cs="Traditional Arabic"/>
          <w:b/>
          <w:bCs/>
          <w:smallCaps/>
          <w:sz w:val="28"/>
          <w:szCs w:val="28"/>
          <w:rtl/>
          <w:lang w:bidi="ar-IQ"/>
        </w:rPr>
        <w:t>ي ظهرت عقب انتهاء الحرب الباردة</w:t>
      </w:r>
      <w:r w:rsidRPr="000D3817">
        <w:rPr>
          <w:rFonts w:ascii="Traditional Arabic" w:hAnsi="Traditional Arabic" w:cs="Traditional Arabic"/>
          <w:b/>
          <w:bCs/>
          <w:smallCaps/>
          <w:sz w:val="28"/>
          <w:szCs w:val="28"/>
          <w:rtl/>
          <w:lang w:bidi="ar-IQ"/>
        </w:rPr>
        <w:t>، وإنهيار منظومة الدول الاشتراكية وتحللها نتيجة عجزها في اداء وظائفها برزت اراء تقدم تعريفاً جديداً للدولة يتعامل معها بوصفها كيان قادر على الدمج والمزج بين عناصر مختلفة للقوة (الداخلية والخارجية) بشكل يمكنها من التحكم في القوى الاجتماعية القادرة على مواجهتها في تحدي سلطتها لتحافظ الدولة بذلك على صورتها كقوة متحكمة وموحدة في مواجهة الانقسامات والتنوعات الاجتماعية من خلال تطبيق سياسات اندماجية</w:t>
      </w:r>
      <w:r w:rsidRPr="000D3817">
        <w:rPr>
          <w:rFonts w:ascii="Traditional Arabic" w:hAnsi="Traditional Arabic" w:cs="Traditional Arabic"/>
          <w:b/>
          <w:bCs/>
          <w:sz w:val="28"/>
          <w:szCs w:val="28"/>
          <w:vertAlign w:val="subscript"/>
          <w:rtl/>
        </w:rPr>
        <w:t>(9)</w:t>
      </w:r>
      <w:r w:rsidRPr="000D3817">
        <w:rPr>
          <w:rFonts w:ascii="Traditional Arabic" w:hAnsi="Traditional Arabic" w:cs="Traditional Arabic"/>
          <w:b/>
          <w:bCs/>
          <w:smallCaps/>
          <w:sz w:val="28"/>
          <w:szCs w:val="28"/>
          <w:rtl/>
          <w:lang w:bidi="ar-IQ"/>
        </w:rPr>
        <w:t>. فتصبح بذلك قادرة على بلورة منهج في ادارة الوظيفة يتيح لها ابعاد مصادر التهديد الذي يمكنها من الاندماج العالمي.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والسؤال الذي يطرح: ما هو التوصيف الدقيق للدولة العاجزة؟ وما هي معاييرها وما هي انماط العجز المفضي إلى تحويل الاختلالات الوظيفية الداخلية إلى تهديد للبنية المجتمعية ؟ وما هي المقاربة مع الدول العاجزة هيكلياً وبنيوياً مثل الدولة الفاشلة والدولة المنهارة؟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شكلت نهاية الحرب الباردة بداية تسعينيات القرن الماضي انهيار التوازنات التي كانت قائمة في اطار التحالفات الدولية مما غير بنية الخارطة الجيوستراتيجية  للعالم  ورافق هذا التحول تنامي ظاهرة العولمة وبزغت معها جملة تغيرات وتحديات معقدة مست طبيعة ودور ووظائف الدولة التقليدية على الصعيد الداخلي والخارجي ولعل أهمها ما تعلق بتنامي النزاعات العرقية والأثنية القائمة على مبدأ الهوية وبروز تحدي التدخل الدولي للأغراض الانسانية والحماية الدولية وتنامي تأثير المؤسسات المالية العالمية وبروز التهديدات المجتمعية بسبب الهجرة والإرهاب وانتشار التجارة غير المشروعة وغيرها</w:t>
      </w:r>
      <w:r w:rsidRPr="000D3817">
        <w:rPr>
          <w:rFonts w:ascii="Traditional Arabic" w:hAnsi="Traditional Arabic" w:cs="Traditional Arabic"/>
          <w:b/>
          <w:bCs/>
          <w:sz w:val="28"/>
          <w:szCs w:val="28"/>
          <w:vertAlign w:val="subscript"/>
          <w:rtl/>
        </w:rPr>
        <w:t>(10)</w:t>
      </w:r>
      <w:r w:rsidRPr="000D3817">
        <w:rPr>
          <w:rFonts w:ascii="Traditional Arabic" w:hAnsi="Traditional Arabic" w:cs="Traditional Arabic"/>
          <w:b/>
          <w:bCs/>
          <w:smallCaps/>
          <w:sz w:val="28"/>
          <w:szCs w:val="28"/>
          <w:rtl/>
          <w:lang w:bidi="ar-IQ"/>
        </w:rPr>
        <w:t>. وقد اخذ النقاش يدور حول مدى امكانية الدول وفق صيغتها التقليدية ان تعمل وفق نظام معولم في صورة نسق شمولي يتسم بالتحولات الهيكلية المؤثرة على أهم خصائص الدولة التقليدية سواء تعلق الامر بالجانب البنيوي أو الجانب الوظيفي من دون انتقال تأثير الاختلالات الداخلية للدولة إلى المنظومة الدولية ولذلك ظهرت مفاهيم الدولة العاجزة والدولة الفاشلة والدولة المنهارة والدولة الهشة والدولة الضعيفة...الخ. لكل منها معايير ومؤشرات متنوعة بعضها قابلة للقياس والتوصيف او الملاحظة او الاستنباط الموضوعي لكل من المفاهيم السابقة</w:t>
      </w:r>
      <w:r w:rsidRPr="000D3817">
        <w:rPr>
          <w:rFonts w:ascii="Traditional Arabic" w:hAnsi="Traditional Arabic" w:cs="Traditional Arabic"/>
          <w:b/>
          <w:bCs/>
          <w:sz w:val="28"/>
          <w:szCs w:val="28"/>
          <w:vertAlign w:val="subscript"/>
          <w:rtl/>
        </w:rPr>
        <w:t>(11)</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يشير مفهوم الدولة العاجزة بشكل عام إلى الدولة التي تعجز بنيتها في اداء وممارسة الوظيفة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الاساسية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للدولة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على</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المستوى</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الداخلي، والمتعلق</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بضمان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استمرار</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المجموعة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البشرية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التي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تشكل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الدولة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هيكلها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السياسي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والقانوني ، والحفاظ على النظام العام وكذلك تكون حكومتها ومؤسساتها عاجزة عن السيطرة الفعلية في تسير بعض أو جزء مهم من الشؤون الداخلية للدولة. ورغم التداخل المصطلحي بين تلك التوصيفات للدولة العاجزة من حيث القدرة على اداء وظيفة محددة أو مجموعة الوظائف الهيكلية والمؤسساتية الداخلية أو الخارجية ، واختلاف المؤشرات التي تحاول قياس تلك القدرة أو الاداء المفترض للدولة ، انطلاقاً من منطلق مفاده أن تلك المقتربات تشير إلى وجود بنية للعجز الوظيفي يتم قياسها من خلال نسبية الاختلالات الوظيفية أو الهيكلية في اداء الدولة لوظائفها الاساسية</w:t>
      </w:r>
      <w:r w:rsidRPr="000D3817">
        <w:rPr>
          <w:rFonts w:ascii="Traditional Arabic" w:hAnsi="Traditional Arabic" w:cs="Traditional Arabic"/>
          <w:b/>
          <w:bCs/>
          <w:sz w:val="28"/>
          <w:szCs w:val="28"/>
          <w:vertAlign w:val="subscript"/>
          <w:rtl/>
        </w:rPr>
        <w:t>(12)</w:t>
      </w:r>
      <w:r w:rsidRPr="000D3817">
        <w:rPr>
          <w:rFonts w:ascii="Traditional Arabic" w:hAnsi="Traditional Arabic" w:cs="Traditional Arabic"/>
          <w:b/>
          <w:bCs/>
          <w:smallCaps/>
          <w:sz w:val="28"/>
          <w:szCs w:val="28"/>
          <w:rtl/>
          <w:lang w:bidi="ar-IQ"/>
        </w:rPr>
        <w:t>. وهذا العجز النسبي الجزئي أو الكلي في الاداء الوظيفي للدولة ربما يساهم في رسم حدود بين العجز المرحلي والمحدد في احد وظائف الدولة وبين العجز الواسع المفضي إلى الفشل أو الانهيار، فالدولة العاجزة (</w:t>
      </w:r>
      <w:r w:rsidRPr="000D3817">
        <w:rPr>
          <w:rFonts w:ascii="Traditional Arabic" w:hAnsi="Traditional Arabic" w:cs="Traditional Arabic"/>
          <w:b/>
          <w:bCs/>
          <w:smallCaps/>
          <w:sz w:val="28"/>
          <w:szCs w:val="28"/>
          <w:lang w:bidi="ar-IQ"/>
        </w:rPr>
        <w:t>inability</w:t>
      </w:r>
      <w:r w:rsidRPr="000D3817">
        <w:rPr>
          <w:rFonts w:ascii="Traditional Arabic" w:hAnsi="Traditional Arabic" w:cs="Traditional Arabic"/>
          <w:b/>
          <w:bCs/>
          <w:smallCaps/>
          <w:sz w:val="28"/>
          <w:szCs w:val="28"/>
          <w:rtl/>
          <w:lang w:bidi="ar-IQ"/>
        </w:rPr>
        <w:t>) في احد وظائفها ( سياسية، اجتماعية، اقتصادية...الخ ) هي غير الدولة الفاشلة التي يتعطل اداء بنيتها وجميع هيكلها المؤسسي، غير ان الاتجاه نحو الفشل (</w:t>
      </w:r>
      <w:r w:rsidRPr="000D3817">
        <w:rPr>
          <w:rFonts w:ascii="Traditional Arabic" w:hAnsi="Traditional Arabic" w:cs="Traditional Arabic"/>
          <w:b/>
          <w:bCs/>
          <w:smallCaps/>
          <w:sz w:val="28"/>
          <w:szCs w:val="28"/>
          <w:lang w:bidi="ar-IQ"/>
        </w:rPr>
        <w:t>Failed</w:t>
      </w:r>
      <w:r w:rsidRPr="000D3817">
        <w:rPr>
          <w:rFonts w:ascii="Traditional Arabic" w:hAnsi="Traditional Arabic" w:cs="Traditional Arabic"/>
          <w:b/>
          <w:bCs/>
          <w:smallCaps/>
          <w:sz w:val="28"/>
          <w:szCs w:val="28"/>
          <w:rtl/>
          <w:lang w:bidi="ar-IQ"/>
        </w:rPr>
        <w:t>) او الانهيار (</w:t>
      </w:r>
      <w:r w:rsidRPr="000D3817">
        <w:rPr>
          <w:rFonts w:ascii="Traditional Arabic" w:hAnsi="Traditional Arabic" w:cs="Traditional Arabic"/>
          <w:b/>
          <w:bCs/>
          <w:smallCaps/>
          <w:sz w:val="28"/>
          <w:szCs w:val="28"/>
          <w:lang w:bidi="ar-IQ"/>
        </w:rPr>
        <w:t>collapsed</w:t>
      </w:r>
      <w:r w:rsidRPr="000D3817">
        <w:rPr>
          <w:rFonts w:ascii="Traditional Arabic" w:hAnsi="Traditional Arabic" w:cs="Traditional Arabic"/>
          <w:b/>
          <w:bCs/>
          <w:smallCaps/>
          <w:sz w:val="28"/>
          <w:szCs w:val="28"/>
          <w:rtl/>
          <w:lang w:bidi="ar-IQ"/>
        </w:rPr>
        <w:t>) يبدأ عندما يبدأ العجز الوظيفي للدولة في تلبية الحاجات والهيمنة والانتاج وعندما تفقد الشرعية للمؤسسات والقادة الفاعلين.</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وبناءاً على ذلك فأن وضع تعريف دقيق لكل من مفاهيم الدولة الهشة أو العاجزة أو الفاشلة أو المنهارة ، او وضع الخطوط الفاصلة بينهم يكون من الصعوبة بمكان من دون تحديدها بدقة من خلال وصف جملة التحديات والمشاكل التي تواجه دولة ما في وقت معين واقليم معين ، وكذلك من خلال قياس وفحص مؤشرات العجز الوظيفي والهيكلي والنتائج المختبرة أمبريقياً ، إلى جانب دراسة مستويات العوامل المؤثرة والقوى الداخلية والخارجية الدافعة إلى اضعاف او تقوية قدرات الدولة، وكذلك قدرات أو سلوك الفاعلين على الحسم من خلال إيجاد الاليات والوسائل الكفيلة لتفادي المرحلة الحرجة التي تعاني منها الدولة جراء العجز الوظيفي.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ومن هنا سوف نتناول ومن مدخل منهجي يرى في تأثير المتبادل بين حالة الوهن أو العجز في اداء الدولة لواحدة من أهم وظائفها الاساسية وبين عدم امكانية بناء السلم الاهلي والمجتمعي ، إذ ان العجز الوظيفي والفشل في ادارة تحديات النزاعات الداخلية وعدم القدرة على تجاوز العوامل المغذية لاستمرارية حالة العجز بالأداء المؤسساتي يؤدي إلى فوضى داخلية شاملة وانتهاكات تعترض أسس وبنية الدولة ومصيرها قد يفضي إلى انهيار الدولة وقد يمتد تأثير ذلك إلى محيطها الخارجي وقد يمتد إلى تهديد للأمن والسلم الدوليين.</w:t>
      </w: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ثانيا. ماهية السلم الاهلي وعلاقته بالدولة العاجزة:</w:t>
      </w:r>
    </w:p>
    <w:p w:rsidR="004952B1" w:rsidRDefault="004952B1" w:rsidP="004952B1">
      <w:pPr>
        <w:pStyle w:val="ListParagraph"/>
        <w:numPr>
          <w:ilvl w:val="0"/>
          <w:numId w:val="17"/>
        </w:numPr>
        <w:autoSpaceDE w:val="0"/>
        <w:autoSpaceDN w:val="0"/>
        <w:bidi/>
        <w:adjustRightInd w:val="0"/>
        <w:spacing w:after="0" w:line="240" w:lineRule="auto"/>
        <w:ind w:left="0" w:firstLine="0"/>
        <w:jc w:val="lowKashida"/>
        <w:rPr>
          <w:rFonts w:ascii="Traditional Arabic" w:hAnsi="Traditional Arabic" w:cs="Traditional Arabic" w:hint="cs"/>
          <w:b/>
          <w:bCs/>
          <w:smallCaps/>
          <w:sz w:val="28"/>
          <w:szCs w:val="28"/>
          <w:lang w:bidi="ar-IQ"/>
        </w:rPr>
      </w:pPr>
      <w:r w:rsidRPr="000D3817">
        <w:rPr>
          <w:rFonts w:ascii="Traditional Arabic" w:hAnsi="Traditional Arabic" w:cs="Traditional Arabic"/>
          <w:b/>
          <w:bCs/>
          <w:sz w:val="28"/>
          <w:szCs w:val="28"/>
          <w:rtl/>
        </w:rPr>
        <w:t xml:space="preserve">مفهوم السلم الاهلي : </w:t>
      </w:r>
      <w:r w:rsidRPr="000D3817">
        <w:rPr>
          <w:rFonts w:ascii="Traditional Arabic" w:hAnsi="Traditional Arabic" w:cs="Traditional Arabic"/>
          <w:b/>
          <w:bCs/>
          <w:smallCaps/>
          <w:sz w:val="28"/>
          <w:szCs w:val="28"/>
          <w:rtl/>
          <w:lang w:bidi="ar-IQ"/>
        </w:rPr>
        <w:t xml:space="preserve"> اثبتت الوقائع الدولية المعاصرة اضافة الى الدراسات النظرية السياسية والاكاديمية ، ان اي دولة ترتبط بنيتها الداخلية أو تتأثر بالصراعات أو النزاعات الأهلية، تبقى قدراتها عاجزة عن تحقيق الغايات والاهداف الانمائية وتحسين احوال مجتمعاتها او تجاوز سلبيات واقعها، وذلك بسبب استمرار تكلفة تلك النزاعات والصراعات التي تنشأ عن اليات سياسية واقتصادية وامنية تصيب الدولة والمجتمع بعواقب مكلفة وضغوط هائلة على القدرات المؤسسية الضابطة والمنظمة للعمل الشرعي والتي توفر المقومات الاساسية لتجاوز أثار تلك النزاعات والصراعات وتعظيم التماسك الوطني والسياسي وتحقيق الاستقرار والتوصل مع قوى المجتمع في تحديد الاولويات وتقديم البرامج وخلق الظروف المواتية لتجاوز العجز السياسي والاقتصادي والمجتمعي</w:t>
      </w:r>
      <w:r w:rsidRPr="000D3817">
        <w:rPr>
          <w:rFonts w:ascii="Traditional Arabic" w:hAnsi="Traditional Arabic" w:cs="Traditional Arabic"/>
          <w:b/>
          <w:bCs/>
          <w:sz w:val="28"/>
          <w:szCs w:val="28"/>
          <w:vertAlign w:val="subscript"/>
          <w:rtl/>
        </w:rPr>
        <w:t>(13)</w:t>
      </w:r>
      <w:r w:rsidRPr="000D3817">
        <w:rPr>
          <w:rFonts w:ascii="Traditional Arabic" w:hAnsi="Traditional Arabic" w:cs="Traditional Arabic"/>
          <w:b/>
          <w:bCs/>
          <w:smallCaps/>
          <w:sz w:val="28"/>
          <w:szCs w:val="28"/>
          <w:rtl/>
          <w:lang w:bidi="ar-IQ"/>
        </w:rPr>
        <w:t xml:space="preserve">. لقد ادركت الدول والشعوب ان مفتاح النجاح يكمن في بناء السلم الاهلي المجتمعي لكسب ثقة الافراد وبناء المؤسسات القادرة على انجاز تلك العملية، لذلك ثمة اهتمام متزايد أخذ يتصاعد لقضايا بناء السلام وتسوية النزاعات والصراعات الاهلية منذ زوال عهد الحرب الباردة وتسارع خطى العولمة التي رافقتها جملة من التداعيات والتحديات التي اخذت تطرح نفسها على الدول بأشكال مختلفة ونطاقات ووظائفها مجالها الداخلي والخارجي. ومن هنا نتساءل ماذا نقصد بمفهوم السلم الاهلي وما هي اسباب انفراط السلم وما هي النتائج المترتبة على ذلك وما هي العلاقة بين انفراط السلم الاهلي والدولة العاجزة وما هي عملية بناء السلم الاهلي وما هية مقوماتها وخصائصها. </w:t>
      </w:r>
    </w:p>
    <w:p w:rsidR="004952B1" w:rsidRPr="000D3817" w:rsidRDefault="004952B1" w:rsidP="004952B1">
      <w:pPr>
        <w:pStyle w:val="ListParagraph"/>
        <w:autoSpaceDE w:val="0"/>
        <w:autoSpaceDN w:val="0"/>
        <w:bidi/>
        <w:adjustRightInd w:val="0"/>
        <w:spacing w:after="0" w:line="240" w:lineRule="auto"/>
        <w:ind w:left="0"/>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يشير مفهوم السلم الاهلي إلى رفض كل اشكال القتال والقتل أو الدعوة إليه أو التحريض عليه أو تبريره بمنطق الدعاية أو العقيدة الدينية أو القومية أو الحزبية التي تؤدي إلى انتاج حرب اهلية في المجتمع تقود إلى تفسخ بنية ذلك المجتمع، وكذلك يشير إلى ممارسة كافة اشكال القيود والفرض القسري لضوابط ممارسة الحقوق والحريات المكفولة مثل حق التفكير والتعبير...الخ وانزال العقوبات بحق كل من يخالف ما هو مفروض وسائد</w:t>
      </w:r>
      <w:r w:rsidRPr="000D3817">
        <w:rPr>
          <w:rFonts w:ascii="Traditional Arabic" w:hAnsi="Traditional Arabic" w:cs="Traditional Arabic"/>
          <w:b/>
          <w:bCs/>
          <w:sz w:val="28"/>
          <w:szCs w:val="28"/>
          <w:vertAlign w:val="subscript"/>
          <w:rtl/>
        </w:rPr>
        <w:t>(14)</w:t>
      </w:r>
      <w:r w:rsidRPr="000D3817">
        <w:rPr>
          <w:rFonts w:ascii="Traditional Arabic" w:hAnsi="Traditional Arabic" w:cs="Traditional Arabic"/>
          <w:b/>
          <w:bCs/>
          <w:smallCaps/>
          <w:sz w:val="28"/>
          <w:szCs w:val="28"/>
          <w:rtl/>
          <w:lang w:bidi="ar-IQ"/>
        </w:rPr>
        <w:t>. وكذلك ينظر للسلم الاهلي بانه مرادف لانتفاء العمليات العدائية التي تجري داخل اطار الدولة الواحدة والمجتمع الواحد</w:t>
      </w:r>
      <w:r w:rsidRPr="000D3817">
        <w:rPr>
          <w:rFonts w:ascii="Traditional Arabic" w:hAnsi="Traditional Arabic" w:cs="Traditional Arabic"/>
          <w:b/>
          <w:bCs/>
          <w:sz w:val="28"/>
          <w:szCs w:val="28"/>
          <w:vertAlign w:val="subscript"/>
          <w:rtl/>
        </w:rPr>
        <w:t>(15)</w:t>
      </w:r>
      <w:r w:rsidRPr="000D3817">
        <w:rPr>
          <w:rFonts w:ascii="Traditional Arabic" w:hAnsi="Traditional Arabic" w:cs="Traditional Arabic"/>
          <w:b/>
          <w:bCs/>
          <w:sz w:val="28"/>
          <w:szCs w:val="28"/>
          <w:rtl/>
        </w:rPr>
        <w:t xml:space="preserve"> </w:t>
      </w:r>
      <w:r w:rsidRPr="000D3817">
        <w:rPr>
          <w:rFonts w:ascii="Traditional Arabic" w:hAnsi="Traditional Arabic" w:cs="Traditional Arabic"/>
          <w:b/>
          <w:bCs/>
          <w:smallCaps/>
          <w:sz w:val="28"/>
          <w:szCs w:val="28"/>
          <w:rtl/>
          <w:lang w:bidi="ar-IQ"/>
        </w:rPr>
        <w:t>، أي أن السلم الاهلي هو المحافظة على تأمين سلامة وحقوق كافة الاهالي المتعايشين في المجتمع، وأن لا يعتدي احد على الاخر بأستخدام وسائل التنكيل والتعذيب والقتل والتهجير، كما يشمل السلم الاهلي نظام الحكم وعلاقته بالمواطنين إذ يؤشر التأطير المؤسسي وكيفية ادارة العمل السياسي والاقتصادي والاجتماعي وفق مستوى الرضا والقبول. ويرتبط السلم الاهلي مع مفاهيم أخرى كونها تشترك في ايجاد مخرج لحالة الصراعات والنزاعات المرتبطة بالأهداف والرغبات غير المتوافقة والتي تتميز بقدر من الاستمرارية والديمومة بين جماعات أو مبادئ أو افكار وعقائد تطرح موقفاً تنافسياً غير متوافق مع المواقف المستقبلية والتي تحتاج إلى آليات لتنظيم تلك المواقف لتغيير حالة تلك المجتمعات ويلبي طموحاتها وأهدافها وأحداث تغيرات ايجابية باعثة أو حافزة للإصلاح والتغيير والتنمية. ومن اهم ما يشترك مع او يرتبط بـ مفهوم السلم الاهلي:</w:t>
      </w:r>
    </w:p>
    <w:p w:rsidR="004952B1" w:rsidRPr="000D3817" w:rsidRDefault="004952B1" w:rsidP="004952B1">
      <w:pPr>
        <w:pStyle w:val="ListParagraph"/>
        <w:numPr>
          <w:ilvl w:val="0"/>
          <w:numId w:val="18"/>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يرتبط مفهوم السلم الاهلي بمصطلح التعايش السلمي الذي يعني البديل عن العلاقة العدائية بين الدول ذات النظم الاجتماعية المختلفة وما ينتج عنها من صراعات ونزاعات مدمرة. فالتعايش هو إتفاق ضمني بين مجموعتين أو حزبين أو دولتين على عدم اللجوء إلى العنف لتسوية الخلافات بينهما، فالطرفين المتعايشين يظلان حذرين حتى لو كانوا معاديين لبعضهم البعض لكنهم يقبلون الاختلافات الايديولوجية والنظام الاجتماعي ولا تؤدي تلك الاصلاحات لاندلاع العنف. وهو عيش مشترك بين اقوام يختلفون مذهبياً أو دينياً، أو بين دول ذات مبادئ مختلفة</w:t>
      </w:r>
      <w:r w:rsidRPr="000D3817">
        <w:rPr>
          <w:rFonts w:ascii="Traditional Arabic" w:hAnsi="Traditional Arabic" w:cs="Traditional Arabic"/>
          <w:b/>
          <w:bCs/>
          <w:sz w:val="28"/>
          <w:szCs w:val="28"/>
          <w:vertAlign w:val="subscript"/>
          <w:rtl/>
        </w:rPr>
        <w:t>(16)</w:t>
      </w:r>
      <w:r w:rsidRPr="000D3817">
        <w:rPr>
          <w:rFonts w:ascii="Traditional Arabic" w:hAnsi="Traditional Arabic" w:cs="Traditional Arabic"/>
          <w:b/>
          <w:bCs/>
          <w:smallCaps/>
          <w:sz w:val="28"/>
          <w:szCs w:val="28"/>
          <w:rtl/>
          <w:lang w:bidi="ar-IQ"/>
        </w:rPr>
        <w:t xml:space="preserve"> . لذلك يشترك التعايش السلمي مع حالة السلم في مقاومة ظاهرة الحرب والنزاعات في العلاقات البشرية ويهدف إلى تحقيق المجتمع الانساني الذي يسوده السلام والاخاء والمحبة وصولا إلى مجتمع لا تغدو فيه كل جماعة فرعية فاعلاً سياسياً قائماً عن غيره ويكون نداً لغيره داخل الدولة الواحدة التي لا تلد إلا الخراب والدمار والعجز، لذلك فإن التعايش السلمي هو انفتاح الكل على الكل والجزء على الكل وبالعكس حتى يتم انتشار الوئام داخل المجتمع وفي العلاقات القائمة بين القوى والشرائح والتي تقلل فرص اللجوء إلى النزاعات والصراعات الاهلية المدمرة</w:t>
      </w:r>
      <w:r w:rsidRPr="000D3817">
        <w:rPr>
          <w:rFonts w:ascii="Traditional Arabic" w:hAnsi="Traditional Arabic" w:cs="Traditional Arabic"/>
          <w:b/>
          <w:bCs/>
          <w:sz w:val="28"/>
          <w:szCs w:val="28"/>
          <w:vertAlign w:val="subscript"/>
          <w:rtl/>
        </w:rPr>
        <w:t>(17)</w:t>
      </w:r>
      <w:r w:rsidRPr="000D3817">
        <w:rPr>
          <w:rFonts w:ascii="Traditional Arabic" w:hAnsi="Traditional Arabic" w:cs="Traditional Arabic"/>
          <w:b/>
          <w:bCs/>
          <w:smallCaps/>
          <w:sz w:val="28"/>
          <w:szCs w:val="28"/>
          <w:rtl/>
          <w:lang w:bidi="ar-IQ"/>
        </w:rPr>
        <w:t>.</w:t>
      </w:r>
    </w:p>
    <w:p w:rsidR="004952B1" w:rsidRPr="000D3817" w:rsidRDefault="004952B1" w:rsidP="004952B1">
      <w:pPr>
        <w:pStyle w:val="ListParagraph"/>
        <w:numPr>
          <w:ilvl w:val="0"/>
          <w:numId w:val="18"/>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والسلم الاهلي عند البعض تعني في احد ابعادها التسامح الذي يعد التجلي الحقيقي لقيم الانسان وحقوقه وتحريره من اشكال العبودية والقهر والتسلط، واشكال التعصب القومي والايديولوجي والديني التي كلفت البشرية ومجتمعاتها المدنية طاقاتها ومواردها، انهكتها بالحروب والدمار</w:t>
      </w:r>
      <w:r w:rsidRPr="000D3817">
        <w:rPr>
          <w:rFonts w:ascii="Traditional Arabic" w:hAnsi="Traditional Arabic" w:cs="Traditional Arabic"/>
          <w:b/>
          <w:bCs/>
          <w:sz w:val="28"/>
          <w:szCs w:val="28"/>
          <w:vertAlign w:val="subscript"/>
          <w:rtl/>
        </w:rPr>
        <w:t>(18)</w:t>
      </w:r>
      <w:r w:rsidRPr="000D3817">
        <w:rPr>
          <w:rFonts w:ascii="Traditional Arabic" w:hAnsi="Traditional Arabic" w:cs="Traditional Arabic"/>
          <w:b/>
          <w:bCs/>
          <w:smallCaps/>
          <w:sz w:val="28"/>
          <w:szCs w:val="28"/>
          <w:rtl/>
          <w:lang w:bidi="ar-IQ"/>
        </w:rPr>
        <w:t>، وبذلك يكون التسامح وفقا لذلك تأسيس ورسوخ للسلم الاهلي والتفاعل الايجابي بين المكونات المجتمعية وهو شرط لتحقيق التعايش والمساواة والعدالة واضعاف الدولة</w:t>
      </w:r>
      <w:r w:rsidRPr="000D3817">
        <w:rPr>
          <w:rFonts w:ascii="Traditional Arabic" w:hAnsi="Traditional Arabic" w:cs="Traditional Arabic"/>
          <w:b/>
          <w:bCs/>
          <w:sz w:val="28"/>
          <w:szCs w:val="28"/>
          <w:vertAlign w:val="subscript"/>
          <w:rtl/>
        </w:rPr>
        <w:t>(19)</w:t>
      </w:r>
      <w:r w:rsidRPr="000D3817">
        <w:rPr>
          <w:rFonts w:ascii="Traditional Arabic" w:hAnsi="Traditional Arabic" w:cs="Traditional Arabic"/>
          <w:b/>
          <w:bCs/>
          <w:smallCaps/>
          <w:sz w:val="28"/>
          <w:szCs w:val="28"/>
          <w:rtl/>
          <w:lang w:bidi="ar-IQ"/>
        </w:rPr>
        <w:t>.</w:t>
      </w:r>
    </w:p>
    <w:p w:rsidR="004952B1" w:rsidRPr="000D3817" w:rsidRDefault="004952B1" w:rsidP="004952B1">
      <w:pPr>
        <w:pStyle w:val="ListParagraph"/>
        <w:numPr>
          <w:ilvl w:val="0"/>
          <w:numId w:val="18"/>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والسلم الاهلي يعني لدى البعض المصالحة الوطنية التي تتركز في ترويج ثقافة الحوار وتعزيز عملية القبول بالرأي الاخر واشاعة مبدأ الشفافية في التعامل ونبذ العنف ولغة السلاح والكراهية والتحريض واستخدام الاليات لتقوية المشتركات الوطنية والانسانية لتحقيق الاطر التنظيمية الكفيلة بنشر ثقافة السلام وروح التسامح والتعاون والانتقال السلمي في الدولة</w:t>
      </w:r>
      <w:r w:rsidRPr="000D3817">
        <w:rPr>
          <w:rFonts w:ascii="Traditional Arabic" w:hAnsi="Traditional Arabic" w:cs="Traditional Arabic"/>
          <w:b/>
          <w:bCs/>
          <w:sz w:val="28"/>
          <w:szCs w:val="28"/>
          <w:vertAlign w:val="subscript"/>
          <w:rtl/>
        </w:rPr>
        <w:t>(20)</w:t>
      </w:r>
      <w:r w:rsidRPr="000D3817">
        <w:rPr>
          <w:rFonts w:ascii="Traditional Arabic" w:hAnsi="Traditional Arabic" w:cs="Traditional Arabic"/>
          <w:b/>
          <w:bCs/>
          <w:smallCaps/>
          <w:sz w:val="28"/>
          <w:szCs w:val="28"/>
          <w:rtl/>
          <w:lang w:bidi="ar-IQ"/>
        </w:rPr>
        <w:t>.  وفي ضوء ما تقدم من إيجاز على المفاهيم المرتبطة أو المناظرة للسلم الاهلي فأن المتطلبات العلمية تحيلنا إلى إدراك فحوى السلم الاهلي وخصائصه وتعلقه بحاجة الدولة العاجزة إلى عملية بناء سلم اهلي قائم على اليات ومبادئ تمنع انهيار الدولة من التوتر الاهلي وتعميق الفجوات وازدياد فرص التفكك على حساب التوحد والتلاحم والاندماج.</w:t>
      </w:r>
    </w:p>
    <w:p w:rsidR="004952B1" w:rsidRPr="000D3817" w:rsidRDefault="004952B1" w:rsidP="004952B1">
      <w:pPr>
        <w:pStyle w:val="Header"/>
        <w:tabs>
          <w:tab w:val="clear" w:pos="8306"/>
          <w:tab w:val="right" w:pos="8396"/>
        </w:tabs>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 xml:space="preserve">ب .   بناء السلم الأهلي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ان السلم الاهلي كونه يعبر عن حالة من التوافق والوئام والامن والاستقرار وغياب الحرب والنزاعات والصراعات وتجاوز اثارها فإن المفهوم يتمحور حول عملية بناء علاقات حسن جوار حقيقية بين مكونات متنازعة في محاولة تجاوز اثار الدمار الذي خلفه النزاع، وبذلك فهو عملية متطورة وليست مرحلة او درجة معينة، فيشير بناء السلم الاهلي إلى مجموعة من التطورات والتغيرات التي تحدث في البنى والوظائف والتفاعلات المجتمعية كافة من اجل إيجاد الظروف الملائمة للسلم وضمان عدم العودة للعنف والنزاعات</w:t>
      </w:r>
      <w:r w:rsidRPr="000D3817">
        <w:rPr>
          <w:rFonts w:ascii="Traditional Arabic" w:hAnsi="Traditional Arabic" w:cs="Traditional Arabic"/>
          <w:b/>
          <w:bCs/>
          <w:sz w:val="28"/>
          <w:szCs w:val="28"/>
          <w:vertAlign w:val="subscript"/>
          <w:rtl/>
        </w:rPr>
        <w:t>(21)</w:t>
      </w:r>
      <w:r w:rsidRPr="000D3817">
        <w:rPr>
          <w:rFonts w:ascii="Traditional Arabic" w:hAnsi="Traditional Arabic" w:cs="Traditional Arabic"/>
          <w:b/>
          <w:bCs/>
          <w:smallCaps/>
          <w:sz w:val="28"/>
          <w:szCs w:val="28"/>
          <w:rtl/>
          <w:lang w:bidi="ar-IQ"/>
        </w:rPr>
        <w:t xml:space="preserve">. بمعنى </w:t>
      </w:r>
      <w:r w:rsidRPr="000D3817">
        <w:rPr>
          <w:rFonts w:ascii="Traditional Arabic" w:hAnsi="Traditional Arabic" w:cs="Traditional Arabic"/>
          <w:b/>
          <w:bCs/>
          <w:sz w:val="28"/>
          <w:szCs w:val="28"/>
          <w:rtl/>
          <w:lang w:bidi="ar-IQ"/>
        </w:rPr>
        <w:t>أن</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مفهوم</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بناء</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السلم</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يرتبط</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بعمليات</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إصلاح</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البنية</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التحتية، وبناء</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المؤسسات</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المستقرة في</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الدولة</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العاجزة وظيفيا ،</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من</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أجل</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إيجاد</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الظروف</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الملائمة</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لتحقيق</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السلم</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الاهلي وضمان</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عدم العودة</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إلى</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الصراعات والنزاعات الاهلية</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مرة</w:t>
      </w:r>
      <w:r w:rsidRPr="000D3817">
        <w:rPr>
          <w:rFonts w:ascii="Traditional Arabic" w:eastAsia="Times New Roman" w:hAnsi="Traditional Arabic" w:cs="Traditional Arabic"/>
          <w:b/>
          <w:bCs/>
          <w:sz w:val="28"/>
          <w:szCs w:val="28"/>
          <w:lang w:bidi="ar-IQ"/>
        </w:rPr>
        <w:t xml:space="preserve"> </w:t>
      </w:r>
      <w:r w:rsidRPr="000D3817">
        <w:rPr>
          <w:rFonts w:ascii="Traditional Arabic" w:hAnsi="Traditional Arabic" w:cs="Traditional Arabic"/>
          <w:b/>
          <w:bCs/>
          <w:sz w:val="28"/>
          <w:szCs w:val="28"/>
          <w:rtl/>
          <w:lang w:bidi="ar-IQ"/>
        </w:rPr>
        <w:t>أخرى</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لقد اصبحت عملية بناء السلم تأخذ منحنيات عدة وقواعد واستراتيجيات مخطط لها على المستوى الداخلي والدولي وتمس الاطراف والمؤسسات المحلية والدولية ، وذلك للحاجة في تهيئة شروطه وظروفه المجتمعية الضرورية لان الهدف الاساس لبناء السلم الاهلي هو تلبية الاحتياجات الانسانية</w:t>
      </w:r>
      <w:r w:rsidRPr="000D3817">
        <w:rPr>
          <w:rFonts w:ascii="Traditional Arabic" w:hAnsi="Traditional Arabic" w:cs="Traditional Arabic"/>
          <w:b/>
          <w:bCs/>
          <w:sz w:val="28"/>
          <w:szCs w:val="28"/>
          <w:vertAlign w:val="subscript"/>
          <w:rtl/>
        </w:rPr>
        <w:t>(22)</w:t>
      </w:r>
      <w:r w:rsidRPr="000D3817">
        <w:rPr>
          <w:rFonts w:ascii="Traditional Arabic" w:hAnsi="Traditional Arabic" w:cs="Traditional Arabic"/>
          <w:b/>
          <w:bCs/>
          <w:smallCaps/>
          <w:sz w:val="28"/>
          <w:szCs w:val="28"/>
          <w:rtl/>
          <w:lang w:bidi="ar-IQ"/>
        </w:rPr>
        <w:t>. ويعد (يوهان غالتونغ) اول من استخدم مصطلح بناء السلام عام 1975م، حيث ادرجه ضمن ثلاث وسائل للسلام (صنع السلام، حفظ السلام، بناء السلام) ويستند فهم غالتونغ لبناء السلام على التميز بين السلم السلبي (نهاية العنف المباشر الفيزيائي) والسلم الايجابي (غياب العنف الهيكلي أو غير المباشر) فحفظ السلام يغيب العنف المباشر في حين بناء السلم يغيب العنف الهيكلي</w:t>
      </w:r>
      <w:r w:rsidRPr="000D3817">
        <w:rPr>
          <w:rFonts w:ascii="Traditional Arabic" w:hAnsi="Traditional Arabic" w:cs="Traditional Arabic"/>
          <w:b/>
          <w:bCs/>
          <w:sz w:val="28"/>
          <w:szCs w:val="28"/>
          <w:vertAlign w:val="subscript"/>
          <w:rtl/>
        </w:rPr>
        <w:t>(23)</w:t>
      </w:r>
      <w:r w:rsidRPr="000D3817">
        <w:rPr>
          <w:rFonts w:ascii="Traditional Arabic" w:hAnsi="Traditional Arabic" w:cs="Traditional Arabic"/>
          <w:b/>
          <w:bCs/>
          <w:smallCaps/>
          <w:sz w:val="28"/>
          <w:szCs w:val="28"/>
          <w:rtl/>
          <w:lang w:bidi="ar-IQ"/>
        </w:rPr>
        <w:t xml:space="preserve"> . ومن ثم اعاد احياء المصطلح (بطرس غالي) امين عام الامم المتحدة السابق في تقارير السلام التي طورها، فاصبح المصطلح مفهوم شامل يشير إلى جملة من النشاطات المعنية ببناء السلام والحفاظ على استقراره وتطويره وهو يتضمن بناء السلام في مرحلة ما بعد الازمات، والانذار المبكر والوقاية من الازمات وكذلك يتضمن التدخلات الخارجية ومبادرة الفاعلين المحليين كما يشمل التنمية الاقتصادية والعدالة الاجتماعية والمصالحة وتمكين المجموعات المضطهدة والاستراتيجيات والدعم الانساني</w:t>
      </w:r>
      <w:r w:rsidRPr="000D3817">
        <w:rPr>
          <w:rFonts w:ascii="Traditional Arabic" w:hAnsi="Traditional Arabic" w:cs="Traditional Arabic"/>
          <w:b/>
          <w:bCs/>
          <w:sz w:val="28"/>
          <w:szCs w:val="28"/>
          <w:vertAlign w:val="subscript"/>
          <w:rtl/>
        </w:rPr>
        <w:t>(24)</w:t>
      </w:r>
      <w:r w:rsidRPr="000D3817">
        <w:rPr>
          <w:rFonts w:ascii="Traditional Arabic" w:hAnsi="Traditional Arabic" w:cs="Traditional Arabic"/>
          <w:b/>
          <w:bCs/>
          <w:smallCaps/>
          <w:sz w:val="28"/>
          <w:szCs w:val="28"/>
          <w:rtl/>
          <w:lang w:bidi="ar-IQ"/>
        </w:rPr>
        <w:t>.</w:t>
      </w:r>
    </w:p>
    <w:p w:rsidR="004952B1" w:rsidRDefault="004952B1" w:rsidP="004952B1">
      <w:pPr>
        <w:spacing w:after="0" w:line="240" w:lineRule="auto"/>
        <w:jc w:val="lowKashida"/>
        <w:rPr>
          <w:rFonts w:ascii="Traditional Arabic" w:hAnsi="Traditional Arabic" w:hint="cs"/>
          <w:b/>
          <w:bCs/>
          <w:smallCaps/>
          <w:sz w:val="28"/>
          <w:szCs w:val="28"/>
          <w:rtl/>
          <w:lang w:bidi="ar-IQ"/>
        </w:rPr>
      </w:pPr>
      <w:r w:rsidRPr="000D3817">
        <w:rPr>
          <w:rFonts w:ascii="Traditional Arabic" w:hAnsi="Traditional Arabic" w:cs="Traditional Arabic"/>
          <w:b/>
          <w:bCs/>
          <w:smallCaps/>
          <w:sz w:val="28"/>
          <w:szCs w:val="28"/>
          <w:rtl/>
          <w:lang w:bidi="ar-IQ"/>
        </w:rPr>
        <w:t>ان عملية بناء السلم اصبحت منهجاً علمياً له اسسه والياته ومقوماته ودراساته المبنية على اساس احتياجات الاطراف المعنية بتحقيق السلام ولتلبية مجتمعات النزاع الضرورية لبناء علاقات عميقة تساعد على تجاوز اسباب العجز في بناء علاقات واسعة تعزز الاستقرار وتحقق العدالة ومنع العنف، فالذي يقاوم لبقاء المجتمع حياً ومستمراً ليس فرداً أو مجموعة افراد معينين وإنما هو نمط معين من الخصائص والتفاعلات والعلاقات بين الافراد يسمى البناء</w:t>
      </w:r>
      <w:r w:rsidRPr="000D3817">
        <w:rPr>
          <w:rFonts w:ascii="Traditional Arabic" w:hAnsi="Traditional Arabic" w:cs="Traditional Arabic"/>
          <w:b/>
          <w:bCs/>
          <w:sz w:val="28"/>
          <w:szCs w:val="28"/>
          <w:vertAlign w:val="subscript"/>
          <w:rtl/>
        </w:rPr>
        <w:t>(25)</w:t>
      </w:r>
      <w:r w:rsidRPr="000D3817">
        <w:rPr>
          <w:rFonts w:ascii="Traditional Arabic" w:hAnsi="Traditional Arabic" w:cs="Traditional Arabic"/>
          <w:b/>
          <w:bCs/>
          <w:smallCaps/>
          <w:sz w:val="28"/>
          <w:szCs w:val="28"/>
          <w:rtl/>
          <w:lang w:bidi="ar-IQ"/>
        </w:rPr>
        <w:t>. وبذلك فإن عملية بناء السلم الاهلي تشير إلى مجموعة الاجراءات والترتيبات التي تنفذ في مرحلة ما بعد النزاعات والصراعات وذلك من خلال احداث تغيير في بعض عناصر البيئة التي شهدت النزاع وخلق ظروف وعوامل جديدة من شأنها تقليل المتناقضات التي دفعت إلى النزاع وتعزيز عوامل الثقة بين اطراف النزاع وتعزيز القدرات على مستوى الدولة التي تعد الاداة الاساسية لبناء السلم ووضع اسسه.</w:t>
      </w:r>
      <w:r w:rsidRPr="000D3817">
        <w:rPr>
          <w:rFonts w:ascii="Traditional Arabic" w:hAnsi="Traditional Arabic" w:cs="Traditional Arabic"/>
          <w:b/>
          <w:bCs/>
          <w:sz w:val="28"/>
          <w:szCs w:val="28"/>
          <w:rtl/>
          <w:lang w:bidi="ar-IQ"/>
        </w:rPr>
        <w:t xml:space="preserve"> </w:t>
      </w:r>
      <w:r w:rsidRPr="000D3817">
        <w:rPr>
          <w:rFonts w:ascii="Traditional Arabic" w:hAnsi="Traditional Arabic" w:cs="Traditional Arabic"/>
          <w:b/>
          <w:bCs/>
          <w:smallCaps/>
          <w:sz w:val="28"/>
          <w:szCs w:val="28"/>
          <w:rtl/>
          <w:lang w:bidi="ar-IQ"/>
        </w:rPr>
        <w:t>وأن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هدف</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عملية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بناء</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السلام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هو</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السعي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لحل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الصراع</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كافة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أبعاده</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الاقتصادية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والاجتماعية والثقافية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والإنسانية،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وعدم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الاقتصار</w:t>
      </w:r>
      <w:r w:rsidRPr="000D3817">
        <w:rPr>
          <w:rFonts w:ascii="Traditional Arabic" w:hAnsi="Traditional Arabic" w:cs="Traditional Arabic"/>
          <w:b/>
          <w:bCs/>
          <w:smallCaps/>
          <w:sz w:val="28"/>
          <w:szCs w:val="28"/>
          <w:lang w:bidi="ar-IQ"/>
        </w:rPr>
        <w:t>-</w:t>
      </w:r>
      <w:r w:rsidRPr="000D3817">
        <w:rPr>
          <w:rFonts w:ascii="Traditional Arabic" w:hAnsi="Traditional Arabic" w:cs="Traditional Arabic"/>
          <w:b/>
          <w:bCs/>
          <w:smallCaps/>
          <w:sz w:val="28"/>
          <w:szCs w:val="28"/>
          <w:rtl/>
          <w:lang w:bidi="ar-IQ"/>
        </w:rPr>
        <w:t>فقط</w:t>
      </w:r>
      <w:r w:rsidRPr="000D3817">
        <w:rPr>
          <w:rFonts w:ascii="Traditional Arabic" w:hAnsi="Traditional Arabic" w:cs="Traditional Arabic"/>
          <w:b/>
          <w:bCs/>
          <w:smallCaps/>
          <w:sz w:val="28"/>
          <w:szCs w:val="28"/>
          <w:lang w:bidi="ar-IQ"/>
        </w:rPr>
        <w:t>-</w:t>
      </w:r>
      <w:r w:rsidRPr="000D3817">
        <w:rPr>
          <w:rFonts w:ascii="Traditional Arabic" w:hAnsi="Traditional Arabic" w:cs="Traditional Arabic"/>
          <w:b/>
          <w:bCs/>
          <w:smallCaps/>
          <w:sz w:val="28"/>
          <w:szCs w:val="28"/>
          <w:rtl/>
          <w:lang w:bidi="ar-IQ"/>
        </w:rPr>
        <w:t>على</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التسوية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الناحيتين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السياسية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والعسكرية،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وهو</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يعتبر 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المفاهيم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الحديثة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نسبيا،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وتكمن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أهميته</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أنه</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يستكمل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الحلقة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المفقودة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فيما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يتعلق</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بدور</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المنظمات الدولية</w:t>
      </w:r>
      <w:r w:rsidRPr="000D3817">
        <w:rPr>
          <w:rFonts w:ascii="Traditional Arabic" w:hAnsi="Traditional Arabic" w:cs="Traditional Arabic"/>
          <w:b/>
          <w:bCs/>
          <w:smallCaps/>
          <w:sz w:val="28"/>
          <w:szCs w:val="28"/>
          <w:lang w:bidi="ar-IQ"/>
        </w:rPr>
        <w:t xml:space="preserve"> </w:t>
      </w:r>
      <w:r w:rsidRPr="000D3817">
        <w:rPr>
          <w:rFonts w:ascii="Traditional Arabic" w:eastAsia="Times New Roman" w:hAnsi="Traditional Arabic" w:cs="Traditional Arabic"/>
          <w:b/>
          <w:bCs/>
          <w:smallCaps/>
          <w:sz w:val="28"/>
          <w:szCs w:val="28"/>
          <w:rtl/>
          <w:lang w:bidi="ar-IQ"/>
        </w:rPr>
        <w:t>–</w:t>
      </w:r>
      <w:r w:rsidRPr="000D3817">
        <w:rPr>
          <w:rFonts w:ascii="Traditional Arabic" w:hAnsi="Traditional Arabic" w:cs="Traditional Arabic"/>
          <w:b/>
          <w:bCs/>
          <w:smallCaps/>
          <w:sz w:val="28"/>
          <w:szCs w:val="28"/>
          <w:rtl/>
          <w:lang w:bidi="ar-IQ"/>
        </w:rPr>
        <w:t>خاصة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الأمم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المتحدة</w:t>
      </w:r>
      <w:r w:rsidRPr="000D3817">
        <w:rPr>
          <w:rFonts w:ascii="Traditional Arabic" w:hAnsi="Traditional Arabic" w:cs="Traditional Arabic"/>
          <w:b/>
          <w:bCs/>
          <w:smallCaps/>
          <w:sz w:val="28"/>
          <w:szCs w:val="28"/>
          <w:lang w:bidi="ar-IQ"/>
        </w:rPr>
        <w:t>-</w:t>
      </w:r>
      <w:r w:rsidRPr="000D3817">
        <w:rPr>
          <w:rFonts w:ascii="Traditional Arabic" w:hAnsi="Traditional Arabic" w:cs="Traditional Arabic"/>
          <w:b/>
          <w:bCs/>
          <w:smallCaps/>
          <w:sz w:val="28"/>
          <w:szCs w:val="28"/>
          <w:rtl/>
          <w:lang w:bidi="ar-IQ"/>
        </w:rPr>
        <w:t>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مجال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حفظ</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السلم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والأمن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الدوليين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ناحية،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ودورها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المجالات الاقتصادية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والاجتماعية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والثقافية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ناحية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ثانية،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حيث</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كان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التركيز</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الأغلب</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الأعم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على</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المجال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الأول</w:t>
      </w:r>
      <w:r w:rsidRPr="000D3817">
        <w:rPr>
          <w:rFonts w:ascii="Traditional Arabic" w:hAnsi="Traditional Arabic" w:cs="Traditional Arabic"/>
          <w:b/>
          <w:bCs/>
          <w:sz w:val="28"/>
          <w:szCs w:val="28"/>
          <w:vertAlign w:val="subscript"/>
          <w:rtl/>
        </w:rPr>
        <w:t xml:space="preserve"> (26)</w:t>
      </w:r>
      <w:r w:rsidRPr="000D3817">
        <w:rPr>
          <w:rFonts w:ascii="Traditional Arabic" w:hAnsi="Traditional Arabic" w:cs="Traditional Arabic"/>
          <w:b/>
          <w:bCs/>
          <w:smallCaps/>
          <w:sz w:val="28"/>
          <w:szCs w:val="28"/>
          <w:rtl/>
          <w:lang w:bidi="ar-IQ"/>
        </w:rPr>
        <w:t xml:space="preserve"> .  </w:t>
      </w:r>
    </w:p>
    <w:p w:rsidR="004952B1" w:rsidRPr="000D3817" w:rsidRDefault="004952B1" w:rsidP="004952B1">
      <w:pPr>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 xml:space="preserve">وعملية بناء السلم الاهلي لها خصائص محددة تتمثل بـ </w:t>
      </w:r>
      <w:r w:rsidRPr="000D3817">
        <w:rPr>
          <w:rFonts w:ascii="Traditional Arabic" w:hAnsi="Traditional Arabic" w:cs="Traditional Arabic"/>
          <w:b/>
          <w:bCs/>
          <w:sz w:val="28"/>
          <w:szCs w:val="28"/>
          <w:vertAlign w:val="subscript"/>
          <w:rtl/>
        </w:rPr>
        <w:t>(27)</w:t>
      </w:r>
      <w:r w:rsidRPr="000D3817">
        <w:rPr>
          <w:rFonts w:ascii="Traditional Arabic" w:hAnsi="Traditional Arabic" w:cs="Traditional Arabic"/>
          <w:b/>
          <w:bCs/>
          <w:sz w:val="28"/>
          <w:szCs w:val="28"/>
          <w:rtl/>
        </w:rPr>
        <w:t xml:space="preserve"> </w:t>
      </w:r>
      <w:r w:rsidRPr="000D3817">
        <w:rPr>
          <w:rFonts w:ascii="Traditional Arabic" w:hAnsi="Traditional Arabic" w:cs="Traditional Arabic"/>
          <w:b/>
          <w:bCs/>
          <w:smallCaps/>
          <w:sz w:val="28"/>
          <w:szCs w:val="28"/>
          <w:rtl/>
          <w:lang w:bidi="ar-IQ"/>
        </w:rPr>
        <w:t>:</w:t>
      </w:r>
    </w:p>
    <w:p w:rsidR="004952B1" w:rsidRPr="000D3817" w:rsidRDefault="004952B1" w:rsidP="004952B1">
      <w:pPr>
        <w:pStyle w:val="ListParagraph"/>
        <w:numPr>
          <w:ilvl w:val="0"/>
          <w:numId w:val="19"/>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عملية بناء السلم الاهلي هي مفهوم ديناميكي أي لا تعرف نقطة تنتهي عندها، فهي تقتضي وجود استمرارية وحركية دائمة من طرف القوى والجماعات والهياكل السياسية لملائمة الظروف والتغيرات الجديدة.</w:t>
      </w:r>
    </w:p>
    <w:p w:rsidR="004952B1" w:rsidRPr="000D3817" w:rsidRDefault="004952B1" w:rsidP="004952B1">
      <w:pPr>
        <w:pStyle w:val="ListParagraph"/>
        <w:numPr>
          <w:ilvl w:val="0"/>
          <w:numId w:val="19"/>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عملية بناء السلم الاهلي مفهوم نسبي إذ دائماً تكتسب مضامين متباينة بتباين البيئة الداخلية فهي عملية لا تتم في فراغ ولكن ضمن اطارها التأريخي والثقافي والتي بحاجة إلى قبول قيم جديدة لخلق مجتمعات تستطيع التعامل مع نتائج السلم بدون آثار قد تكون غير متوقعة.</w:t>
      </w:r>
    </w:p>
    <w:p w:rsidR="004952B1" w:rsidRPr="000D3817" w:rsidRDefault="004952B1" w:rsidP="004952B1">
      <w:pPr>
        <w:pStyle w:val="ListParagraph"/>
        <w:numPr>
          <w:ilvl w:val="0"/>
          <w:numId w:val="19"/>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عملية بناء السلم الاهلي مفهوم محايد من حيث دلالته فهي ليست عملية افتراضية بل حتمية من حيث حدوثها وسرعتها ونتائجها ووفق اطارها التأريخي والمجتمعي والعوامل المؤثرة خارجياً الذي يساعد أو يعرقل الوصول إلى اطر جديدة تشجع وتسرع تلك العملية أو تعيقها.</w:t>
      </w:r>
    </w:p>
    <w:p w:rsidR="004952B1" w:rsidRDefault="004952B1" w:rsidP="004952B1">
      <w:pPr>
        <w:pStyle w:val="ListParagraph"/>
        <w:numPr>
          <w:ilvl w:val="0"/>
          <w:numId w:val="19"/>
        </w:numPr>
        <w:autoSpaceDE w:val="0"/>
        <w:autoSpaceDN w:val="0"/>
        <w:bidi/>
        <w:adjustRightInd w:val="0"/>
        <w:spacing w:after="0" w:line="240" w:lineRule="auto"/>
        <w:ind w:left="0" w:firstLine="0"/>
        <w:jc w:val="lowKashida"/>
        <w:rPr>
          <w:rFonts w:ascii="Traditional Arabic" w:hAnsi="Traditional Arabic" w:cs="Traditional Arabic" w:hint="cs"/>
          <w:b/>
          <w:bCs/>
          <w:smallCaps/>
          <w:sz w:val="28"/>
          <w:szCs w:val="28"/>
          <w:lang w:bidi="ar-IQ"/>
        </w:rPr>
      </w:pPr>
      <w:r w:rsidRPr="000D3817">
        <w:rPr>
          <w:rFonts w:ascii="Traditional Arabic" w:hAnsi="Traditional Arabic" w:cs="Traditional Arabic"/>
          <w:b/>
          <w:bCs/>
          <w:smallCaps/>
          <w:sz w:val="28"/>
          <w:szCs w:val="28"/>
          <w:rtl/>
          <w:lang w:bidi="ar-IQ"/>
        </w:rPr>
        <w:t xml:space="preserve">عملية بناء السلم الاهلي مفهوم عالمي تطور تدريجياً في اغلب المجتمعات والدول وبأشكال مختلفة، كون عملية البناء تتفاوت من حيث درجة الانجاز والوتيرة بحسب السياق الاجتماعي والاقتصادي والسياسي السائد خلال عملية البناء ونمط الدولة التي تبحث عن السلام. </w:t>
      </w:r>
    </w:p>
    <w:p w:rsidR="004952B1" w:rsidRPr="000D3817" w:rsidRDefault="004952B1" w:rsidP="004952B1">
      <w:pPr>
        <w:pStyle w:val="ListParagraph"/>
        <w:autoSpaceDE w:val="0"/>
        <w:autoSpaceDN w:val="0"/>
        <w:bidi/>
        <w:adjustRightInd w:val="0"/>
        <w:spacing w:after="0" w:line="240" w:lineRule="auto"/>
        <w:ind w:left="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إذن عملية بناء السلم تعني وجود قيم وضوابط واليات تحدد ترتيبات القضايا الرئيسية التي تؤثر في عمل مؤسسات الدولة وتسعى للنهوض بقدرتها على القيام بدورها بشكل مشروع وفعال لتجاوز حالة العجز التي يصيبها ومن ثم التأسيس لمرحلة جديدة من شأنها ضمان أو استمرارية اسس التنمية والنتائج المتحققة من مرحلة صنع السلام وحفظ السلم لتصل إلى مرحلة بناء السلم الدائم وهي الاجراءات المتخذة لتعزيز السلم ومنع عودة المجابهة والصراعات</w:t>
      </w:r>
      <w:r w:rsidRPr="000D3817">
        <w:rPr>
          <w:rFonts w:ascii="Traditional Arabic" w:hAnsi="Traditional Arabic" w:cs="Traditional Arabic"/>
          <w:b/>
          <w:bCs/>
          <w:sz w:val="28"/>
          <w:szCs w:val="28"/>
          <w:vertAlign w:val="subscript"/>
          <w:rtl/>
        </w:rPr>
        <w:t>(28)</w:t>
      </w:r>
      <w:r w:rsidRPr="000D3817">
        <w:rPr>
          <w:rFonts w:ascii="Traditional Arabic" w:hAnsi="Traditional Arabic" w:cs="Traditional Arabic"/>
          <w:b/>
          <w:bCs/>
          <w:sz w:val="28"/>
          <w:szCs w:val="28"/>
          <w:rtl/>
        </w:rPr>
        <w:t xml:space="preserve"> </w:t>
      </w:r>
      <w:r w:rsidRPr="000D3817">
        <w:rPr>
          <w:rFonts w:ascii="Traditional Arabic" w:hAnsi="Traditional Arabic" w:cs="Traditional Arabic"/>
          <w:b/>
          <w:bCs/>
          <w:smallCaps/>
          <w:sz w:val="28"/>
          <w:szCs w:val="28"/>
          <w:rtl/>
          <w:lang w:bidi="ar-IQ"/>
        </w:rPr>
        <w:t>.</w:t>
      </w:r>
    </w:p>
    <w:p w:rsidR="004952B1" w:rsidRPr="000D3817" w:rsidRDefault="004952B1" w:rsidP="004952B1">
      <w:pPr>
        <w:spacing w:after="0" w:line="240" w:lineRule="auto"/>
        <w:jc w:val="lowKashida"/>
        <w:rPr>
          <w:rFonts w:ascii="Traditional Arabic" w:hAnsi="Traditional Arabic" w:cs="Traditional Arabic"/>
          <w:b/>
          <w:bCs/>
          <w:smallCaps/>
          <w:sz w:val="32"/>
          <w:szCs w:val="32"/>
          <w:rtl/>
          <w:lang w:bidi="ar-IQ"/>
        </w:rPr>
      </w:pPr>
      <w:r w:rsidRPr="000D3817">
        <w:rPr>
          <w:rFonts w:ascii="Traditional Arabic" w:hAnsi="Traditional Arabic" w:cs="Traditional Arabic"/>
          <w:b/>
          <w:bCs/>
          <w:sz w:val="32"/>
          <w:szCs w:val="32"/>
          <w:rtl/>
        </w:rPr>
        <w:t>ثالثا. العلاقة بين السلم الاهلي والدولة العاجزة.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يكشف تحليل الدولة العاجزة وفق الطرح السابق ومن خلال هياكلها وبناها المختلفة بكونه يمثل نموذج يتعلق بمبدأ القدرات الواقعي، فالدولة بوصفها مالكة اصلية للسلطة القانونية والسياسية والقوة العسكرية ووسائل الاتصال والخدمات والوظائف المجتمعية المختلفة فعندما يحدث خلل في تركيز هذه القدرات لانجاز الوظائف ويبدأ التفاعل السلبي مع الاطراف الفاعلة الداخلية والخارجية، يجعلها تحمل خصائص وسمات الدولة العاجزة وكلما إزداد العجز في احتواء تلك التغيرات وازدياد الخلل في قدراتها ووظائفها الداخلية وعدم تلبية احتياجات الفاعلين من خلال ممارسات عقلانية متأصلة مؤسساتياً فأنها تبدأ في فقدان محتواها الدولتي ضمن الاطار الوطني ومن ثم الدولي.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ومما لاشك فيه أن العمل وفق قيم مؤسسية تساوي المواطنين في الحقوق والواجبات بعيداً عن الفئوية والحزبية والعصبيات الاخرى والتوافق على هوية وطنية جامعة تفضي إلى اندماج ولحمة مجتمعية هي سمة الدولة الحديثة التي سارت عليها الدول المتقدمة وفي مجتمع توجد فيه نخب وجماعات وهياكل تحصل على مجموعة مكاسب وتعمل على الحفاظ على الوضع القائم من خلال اقامة علاقات وتحالفات اجتماعية- سياسية وفي ظل التنازع مع القوى المجتمعية على السلطة والثروة فأنها بالتأكيد تسعى إلى مقاومة مطالب تلك القوى والجماعات الاخرى في المجتمع، واذا لم تلب القيم والمؤسسات والبنى التي غالباً ما تعمل للحفاظ على مصالح النخب المسيطرة احتياجات الجماعات الاخرى في المجتمع يظهر النزاع الاهلي وتصبح الدولة احد مصادر الصراع والخلل وكلما ازداد العجز في البنى والهياكل وفشل النظام في كبح العنف وإرضاء الحاجات وتحقيق التوافق فأن بنى وهياكل الدولة تحمل جهداً خارج نطاق قدرتها واستيعابها فتبدأ الدولة بالتحول من مرحلة العجز إلى الفشل وقد تصل إلى مرحلة الانهيار عندما تزول أو تنهار مجمل الاجهزة ومؤسساتها وتنظيماتها السياسية والدستورية بسبب العنف وتفشي الفساد وفقدان الشرعية وعدم الاستقرار وضعف الاقتصاد أو انهياره وانهيار السلم الاهلي</w:t>
      </w:r>
      <w:r w:rsidRPr="000D3817">
        <w:rPr>
          <w:rFonts w:ascii="Traditional Arabic" w:hAnsi="Traditional Arabic" w:cs="Traditional Arabic"/>
          <w:b/>
          <w:bCs/>
          <w:sz w:val="28"/>
          <w:szCs w:val="28"/>
          <w:vertAlign w:val="subscript"/>
          <w:rtl/>
        </w:rPr>
        <w:t>(29)</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وهنا تتوضح العلاقة بين عجز الدولة عن اداء وظائفها أو تشوهها وارتباطه في الدرجة الاساس بأنهيار السلم الاهلي وتفاقم النزاعات الداخلية، اذ أن العناصر الاساسية للدولة قد تبقى وفق هيكلها لكنها تشهد فوضى داخلية وانتهاكات وفساد وجرائم ووجود مجموعات تعزز العنف وتغيب القانون كما حصل في الاتحاد السوفيتي السابق أو الاتحاد اليوغسلافي السابق وحالات كثيرة في افريقيا وغيرها اذ حافظت الدولة على وجودها في الاداء والنظام الدولتي</w:t>
      </w:r>
      <w:r w:rsidRPr="000D3817">
        <w:rPr>
          <w:rFonts w:ascii="Traditional Arabic" w:hAnsi="Traditional Arabic" w:cs="Traditional Arabic"/>
          <w:b/>
          <w:bCs/>
          <w:sz w:val="28"/>
          <w:szCs w:val="28"/>
          <w:vertAlign w:val="subscript"/>
          <w:rtl/>
        </w:rPr>
        <w:t>(30)</w:t>
      </w:r>
      <w:r w:rsidRPr="000D3817">
        <w:rPr>
          <w:rFonts w:ascii="Traditional Arabic" w:hAnsi="Traditional Arabic" w:cs="Traditional Arabic"/>
          <w:b/>
          <w:bCs/>
          <w:smallCaps/>
          <w:sz w:val="28"/>
          <w:szCs w:val="28"/>
          <w:rtl/>
          <w:lang w:bidi="ar-IQ"/>
        </w:rPr>
        <w:t xml:space="preserve"> ،غير أن النزاعات الداخلية وانهيار السلم والتعايش المجتمعي من جهة اخرى ولد عجز للدولة وأنهكها وبالتالي توجب عليها اعادة تصميم بناءها بالشكل الذي يؤمن تأسيس علاقة بين الدول والمجتمع تركز على كفاءة مؤسسية تستوعب مسألة البناء الداخلي وبخلافه ينهار النظام الدولتي ليحل محله نظام جديد يتجاوز عوامل التفكك التي اعتراها ليكفل حالة من الاستقرار الوظيفي والبنيوي وترسي قواعد ونظماً جديدة تضمن لها سبل الخلاص والاستمرارية والتعايش السلمي. ولتوضيح تلك العلاقة نستدل في حالة تشتت وغياب الاندماج الوطني في الاتحاد اليوغسلافي فتعدد الزعامات المستقطبة للانتماء القومي في يوغسلافيا السابقة والفشل في ادارة النزاع واتساع نطاقه جعل التركيز على تغيير مؤسسات الحكم بصورة كاملة سواء من الناحية النظامية أو الوظيفية أو العلائقية وذلك اثر تراكم مظاهر العجز واخذ يشمل البيئة الكلية ابتدأت بتزايد النزاعات الاستقلالية وانتهت بالفشل الدولتي وصياغة اطار سياسي جديد</w:t>
      </w:r>
      <w:r w:rsidRPr="000D3817">
        <w:rPr>
          <w:rFonts w:ascii="Traditional Arabic" w:hAnsi="Traditional Arabic" w:cs="Traditional Arabic"/>
          <w:b/>
          <w:bCs/>
          <w:sz w:val="28"/>
          <w:szCs w:val="28"/>
          <w:vertAlign w:val="subscript"/>
          <w:rtl/>
        </w:rPr>
        <w:t>(31)</w:t>
      </w:r>
      <w:r w:rsidRPr="000D3817">
        <w:rPr>
          <w:rFonts w:ascii="Traditional Arabic" w:hAnsi="Traditional Arabic" w:cs="Traditional Arabic"/>
          <w:b/>
          <w:bCs/>
          <w:smallCaps/>
          <w:sz w:val="28"/>
          <w:szCs w:val="28"/>
          <w:rtl/>
          <w:lang w:bidi="ar-IQ"/>
        </w:rPr>
        <w:t>.</w:t>
      </w: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المبحث الثاني</w:t>
      </w:r>
      <w:r w:rsidRPr="000D3817">
        <w:rPr>
          <w:rFonts w:ascii="Traditional Arabic" w:hAnsi="Traditional Arabic" w:hint="cs"/>
          <w:b/>
          <w:bCs/>
          <w:sz w:val="32"/>
          <w:szCs w:val="32"/>
          <w:rtl/>
        </w:rPr>
        <w:t xml:space="preserve">: </w:t>
      </w:r>
      <w:r w:rsidRPr="000D3817">
        <w:rPr>
          <w:rFonts w:ascii="Traditional Arabic" w:hAnsi="Traditional Arabic" w:cs="Traditional Arabic"/>
          <w:b/>
          <w:bCs/>
          <w:sz w:val="32"/>
          <w:szCs w:val="32"/>
          <w:rtl/>
        </w:rPr>
        <w:t>طبيعة النظم السياسية والسلم الاهلي.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يشكل السلم الاهلي حالة أو نسق ديناميكي يتأثر بمجموعة اليات تكون جزء من ، أو لها علاقة غير مباشرة بمظاهر معينة لذلك النسق أو الحالة، ولذلك يكون السلم الاهلي خاضعاً لتأثيرات مختلفة وفقاً لطبيعة العلاقة التي ترتبط بها تلك المؤثرات والبيئة المحيطة، اضافة إلى الطريقة او الكيفية التي من خلالها يتم التعامل مع ذلك التفاعل الذي يؤمن السياق الاجتماعي للتعامل مع المعايير والقيم المقبولة من جميع الاطراف المجتمعية، وهنا يشكل السلم الاهلي عملية بناء تتشكل عبر الممارسة وبشكل تراتبي وتراكمي</w:t>
      </w:r>
      <w:r w:rsidRPr="000D3817">
        <w:rPr>
          <w:rFonts w:ascii="Traditional Arabic" w:hAnsi="Traditional Arabic" w:cs="Traditional Arabic"/>
          <w:b/>
          <w:bCs/>
          <w:sz w:val="28"/>
          <w:szCs w:val="28"/>
          <w:vertAlign w:val="subscript"/>
          <w:rtl/>
        </w:rPr>
        <w:t>(32)</w:t>
      </w:r>
      <w:r w:rsidRPr="000D3817">
        <w:rPr>
          <w:rFonts w:ascii="Traditional Arabic" w:hAnsi="Traditional Arabic" w:cs="Traditional Arabic"/>
          <w:b/>
          <w:bCs/>
          <w:smallCaps/>
          <w:sz w:val="28"/>
          <w:szCs w:val="28"/>
          <w:rtl/>
          <w:lang w:bidi="ar-IQ"/>
        </w:rPr>
        <w:t xml:space="preserve"> ، من قبل الدولة او نظامها السياسي التي يشكل السلم الاهلي وفق المنظور التقليدي احد اهم وظائفها بموجب منطق حق السيادة في استخدام سلطاتها الممنوحة بما يحقق الاستقرار المجتمعي  وضمان القيم المكتسبة من اية تهديدات.</w:t>
      </w:r>
    </w:p>
    <w:p w:rsidR="004952B1" w:rsidRDefault="004952B1" w:rsidP="004952B1">
      <w:pPr>
        <w:autoSpaceDE w:val="0"/>
        <w:autoSpaceDN w:val="0"/>
        <w:adjustRightInd w:val="0"/>
        <w:spacing w:after="0" w:line="240" w:lineRule="auto"/>
        <w:jc w:val="lowKashida"/>
        <w:rPr>
          <w:rFonts w:ascii="Traditional Arabic" w:hAnsi="Traditional Arabic" w:cs="Traditional Arabic" w:hint="cs"/>
          <w:b/>
          <w:bCs/>
          <w:smallCaps/>
          <w:sz w:val="28"/>
          <w:szCs w:val="28"/>
          <w:rtl/>
          <w:lang w:bidi="ar-IQ"/>
        </w:rPr>
      </w:pPr>
      <w:r w:rsidRPr="000D3817">
        <w:rPr>
          <w:rFonts w:ascii="Traditional Arabic" w:hAnsi="Traditional Arabic" w:cs="Traditional Arabic"/>
          <w:b/>
          <w:bCs/>
          <w:smallCaps/>
          <w:sz w:val="28"/>
          <w:szCs w:val="28"/>
          <w:rtl/>
          <w:lang w:bidi="ar-IQ"/>
        </w:rPr>
        <w:t>ان النظام السياسي</w:t>
      </w:r>
      <w:r w:rsidRPr="000D3817">
        <w:rPr>
          <w:rFonts w:ascii="Traditional Arabic" w:hAnsi="Traditional Arabic" w:cs="Traditional Arabic"/>
          <w:b/>
          <w:bCs/>
          <w:sz w:val="28"/>
          <w:szCs w:val="28"/>
          <w:vertAlign w:val="subscript"/>
          <w:rtl/>
        </w:rPr>
        <w:t>(33)</w:t>
      </w:r>
      <w:r w:rsidRPr="000D3817">
        <w:rPr>
          <w:rFonts w:ascii="Traditional Arabic" w:hAnsi="Traditional Arabic" w:cs="Traditional Arabic"/>
          <w:b/>
          <w:bCs/>
          <w:smallCaps/>
          <w:sz w:val="28"/>
          <w:szCs w:val="28"/>
          <w:rtl/>
          <w:lang w:bidi="ar-IQ"/>
        </w:rPr>
        <w:t>، يشير إلى مجمل النشاطات واليات عمل مجموعة من المؤسسات التي تمثل مكونات النظام السياسي والتي تهدف إلى التوصل لانجاز الوظائف المحددة كلما اتسمت اليات عمل النظام السياسي ونشاطاته بالثبات والانتظام في صلاتها الانسانية التي تنطوي على علاقات السلطة والحكم والولاية. بمعنى كلما كان النظام السياسي اكثر قدرة على انجاز الوظائف وأكثر قابلية على تطبيقها وتقبلها كذلك من الفئات المجتمعية كافة ، يتعزز توحيد الجماعات التي تتألف من المجتمع ويعزز عناصر قوة الدولة وضمان المصالح وتحقيق الاهداف والتطلعات وفق مبادئ العدل والمساواة والمشاركة والتوحد المجتمعي.ووفقاً لذلك تختلف الدول في التعامل مع حالة السلم الاهلي وفقاً لطبيعة ونمط نظامها السياسي وتبعاً للممارسات والتوجيهات التي يجسدها النظام ومراحل تطوره وما يرتبط بكل نظام من خصوصية لطريقة اختيار الافراد ولتفضيلاتهم ومدركاتهم وتنظيم المعتقدات والقيم واحترامها عبر حدود والنظام السياسي وبيئته الداخلية</w:t>
      </w:r>
      <w:r w:rsidRPr="000D3817">
        <w:rPr>
          <w:rFonts w:ascii="Traditional Arabic" w:hAnsi="Traditional Arabic" w:cs="Traditional Arabic"/>
          <w:b/>
          <w:bCs/>
          <w:sz w:val="28"/>
          <w:szCs w:val="28"/>
          <w:vertAlign w:val="subscript"/>
          <w:rtl/>
        </w:rPr>
        <w:t>(34)</w:t>
      </w:r>
      <w:r w:rsidRPr="000D3817">
        <w:rPr>
          <w:rFonts w:ascii="Traditional Arabic" w:hAnsi="Traditional Arabic" w:cs="Traditional Arabic"/>
          <w:b/>
          <w:bCs/>
          <w:smallCaps/>
          <w:sz w:val="28"/>
          <w:szCs w:val="28"/>
          <w:rtl/>
          <w:lang w:bidi="ar-IQ"/>
        </w:rPr>
        <w:t>.</w:t>
      </w:r>
    </w:p>
    <w:p w:rsidR="004952B1" w:rsidRDefault="004952B1" w:rsidP="004952B1">
      <w:pPr>
        <w:autoSpaceDE w:val="0"/>
        <w:autoSpaceDN w:val="0"/>
        <w:adjustRightInd w:val="0"/>
        <w:spacing w:after="0" w:line="240" w:lineRule="auto"/>
        <w:jc w:val="lowKashida"/>
        <w:rPr>
          <w:rFonts w:ascii="Traditional Arabic" w:hAnsi="Traditional Arabic" w:cs="Traditional Arabic" w:hint="cs"/>
          <w:b/>
          <w:bCs/>
          <w:smallCaps/>
          <w:sz w:val="28"/>
          <w:szCs w:val="28"/>
          <w:rtl/>
          <w:lang w:bidi="ar-IQ"/>
        </w:rPr>
      </w:pP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hint="cs"/>
          <w:b/>
          <w:bCs/>
          <w:smallCaps/>
          <w:sz w:val="28"/>
          <w:szCs w:val="28"/>
          <w:rtl/>
          <w:lang w:bidi="ar-IQ"/>
        </w:rPr>
      </w:pPr>
    </w:p>
    <w:p w:rsidR="004952B1" w:rsidRPr="000D3817" w:rsidRDefault="004952B1" w:rsidP="004952B1">
      <w:pPr>
        <w:spacing w:after="0" w:line="240" w:lineRule="auto"/>
        <w:jc w:val="lowKashida"/>
        <w:rPr>
          <w:rFonts w:ascii="Traditional Arabic" w:hAnsi="Traditional Arabic" w:cs="Traditional Arabic"/>
          <w:b/>
          <w:bCs/>
          <w:smallCaps/>
          <w:sz w:val="32"/>
          <w:szCs w:val="32"/>
        </w:rPr>
      </w:pPr>
      <w:r w:rsidRPr="000D3817">
        <w:rPr>
          <w:rFonts w:ascii="Traditional Arabic" w:hAnsi="Traditional Arabic" w:cs="Traditional Arabic"/>
          <w:b/>
          <w:bCs/>
          <w:sz w:val="32"/>
          <w:szCs w:val="32"/>
          <w:rtl/>
        </w:rPr>
        <w:t>اولا. النظم الدكتاتورية والسلم الاهلي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مما لاشك فيه ان النظام السياسي هو احد اهم اركان الدولة لان الدولة تمارس القوة المادية (السلطة) من خلال اليات نظام حكمها السياسي بما يجعلها ان تسمو وان تستطيع ان تقضي على كل اشكال القوى المنافسة بما يمنع التصارع بين القوى المتعددة داخل الدولة وتمنع تحدي سلطتها الذي يؤدي إلى انهيار الدولة وعجزها وشيوع الفوضى وعدم الاستقرار، وهذا يرتبط بصفة اصيلة برضى المحكومين وقبولهم الذي يعد حجر الاساس لكل تنظيم سياسي</w:t>
      </w:r>
      <w:r w:rsidRPr="000D3817">
        <w:rPr>
          <w:rFonts w:ascii="Traditional Arabic" w:hAnsi="Traditional Arabic" w:cs="Traditional Arabic"/>
          <w:b/>
          <w:bCs/>
          <w:sz w:val="28"/>
          <w:szCs w:val="28"/>
          <w:vertAlign w:val="subscript"/>
          <w:rtl/>
        </w:rPr>
        <w:t>(35)</w:t>
      </w:r>
      <w:r w:rsidRPr="000D3817">
        <w:rPr>
          <w:rFonts w:ascii="Traditional Arabic" w:hAnsi="Traditional Arabic" w:cs="Traditional Arabic"/>
          <w:b/>
          <w:bCs/>
          <w:smallCaps/>
          <w:sz w:val="28"/>
          <w:szCs w:val="28"/>
          <w:rtl/>
          <w:lang w:bidi="ar-IQ"/>
        </w:rPr>
        <w:t xml:space="preserve"> . النظم الدكتاتورية في المفهوم الواسع تأتي مختزلة ومقتصرة على كونها مفهوم سياسي يتعلق بالكيفية التي يعمل ضمنها نظام الحكم من دون ارتباط متبادل مع النظم المجتمعية الاخرى فهو مجرد ممارسة سياسية وهيمنة على الممارسات المجتمعية تتأسس على اساس الاستحواذ على السلطة وحصرها في هيئة شخص واحد أو مجموعة معينة أو فئة محدودة ليتم تشكيل نهج ومجال مؤسساتياً يضمن قيام استجابة وتبرير للممارسات والتصرف المطلق بالسلطة السياسية</w:t>
      </w:r>
      <w:r w:rsidRPr="000D3817">
        <w:rPr>
          <w:rFonts w:ascii="Traditional Arabic" w:hAnsi="Traditional Arabic" w:cs="Traditional Arabic"/>
          <w:b/>
          <w:bCs/>
          <w:sz w:val="28"/>
          <w:szCs w:val="28"/>
          <w:vertAlign w:val="subscript"/>
          <w:rtl/>
        </w:rPr>
        <w:t>(36)</w:t>
      </w:r>
      <w:r w:rsidRPr="000D3817">
        <w:rPr>
          <w:rFonts w:ascii="Traditional Arabic" w:hAnsi="Traditional Arabic" w:cs="Traditional Arabic"/>
          <w:b/>
          <w:bCs/>
          <w:smallCaps/>
          <w:sz w:val="28"/>
          <w:szCs w:val="28"/>
          <w:rtl/>
          <w:lang w:bidi="ar-IQ"/>
        </w:rPr>
        <w:t>. وللنظم الدكتاتورية انواع، تقترب وتبتعد هذه الانواع بموجب بعض الخصائص والصفات النابعة من مظاهر ومعايير الضبط والتحكم المجتمعي والتي تنعكس بدورها على السلم الاهلي والمجتمعي تبعاً لطبيعة النظام والاساليب التي يستخدمها لادامة احتكار السلطة.</w:t>
      </w:r>
    </w:p>
    <w:p w:rsidR="004952B1" w:rsidRPr="000D3817" w:rsidRDefault="004952B1" w:rsidP="004952B1">
      <w:pPr>
        <w:pStyle w:val="ListParagraph"/>
        <w:numPr>
          <w:ilvl w:val="0"/>
          <w:numId w:val="16"/>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z w:val="28"/>
          <w:szCs w:val="28"/>
          <w:rtl/>
        </w:rPr>
        <w:t>نظام الحكم الشمولي:</w:t>
      </w:r>
      <w:r w:rsidRPr="000D3817">
        <w:rPr>
          <w:rFonts w:ascii="Traditional Arabic" w:hAnsi="Traditional Arabic" w:cs="Traditional Arabic"/>
          <w:b/>
          <w:bCs/>
          <w:smallCaps/>
          <w:sz w:val="28"/>
          <w:szCs w:val="28"/>
          <w:rtl/>
          <w:lang w:bidi="ar-IQ"/>
        </w:rPr>
        <w:t xml:space="preserve"> وهو شكل من اشكال الطغيان والاستبداد السياسي على المجتمع، وقد ظهرت أولى الافكار وتطبيقاتها في القرن العشرين من خلال التجارب الفاشية والنازية، ويعرف النظام الشمولي بأنه ((نظام حكم لدولة ما يتميز بالهيمنة الكلية والشاملة على النشاطات الفردية من خلال تبنيها لايديولجية معينة"</w:t>
      </w:r>
      <w:r w:rsidRPr="000D3817">
        <w:rPr>
          <w:rFonts w:ascii="Traditional Arabic" w:hAnsi="Traditional Arabic" w:cs="Traditional Arabic"/>
          <w:b/>
          <w:bCs/>
          <w:sz w:val="28"/>
          <w:szCs w:val="28"/>
          <w:vertAlign w:val="subscript"/>
          <w:rtl/>
        </w:rPr>
        <w:t>(37)</w:t>
      </w:r>
      <w:r w:rsidRPr="000D3817">
        <w:rPr>
          <w:rFonts w:ascii="Traditional Arabic" w:hAnsi="Traditional Arabic" w:cs="Traditional Arabic"/>
          <w:b/>
          <w:bCs/>
          <w:smallCaps/>
          <w:sz w:val="28"/>
          <w:szCs w:val="28"/>
          <w:rtl/>
          <w:lang w:bidi="ar-IQ"/>
        </w:rPr>
        <w:t>. وللشمولية وسائلها وخصائصها في الهيمنة على هياكل وبنى والمجتمع، فالنظم الشمولية تلغي كلية الحدود بين الدولة وكل مجموعات المجتمع وفق منهج ايديولوجي فلسفي سياسي للهيمنة على الحياة السياسية والاجتماعية والاقتصادية والثقافية من خلال سلطة سياسية واحدة تسيطر على جهاز الدولة وتعمل على تعبئة الجماهير لتأييد الايديولوجية المعلنة من قبل الدولة وكذلك عدم التسامح مع جميع نشاطات المجتمع وقواه السياسية والاجتماعية التي لا تنسجم مع الهدف الايديولوجي وكذلك تعمل على الاستمرار والبقاء في الحكم بشتى الوسائل الاعلامية والوعائية والعنف والبطش واستخدام تقنيات الخوف والرقابة واضافة إلى التنشئة</w:t>
      </w:r>
      <w:r w:rsidRPr="000D3817">
        <w:rPr>
          <w:rFonts w:ascii="Traditional Arabic" w:hAnsi="Traditional Arabic" w:cs="Traditional Arabic"/>
          <w:b/>
          <w:bCs/>
          <w:sz w:val="28"/>
          <w:szCs w:val="28"/>
          <w:vertAlign w:val="subscript"/>
          <w:rtl/>
        </w:rPr>
        <w:t>(38)</w:t>
      </w:r>
      <w:r w:rsidRPr="000D3817">
        <w:rPr>
          <w:rFonts w:ascii="Traditional Arabic" w:hAnsi="Traditional Arabic" w:cs="Traditional Arabic"/>
          <w:b/>
          <w:bCs/>
          <w:smallCaps/>
          <w:sz w:val="28"/>
          <w:szCs w:val="28"/>
          <w:rtl/>
          <w:lang w:bidi="ar-IQ"/>
        </w:rPr>
        <w:t>. ويسيطر في نظم الحكم الشمولي حزب واحد فقط يكون العمود الفقري للدولة ويهيمن على الحياة السياسية  ولا يسمح بوجود معارضة أو تداول للسلطة وتمنع الحريات العامة والخاصة واغلب النشاطات السياسية ويتم التدخل في ابسط الشؤون الخاصة للافراد ومكوناته وبذلك يفقد أي معنى للفرد إلا من خلال علاقته بالمجموع (الشعب، الامة) فتكون الدولة مطلقة بوسائل عنفها الذي يمكنها من الهيمنة على المجتمع</w:t>
      </w:r>
      <w:r w:rsidRPr="000D3817">
        <w:rPr>
          <w:rFonts w:ascii="Traditional Arabic" w:hAnsi="Traditional Arabic" w:cs="Traditional Arabic"/>
          <w:b/>
          <w:bCs/>
          <w:sz w:val="28"/>
          <w:szCs w:val="28"/>
          <w:vertAlign w:val="subscript"/>
          <w:rtl/>
        </w:rPr>
        <w:t>(39)</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ومن خلال خصائص النظام الشمولي يمكن تتبع اثر اليات الحكم الشمولي على مسألة السلم الاهلي في الدولة التي خضعت لهذه النظم، حيث ترى (حنا ارنت)</w:t>
      </w:r>
      <w:r w:rsidRPr="000D3817">
        <w:rPr>
          <w:rFonts w:ascii="Traditional Arabic" w:hAnsi="Traditional Arabic" w:cs="Traditional Arabic"/>
          <w:b/>
          <w:bCs/>
          <w:sz w:val="28"/>
          <w:szCs w:val="28"/>
          <w:vertAlign w:val="subscript"/>
          <w:rtl/>
        </w:rPr>
        <w:t xml:space="preserve"> (40)</w:t>
      </w:r>
      <w:r w:rsidRPr="000D3817">
        <w:rPr>
          <w:rFonts w:ascii="Traditional Arabic" w:hAnsi="Traditional Arabic" w:cs="Traditional Arabic"/>
          <w:b/>
          <w:bCs/>
          <w:smallCaps/>
          <w:sz w:val="28"/>
          <w:szCs w:val="28"/>
          <w:rtl/>
          <w:lang w:bidi="ar-IQ"/>
        </w:rPr>
        <w:t>. ان جوهر النظام الشمولي يهدف إلى خلق مؤسسات سياسية جديدة كلياً على حساب تدمير التقاليد الاجتماعية والقانونية والسياسية للدولة، أي تحطيم كل ما هو ايديولوجي من خلال تحويل فئات وطبقات المجتمع إلى جماهير مندمجة بنظام الحزب الواحد وايديولوجيته</w:t>
      </w:r>
      <w:r w:rsidRPr="000D3817">
        <w:rPr>
          <w:rFonts w:ascii="Traditional Arabic" w:hAnsi="Traditional Arabic" w:cs="Traditional Arabic"/>
          <w:b/>
          <w:bCs/>
          <w:sz w:val="28"/>
          <w:szCs w:val="28"/>
          <w:vertAlign w:val="subscript"/>
          <w:rtl/>
        </w:rPr>
        <w:t>(41)</w:t>
      </w:r>
      <w:r w:rsidRPr="000D3817">
        <w:rPr>
          <w:rFonts w:ascii="Traditional Arabic" w:hAnsi="Traditional Arabic" w:cs="Traditional Arabic"/>
          <w:b/>
          <w:bCs/>
          <w:smallCaps/>
          <w:sz w:val="28"/>
          <w:szCs w:val="28"/>
          <w:rtl/>
          <w:lang w:bidi="ar-IQ"/>
        </w:rPr>
        <w:t>. الحكم الشمولي أو التوتاليتارية السياسية قد حددت لنفسها مهمة ادارة البشر وتشكيل طبيعتهم وتطهيرهم حتى وان توجب ابادة اجزاء واسعة من الانسانية</w:t>
      </w:r>
      <w:r w:rsidRPr="000D3817">
        <w:rPr>
          <w:rFonts w:ascii="Traditional Arabic" w:hAnsi="Traditional Arabic" w:cs="Traditional Arabic"/>
          <w:b/>
          <w:bCs/>
          <w:sz w:val="28"/>
          <w:szCs w:val="28"/>
          <w:vertAlign w:val="subscript"/>
          <w:rtl/>
        </w:rPr>
        <w:t>(42)</w:t>
      </w:r>
      <w:r w:rsidRPr="000D3817">
        <w:rPr>
          <w:rFonts w:ascii="Traditional Arabic" w:hAnsi="Traditional Arabic" w:cs="Traditional Arabic"/>
          <w:b/>
          <w:bCs/>
          <w:smallCaps/>
          <w:sz w:val="28"/>
          <w:szCs w:val="28"/>
          <w:rtl/>
          <w:lang w:bidi="ar-IQ"/>
        </w:rPr>
        <w:t xml:space="preserve"> ، ويتم الغاء استقلالية اي ميدان وفعالية اجتماعية وحتى قيم المجتمع مثل الدين والعادات والاخلاق والفن والتقاليد التي لا تتوافق مع قيم وضوابط الدولة وتنظيمها فالفرد لا يوجد بصفته الانسانية وإنما تابع مطيع للالة الاجتماعية القائمة</w:t>
      </w:r>
      <w:r w:rsidRPr="000D3817">
        <w:rPr>
          <w:rFonts w:ascii="Traditional Arabic" w:hAnsi="Traditional Arabic" w:cs="Traditional Arabic"/>
          <w:b/>
          <w:bCs/>
          <w:sz w:val="28"/>
          <w:szCs w:val="28"/>
          <w:vertAlign w:val="subscript"/>
          <w:rtl/>
        </w:rPr>
        <w:t>(43)</w:t>
      </w:r>
      <w:r w:rsidRPr="000D3817">
        <w:rPr>
          <w:rFonts w:ascii="Traditional Arabic" w:hAnsi="Traditional Arabic" w:cs="Traditional Arabic"/>
          <w:b/>
          <w:bCs/>
          <w:smallCaps/>
          <w:sz w:val="28"/>
          <w:szCs w:val="28"/>
          <w:rtl/>
          <w:lang w:bidi="ar-IQ"/>
        </w:rPr>
        <w:t>. ولذلك تشهد الدولة الشمولية نمو واسع للعنف لتحقيق عقائدها الايديولوجية واثبات مراميها من خلال تزامن وتعاضد دعائي اعلامي وارهاب واسع</w:t>
      </w:r>
      <w:r w:rsidRPr="000D3817">
        <w:rPr>
          <w:rFonts w:ascii="Traditional Arabic" w:hAnsi="Traditional Arabic" w:cs="Traditional Arabic"/>
          <w:b/>
          <w:bCs/>
          <w:sz w:val="28"/>
          <w:szCs w:val="28"/>
          <w:vertAlign w:val="subscript"/>
          <w:rtl/>
        </w:rPr>
        <w:t>(44)</w:t>
      </w:r>
      <w:r w:rsidRPr="000D3817">
        <w:rPr>
          <w:rFonts w:ascii="Traditional Arabic" w:hAnsi="Traditional Arabic" w:cs="Traditional Arabic"/>
          <w:b/>
          <w:bCs/>
          <w:smallCaps/>
          <w:sz w:val="28"/>
          <w:szCs w:val="28"/>
          <w:rtl/>
          <w:lang w:bidi="ar-IQ"/>
        </w:rPr>
        <w:t xml:space="preserve">.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اذن يرتبط وجود الدولة الشمولية واستمرارها بوجود سلطة شاملة قوية قادرة على ممارسة العنف والقمع لكل ما هو مناوئ لإيديولوجيتها التي تشيعها بوصفها حامية للوحدة الوطنية والسياسية وقاضية على عوامل الفوضى. وفي ضوء اليات الضبط السياسي والاجتماعي وفاعليتها في تحديد سلوك افراد ومكونات وقوى المجتمع وفق نسق قيمي ومعياري تقوده اجهزة الدولة الشمولية تسدد عملية عدم انتظام وتخلف توترات وصراعات بين الافراد أو الجماعات والقوى وطبيعة النظام الذي يدخل المجتمع في العمليات المخططة</w:t>
      </w:r>
      <w:r w:rsidRPr="000D3817">
        <w:rPr>
          <w:rFonts w:ascii="Traditional Arabic" w:hAnsi="Traditional Arabic" w:cs="Traditional Arabic"/>
          <w:b/>
          <w:bCs/>
          <w:sz w:val="28"/>
          <w:szCs w:val="28"/>
          <w:vertAlign w:val="subscript"/>
          <w:rtl/>
        </w:rPr>
        <w:t>(45)</w:t>
      </w:r>
      <w:r w:rsidRPr="000D3817">
        <w:rPr>
          <w:rFonts w:ascii="Traditional Arabic" w:hAnsi="Traditional Arabic" w:cs="Traditional Arabic"/>
          <w:b/>
          <w:bCs/>
          <w:smallCaps/>
          <w:sz w:val="28"/>
          <w:szCs w:val="28"/>
          <w:rtl/>
          <w:lang w:bidi="ar-IQ"/>
        </w:rPr>
        <w:t>. وبذلك تتحول الممارسة السياسية في ظل النظام الشمولي إلى قتال وصراع عنيف بين المجموعات المختلفة قد تصل إلى الحرب الاهلية والتنازع على وحدة الدولة نفسها وذلك يكون مصحوباً بازدياد معدلات العنف لعدم قبول القواعد التي تحكم وتنظم المجتمع السياسي، إذ ان عملية التوحيد والادماج في المشروع الشمولي تأخذ طابع الاستمرار وفق برامجها واهدافها وحتى الاخفاقات المجتمعية يكون وفق استجابات متطلبات ايديولوجيتها فتكون مجبرة على ممارسة القوة والعنف والاستبداد لتحقيق الاندماج القسري مدفوعة بتلك التوجيهات لتختصر عملية التغيير والتحديث المجتمعي وتكريس اندماج يرقي المجتمعات وتبني الدولة وكانت النتيجة الفشل في أغلب التجارب المتبعة في الحفاظ على كيانها واستمرار مشروعها</w:t>
      </w:r>
      <w:r w:rsidRPr="000D3817">
        <w:rPr>
          <w:rFonts w:ascii="Traditional Arabic" w:hAnsi="Traditional Arabic" w:cs="Traditional Arabic"/>
          <w:b/>
          <w:bCs/>
          <w:sz w:val="28"/>
          <w:szCs w:val="28"/>
          <w:vertAlign w:val="subscript"/>
          <w:rtl/>
        </w:rPr>
        <w:t>(46)</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وبالتالي اكتسب السلم الاهلي في النظم الشمولية طابع التهديد المستمر والمتراخي عن سلطة الدولة المركزية واخذت اشكال التوحيد القسري تأخذ اشكال متنوعة ومتباينة بحسب درجة قوة النظام وطبيعته فبعضها اخذ شكل المطالبة بالمساواة ورفع الغبن والتهميش والمطالبة بالمشاركة وتوسيع الحريات والاعتراف بالحقوق والحريات للجماعات الفرعية وبعضها اخذ اشكال اكثر عنفاً وصلت إلى حد الصراع الاهلي والمطالبة بالانفصال أو الفدرالية</w:t>
      </w:r>
      <w:r w:rsidRPr="000D3817">
        <w:rPr>
          <w:rFonts w:ascii="Traditional Arabic" w:hAnsi="Traditional Arabic" w:cs="Traditional Arabic"/>
          <w:b/>
          <w:bCs/>
          <w:sz w:val="28"/>
          <w:szCs w:val="28"/>
          <w:vertAlign w:val="subscript"/>
          <w:rtl/>
        </w:rPr>
        <w:t>(47)</w:t>
      </w:r>
      <w:r w:rsidRPr="000D3817">
        <w:rPr>
          <w:rFonts w:ascii="Traditional Arabic" w:hAnsi="Traditional Arabic" w:cs="Traditional Arabic"/>
          <w:b/>
          <w:bCs/>
          <w:smallCaps/>
          <w:sz w:val="28"/>
          <w:szCs w:val="28"/>
          <w:rtl/>
          <w:lang w:bidi="ar-IQ"/>
        </w:rPr>
        <w:t>.</w:t>
      </w:r>
    </w:p>
    <w:p w:rsidR="004952B1" w:rsidRPr="000D3817" w:rsidRDefault="004952B1" w:rsidP="004952B1">
      <w:pPr>
        <w:pStyle w:val="ListParagraph"/>
        <w:numPr>
          <w:ilvl w:val="0"/>
          <w:numId w:val="16"/>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z w:val="28"/>
          <w:szCs w:val="28"/>
          <w:rtl/>
        </w:rPr>
        <w:t>نظم الحكم التسلطي:</w:t>
      </w:r>
      <w:r w:rsidRPr="000D3817">
        <w:rPr>
          <w:rFonts w:ascii="Traditional Arabic" w:hAnsi="Traditional Arabic" w:cs="Traditional Arabic"/>
          <w:b/>
          <w:bCs/>
          <w:smallCaps/>
          <w:sz w:val="28"/>
          <w:szCs w:val="28"/>
          <w:rtl/>
          <w:lang w:bidi="ar-IQ"/>
        </w:rPr>
        <w:t xml:space="preserve"> ويشير المفهوم إلى مجموعة واسعة من النظم السياسية مثل الاستبدادية والفردية والعسكرية والثيوقراطية تشترك اغلبها في الاعتماد على الاكراه والعنف مع غياب ايديولوجية واضحة بأسم فرد أو مجموعة تغيب المواطنين عن المشاركة السياسية. وهذه المجموعة من النظم التسلطية تختلف عن النظم الشمولية في نطاق ودرجة السيطرة على المجتمع بوسائل العنف والاكراه والتطور التكنولوجي المستخدم في تقنية السيطرة اضافة إلى غياب ايديولوجية شمولية واضحة ومحددة. لذلك يرى (هنتنغنون) فإن النظم التسلطية هي نظم انتقالية وغير مستقرة من الناحية المؤسسية فهي تشهد تنامي للمشاركة السياسية بسبب انتشار التعليم وتحسن مستوى المعيشة والوعي من قبل القوى الاجتماعية الصاعدة مقابل عدم استيعابها من النظام السياسي لذلك تسود حالة القمع وانتشار العنف ويبدأ الخط العام للتغيير السياسي في هذه النظم بالتغيير والتحول إلى حكم نخب عسكرية أو اوليغارشية وانشاء انظمة الحزب الواحد والانتماءات الوطنية للحاجة الماسة في تعبئة الجماهير واعطاء شرعية للسلطة</w:t>
      </w:r>
      <w:r w:rsidRPr="000D3817">
        <w:rPr>
          <w:rFonts w:ascii="Traditional Arabic" w:hAnsi="Traditional Arabic" w:cs="Traditional Arabic"/>
          <w:b/>
          <w:bCs/>
          <w:sz w:val="28"/>
          <w:szCs w:val="28"/>
          <w:vertAlign w:val="subscript"/>
          <w:rtl/>
        </w:rPr>
        <w:t>(48)</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وعلى العموم يتداخل نمط الحكم التسلطي مع الحكم الشمولي في حين الصفات والخصائص والسلطات والاستبداد لتلقي بنهجها على الفرد والمجتمع إلا انها تختلف من حيث الدرجة فالحكم الشمولي الذي يوظف كل امكانيات واساليب الدعاية والاتصال والتنظيم الحديث لامتلاك القدرات على ممارسة التحكم الشامل للحياة والافكار والسلوك</w:t>
      </w:r>
      <w:r w:rsidRPr="000D3817">
        <w:rPr>
          <w:rFonts w:ascii="Traditional Arabic" w:hAnsi="Traditional Arabic" w:cs="Traditional Arabic"/>
          <w:b/>
          <w:bCs/>
          <w:sz w:val="28"/>
          <w:szCs w:val="28"/>
          <w:vertAlign w:val="subscript"/>
          <w:rtl/>
        </w:rPr>
        <w:t>(49)</w:t>
      </w:r>
      <w:r w:rsidRPr="000D3817">
        <w:rPr>
          <w:rFonts w:ascii="Traditional Arabic" w:hAnsi="Traditional Arabic" w:cs="Traditional Arabic"/>
          <w:b/>
          <w:bCs/>
          <w:smallCaps/>
          <w:sz w:val="28"/>
          <w:szCs w:val="28"/>
          <w:rtl/>
          <w:lang w:bidi="ar-IQ"/>
        </w:rPr>
        <w:t>. فأن النظم التسلطية الاخرى تقلل من تشديدها تجاه السماح لقوى اجتماعية معينة في ممارسة نشاطاتها مثل (الكنائس، المجموعات القومية والاثنية...الخ) بهدف ضمان استمرار النخب في الحكم وهي تعطي هامش من الحرية لتلك المؤسسات إلى جانب مؤسسات المجتمع المدني واقامة نوع من المؤسسات السياسية الدستورية التي هي تحت مراقبة وعين النظام</w:t>
      </w:r>
      <w:r w:rsidRPr="000D3817">
        <w:rPr>
          <w:rFonts w:ascii="Traditional Arabic" w:hAnsi="Traditional Arabic" w:cs="Traditional Arabic"/>
          <w:b/>
          <w:bCs/>
          <w:sz w:val="28"/>
          <w:szCs w:val="28"/>
          <w:vertAlign w:val="subscript"/>
          <w:rtl/>
        </w:rPr>
        <w:t>(50)</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ان التحكم التام لجمع نواحي المجتمع من قبل النظم التسلطية وتحجيم حرية المواطن كلياً ولاسيما ما يتعلق بحرية الرأي والعقيدة والاتجاه السياسي وكبت الاتجاه الديني يؤدي بالنتيجة إلى تهديم الانسجام الاجتماعي والاستقرار السياسي ويزيد من حالة الاغتراب للمواطن للمواطن مما ينعكس بشكل سلبي على صفاء السلم الاهلي في المجتمع أو التجانس الوطني بسبب انفراط الشرعية الحقيقية للنظام السياسي الذي يكون البديل والممثل لقوى وشرائح ونخب المجتمع كافة</w:t>
      </w:r>
      <w:r w:rsidRPr="000D3817">
        <w:rPr>
          <w:rFonts w:ascii="Traditional Arabic" w:hAnsi="Traditional Arabic" w:cs="Traditional Arabic"/>
          <w:b/>
          <w:bCs/>
          <w:sz w:val="28"/>
          <w:szCs w:val="28"/>
          <w:vertAlign w:val="subscript"/>
          <w:rtl/>
        </w:rPr>
        <w:t>(51)</w:t>
      </w:r>
      <w:r w:rsidRPr="000D3817">
        <w:rPr>
          <w:rFonts w:ascii="Traditional Arabic" w:hAnsi="Traditional Arabic" w:cs="Traditional Arabic"/>
          <w:b/>
          <w:bCs/>
          <w:smallCaps/>
          <w:sz w:val="28"/>
          <w:szCs w:val="28"/>
          <w:rtl/>
          <w:lang w:bidi="ar-IQ"/>
        </w:rPr>
        <w:t xml:space="preserve"> ، وما على المواطن سوى وظيفة لطاعة والاذعان والانقياد، اي تحويل المجتمع إلى مجتمع خضوع لا رأي له ومشاركته شكلية والحكم للقلة والتداول معدوم لذلك يكون السلم الاهلي في الانظمة التسلطية غير مستقر وهش قابل للانتكاس في ظل المعطيات السابقة إذ ان التسيس العام للقوى الاجتماعي يفقد المجتمع للتماسك الذي يدفع مؤسسات وقوى للانخراط في العمل السياسي والقيام بالتمردات والثورات للضغط على المؤسسات السياسية والادارية والتشريعية وغيرها، وهذا الانفراط لتماسك المجتمع التسلطي وعدم استقراره برأي (هنتنغتون) يعود إلى افتقار بنية المجتمع لمؤسسات فاعلة وقادرة على التوسط في النشاط السياسي ولا يوجد وسطاء ساسيون شرعيون يغضون الخلافات ويسوون النزاعات ولا يوجد اتفاق بين الجماعات والقوى المختلفة حول الوسائل الشرعية والموثوقة، وذات مصداقية من اجل تسوية النزاعات فتشهد بذلك الانظمة التسلطية جملة من الاكراهات والعنف والاقصاء وتؤدي ادوار معتبرة</w:t>
      </w:r>
      <w:r w:rsidRPr="000D3817">
        <w:rPr>
          <w:rFonts w:ascii="Traditional Arabic" w:hAnsi="Traditional Arabic" w:cs="Traditional Arabic"/>
          <w:b/>
          <w:bCs/>
          <w:sz w:val="28"/>
          <w:szCs w:val="28"/>
          <w:vertAlign w:val="subscript"/>
          <w:rtl/>
        </w:rPr>
        <w:t>(52)</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ثانيا . النظم الديمقراطية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rPr>
      </w:pPr>
      <w:r w:rsidRPr="000D3817">
        <w:rPr>
          <w:rFonts w:ascii="Traditional Arabic" w:hAnsi="Traditional Arabic" w:cs="Traditional Arabic"/>
          <w:b/>
          <w:bCs/>
          <w:smallCaps/>
          <w:sz w:val="28"/>
          <w:szCs w:val="28"/>
          <w:rtl/>
          <w:lang w:bidi="ar-IQ"/>
        </w:rPr>
        <w:t>تشير الديمقراطية اسلوب الحكم ووسيلة للتعامل تقوم على مجموعة من المبادئ والاليات تصون الحريات والحقوق وتدعم حق التعبير عن الرأي والاعتقاد والتنظيم الحزبي والمشاركة السياسية في ادارة الشؤون العامة وتولي المناصب العامة، فالديمقراطية تهدف إلى التوافق بين ترتيبات السلطة وحقوق الانسان وحرياته وتحقيق المشاركة بينهما في اطار الدول، لذلك تعرف بأنها نظام الحكم يهدف إلى ادخال الحرية في العلاقات السياسية وهي الصيغة الوحيدة التي تقترح كمرتكز للنظام السياسي من اجل صيانة كرامة الانسان الحر</w:t>
      </w:r>
      <w:r w:rsidRPr="000D3817">
        <w:rPr>
          <w:rFonts w:ascii="Traditional Arabic" w:hAnsi="Traditional Arabic" w:cs="Traditional Arabic"/>
          <w:b/>
          <w:bCs/>
          <w:sz w:val="28"/>
          <w:szCs w:val="28"/>
          <w:vertAlign w:val="subscript"/>
          <w:rtl/>
        </w:rPr>
        <w:t>(53)</w:t>
      </w:r>
      <w:r w:rsidRPr="000D3817">
        <w:rPr>
          <w:rFonts w:ascii="Traditional Arabic" w:hAnsi="Traditional Arabic" w:cs="Traditional Arabic"/>
          <w:b/>
          <w:bCs/>
          <w:smallCaps/>
          <w:sz w:val="28"/>
          <w:szCs w:val="28"/>
          <w:rtl/>
          <w:lang w:bidi="ar-IQ"/>
        </w:rPr>
        <w:t>. ان ما يميز النظام الديمقراطي عن النظم الدكتاتورية بكونه نظام تحكمه اجراءات تعبر عن التزام بعدد من المبادئ الاساسية والتي تنشق عنها مؤسسات دستورية تضمن المشاركة في عملية اتخاذ القرارات وتتمحور تلك المبادئ الاساسية التي تمثل جوهر النمط الديمقراطي في الحكم وعناصره</w:t>
      </w:r>
      <w:r w:rsidRPr="000D3817">
        <w:rPr>
          <w:rFonts w:ascii="Traditional Arabic" w:hAnsi="Traditional Arabic" w:cs="Traditional Arabic"/>
          <w:b/>
          <w:bCs/>
          <w:sz w:val="28"/>
          <w:szCs w:val="28"/>
          <w:vertAlign w:val="subscript"/>
          <w:rtl/>
        </w:rPr>
        <w:t>(54)</w:t>
      </w:r>
      <w:r w:rsidRPr="000D3817">
        <w:rPr>
          <w:rFonts w:ascii="Traditional Arabic" w:hAnsi="Traditional Arabic" w:cs="Traditional Arabic"/>
          <w:b/>
          <w:bCs/>
          <w:smallCaps/>
          <w:sz w:val="28"/>
          <w:szCs w:val="28"/>
          <w:rtl/>
        </w:rPr>
        <w:t xml:space="preserve"> :-</w:t>
      </w:r>
    </w:p>
    <w:p w:rsidR="004952B1" w:rsidRPr="000D3817" w:rsidRDefault="004952B1" w:rsidP="004952B1">
      <w:pPr>
        <w:numPr>
          <w:ilvl w:val="0"/>
          <w:numId w:val="15"/>
        </w:numPr>
        <w:autoSpaceDE w:val="0"/>
        <w:autoSpaceDN w:val="0"/>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الحرية واحترام حقوق الانسان.</w:t>
      </w:r>
    </w:p>
    <w:p w:rsidR="004952B1" w:rsidRPr="000D3817" w:rsidRDefault="004952B1" w:rsidP="004952B1">
      <w:pPr>
        <w:numPr>
          <w:ilvl w:val="0"/>
          <w:numId w:val="15"/>
        </w:numPr>
        <w:autoSpaceDE w:val="0"/>
        <w:autoSpaceDN w:val="0"/>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المساواة المجتمعية.</w:t>
      </w:r>
    </w:p>
    <w:p w:rsidR="004952B1" w:rsidRPr="000D3817" w:rsidRDefault="004952B1" w:rsidP="004952B1">
      <w:pPr>
        <w:numPr>
          <w:ilvl w:val="0"/>
          <w:numId w:val="15"/>
        </w:numPr>
        <w:autoSpaceDE w:val="0"/>
        <w:autoSpaceDN w:val="0"/>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المشاركة السياسية.</w:t>
      </w:r>
    </w:p>
    <w:p w:rsidR="004952B1" w:rsidRPr="000D3817" w:rsidRDefault="004952B1" w:rsidP="004952B1">
      <w:pPr>
        <w:numPr>
          <w:ilvl w:val="0"/>
          <w:numId w:val="15"/>
        </w:numPr>
        <w:autoSpaceDE w:val="0"/>
        <w:autoSpaceDN w:val="0"/>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التداول السلمي للسلطة.</w:t>
      </w:r>
    </w:p>
    <w:p w:rsidR="004952B1" w:rsidRPr="000D3817" w:rsidRDefault="004952B1" w:rsidP="004952B1">
      <w:pPr>
        <w:numPr>
          <w:ilvl w:val="0"/>
          <w:numId w:val="15"/>
        </w:numPr>
        <w:autoSpaceDE w:val="0"/>
        <w:autoSpaceDN w:val="0"/>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التعدد التنظيمي.</w:t>
      </w:r>
    </w:p>
    <w:p w:rsidR="004952B1" w:rsidRPr="000D3817" w:rsidRDefault="004952B1" w:rsidP="004952B1">
      <w:pPr>
        <w:numPr>
          <w:ilvl w:val="0"/>
          <w:numId w:val="15"/>
        </w:numPr>
        <w:autoSpaceDE w:val="0"/>
        <w:autoSpaceDN w:val="0"/>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الرضا والقبول الطوعي (الشرعية).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ومن هنا يتكون النظام الديمقراطي منهجاً ضرورياً يقتضيه التعايش السلمي بين افراد المجتمع وجماعاته وقواه المتعددة للسيطرة على مصادر العنف ومواجهة اسباب الفتن وبحروب الاهلية وانهيار الدول. اذن النظام الديمقراطي يعمل على الحفاظ على الوجود الانساني من خلال مجموعة من الممارسات أو اساليب العمل لادارة النزاعات المجتمعية ضمن مؤسسات شرعية حاملة على الرضا والقبول لتضمن التداول السلمي للسلطة وعدم احتكارها من قبل فرد او حزب او فئة وتكفل الحل العقلاني للمشكلات الطارئة</w:t>
      </w:r>
      <w:r w:rsidRPr="000D3817">
        <w:rPr>
          <w:rFonts w:ascii="Traditional Arabic" w:hAnsi="Traditional Arabic" w:cs="Traditional Arabic"/>
          <w:b/>
          <w:bCs/>
          <w:sz w:val="28"/>
          <w:szCs w:val="28"/>
          <w:vertAlign w:val="subscript"/>
          <w:rtl/>
        </w:rPr>
        <w:t>(55)</w:t>
      </w:r>
      <w:r w:rsidRPr="000D3817">
        <w:rPr>
          <w:rFonts w:ascii="Traditional Arabic" w:hAnsi="Traditional Arabic" w:cs="Traditional Arabic"/>
          <w:b/>
          <w:bCs/>
          <w:smallCaps/>
          <w:sz w:val="28"/>
          <w:szCs w:val="28"/>
          <w:rtl/>
          <w:lang w:bidi="ar-IQ"/>
        </w:rPr>
        <w:t xml:space="preserve">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وينطلق الحكم الديمقراطي من اساس انه إذ عجز أو لم ينجح المجتمع أو الدولة في تنظيم الصراعات والنزاعات بوسائل سلمية فأنه يتعرض لمخاطر الانفلات وعدم الاستقرار وتفشي العنف الذي يصل إلى الحرب الاهلية المدمرة، ولذلك تتعامل الدولة الديمقراطية مع مسألة السلم الاهلي من خلال اليتين مترابطتين الاولى تتعلق بمجموعة من الاجراءات العادلة للمعالجة السلمية للأمور التي تنظم المجتمع مثل البنية السياسية والاجتماعية لنظام الحكم وثانياً من خلال مجموعات العلاقات الفاعلة بين القوى والجماعات الداخلة في النزاع او الصراع والدولة العاجزة هي التي تعجز عن تطوير تلك العلاقة الفاعلة وكذلك البنى العادلة في مقابل الدولة الديمقراطية التي يرتكز نظام حكمها على اساس عمل بنيتها بصورة سليمة مع احد اقصى من التعاون في اطار العلاقات الداخلية فيما بين المجموعات والقوى الضالعة.</w:t>
      </w:r>
    </w:p>
    <w:p w:rsidR="004952B1" w:rsidRPr="00F701A2" w:rsidRDefault="004952B1" w:rsidP="004952B1">
      <w:pPr>
        <w:spacing w:after="0" w:line="240" w:lineRule="auto"/>
        <w:jc w:val="lowKashida"/>
        <w:rPr>
          <w:rFonts w:ascii="Traditional Arabic" w:hAnsi="Traditional Arabic" w:cs="Traditional Arabic"/>
          <w:b/>
          <w:bCs/>
          <w:sz w:val="32"/>
          <w:szCs w:val="32"/>
          <w:rtl/>
        </w:rPr>
      </w:pPr>
      <w:r w:rsidRPr="00F701A2">
        <w:rPr>
          <w:rFonts w:ascii="Traditional Arabic" w:hAnsi="Traditional Arabic" w:cs="Traditional Arabic"/>
          <w:b/>
          <w:bCs/>
          <w:sz w:val="32"/>
          <w:szCs w:val="32"/>
          <w:rtl/>
        </w:rPr>
        <w:t>المبحث الثالث: استراتيجية بناء السلم الاهلي في الدول العاجزة.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شهدت المفاهيم المتعلقة بموضوع النزاعات تطوراً نوعياً مع تطور الحياة الدولية وافرازاتها واشكالياتها على الصعيد السياسي والاقتصادي والاجتماعي والثقافي، فالتفكير العالمي مع بداية القرن الحادي والعشرون اتجه للتعامل مع مسألة النزاعات الداخلية بشمولية واتساع وتجاوز المسائل التقليدية لتسوية تلك النزاعات</w:t>
      </w:r>
      <w:r w:rsidRPr="000D3817">
        <w:rPr>
          <w:rFonts w:ascii="Traditional Arabic" w:hAnsi="Traditional Arabic" w:cs="Traditional Arabic"/>
          <w:b/>
          <w:bCs/>
          <w:sz w:val="28"/>
          <w:szCs w:val="28"/>
          <w:vertAlign w:val="subscript"/>
          <w:rtl/>
        </w:rPr>
        <w:t>(56)</w:t>
      </w:r>
      <w:r w:rsidRPr="000D3817">
        <w:rPr>
          <w:rFonts w:ascii="Traditional Arabic" w:hAnsi="Traditional Arabic" w:cs="Traditional Arabic"/>
          <w:b/>
          <w:bCs/>
          <w:smallCaps/>
          <w:sz w:val="28"/>
          <w:szCs w:val="28"/>
          <w:rtl/>
          <w:lang w:bidi="ar-IQ"/>
        </w:rPr>
        <w:t xml:space="preserve"> ، وأصبح التركيز على مفاهيم بناء السلم وتمتين أسسه ومن خلال اليات وعمليات ومؤسسات تفضي إلى وضع حلول عملية لانهاء النزاعات وقلع جذورها، أي ان النظرة والتفكير العالمي أخذ يتجه نحو المستقبل بعد ما تفاقمت تلك النزاعات واصبحت اثارها ومفاهيمها أحدى مقاييس تصنيف الدول</w:t>
      </w:r>
      <w:r w:rsidRPr="000D3817">
        <w:rPr>
          <w:rFonts w:ascii="Traditional Arabic" w:hAnsi="Traditional Arabic" w:cs="Traditional Arabic"/>
          <w:b/>
          <w:bCs/>
          <w:sz w:val="28"/>
          <w:szCs w:val="28"/>
          <w:vertAlign w:val="subscript"/>
          <w:rtl/>
        </w:rPr>
        <w:t>(57)</w:t>
      </w:r>
      <w:r w:rsidRPr="000D3817">
        <w:rPr>
          <w:rFonts w:ascii="Traditional Arabic" w:hAnsi="Traditional Arabic" w:cs="Traditional Arabic"/>
          <w:b/>
          <w:bCs/>
          <w:smallCaps/>
          <w:sz w:val="28"/>
          <w:szCs w:val="28"/>
          <w:rtl/>
          <w:lang w:bidi="ar-IQ"/>
        </w:rPr>
        <w:t xml:space="preserve">. لقد أصبح الادراك العالمي نتيجة للمأسي التي مرت بها الشعوب والدول جراء النزاعات وأثارها وافرازاتها التي حطمت شعوبها وانهارت دول بسببها مدركاً ان النزاع بوصفه تعبير طبيعي للفروق والتمايزات والاختلاف المجتمعية، فأن التحدي لا يكمن في فض أو تسوية أو الغاء تلك النزاعات وإنما البلوغ إلى اصل النزاعات ومعالجتها عن طريق مجموعة اليات واستراتيجيات يمكن من خلالها التعامل مع جذور النزاعات الكامنة في المصادر الاجتماعية والسياسية والاقتصادية والثقافية وكذلك تستوجب تغيير في البنى والهياكل والسياسات العاجزة على تفادي النزاعات، لذلك اخذ التركيز على عمليات بناء السلام التي اكتسبت الطابع العلمي وخرجت من المفهوم النظري مع انشاء لجنة بناء السلم التابعة للأمم المتحدة سنة 2005م </w:t>
      </w:r>
      <w:r w:rsidRPr="000D3817">
        <w:rPr>
          <w:rFonts w:ascii="Traditional Arabic" w:hAnsi="Traditional Arabic" w:cs="Traditional Arabic"/>
          <w:b/>
          <w:bCs/>
          <w:sz w:val="28"/>
          <w:szCs w:val="28"/>
          <w:vertAlign w:val="subscript"/>
          <w:rtl/>
        </w:rPr>
        <w:t>(58)</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z w:val="28"/>
          <w:szCs w:val="28"/>
          <w:rtl/>
        </w:rPr>
      </w:pPr>
      <w:r w:rsidRPr="000D3817">
        <w:rPr>
          <w:rFonts w:ascii="Traditional Arabic" w:hAnsi="Traditional Arabic" w:cs="Traditional Arabic"/>
          <w:b/>
          <w:bCs/>
          <w:smallCaps/>
          <w:sz w:val="28"/>
          <w:szCs w:val="28"/>
          <w:rtl/>
          <w:lang w:bidi="ar-IQ"/>
        </w:rPr>
        <w:t>ومما لا شك فيه ان عمليات بناء السلم تشكل مفهوم جديد بالرغم من كونه يحمل جذوره الخاصة المرتبطة بنظريات الصراع والتعاون والتكامل</w:t>
      </w:r>
      <w:r w:rsidRPr="000D3817">
        <w:rPr>
          <w:rFonts w:ascii="Traditional Arabic" w:hAnsi="Traditional Arabic" w:cs="Traditional Arabic"/>
          <w:b/>
          <w:bCs/>
          <w:sz w:val="28"/>
          <w:szCs w:val="28"/>
          <w:vertAlign w:val="subscript"/>
          <w:rtl/>
        </w:rPr>
        <w:t>(59)</w:t>
      </w:r>
      <w:r w:rsidRPr="000D3817">
        <w:rPr>
          <w:rFonts w:ascii="Traditional Arabic" w:hAnsi="Traditional Arabic" w:cs="Traditional Arabic"/>
          <w:b/>
          <w:bCs/>
          <w:sz w:val="28"/>
          <w:szCs w:val="28"/>
          <w:rtl/>
        </w:rPr>
        <w:t xml:space="preserve"> ،</w:t>
      </w:r>
      <w:r w:rsidRPr="000D3817">
        <w:rPr>
          <w:rFonts w:ascii="Traditional Arabic" w:hAnsi="Traditional Arabic" w:cs="Traditional Arabic"/>
          <w:b/>
          <w:bCs/>
          <w:smallCaps/>
          <w:sz w:val="28"/>
          <w:szCs w:val="28"/>
          <w:rtl/>
          <w:lang w:bidi="ar-IQ"/>
        </w:rPr>
        <w:t xml:space="preserve"> الا ان تلك العملية اكتسبت معنى حديث وجوهري منذ نهاية الحرب الباردة، إذ تنامت الدراسات المرتبطة بالمفهوم فامتزجت بالخبرات العملية التي بدأت تقدمها منظمة الامم المتحدة ووكالاتها المتخصصة لتكون مقدمة لعدد من الارشادات والمعايير لانهاء أو تسوية النزاعات وفق منظور اوسع من حالة ايقاف العنف لتتضمن جوانب اخرى مجتمعية لمعالجة وبشكل دائم الاسباب الكامنة وراء عجز وتدهور الدول ومنع دورات العنف من التجدد وفق مبادئ واليات وبنى متعددة الابعاد ومتداخلة الوظائف ومتكاملة الابعاد والاهداف وقد تتطلب مسار زمني متباين وتتمثل استراتيجية بناء السلم التي تهدف إلى التعاطي مع تجاوز حالة النزاعات وتجاوز حالة العجز الوظيفي للدولة في ثلاث جوانب او مستويات اولاً: المستوى الدولي: الذي يعد العامل الجوهري في تمكين الدولة العاجزة من بناء سلام مستديم بين اطراف النزاع من الناحية الوظيفية والبنوية .وثانياً: المستوى الداخلي لتطوير الانظمة والهياكل الوطنية لايجاد هياكل تنمي القدرات المحلية للادارة وارساء دعائم الحكم الرشيد وتقويض تقاليد الحكم المفضية إلى تدهور الاوضاع الداخلية المتسببة للعجز فمن خلال تطوير الاداء المحلي يتم التعامل مع بنية جديدة منتجة لقيم السلام. وثالثاً: معالجة العلاقات مع الاطراف المجاورة للدولة العاجزة كونها اقرب الجهات المغذية للنزاعات الداخلية والمساهمة في استمرار العجز للدولة ومعرقلة لعملية بناء سلم اهلي من شأنه يحد من امتيازات توفرها بيئة هشة غير مستقرة.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z w:val="32"/>
          <w:szCs w:val="32"/>
        </w:rPr>
      </w:pPr>
      <w:r w:rsidRPr="000D3817">
        <w:rPr>
          <w:rFonts w:ascii="Traditional Arabic" w:hAnsi="Traditional Arabic" w:cs="Traditional Arabic"/>
          <w:b/>
          <w:bCs/>
          <w:sz w:val="32"/>
          <w:szCs w:val="32"/>
          <w:rtl/>
        </w:rPr>
        <w:t>اولا. المستوى الدولي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رغم ان الملامح المبكرة لفكرة بناء السلم الدائم وضمان ديمومته قد بدأت على المستوى الدولي منذ نهاية الحرب العالمية الأولى</w:t>
      </w:r>
      <w:r w:rsidRPr="000D3817">
        <w:rPr>
          <w:rFonts w:ascii="Traditional Arabic" w:hAnsi="Traditional Arabic" w:cs="Traditional Arabic"/>
          <w:b/>
          <w:bCs/>
          <w:sz w:val="28"/>
          <w:szCs w:val="28"/>
          <w:vertAlign w:val="subscript"/>
          <w:rtl/>
        </w:rPr>
        <w:t>(60)</w:t>
      </w:r>
      <w:r w:rsidRPr="000D3817">
        <w:rPr>
          <w:rFonts w:ascii="Traditional Arabic" w:hAnsi="Traditional Arabic" w:cs="Traditional Arabic"/>
          <w:b/>
          <w:bCs/>
          <w:smallCaps/>
          <w:sz w:val="28"/>
          <w:szCs w:val="28"/>
          <w:rtl/>
          <w:lang w:bidi="ar-IQ"/>
        </w:rPr>
        <w:t xml:space="preserve"> ، نجد أن المفاهيم المتعلقة بالأمن والنزاعات والسلم على المستوى العالمي اخذت تتبلور بشكل اكثر وضوحاً وشمولاً وتأسيساً نتيجة لتغير المناخ الدولي منذ بداية عقد التسعينيات وانتشار اوضاع غير أمنة داخل الدول وانعكاسها على اداء الدولة في المحيط الخارجي اضافة إلى اثاره السلبية على المجتمعات</w:t>
      </w:r>
      <w:r w:rsidRPr="000D3817">
        <w:rPr>
          <w:rFonts w:ascii="Traditional Arabic" w:hAnsi="Traditional Arabic" w:cs="Traditional Arabic"/>
          <w:b/>
          <w:bCs/>
          <w:sz w:val="28"/>
          <w:szCs w:val="28"/>
          <w:vertAlign w:val="subscript"/>
          <w:rtl/>
        </w:rPr>
        <w:t>(61)</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يتمحور السياق الدولي لبناء السلم حول اطروحات ضرورة وفق الانتهاكات الصارخة في ظل وجود نزاعات حادة تعجز الدولة عن التحكم فيها مما يفضي إلى وضع يهدد الامن والسلام الدوليين ولذلك اصبح مفهوم بناء السلم متسقا للرؤية الجديدة التي قدمتها الامم المتحدة للسلم والأمن الدوليين والية جديدة تعالج البيئات المتناقضة القابلة لاشعال دوامة النزاعات. وقد جاءت اليات الامم المتحدة لمفهوم بناء السلم مع تقرير الامين العام للأمم المتحدة الاسبق بطرس غالي عام 1992م والمعروف بخطة السلام والذي قدم ذلك التقرير الرؤية حول تعزيز زيادة قدرة الامم المتحدة في تحقيق مفهوم شامل ومتكامل لارساء الامن والسلم الدوليين ومتضمناً اربعة مراحل تبدأ من الدبلوماسية القضائية وتستمر به صنع السلام وحفظ السلام لتصل إلى مرحلة بناء السلم، والذي عرفه في التقرير نفسه بأنه (العمل على تحديد ودعم الهياكل التي من شأنها تعزيز وتديم السلم لتجنب العودة إلى النزاع)</w:t>
      </w:r>
      <w:r w:rsidRPr="000D3817">
        <w:rPr>
          <w:rFonts w:ascii="Traditional Arabic" w:hAnsi="Traditional Arabic" w:cs="Traditional Arabic"/>
          <w:b/>
          <w:bCs/>
          <w:sz w:val="28"/>
          <w:szCs w:val="28"/>
          <w:vertAlign w:val="subscript"/>
          <w:rtl/>
        </w:rPr>
        <w:t xml:space="preserve"> (62)</w:t>
      </w:r>
      <w:r w:rsidRPr="000D3817">
        <w:rPr>
          <w:rFonts w:ascii="Traditional Arabic" w:hAnsi="Traditional Arabic" w:cs="Traditional Arabic"/>
          <w:b/>
          <w:bCs/>
          <w:sz w:val="28"/>
          <w:szCs w:val="28"/>
          <w:rtl/>
        </w:rPr>
        <w:t xml:space="preserve">. </w:t>
      </w:r>
      <w:r w:rsidRPr="000D3817">
        <w:rPr>
          <w:rFonts w:ascii="Traditional Arabic" w:hAnsi="Traditional Arabic" w:cs="Traditional Arabic"/>
          <w:b/>
          <w:bCs/>
          <w:smallCaps/>
          <w:sz w:val="28"/>
          <w:szCs w:val="28"/>
          <w:rtl/>
          <w:lang w:bidi="ar-IQ"/>
        </w:rPr>
        <w:t>ولاجل التعامل مع الطبيعة المتغيرة لمفهوم بناء السلم، فقد طورت الامم المتحدة اجهزة فرعية ضمن هيكلها التنظيمي للتعامل مع هذه المهام والاختصاصات بشكل كلي وكامل فتم انشاء لجنة بناء السلام من قبل مجلس الامن بقراره (1645/</w:t>
      </w:r>
      <w:r w:rsidRPr="000D3817">
        <w:rPr>
          <w:rFonts w:ascii="Traditional Arabic" w:hAnsi="Traditional Arabic" w:cs="Traditional Arabic"/>
          <w:b/>
          <w:bCs/>
          <w:smallCaps/>
          <w:sz w:val="28"/>
          <w:szCs w:val="28"/>
          <w:lang w:bidi="ar-IQ"/>
        </w:rPr>
        <w:t>S/RES</w:t>
      </w:r>
      <w:r w:rsidRPr="000D3817">
        <w:rPr>
          <w:rFonts w:ascii="Traditional Arabic" w:hAnsi="Traditional Arabic" w:cs="Traditional Arabic"/>
          <w:b/>
          <w:bCs/>
          <w:smallCaps/>
          <w:sz w:val="28"/>
          <w:szCs w:val="28"/>
          <w:rtl/>
          <w:lang w:bidi="ar-IQ"/>
        </w:rPr>
        <w:t>) في 2005م وقرار الجمعية العامة (180/60/</w:t>
      </w:r>
      <w:r w:rsidRPr="000D3817">
        <w:rPr>
          <w:rFonts w:ascii="Traditional Arabic" w:hAnsi="Traditional Arabic" w:cs="Traditional Arabic"/>
          <w:b/>
          <w:bCs/>
          <w:smallCaps/>
          <w:sz w:val="28"/>
          <w:szCs w:val="28"/>
          <w:lang w:bidi="ar-IQ"/>
        </w:rPr>
        <w:t>A/RES</w:t>
      </w:r>
      <w:r w:rsidRPr="000D3817">
        <w:rPr>
          <w:rFonts w:ascii="Traditional Arabic" w:hAnsi="Traditional Arabic" w:cs="Traditional Arabic"/>
          <w:b/>
          <w:bCs/>
          <w:smallCaps/>
          <w:sz w:val="28"/>
          <w:szCs w:val="28"/>
          <w:rtl/>
          <w:lang w:bidi="ar-IQ"/>
        </w:rPr>
        <w:t>) في 2005م وتكون هذه اللجنة تابعة لكلا الجهازين ومهامها تقديم توصيات بصفة استشارية، وكذلك تم انشاء مكتب لدعم لجنة بناء السلام ومساعدة الامين العام على وضع استراتيجية بناء السلام كما انشئ صندوق لبناء السلام عام 2006م لتأمين الحاجات الفورية للبلدان الخارجية في النزاعات وهو يعتمد على دول ومؤسسات دولية المساعدات الطوعية للدول والمؤسسات الدولية</w:t>
      </w:r>
      <w:r w:rsidRPr="000D3817">
        <w:rPr>
          <w:rFonts w:ascii="Traditional Arabic" w:hAnsi="Traditional Arabic" w:cs="Traditional Arabic"/>
          <w:b/>
          <w:bCs/>
          <w:sz w:val="28"/>
          <w:szCs w:val="28"/>
          <w:vertAlign w:val="subscript"/>
          <w:rtl/>
        </w:rPr>
        <w:t>(63)</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وقد ساهمت الامم المتحدة وضمن جهودها في بناء السلم الاهلي من خلال مجموعة تدابير لاصلاح مسببات النزاعات وبناء السلم في عدد من الدول</w:t>
      </w:r>
      <w:r w:rsidRPr="000D3817">
        <w:rPr>
          <w:rFonts w:ascii="Traditional Arabic" w:hAnsi="Traditional Arabic" w:cs="Traditional Arabic"/>
          <w:b/>
          <w:bCs/>
          <w:sz w:val="28"/>
          <w:szCs w:val="28"/>
          <w:vertAlign w:val="subscript"/>
          <w:rtl/>
        </w:rPr>
        <w:t>(64)</w:t>
      </w:r>
      <w:r w:rsidRPr="000D3817">
        <w:rPr>
          <w:rFonts w:ascii="Traditional Arabic" w:hAnsi="Traditional Arabic" w:cs="Traditional Arabic"/>
          <w:b/>
          <w:bCs/>
          <w:smallCaps/>
          <w:sz w:val="28"/>
          <w:szCs w:val="28"/>
          <w:rtl/>
          <w:lang w:bidi="ar-IQ"/>
        </w:rPr>
        <w:t xml:space="preserve"> ، وذلك باحداث تغيرات في عناصر البيئة المسببة للنزاع وتعزيز عوامل الثقة بين الاطراف المتنازعة وتعزيز القدرات الوطنية على مستوى الدولة ووضع أسس تنمية مستدامة ترتكز عليها جهود بناء السلام إضافة إلى المساهمة في اعادة ترتيبات المشاركة في السلطة ودعم الانتخابات وتعزيز سيادة القانون</w:t>
      </w:r>
      <w:r w:rsidRPr="000D3817">
        <w:rPr>
          <w:rFonts w:ascii="Traditional Arabic" w:hAnsi="Traditional Arabic" w:cs="Traditional Arabic"/>
          <w:b/>
          <w:bCs/>
          <w:sz w:val="28"/>
          <w:szCs w:val="28"/>
          <w:vertAlign w:val="subscript"/>
          <w:rtl/>
        </w:rPr>
        <w:t>(65)</w:t>
      </w:r>
      <w:r w:rsidRPr="000D3817">
        <w:rPr>
          <w:rFonts w:ascii="Traditional Arabic" w:hAnsi="Traditional Arabic" w:cs="Traditional Arabic"/>
          <w:b/>
          <w:bCs/>
          <w:smallCaps/>
          <w:sz w:val="28"/>
          <w:szCs w:val="28"/>
          <w:rtl/>
          <w:lang w:bidi="ar-IQ"/>
        </w:rPr>
        <w:t>. وبذلك تظهر ان هدف الامم المتحدة في بناء السلم الاهلي هو تحقيق الاستقرار اللازم لدعم الدولة التي تعاني العجز في السيطرة على النزاعات الداخلية ومنع العنف وحماية الشعب والمؤسسات الرئيسية وتعزيز الاجراءات السياسية التي تؤدي إلى الاستقرار.</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z w:val="28"/>
          <w:szCs w:val="28"/>
          <w:rtl/>
        </w:rPr>
      </w:pPr>
      <w:r w:rsidRPr="000D3817">
        <w:rPr>
          <w:rFonts w:ascii="Traditional Arabic" w:hAnsi="Traditional Arabic" w:cs="Traditional Arabic"/>
          <w:b/>
          <w:bCs/>
          <w:smallCaps/>
          <w:sz w:val="28"/>
          <w:szCs w:val="28"/>
          <w:rtl/>
          <w:lang w:bidi="ar-IQ"/>
        </w:rPr>
        <w:t>ويشمل العامل الدولي كذلك اعمال المنظمات الدولية غير الحكومية في معالجة النزاعات وبناء السلم الاهلي، ولاسيما منذ بداية تسعينيات القرن العشرين بعد فشل بعض التدخلات الدولية مثلما جرى في الصومال ورواندا ودول البلطيق حيث بدأ ينظر للمنظمات الدولية غير الحكومية احد اهم دعائم قدرات المجتمعات على ادارة النزاعات وبناء السلام انطلاقاً من المهام المتعددة المتعلقة بالهوية الاجتماعية والاهتمامات المهنية والقيم السياسية والتمكين الاقتصادي والدمج المجتمعي وتقليل قوة الاستقطاب الكامنة وراء المواقف التي تتداخل مع متطلبات التحول نحو السلام</w:t>
      </w:r>
      <w:r w:rsidRPr="000D3817">
        <w:rPr>
          <w:rFonts w:ascii="Traditional Arabic" w:hAnsi="Traditional Arabic" w:cs="Traditional Arabic"/>
          <w:b/>
          <w:bCs/>
          <w:sz w:val="28"/>
          <w:szCs w:val="28"/>
          <w:vertAlign w:val="subscript"/>
          <w:rtl/>
        </w:rPr>
        <w:t>(66)</w:t>
      </w:r>
      <w:r w:rsidRPr="000D3817">
        <w:rPr>
          <w:rFonts w:ascii="Traditional Arabic" w:hAnsi="Traditional Arabic" w:cs="Traditional Arabic"/>
          <w:b/>
          <w:bCs/>
          <w:smallCaps/>
          <w:sz w:val="28"/>
          <w:szCs w:val="28"/>
          <w:rtl/>
          <w:lang w:bidi="ar-IQ"/>
        </w:rPr>
        <w:t>. كما حظيت المنظمات غير الحكومية ادوار متعددة في مناطق النزاعات واصبحت في مرحلة ما بعد الحرب الباردة تمثل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مقترباً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حقيقياً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وأصيلاً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لتمثيل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 xml:space="preserve">الجماعات المهمشة  وتلعب دور اكبر من الوظائف الانسانية لتشمل دور منع الصراعات وبناء السلم وحفظه، فدورها في عملية بناء السلم تتمثل اساساً في لجوئها إلى الدبلوماسية الوقائية من اجل كشف النزاعات الكامنة ومحاولة منعها وتقديم التحذيرات الى المؤسسات الدولية وتلعب دوراً في منع انتهاكات القانون الدولي الانساني وكذلك تساهم في اقامة الحوارات والتوسط في بناء علاقات سلمية من اجل بناء الثقة ويرتبط فاعليتها بمدى التزامها اضافة إلى المساهمة في اعادة الاعمار البنية الاساسية </w:t>
      </w:r>
      <w:r w:rsidRPr="000D3817">
        <w:rPr>
          <w:rFonts w:ascii="Traditional Arabic" w:hAnsi="Traditional Arabic" w:cs="Traditional Arabic"/>
          <w:b/>
          <w:bCs/>
          <w:sz w:val="28"/>
          <w:szCs w:val="28"/>
          <w:vertAlign w:val="subscript"/>
          <w:rtl/>
        </w:rPr>
        <w:t>(67)</w:t>
      </w:r>
      <w:r w:rsidRPr="000D3817">
        <w:rPr>
          <w:rFonts w:ascii="Traditional Arabic" w:hAnsi="Traditional Arabic" w:cs="Traditional Arabic"/>
          <w:b/>
          <w:bCs/>
          <w:smallCaps/>
          <w:sz w:val="28"/>
          <w:szCs w:val="28"/>
          <w:rtl/>
          <w:lang w:bidi="ar-IQ"/>
        </w:rPr>
        <w:t xml:space="preserve">. وعموما </w:t>
      </w:r>
      <w:r w:rsidRPr="000D3817">
        <w:rPr>
          <w:rFonts w:ascii="Traditional Arabic" w:hAnsi="Traditional Arabic" w:cs="Traditional Arabic"/>
          <w:b/>
          <w:bCs/>
          <w:sz w:val="28"/>
          <w:szCs w:val="28"/>
          <w:rtl/>
        </w:rPr>
        <w:t>لعبت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المنظمات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الدولية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دورا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مهما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ومتميزا خلال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الأعوام</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الماضية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في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ضمان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توفير</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الخدمات وشكلت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جزءا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أساسيا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بنية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النظام</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في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كل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البلدان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تقريبا،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فقد</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بذلت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جهدا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كبيرا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للتخفيف</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ظروف الحياة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الصعبة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التي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عاشتها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الشعوب</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بفعل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ممارسات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وسياسات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الد</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القائمة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على</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استغلال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الفرد،</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كما كانت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المهمة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الملقاة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على</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عاتقها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كبيرة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في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ظل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الحروب</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وحتى</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فيما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بعد</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بعدها</w:t>
      </w:r>
      <w:r w:rsidRPr="000D3817">
        <w:rPr>
          <w:rFonts w:ascii="Traditional Arabic" w:hAnsi="Traditional Arabic" w:cs="Traditional Arabic"/>
          <w:b/>
          <w:bCs/>
          <w:sz w:val="28"/>
          <w:szCs w:val="28"/>
        </w:rPr>
        <w:t>.</w:t>
      </w:r>
      <w:r w:rsidRPr="000D3817">
        <w:rPr>
          <w:rFonts w:ascii="Traditional Arabic" w:hAnsi="Traditional Arabic" w:cs="Traditional Arabic"/>
          <w:b/>
          <w:bCs/>
          <w:sz w:val="28"/>
          <w:szCs w:val="28"/>
          <w:rtl/>
        </w:rPr>
        <w:t>اذ عملت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على</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الاستجابة السريعة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لمتطلبات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المرحلة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واحتياجات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المجتمع</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المحلي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وتحريكه</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وتعبئته</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تجاه</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الحقوق</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الأساسية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التي نصت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عليها</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مواثيق</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حقوق</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الإنسان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العالمية،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وفضح</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الانتهاكات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خلال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العديد</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من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المبادرات والأنشطة،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وكذلك</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تنفيذ</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برامج</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الطوارئ</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والإغاثة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لمواجهة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تبعات</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النزاعات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32"/>
          <w:szCs w:val="32"/>
          <w:rtl/>
          <w:lang w:bidi="ar-IQ"/>
        </w:rPr>
      </w:pPr>
      <w:r w:rsidRPr="000D3817">
        <w:rPr>
          <w:rFonts w:ascii="Traditional Arabic" w:hAnsi="Traditional Arabic" w:cs="Traditional Arabic"/>
          <w:b/>
          <w:bCs/>
          <w:sz w:val="32"/>
          <w:szCs w:val="32"/>
          <w:rtl/>
        </w:rPr>
        <w:t>ثانياً . المستوى الأقليمي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وتواجه عملية بناء السلم الاهلي تحديات مشتركة ابرزها التعقيد الشديد الناجم عن تداخل ابعاد مسائل النزاعات والصراعات الداخلية مع الابعاد الاقليمية وفي ضوء هذا التعقيد والتشابك يتوقف نجاح او تعثر المساعي والمجهودات المبذولة لعملية بناء السلم الأهلي اذ ان معالجة العلاقة مع الاطراف المجاورة للدولة العاجزة كونها اقرب المغذيات للنزاعات الداخلية والمساهمة في استمرار العجز للدولة من شأنه يحد من امتيازات توفرها بيئة هشة غير مستقرة لتلك الاطراف التي قد ترتبط بحالات النزاع الاقليمي.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0D3817">
        <w:rPr>
          <w:rFonts w:ascii="Traditional Arabic" w:hAnsi="Traditional Arabic" w:cs="Traditional Arabic"/>
          <w:b/>
          <w:bCs/>
          <w:smallCaps/>
          <w:sz w:val="28"/>
          <w:szCs w:val="28"/>
          <w:rtl/>
          <w:lang w:bidi="ar-IQ"/>
        </w:rPr>
        <w:t>وتبرز اهم المسائل التي تشكل تهديد لبناء السلم الاهلي هي المتعلقة بالمشاكل العرقية والدينية فقد ينتقل الخلاف من دولة إلى اخرى متجاوزاً الحدود عندما تشترك الاطراف والمجموعات بالاصل أو الدين أو غيرها ويحدث التعاطف والترابط ، فمثلا النزاعات العرقية في الاتحاد اليوغسلافي السابق وانقسامها قد ادى إلى عدم استقرار منطقة البلقان باجمعها وافضت إلى مجازر وابادة عرقية انتهت إلى فشل كل جهود السلام ، ولم يتم حل ذلك الوضع  إلا من خلال تدخل دولي وترتيبات دولية اعاد بناء المؤسسات السياسية والاقتصادية والثقافية تحت اشراف الامم المتحدة</w:t>
      </w:r>
      <w:r w:rsidRPr="000D3817">
        <w:rPr>
          <w:rFonts w:ascii="Traditional Arabic" w:hAnsi="Traditional Arabic" w:cs="Traditional Arabic"/>
          <w:b/>
          <w:bCs/>
          <w:sz w:val="28"/>
          <w:szCs w:val="28"/>
          <w:vertAlign w:val="subscript"/>
          <w:rtl/>
        </w:rPr>
        <w:t>(68)،</w:t>
      </w:r>
      <w:r w:rsidRPr="000D3817">
        <w:rPr>
          <w:rFonts w:ascii="Traditional Arabic" w:hAnsi="Traditional Arabic" w:cs="Traditional Arabic"/>
          <w:b/>
          <w:bCs/>
          <w:smallCaps/>
          <w:sz w:val="28"/>
          <w:szCs w:val="28"/>
          <w:rtl/>
          <w:lang w:bidi="ar-IQ"/>
        </w:rPr>
        <w:t xml:space="preserve"> وكذلك (تدخل تركيا واليونان في قبرص، ولبنان، والحرب الافغانية الاولى) كلها تقدم امثلة على التأثير الاقليمي في بلدان تعاني من امتدادات عضوية لاسباب النزاعات مع الجوار الاقليمي. فمن المؤكد ان عجز الدولة يترك فراغ وفجوة قد تستغل من اطراف متعددة وبسبب التعقيد الشديد لعملية بناء السلم الاهلي وبسبب التداعيات والامتدادات الاقليمية وتدخل اطراف ذات نوايا ومصالح متباينة على المستويات كافة فقد لجأت بعض المنظمات الاقليمية الى وضع ترتيبات واليات واجهزة لتسوية النزاعات الداخلية وبناء سلم اهلي استدراكاً للتداعيات الناجمة عن استمرار الصراع والنزاعات الاهلية . وهكذا ومع نهاية الحرب الباردة اصبحت ظاهرة تدخل المنظمات الاقليمية لادارة وحل النزاعات الواقعة في اطارها ونطاقها الجغرافي تكتسب اهمية متزايدة ولاسيما في القارة الافريقية التي ارتبطت بظاهرة انتشار النزاعات الداخلية، فتطورت الية تسوية النزاعات في الاطار الاقليمي إلى توفير هياكل مؤسسية ليس من اجل تسوية النزاعات بعد نشوبها ولكن منع وادارة وحل النزاعات من خلال تشكيل مجلس للامن والسلم على مستوى القارة عام 2002م</w:t>
      </w:r>
      <w:r w:rsidRPr="000D3817">
        <w:rPr>
          <w:rFonts w:ascii="Traditional Arabic" w:hAnsi="Traditional Arabic" w:cs="Traditional Arabic"/>
          <w:b/>
          <w:bCs/>
          <w:sz w:val="28"/>
          <w:szCs w:val="28"/>
          <w:vertAlign w:val="subscript"/>
          <w:rtl/>
        </w:rPr>
        <w:t xml:space="preserve"> (69)</w:t>
      </w:r>
      <w:r w:rsidRPr="000D3817">
        <w:rPr>
          <w:rFonts w:ascii="Traditional Arabic" w:hAnsi="Traditional Arabic" w:cs="Traditional Arabic"/>
          <w:b/>
          <w:bCs/>
          <w:smallCaps/>
          <w:sz w:val="28"/>
          <w:szCs w:val="28"/>
          <w:rtl/>
          <w:lang w:bidi="ar-IQ"/>
        </w:rPr>
        <w:t>.</w:t>
      </w:r>
    </w:p>
    <w:p w:rsidR="004952B1" w:rsidRPr="000D3817" w:rsidRDefault="004952B1" w:rsidP="004952B1">
      <w:pPr>
        <w:spacing w:after="0" w:line="240" w:lineRule="auto"/>
        <w:jc w:val="lowKashida"/>
        <w:rPr>
          <w:rFonts w:ascii="Traditional Arabic" w:hAnsi="Traditional Arabic" w:cs="Traditional Arabic"/>
          <w:b/>
          <w:bCs/>
          <w:sz w:val="32"/>
          <w:szCs w:val="32"/>
        </w:rPr>
      </w:pPr>
      <w:r w:rsidRPr="000D3817">
        <w:rPr>
          <w:rFonts w:ascii="Traditional Arabic" w:hAnsi="Traditional Arabic" w:cs="Traditional Arabic"/>
          <w:b/>
          <w:bCs/>
          <w:sz w:val="32"/>
          <w:szCs w:val="32"/>
          <w:rtl/>
        </w:rPr>
        <w:t>ثالثاً . المستوى الداخلي (الوطني)</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اذا كانت الدولة عاجزة عن مواجهة المشاكل الحقيقية التي تعرض وحدتها وبقاءها واستمراريتها بسبب العجز عن القيام بوظائفها الداخلية نتيجة للتحديات الناشئة عن انفراط السلم الاهلي المعطل للاداء الهيكلي والمتسبب لفقدان شرعية الاستمرار، فأن تشتت القدرات الداخلية لا يعني بالضرورة السير نحو الفشل أو الانهيار، اذ يمكن مواجهه ما يمكن ادراكه في اطار عملية شاملة مبنية على الاستجابة الداخلية والقبول الخارجي والدولي التي من شأنها معالجة المعضلات التي يفرزها العجز أو الفشل. ولكن يجب أن نستدرك في هذا الجانب انه لا يوجد نموذج واحد لبناء السلم الاهلي على الصعيد الداخلي بسبب اختلاف المجتمعات واسباب النزاعات فيها والعوامل الخارجية المؤثرة فيها ولكن على الاغلب توجد جملة دعائم وركائز ترتبط بعملية بناء السلم الاهلي تضمن تمتلك القدرة على ادارة العملية باتجاه يتعلق بجعلها اسلوب ومنهج حياة المجتمع وادارة الدولة للمجتمع.</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ويرى البعض ان عملية بناء السلم الاهلي تتضمن اعادة تسوية لتوزيع القوة السياسية فعندما يتم التوصل إلى عملية سياسية متوازنة ترتكز على شرعية قانونية ومجتمعية تربط الدولة بالمجتمع يتم تقديم اطار فعال لبناء الدولة وتمكينها من استعادة قدرتها على ادارة شؤونها الداخلية</w:t>
      </w:r>
      <w:r w:rsidRPr="000D3817">
        <w:rPr>
          <w:rFonts w:ascii="Traditional Arabic" w:hAnsi="Traditional Arabic" w:cs="Traditional Arabic"/>
          <w:b/>
          <w:bCs/>
          <w:sz w:val="28"/>
          <w:szCs w:val="28"/>
          <w:vertAlign w:val="subscript"/>
          <w:rtl/>
        </w:rPr>
        <w:t>(70)</w:t>
      </w:r>
      <w:r w:rsidRPr="000D3817">
        <w:rPr>
          <w:rFonts w:ascii="Traditional Arabic" w:hAnsi="Traditional Arabic" w:cs="Traditional Arabic"/>
          <w:b/>
          <w:bCs/>
          <w:smallCaps/>
          <w:sz w:val="28"/>
          <w:szCs w:val="28"/>
          <w:rtl/>
          <w:lang w:bidi="ar-IQ"/>
        </w:rPr>
        <w:t xml:space="preserve">، وهذه العملية تتطلب مجموعة من الاليات تستهدف تحقيق ثلاث متغيرات اساسية في تحقيق عملية السلم الاهلي:-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الاول: يتعلق ببناء المؤسسات والقواعد والاحكام التي تنظم حياة الافراد والجماعات والفئات في المجتمع واعادة تأسيس هيكيلتها لمنع الانزلاق للعنف والمحافظة على ديمومة السلام القائم.</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الثاني: وضع اسس الحكم تعمل على اساس حقوق الانسان وامنه وتمكينه وتحقيق العدالة والمساواة.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والثالث: بناء صيغ اقتصادية واجتماعية وثقافية تمكن الدولة في القيام بأداء ادوارها ومسؤوليتها  بما يحقق الاستقرار.</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 xml:space="preserve">    اي بمعنى أن العامل الداخلي لبناء السلم الاهلي يتركز حول بناء تصور وظيفي حديث ومغاير لهيكلة وبنية الدولة يؤمن بالحكم الرشيد ويجعله فلسفة ونهج حياة يكون راعي لقيم السلم وبوصفه اداة تنظيمية فاعلة وتشمل هذه العملية الجوانب السياسية والقانونية والدستورية والقدرة على ادارة الموارد وتنفيذ سياسات فاعلة على المستوى الاقتصادي وفاعلية في التحكم بالتفاعلات الاجتماعية والتوفيق بين المصالح المختلفة</w:t>
      </w:r>
      <w:r w:rsidRPr="000D3817">
        <w:rPr>
          <w:rFonts w:ascii="Traditional Arabic" w:hAnsi="Traditional Arabic" w:cs="Traditional Arabic"/>
          <w:b/>
          <w:bCs/>
          <w:sz w:val="28"/>
          <w:szCs w:val="28"/>
          <w:vertAlign w:val="subscript"/>
          <w:rtl/>
        </w:rPr>
        <w:t>(71)</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اذن يرتكز بناء السلم الاهلي على ثلاث ابعاد متفاعلة ومتصلة:</w:t>
      </w:r>
    </w:p>
    <w:p w:rsidR="004952B1" w:rsidRPr="000D3817" w:rsidRDefault="004952B1" w:rsidP="004952B1">
      <w:pPr>
        <w:pStyle w:val="ListParagraph"/>
        <w:numPr>
          <w:ilvl w:val="0"/>
          <w:numId w:val="20"/>
        </w:numPr>
        <w:autoSpaceDE w:val="0"/>
        <w:autoSpaceDN w:val="0"/>
        <w:bidi/>
        <w:adjustRightInd w:val="0"/>
        <w:spacing w:after="0" w:line="240" w:lineRule="auto"/>
        <w:ind w:left="0" w:firstLine="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بناء مؤسساتي قادر على فرض حد ادنى من التماسك يفضي إلى</w:t>
      </w:r>
      <w:r w:rsidRPr="000D3817">
        <w:rPr>
          <w:rFonts w:ascii="Traditional Arabic" w:hAnsi="Traditional Arabic" w:cs="Traditional Arabic"/>
          <w:b/>
          <w:bCs/>
          <w:sz w:val="28"/>
          <w:szCs w:val="28"/>
          <w:vertAlign w:val="subscript"/>
          <w:rtl/>
        </w:rPr>
        <w:t>(72)</w:t>
      </w:r>
      <w:r w:rsidRPr="000D3817">
        <w:rPr>
          <w:rFonts w:ascii="Traditional Arabic" w:hAnsi="Traditional Arabic" w:cs="Traditional Arabic"/>
          <w:b/>
          <w:bCs/>
          <w:sz w:val="28"/>
          <w:szCs w:val="28"/>
          <w:rtl/>
          <w:lang w:bidi="ar-IQ"/>
        </w:rPr>
        <w:t xml:space="preserve"> </w:t>
      </w:r>
      <w:r w:rsidRPr="000D3817">
        <w:rPr>
          <w:rFonts w:ascii="Traditional Arabic" w:hAnsi="Traditional Arabic" w:cs="Traditional Arabic"/>
          <w:b/>
          <w:bCs/>
          <w:smallCaps/>
          <w:sz w:val="28"/>
          <w:szCs w:val="28"/>
          <w:rtl/>
          <w:lang w:bidi="ar-IQ"/>
        </w:rPr>
        <w:t>:</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تفكيك منظومة النزاع والتصارع المجتمعي.</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التأسيس لاستقرار النظام من خلال تنظيم علاقة الدولة بوحداتها واقاليمها وفق صيغ توافق كل دولة (مركزية- فدرالية).</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تشجيع المبادرات للقيم السياسية الهادفة لبناء السلم الاهلي والتعايش السلمي (ديمقراطية، حماية الاقليات، الاندماج المجتمعي، حقوق الانسان...الخ).</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هندسة انتخابية تتميز بقابلية على التمثيل في الهيئات المنتخبة.</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 xml:space="preserve">زيادة نسبة المشاركة في المنظومة السياسية لزيادة القدرة على التمثيل والشرعية. </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تعزيز</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الهياكل الإدارية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وإصلاحها .</w:t>
      </w:r>
    </w:p>
    <w:p w:rsidR="004952B1" w:rsidRPr="000D3817" w:rsidRDefault="004952B1" w:rsidP="004952B1">
      <w:pPr>
        <w:pStyle w:val="ListParagraph"/>
        <w:numPr>
          <w:ilvl w:val="0"/>
          <w:numId w:val="21"/>
        </w:numPr>
        <w:autoSpaceDE w:val="0"/>
        <w:autoSpaceDN w:val="0"/>
        <w:bidi/>
        <w:adjustRightInd w:val="0"/>
        <w:spacing w:after="0" w:line="240" w:lineRule="auto"/>
        <w:ind w:left="581"/>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بناء قاعدة قانونية للعدالة الانتقالية لتعزيز التماسك الاجتماعي.</w:t>
      </w:r>
    </w:p>
    <w:p w:rsidR="004952B1" w:rsidRPr="000D3817" w:rsidRDefault="004952B1" w:rsidP="004952B1">
      <w:pPr>
        <w:pStyle w:val="ListParagraph"/>
        <w:autoSpaceDE w:val="0"/>
        <w:autoSpaceDN w:val="0"/>
        <w:bidi/>
        <w:adjustRightInd w:val="0"/>
        <w:spacing w:after="0" w:line="240" w:lineRule="auto"/>
        <w:ind w:left="0"/>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ب. بعد اقتصادي وذلك لما له علاقة من تأثير على التعبير عن المصالح وتسوية النزاعات، فتعديل وتقوية قدرة الدولة على ادارة الموارد الاقتصادية وتحسين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أنظمة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التمويل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والضرائب ووضع</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اليات</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لتحقيق</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العدالة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الاجتماعية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من</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خلال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التوزيع</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 xml:space="preserve">العادل للدخل وتحسين نوعية الحياة المادية </w:t>
      </w:r>
      <w:r w:rsidRPr="000D3817">
        <w:rPr>
          <w:rFonts w:ascii="Traditional Arabic" w:hAnsi="Traditional Arabic" w:cs="Traditional Arabic"/>
          <w:b/>
          <w:bCs/>
          <w:sz w:val="28"/>
          <w:szCs w:val="28"/>
          <w:rtl/>
        </w:rPr>
        <w:t>وتقليل</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الفجوة</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بين</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الغني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والفقير</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في</w:t>
      </w:r>
      <w:r w:rsidRPr="000D3817">
        <w:rPr>
          <w:rFonts w:ascii="Traditional Arabic" w:hAnsi="Traditional Arabic" w:cs="Traditional Arabic"/>
          <w:b/>
          <w:bCs/>
          <w:sz w:val="28"/>
          <w:szCs w:val="28"/>
        </w:rPr>
        <w:t xml:space="preserve"> </w:t>
      </w:r>
      <w:r w:rsidRPr="000D3817">
        <w:rPr>
          <w:rFonts w:ascii="Traditional Arabic" w:hAnsi="Traditional Arabic" w:cs="Traditional Arabic"/>
          <w:b/>
          <w:bCs/>
          <w:sz w:val="28"/>
          <w:szCs w:val="28"/>
          <w:rtl/>
        </w:rPr>
        <w:t>الدولة</w:t>
      </w:r>
      <w:r w:rsidRPr="000D3817">
        <w:rPr>
          <w:rFonts w:ascii="Traditional Arabic" w:hAnsi="Traditional Arabic" w:cs="Traditional Arabic"/>
          <w:b/>
          <w:bCs/>
          <w:smallCaps/>
          <w:sz w:val="28"/>
          <w:szCs w:val="28"/>
          <w:rtl/>
          <w:lang w:bidi="ar-IQ"/>
        </w:rPr>
        <w:t>، يمكن المجتمع من القيام بأدوار فعالة ومسؤولة بأتجاه تبني قيم السلم الاهلي وتقبلها والتعايش معها</w:t>
      </w:r>
      <w:r w:rsidRPr="000D3817">
        <w:rPr>
          <w:rFonts w:ascii="Traditional Arabic" w:hAnsi="Traditional Arabic" w:cs="Traditional Arabic"/>
          <w:b/>
          <w:bCs/>
          <w:sz w:val="28"/>
          <w:szCs w:val="28"/>
          <w:vertAlign w:val="subscript"/>
          <w:rtl/>
        </w:rPr>
        <w:t>(73)</w:t>
      </w:r>
      <w:r w:rsidRPr="000D3817">
        <w:rPr>
          <w:rFonts w:ascii="Traditional Arabic" w:hAnsi="Traditional Arabic" w:cs="Traditional Arabic"/>
          <w:b/>
          <w:bCs/>
          <w:smallCaps/>
          <w:sz w:val="28"/>
          <w:szCs w:val="28"/>
          <w:rtl/>
          <w:lang w:bidi="ar-IQ"/>
        </w:rPr>
        <w:t>. كما يمكن الدولة من القيام باداء ادوارها ومسؤوليتها ولتساهم في تحقيق الاستقرار للنظام وتمنع انهيار الدولة وذلك عادة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ما</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يؤدي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الاختلال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الكبير</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في</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الجوانب الاقتصادية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الى</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احتجاجات</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اجتماعية</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وعدم</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استقرار</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امني قد</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تتحول</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الى</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احتجاجات وانتهاكات</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وعنف</w:t>
      </w:r>
      <w:r w:rsidRPr="000D3817">
        <w:rPr>
          <w:rFonts w:ascii="Traditional Arabic" w:hAnsi="Traditional Arabic" w:cs="Traditional Arabic"/>
          <w:b/>
          <w:bCs/>
          <w:smallCaps/>
          <w:sz w:val="28"/>
          <w:szCs w:val="28"/>
          <w:lang w:bidi="ar-IQ"/>
        </w:rPr>
        <w:t xml:space="preserve"> </w:t>
      </w:r>
      <w:r w:rsidRPr="000D3817">
        <w:rPr>
          <w:rFonts w:ascii="Traditional Arabic" w:hAnsi="Traditional Arabic" w:cs="Traditional Arabic"/>
          <w:b/>
          <w:bCs/>
          <w:smallCaps/>
          <w:sz w:val="28"/>
          <w:szCs w:val="28"/>
          <w:rtl/>
          <w:lang w:bidi="ar-IQ"/>
        </w:rPr>
        <w:t>اجتماعي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ج.  ويرتبط السلم الاهلي بالبعد الاجتماعي من خلال تجاوز النموذج التقليدي لتسير قضايا المجتمع، فالاساليب الحديثة لادارة الدولة توسع حدود المشاركة لكل الفواعل الاجتماعيين واعتماد الحلول الجماعية لادارة المشاكل وتحقيق قدر من العدالة وتسليط الضوء على الفواعل المدنية في المجتمع مثل الاحزاب والقوى السياسية ومنظمات المجتمع المدني التي يكون لها اتصال ومداخل ونشر ثقافة السلام والتسامح في اجزاء لا يمكن للدولة الدخول في تفاصيلها او القيام بتأدية ادوار عن الدولة بمسؤولية اساسية لبناء السلم</w:t>
      </w:r>
      <w:r w:rsidRPr="000D3817">
        <w:rPr>
          <w:rFonts w:ascii="Traditional Arabic" w:hAnsi="Traditional Arabic" w:cs="Traditional Arabic"/>
          <w:b/>
          <w:bCs/>
          <w:sz w:val="28"/>
          <w:szCs w:val="28"/>
          <w:vertAlign w:val="subscript"/>
          <w:rtl/>
        </w:rPr>
        <w:t>(74)</w:t>
      </w:r>
      <w:r w:rsidRPr="000D3817">
        <w:rPr>
          <w:rFonts w:ascii="Traditional Arabic" w:hAnsi="Traditional Arabic" w:cs="Traditional Arabic"/>
          <w:b/>
          <w:bCs/>
          <w:sz w:val="28"/>
          <w:szCs w:val="28"/>
          <w:rtl/>
          <w:lang w:bidi="ar-IQ"/>
        </w:rPr>
        <w:t xml:space="preserve"> </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د. إلى جانب الابعاد السابقة يشكل البعد الثقافي مدخلاً مهماً ومرتكزاً اساسياً لبناء السلم الأهلي لاسيما عندما تتحول ثقافة السلم إلى سلوك يحكم علاقة مكونات المجتمع وقواه بعضهم البعض من جهة وعلاقة تلك المكونات والقوى المجتمعية بالمؤسسات والهيئات الحاكمة والضابطة للمجتمع من جهة أخرى، اذ ان ثقافة السلم تتضمن قيم ومواقف وسلوك تدفع إلى التفاعل الايجابي الذي ينهض على التسامح ومبادئ الحرية والعدالة والتضامن ورفض العنف ومنع النزاعات ومعالجة اسباب الصراعات وجذورها</w:t>
      </w:r>
      <w:r w:rsidRPr="000D3817">
        <w:rPr>
          <w:rFonts w:ascii="Traditional Arabic" w:hAnsi="Traditional Arabic" w:cs="Traditional Arabic"/>
          <w:b/>
          <w:bCs/>
          <w:sz w:val="28"/>
          <w:szCs w:val="28"/>
          <w:vertAlign w:val="subscript"/>
          <w:rtl/>
        </w:rPr>
        <w:t>(75)</w:t>
      </w:r>
      <w:r w:rsidRPr="000D3817">
        <w:rPr>
          <w:rFonts w:ascii="Traditional Arabic" w:hAnsi="Traditional Arabic" w:cs="Traditional Arabic"/>
          <w:b/>
          <w:bCs/>
          <w:smallCaps/>
          <w:sz w:val="28"/>
          <w:szCs w:val="28"/>
          <w:rtl/>
          <w:lang w:bidi="ar-IQ"/>
        </w:rPr>
        <w:t xml:space="preserve"> . وقد ارتبط مفهوم ثقافة السلم في ادبيات منظمة الامم المتحدة منذ تأسيسها وشكلت واحدة من اهم اولوياتها على اجهزتها لما تحويه من قيم واهداف تمكن من بناء مجتمعات وتسوية نزاعات وتجاوز عوائق سياسية واقتصادية واجتماعية وبناء تجمعات اكثر عدلاً وانسانية وحرية ورضاء وامن</w:t>
      </w:r>
      <w:r w:rsidRPr="000D3817">
        <w:rPr>
          <w:rFonts w:ascii="Traditional Arabic" w:hAnsi="Traditional Arabic" w:cs="Traditional Arabic"/>
          <w:b/>
          <w:bCs/>
          <w:sz w:val="28"/>
          <w:szCs w:val="28"/>
          <w:vertAlign w:val="subscript"/>
          <w:rtl/>
        </w:rPr>
        <w:t>(76)</w:t>
      </w:r>
      <w:r w:rsidRPr="000D3817">
        <w:rPr>
          <w:rFonts w:ascii="Traditional Arabic" w:hAnsi="Traditional Arabic" w:cs="Traditional Arabic"/>
          <w:b/>
          <w:bCs/>
          <w:smallCaps/>
          <w:sz w:val="28"/>
          <w:szCs w:val="28"/>
          <w:rtl/>
          <w:lang w:bidi="ar-IQ"/>
        </w:rPr>
        <w:t>. ويندرج تحت هذا البعد دور نشطاء السلام في بث الوعي واستخدام تقنيات الاتصال ووسائله لتفعيل وزيادة التوعية للرأي العام عن فوائد السلام المستقبلية وفوائد ايقاف العنف المجتمعي بأبعاده كافة</w:t>
      </w:r>
      <w:r w:rsidRPr="000D3817">
        <w:rPr>
          <w:rFonts w:ascii="Traditional Arabic" w:hAnsi="Traditional Arabic" w:cs="Traditional Arabic"/>
          <w:b/>
          <w:bCs/>
          <w:sz w:val="28"/>
          <w:szCs w:val="28"/>
          <w:vertAlign w:val="subscript"/>
          <w:rtl/>
        </w:rPr>
        <w:t>(77)</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 xml:space="preserve">هــ. اضافة إلى ما تقدم فأن ضرورات ارساء السلم الاهلي ووقف اسباب العجز يمر عبر دولة قادرة على بسط الاستقرار الامني والمجتمعي داخل حدودها وبشكل يقلص من احتمالات عودة التقاطع ونشوب نزاع يهدد السلم الاهلي من خلال :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1. وضع اليات لتفاعل القيادات السياسية والروحية والفكرية الاكثر قدرة على التفاعل والتعاون في مجال بناء الثقة ولملمة النسيج الاجتماعي والمصالحات على المستوى القاعدي للجماعات</w:t>
      </w:r>
      <w:r w:rsidRPr="000D3817">
        <w:rPr>
          <w:rFonts w:ascii="Traditional Arabic" w:hAnsi="Traditional Arabic" w:cs="Traditional Arabic"/>
          <w:b/>
          <w:bCs/>
          <w:sz w:val="28"/>
          <w:szCs w:val="28"/>
          <w:vertAlign w:val="subscript"/>
          <w:rtl/>
        </w:rPr>
        <w:t>(78)</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2. تقوية قدرات وإمكانيات النساء والاستفادة من خبراتهن وجهودهم في مجال بناء السلم على مستوى القاعدي للمجتمع، ففي اغلب مجتمعات النزاعات تكون المرأة المحرك الفعلي لوقف العنف والاستبداد ولذلك يمكن من دمجها في عمليات بناء السلم بعد خطوة اساسية والية مهمة لبناء سلم اصلي</w:t>
      </w:r>
      <w:r w:rsidRPr="000D3817">
        <w:rPr>
          <w:rFonts w:ascii="Traditional Arabic" w:hAnsi="Traditional Arabic" w:cs="Traditional Arabic"/>
          <w:b/>
          <w:bCs/>
          <w:sz w:val="28"/>
          <w:szCs w:val="28"/>
          <w:vertAlign w:val="subscript"/>
          <w:rtl/>
        </w:rPr>
        <w:t>(79)</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3. ايجاد الية مستقرة للعمل العسكري والامني للسيطرة على العصابات الاجرامية والحد من انتشار تجارة السلاح ومحاولة نزعة حتى من الاعتبارات القبلية والعشائرية</w:t>
      </w:r>
      <w:r w:rsidRPr="000D3817">
        <w:rPr>
          <w:rFonts w:ascii="Traditional Arabic" w:hAnsi="Traditional Arabic" w:cs="Traditional Arabic"/>
          <w:b/>
          <w:bCs/>
          <w:sz w:val="28"/>
          <w:szCs w:val="28"/>
          <w:vertAlign w:val="subscript"/>
          <w:rtl/>
        </w:rPr>
        <w:t>(80)</w:t>
      </w:r>
      <w:r w:rsidRPr="000D3817">
        <w:rPr>
          <w:rFonts w:ascii="Traditional Arabic" w:hAnsi="Traditional Arabic" w:cs="Traditional Arabic"/>
          <w:b/>
          <w:bCs/>
          <w:smallCaps/>
          <w:sz w:val="28"/>
          <w:szCs w:val="28"/>
          <w:rtl/>
          <w:lang w:bidi="ar-IQ"/>
        </w:rPr>
        <w:t xml:space="preserve"> .</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4. انشاء مشاريع اقتصادية تعاونية مشتركة تربط بين اطراف ومكونات المجتمع مثل مشاريع تطوير الزراعة والربط الكهربائي والمشاريع الصناعية المحلية وغيرها من المشاريع المشتركة</w:t>
      </w:r>
      <w:r w:rsidRPr="000D3817">
        <w:rPr>
          <w:rFonts w:ascii="Traditional Arabic" w:hAnsi="Traditional Arabic" w:cs="Traditional Arabic"/>
          <w:b/>
          <w:bCs/>
          <w:sz w:val="28"/>
          <w:szCs w:val="28"/>
          <w:vertAlign w:val="subscript"/>
          <w:rtl/>
        </w:rPr>
        <w:t>(81)</w:t>
      </w:r>
      <w:r w:rsidRPr="000D3817">
        <w:rPr>
          <w:rFonts w:ascii="Traditional Arabic" w:hAnsi="Traditional Arabic" w:cs="Traditional Arabic"/>
          <w:b/>
          <w:bCs/>
          <w:smallCaps/>
          <w:sz w:val="28"/>
          <w:szCs w:val="28"/>
          <w:rtl/>
          <w:lang w:bidi="ar-IQ"/>
        </w:rPr>
        <w:t>.</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lang w:bidi="ar-IQ"/>
        </w:rPr>
      </w:pPr>
      <w:r w:rsidRPr="000D3817">
        <w:rPr>
          <w:rFonts w:ascii="Traditional Arabic" w:hAnsi="Traditional Arabic" w:cs="Traditional Arabic"/>
          <w:b/>
          <w:bCs/>
          <w:smallCaps/>
          <w:sz w:val="28"/>
          <w:szCs w:val="28"/>
          <w:rtl/>
          <w:lang w:bidi="ar-IQ"/>
        </w:rPr>
        <w:t>5. ايجاد الية مستقرة لإصلاح القطاعات الامنية والمساعدة في تعزيز سلطات الدولة من خلال اعادة تنظيم القوات المسلحة والشرطة الوطنية من جديد وبشكل يتناسب والمرحلة الجديدة للمجتمع وطبيعة تهديداته.</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6. معالجة مسألة نزع الاسلحة والحد من انتشار تجارتها واعادة ادماج الفئات التي كانت اطراف في النزاعات الاهلية بهدف السيطرة على العصابات الاجرامية وتجار لازمات ومروجوا الجريمة المنظمة.</w:t>
      </w:r>
    </w:p>
    <w:p w:rsidR="004952B1" w:rsidRPr="000D3817" w:rsidRDefault="004952B1" w:rsidP="004952B1">
      <w:pPr>
        <w:spacing w:after="0" w:line="240" w:lineRule="auto"/>
        <w:jc w:val="lowKashida"/>
        <w:rPr>
          <w:rFonts w:ascii="Traditional Arabic" w:hAnsi="Traditional Arabic" w:cs="Traditional Arabic"/>
          <w:b/>
          <w:bCs/>
          <w:sz w:val="32"/>
          <w:szCs w:val="32"/>
          <w:rtl/>
        </w:rPr>
      </w:pPr>
      <w:r w:rsidRPr="000D3817">
        <w:rPr>
          <w:rFonts w:ascii="Traditional Arabic" w:hAnsi="Traditional Arabic" w:cs="Traditional Arabic"/>
          <w:b/>
          <w:bCs/>
          <w:sz w:val="32"/>
          <w:szCs w:val="32"/>
          <w:rtl/>
        </w:rPr>
        <w:t>الخاتمة</w:t>
      </w:r>
    </w:p>
    <w:p w:rsidR="004952B1" w:rsidRPr="000D3817" w:rsidRDefault="004952B1" w:rsidP="004952B1">
      <w:pPr>
        <w:autoSpaceDE w:val="0"/>
        <w:autoSpaceDN w:val="0"/>
        <w:adjustRightInd w:val="0"/>
        <w:spacing w:after="0" w:line="240" w:lineRule="auto"/>
        <w:jc w:val="lowKashida"/>
        <w:rPr>
          <w:rFonts w:ascii="Traditional Arabic" w:hAnsi="Traditional Arabic" w:cs="Traditional Arabic"/>
          <w:b/>
          <w:bCs/>
          <w:smallCaps/>
          <w:sz w:val="28"/>
          <w:szCs w:val="28"/>
          <w:rtl/>
          <w:lang w:bidi="ar-IQ"/>
        </w:rPr>
      </w:pPr>
      <w:r w:rsidRPr="000D3817">
        <w:rPr>
          <w:rFonts w:ascii="Traditional Arabic" w:hAnsi="Traditional Arabic" w:cs="Traditional Arabic"/>
          <w:b/>
          <w:bCs/>
          <w:smallCaps/>
          <w:sz w:val="28"/>
          <w:szCs w:val="28"/>
          <w:rtl/>
          <w:lang w:bidi="ar-IQ"/>
        </w:rPr>
        <w:t xml:space="preserve">   لقد رسم تسلسل الدراسة جملة تصورات ساهمت في الاجابة على تساؤلات الاشكالية المطروحة وتاكيد لصحة الفرضية المتعلقة بالترابط بين عجز الدولة الوظيفي والفشل في توطيد السلم الاهلي ، اذ ان عجز الدولة يولد ضغوط  وتداعيات يفاقم من قدرة الدولة على ايجاد توازن هيكلي يستوعب بيئة النزاعات ومجالات الفوضى وحالة اللااستقرار المجتمعي . لقد شكل مفهوم الدولة العاجزة وفق متبنى الدراسة وصفا اجرائيا للدولة التي تعجز عن اداء وظيفتها الاساسية ضمن حدود اقليمها فالدولة العاجزة تكون فاقدة للسيطرة على المجتمع وفق مبدأ القدرة وامتلاك الشرعية لاحتكار كامل قوتها المادية لضبط النزاعات وعوامل الفوضى الناشئة عن انفراط السلم الاهلي داخل المجتمع ، مما يجعلها مدعاة لتغذية عوامل العجز الذاتي الذي يتحول تدريجيا الى تشوه بنية الدولة وانهيار للنظام ومن ثم قد يتطور الى الفشل في الاداء الهيكلي داخل المجتمع او الى التفسخ والانهيار النهائي. ولذلك تشكل عملية بناء السلم الاهلي احدى اهم العناصر الاساسية للتحكم وتوجيه مسار العجز او التشوه الوظيفي للدولة من خلال استراتيجية تتضمن اليات وبنى تعيد تغذية الدولة بالقبول والرضا الاجتماعي للمحافظة على البنية والهياكل والنظام العام للدولة. ان عملية بناء السلم الاهلي ضمن مفهومها ودلالاتها قد ولدت قناعات فكرية واجرائية بانها اصبحت من القضايا المهمة والضرورية التي يمليها واقع الدول العاجزة للحفاظ على وجودها واستمرار ممارسة دورها الوظيفي التقليدي  على ضوء اليات اشتغال وتفاعلات مرحلة مابعد الحرب الباردة التي اتخذت طابعا تشابكيا ومتعدد المستويات ، والتي ولدت اشكاليات وازمات وصراعات وادوار وفواعل نازعت الدولة وزاحمت قدراتها الداخلية وبالتالي فرضت عليها جملة توصيات في شكل تصحيح وإصلاحات هيكلية لتستطيع مواكبة هذه الادوار الجديدة. وتتمثل عملية بناء السلم الاهلي بمجموعة من الاليات الشاملة التي تساهم في توطيدها مجموعة فواعل داخلية وخارجية ، ورغم صعوبات رسم نموذج مفاهيمي ونظري لعملية البناء كونها تشتمل على سلسلة من الاليات والخيارات والنظم واحكام الزمان والمكان والادوار والتحديات والخصوصيات والخيارات المجتمعية والتدخلات والامتدادات الاقليمية والدولية ، الا انها من جانب اخر تعبر عن صورة لبناء دولة قائمة على مبدأ السلم الوقائي وتكوين مصدر آمن ضد العنف والنزاعات ومصدرا  لبناء القدرات المجتمعية الممزقة .</w:t>
      </w:r>
    </w:p>
    <w:p w:rsidR="004952B1" w:rsidRPr="000D3817" w:rsidRDefault="004952B1" w:rsidP="004952B1">
      <w:pPr>
        <w:spacing w:after="0" w:line="240" w:lineRule="auto"/>
        <w:jc w:val="lowKashida"/>
        <w:rPr>
          <w:rFonts w:ascii="Traditional Arabic" w:hAnsi="Traditional Arabic" w:cs="Traditional Arabic"/>
          <w:b/>
          <w:bCs/>
          <w:shadow/>
          <w:sz w:val="32"/>
          <w:szCs w:val="32"/>
          <w:rtl/>
        </w:rPr>
      </w:pPr>
      <w:r w:rsidRPr="000D3817">
        <w:rPr>
          <w:rFonts w:ascii="Traditional Arabic" w:hAnsi="Traditional Arabic" w:cs="Traditional Arabic"/>
          <w:b/>
          <w:bCs/>
          <w:sz w:val="32"/>
          <w:szCs w:val="32"/>
          <w:rtl/>
        </w:rPr>
        <w:t>المصادر والمراجع</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tl/>
        </w:rPr>
      </w:pPr>
      <w:r>
        <w:rPr>
          <w:rFonts w:ascii="Traditional Arabic" w:hAnsi="Traditional Arabic" w:cs="Traditional Arabic"/>
          <w:b/>
          <w:bCs/>
          <w:rtl/>
        </w:rPr>
        <w:t>عبدالله العروي، مفهوم الدولة</w:t>
      </w:r>
      <w:r w:rsidRPr="000D3817">
        <w:rPr>
          <w:rFonts w:ascii="Traditional Arabic" w:hAnsi="Traditional Arabic" w:cs="Traditional Arabic"/>
          <w:b/>
          <w:bCs/>
          <w:rtl/>
        </w:rPr>
        <w:t xml:space="preserve">، المركز الثقافي العربي ،( الدار البيضاء / المغرب ، ط 8 ، 2006 ) </w:t>
      </w:r>
      <w:r>
        <w:rPr>
          <w:rFonts w:ascii="Traditional Arabic" w:hAnsi="Traditional Arabic" w:cs="Traditional Arabic"/>
          <w:b/>
          <w:bCs/>
          <w:rtl/>
        </w:rPr>
        <w:t>، ص 18</w:t>
      </w:r>
      <w:r w:rsidRPr="000D3817">
        <w:rPr>
          <w:rFonts w:ascii="Traditional Arabic" w:hAnsi="Traditional Arabic" w:cs="Traditional Arabic"/>
          <w:b/>
          <w:bCs/>
          <w:rtl/>
        </w:rPr>
        <w:t>.</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مولود زايد الطيب ، علم الاجتماع السياسي، ( ليبيا، جامعة 7 ابريل ، ط1، 2007 ، ) ص 112.</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هارولد ج.لاسكي، الدولة نظرياً وعملياً، ( القاهرة ، الهيئة العامة لقصور الثقافة ، ط 2، 2012) ، ص 12.</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نزية الايوبي، تضخيم الدولة العربية السياسة والمجتمع في الشرق الأوسط ، ترجمة المنظمة العربية للترجمة</w:t>
      </w:r>
      <w:r>
        <w:rPr>
          <w:rFonts w:ascii="Traditional Arabic" w:hAnsi="Traditional Arabic" w:cs="Traditional Arabic"/>
          <w:b/>
          <w:bCs/>
          <w:rtl/>
        </w:rPr>
        <w:t>،(</w:t>
      </w:r>
      <w:r w:rsidRPr="000D3817">
        <w:rPr>
          <w:rFonts w:ascii="Traditional Arabic" w:hAnsi="Traditional Arabic" w:cs="Traditional Arabic"/>
          <w:b/>
          <w:bCs/>
          <w:rtl/>
        </w:rPr>
        <w:t>بيروت،مركز   دراسات الوحدة العربية ، ط1 ، 2010 ) ، ص51.</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عصام سليمان، مدخل إلى علم السياسة،(بيروت، دار النضال للطباعة والنشر والتوزيع، ط2، 1989</w:t>
      </w:r>
      <w:r>
        <w:rPr>
          <w:rFonts w:ascii="Traditional Arabic" w:hAnsi="Traditional Arabic" w:cs="Traditional Arabic"/>
          <w:b/>
          <w:bCs/>
          <w:rtl/>
        </w:rPr>
        <w:t>)</w:t>
      </w:r>
      <w:r w:rsidRPr="000D3817">
        <w:rPr>
          <w:rFonts w:ascii="Traditional Arabic" w:hAnsi="Traditional Arabic" w:cs="Traditional Arabic"/>
          <w:b/>
          <w:bCs/>
          <w:rtl/>
        </w:rPr>
        <w:t>، ص 12.</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هارولد. ج. لاسكي، مصدر سابق ، ص19.</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المصدر نفسه ، ص22.</w:t>
      </w:r>
    </w:p>
    <w:p w:rsidR="004952B1" w:rsidRPr="000D3817" w:rsidRDefault="004952B1" w:rsidP="004952B1">
      <w:pPr>
        <w:pStyle w:val="FootnoteText"/>
        <w:numPr>
          <w:ilvl w:val="0"/>
          <w:numId w:val="22"/>
        </w:numPr>
        <w:tabs>
          <w:tab w:val="clear" w:pos="630"/>
          <w:tab w:val="num" w:pos="-524"/>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نزيه الايوبي، مصدر سبق ذكره، ص37.</w:t>
      </w:r>
    </w:p>
    <w:p w:rsidR="004952B1" w:rsidRPr="00F701A2" w:rsidRDefault="004952B1" w:rsidP="004952B1">
      <w:pPr>
        <w:pStyle w:val="FootnoteText"/>
        <w:numPr>
          <w:ilvl w:val="0"/>
          <w:numId w:val="22"/>
        </w:numPr>
        <w:tabs>
          <w:tab w:val="clear" w:pos="630"/>
          <w:tab w:val="num" w:pos="-524"/>
        </w:tabs>
        <w:bidi w:val="0"/>
        <w:spacing w:after="0" w:line="240" w:lineRule="auto"/>
        <w:ind w:left="513"/>
        <w:jc w:val="lowKashida"/>
        <w:rPr>
          <w:rFonts w:ascii="Times New Roman" w:hAnsi="Times New Roman" w:cs="Times New Roman"/>
          <w:b/>
          <w:bCs/>
          <w:sz w:val="18"/>
          <w:szCs w:val="18"/>
        </w:rPr>
      </w:pPr>
      <w:r w:rsidRPr="00F701A2">
        <w:rPr>
          <w:rFonts w:ascii="Times New Roman" w:hAnsi="Times New Roman" w:cs="Times New Roman"/>
          <w:b/>
          <w:bCs/>
          <w:sz w:val="18"/>
          <w:szCs w:val="18"/>
        </w:rPr>
        <w:t>Joels, Migdal, state in society: studying How states and societies Transform and constitute on another (</w:t>
      </w:r>
      <w:smartTag w:uri="urn:schemas-microsoft-com:office:smarttags" w:element="City">
        <w:smartTag w:uri="urn:schemas-microsoft-com:office:smarttags" w:element="place">
          <w:r w:rsidRPr="00F701A2">
            <w:rPr>
              <w:rFonts w:ascii="Times New Roman" w:hAnsi="Times New Roman" w:cs="Times New Roman"/>
              <w:b/>
              <w:bCs/>
              <w:sz w:val="18"/>
              <w:szCs w:val="18"/>
            </w:rPr>
            <w:t>Cambridge</w:t>
          </w:r>
        </w:smartTag>
      </w:smartTag>
      <w:r w:rsidRPr="00F701A2">
        <w:rPr>
          <w:rFonts w:ascii="Times New Roman" w:hAnsi="Times New Roman" w:cs="Times New Roman"/>
          <w:b/>
          <w:bCs/>
          <w:sz w:val="18"/>
          <w:szCs w:val="18"/>
        </w:rPr>
        <w:t xml:space="preserve">: University, Press 2001, P.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عمر جمعة عمران، العولمة والتحول الديمقراطي في الوطن العربي دراسة نظرية، (بغداد ،دار الفارابي للنشر والتوزيع ، ط1 ، 2011 ) ، ص25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حول المؤشرات والمعايير ينظر : تقرير مجلة الدبلوماسي حول مؤشرات الدولة الفاشلة الصادرة عن مجلة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السياسة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الدولية</w:t>
      </w:r>
      <w:r w:rsidRPr="000D3817">
        <w:rPr>
          <w:rFonts w:ascii="Traditional Arabic" w:hAnsi="Traditional Arabic" w:cs="Traditional Arabic"/>
          <w:b/>
          <w:bCs/>
        </w:rPr>
        <w:t xml:space="preserve"> Foreign policy </w:t>
      </w:r>
      <w:r w:rsidRPr="000D3817">
        <w:rPr>
          <w:rFonts w:ascii="Traditional Arabic" w:hAnsi="Traditional Arabic" w:cs="Traditional Arabic"/>
          <w:b/>
          <w:bCs/>
          <w:rtl/>
        </w:rPr>
        <w:t xml:space="preserve"> الأمريكية</w:t>
      </w:r>
      <w:r w:rsidRPr="000D3817">
        <w:rPr>
          <w:rFonts w:ascii="Traditional Arabic" w:hAnsi="Traditional Arabic" w:cs="Traditional Arabic"/>
          <w:b/>
          <w:bCs/>
        </w:rPr>
        <w:t xml:space="preserve"> </w:t>
      </w:r>
      <w:r w:rsidRPr="000D3817">
        <w:rPr>
          <w:rFonts w:ascii="Traditional Arabic" w:hAnsi="Traditional Arabic" w:cs="Traditional Arabic"/>
          <w:b/>
          <w:bCs/>
          <w:rtl/>
        </w:rPr>
        <w:t>وصندوق السلام</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العالمي</w:t>
      </w:r>
      <w:r w:rsidRPr="000D3817">
        <w:rPr>
          <w:rFonts w:ascii="Traditional Arabic" w:hAnsi="Traditional Arabic" w:cs="Traditional Arabic"/>
          <w:b/>
          <w:bCs/>
        </w:rPr>
        <w:t xml:space="preserve"> -”</w:t>
      </w:r>
      <w:r w:rsidRPr="000D3817">
        <w:rPr>
          <w:rFonts w:ascii="Traditional Arabic" w:hAnsi="Traditional Arabic" w:cs="Traditional Arabic"/>
          <w:b/>
          <w:bCs/>
          <w:rtl/>
        </w:rPr>
        <w:t>هيئة</w:t>
      </w:r>
      <w:r w:rsidRPr="000D3817">
        <w:rPr>
          <w:rFonts w:ascii="Traditional Arabic" w:hAnsi="Traditional Arabic" w:cs="Traditional Arabic"/>
          <w:b/>
          <w:bCs/>
        </w:rPr>
        <w:t xml:space="preserve"> </w:t>
      </w:r>
      <w:r w:rsidRPr="000D3817">
        <w:rPr>
          <w:rFonts w:ascii="Traditional Arabic" w:hAnsi="Traditional Arabic" w:cs="Traditional Arabic"/>
          <w:b/>
          <w:bCs/>
          <w:rtl/>
        </w:rPr>
        <w:t>بحثية</w:t>
      </w:r>
      <w:r w:rsidRPr="000D3817">
        <w:rPr>
          <w:rFonts w:ascii="Traditional Arabic" w:hAnsi="Traditional Arabic" w:cs="Traditional Arabic"/>
          <w:b/>
          <w:bCs/>
        </w:rPr>
        <w:t xml:space="preserve"> </w:t>
      </w:r>
      <w:r w:rsidRPr="000D3817">
        <w:rPr>
          <w:rFonts w:ascii="Traditional Arabic" w:hAnsi="Traditional Arabic" w:cs="Traditional Arabic"/>
          <w:b/>
          <w:bCs/>
          <w:rtl/>
        </w:rPr>
        <w:t>مستقلة</w:t>
      </w:r>
      <w:r w:rsidRPr="000D3817">
        <w:rPr>
          <w:rFonts w:ascii="Traditional Arabic" w:hAnsi="Traditional Arabic" w:cs="Traditional Arabic"/>
          <w:b/>
          <w:bCs/>
        </w:rPr>
        <w:t>”</w:t>
      </w:r>
      <w:r w:rsidRPr="000D3817">
        <w:rPr>
          <w:rFonts w:ascii="Traditional Arabic" w:hAnsi="Traditional Arabic" w:cs="Traditional Arabic"/>
          <w:b/>
          <w:bCs/>
          <w:rtl/>
        </w:rPr>
        <w:t xml:space="preserve"> منذ عام 2005 ، مجلة الدبلوماسي ، المعهد الدبلوماسي لوزارة الخارجية القطرية، العدد 9، اذار 2014 ،  ص 26 . </w:t>
      </w:r>
    </w:p>
    <w:p w:rsidR="004952B1" w:rsidRPr="00F701A2" w:rsidRDefault="004952B1" w:rsidP="004952B1">
      <w:pPr>
        <w:pStyle w:val="FootnoteText"/>
        <w:numPr>
          <w:ilvl w:val="0"/>
          <w:numId w:val="22"/>
        </w:numPr>
        <w:tabs>
          <w:tab w:val="clear" w:pos="630"/>
          <w:tab w:val="num" w:pos="-241"/>
        </w:tabs>
        <w:bidi w:val="0"/>
        <w:spacing w:after="0" w:line="240" w:lineRule="auto"/>
        <w:ind w:left="513"/>
        <w:jc w:val="lowKashida"/>
        <w:rPr>
          <w:rFonts w:ascii="Times New Roman" w:hAnsi="Times New Roman" w:cs="Times New Roman"/>
          <w:b/>
          <w:bCs/>
          <w:sz w:val="18"/>
          <w:szCs w:val="18"/>
        </w:rPr>
      </w:pPr>
      <w:r w:rsidRPr="00F701A2">
        <w:rPr>
          <w:rFonts w:ascii="Times New Roman" w:hAnsi="Times New Roman" w:cs="Times New Roman"/>
          <w:b/>
          <w:bCs/>
          <w:sz w:val="18"/>
          <w:szCs w:val="18"/>
        </w:rPr>
        <w:t>David carment: “Assessig state failure, implications for theory and Ploicy” Third world Quarterly, Vol 24 (2004) PP407- 427.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للتفاصيل ينظر تقرير البنك الدولي حول التنمية في العالم (الصراع والامن والتنمية)، واشنطن، 2011، ص6- ص9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خالد سلمان جواد ، حماية المدنيين في زمن النزاعات المسلحة غير الدولية، أطروحة دكتوراه غير منشورة، كلية القانون، جامعة بغداد، 2005، ص20.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مشكلة الحرب والسلام مجموعة من اساتذة معهد الفلسفة واكاديمية العلوم في الاتحاد السوفيتي السابق ، ترجمة شوقي   جلال، وسعد رحمي، (مصر،دار الثقافة الجديد ب. ت) ، ص210.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عبد الوهاب الكيالي، موسوعة السياسة ، الجزء الاول، (بيروت،المؤسسة العربية للدراسات والنشر، ط1،1979،)ص731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عبد السلام بغدادي، السلام الوطني (المدني) دراسة اجتماعية سياسية (سلسلة كتب ثقافية شهرية العدد (3) (بغداد، بيت الحكمة، 2012) ، ص16-17.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عبد النبي سلمان احمد، التعددية والتسامح، سلسلة اصدارات التنمية السياسية العدد/5 ،(البحرين،معهد البحرين للتنمية السياسية، 2008) ، ص3.</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علي عباس مراد، التسامح شرط التعايش وقاعدته، في: د.عمر جمعة عمران (محررا) ، (سبل تعزيز التعايش والثقافة الوطنية في العراق) ،(بحوث الندوة العلمية لكلية العلوم السياسية/ جامعة بغداد بالتعاون مع وزارة الثقافة ، 2012)، ص64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عبد السلام بغدادي، مصدر سابق، ص20.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خضر دوملي، كتابات في بناء السلم الاهلي والتعايش،( دهوك، العراق مطبعة خاني ، ط1، 2014) ، ص13.</w:t>
      </w:r>
    </w:p>
    <w:p w:rsidR="004952B1" w:rsidRPr="00F701A2" w:rsidRDefault="004952B1" w:rsidP="004952B1">
      <w:pPr>
        <w:pStyle w:val="FootnoteText"/>
        <w:numPr>
          <w:ilvl w:val="0"/>
          <w:numId w:val="22"/>
        </w:numPr>
        <w:tabs>
          <w:tab w:val="clear" w:pos="630"/>
          <w:tab w:val="num" w:pos="-241"/>
        </w:tabs>
        <w:bidi w:val="0"/>
        <w:spacing w:after="0" w:line="240" w:lineRule="auto"/>
        <w:ind w:left="513"/>
        <w:jc w:val="lowKashida"/>
        <w:rPr>
          <w:rFonts w:ascii="Times New Roman" w:hAnsi="Times New Roman" w:cs="Times New Roman"/>
          <w:b/>
          <w:bCs/>
          <w:sz w:val="18"/>
          <w:szCs w:val="18"/>
        </w:rPr>
      </w:pPr>
      <w:r w:rsidRPr="00F701A2">
        <w:rPr>
          <w:rFonts w:ascii="Times New Roman" w:hAnsi="Times New Roman" w:cs="Times New Roman"/>
          <w:b/>
          <w:bCs/>
          <w:sz w:val="18"/>
          <w:szCs w:val="18"/>
        </w:rPr>
        <w:t>Dennis C.Jett, Why Peacekeeping Fails,(</w:t>
      </w:r>
      <w:smartTag w:uri="urn:schemas-microsoft-com:office:smarttags" w:element="State">
        <w:smartTag w:uri="urn:schemas-microsoft-com:office:smarttags" w:element="place">
          <w:r w:rsidRPr="00F701A2">
            <w:rPr>
              <w:rFonts w:ascii="Times New Roman" w:hAnsi="Times New Roman" w:cs="Times New Roman"/>
              <w:b/>
              <w:bCs/>
              <w:sz w:val="18"/>
              <w:szCs w:val="18"/>
            </w:rPr>
            <w:t>New York</w:t>
          </w:r>
        </w:smartTag>
      </w:smartTag>
      <w:r w:rsidRPr="00F701A2">
        <w:rPr>
          <w:rFonts w:ascii="Times New Roman" w:hAnsi="Times New Roman" w:cs="Times New Roman"/>
          <w:b/>
          <w:bCs/>
          <w:sz w:val="18"/>
          <w:szCs w:val="18"/>
        </w:rPr>
        <w:t>: ST Martin Press,2000), P.15.</w:t>
      </w:r>
    </w:p>
    <w:p w:rsidR="004952B1"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hint="cs"/>
          <w:b/>
          <w:bCs/>
        </w:rPr>
      </w:pPr>
      <w:r w:rsidRPr="000D3817">
        <w:rPr>
          <w:rFonts w:ascii="Traditional Arabic" w:hAnsi="Traditional Arabic" w:cs="Traditional Arabic"/>
          <w:b/>
          <w:bCs/>
          <w:rtl/>
        </w:rPr>
        <w:t xml:space="preserve">مارتينا فيشر، المجتمع المدني ومعالجة النزاعات والتجاذبات والامكانيات والتحديات، ترجمة يوسف حجازي، مركز بحوث برغهوف للادارة البناءة للنزاعات، النسخة الالكترونية، 2009، منشورة على الموقع </w:t>
      </w:r>
    </w:p>
    <w:p w:rsidR="004952B1" w:rsidRPr="000D3817" w:rsidRDefault="004952B1" w:rsidP="004952B1">
      <w:pPr>
        <w:pStyle w:val="FootnoteText"/>
        <w:bidi w:val="0"/>
        <w:spacing w:after="0" w:line="240" w:lineRule="auto"/>
        <w:ind w:left="153"/>
        <w:jc w:val="lowKashida"/>
        <w:rPr>
          <w:rFonts w:ascii="Traditional Arabic" w:hAnsi="Traditional Arabic" w:cs="Traditional Arabic"/>
          <w:b/>
          <w:bCs/>
          <w:rtl/>
        </w:rPr>
      </w:pPr>
      <w:hyperlink r:id="rId18" w:history="1">
        <w:r w:rsidRPr="000D3817">
          <w:rPr>
            <w:rFonts w:ascii="Traditional Arabic" w:hAnsi="Traditional Arabic" w:cs="Traditional Arabic"/>
            <w:b/>
            <w:bCs/>
          </w:rPr>
          <w:t>http://www.berghof-hadbook.net</w:t>
        </w:r>
      </w:hyperlink>
      <w:r w:rsidRPr="000D3817">
        <w:rPr>
          <w:rFonts w:ascii="Traditional Arabic" w:hAnsi="Traditional Arabic" w:cs="Traditional Arabic"/>
          <w:b/>
          <w:bCs/>
        </w:rPr>
        <w:t xml:space="preserve">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جمال منصر، بناء</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السلم</w:t>
      </w:r>
      <w:r w:rsidRPr="000D3817">
        <w:rPr>
          <w:rFonts w:ascii="Traditional Arabic" w:hAnsi="Traditional Arabic" w:cs="Traditional Arabic"/>
          <w:b/>
          <w:bCs/>
        </w:rPr>
        <w:t xml:space="preserve"> </w:t>
      </w:r>
      <w:r w:rsidRPr="000D3817">
        <w:rPr>
          <w:rFonts w:ascii="Traditional Arabic" w:hAnsi="Traditional Arabic" w:cs="Traditional Arabic"/>
          <w:b/>
          <w:bCs/>
          <w:rtl/>
        </w:rPr>
        <w:t>في</w:t>
      </w:r>
      <w:r w:rsidRPr="000D3817">
        <w:rPr>
          <w:rFonts w:ascii="Traditional Arabic" w:hAnsi="Traditional Arabic" w:cs="Traditional Arabic"/>
          <w:b/>
          <w:bCs/>
        </w:rPr>
        <w:t xml:space="preserve"> </w:t>
      </w:r>
      <w:r w:rsidRPr="000D3817">
        <w:rPr>
          <w:rFonts w:ascii="Traditional Arabic" w:hAnsi="Traditional Arabic" w:cs="Traditional Arabic"/>
          <w:b/>
          <w:bCs/>
          <w:rtl/>
        </w:rPr>
        <w:t>مرحلة</w:t>
      </w:r>
      <w:r w:rsidRPr="000D3817">
        <w:rPr>
          <w:rFonts w:ascii="Traditional Arabic" w:hAnsi="Traditional Arabic" w:cs="Traditional Arabic"/>
          <w:b/>
          <w:bCs/>
        </w:rPr>
        <w:t xml:space="preserve"> </w:t>
      </w:r>
      <w:r w:rsidRPr="000D3817">
        <w:rPr>
          <w:rFonts w:ascii="Traditional Arabic" w:hAnsi="Traditional Arabic" w:cs="Traditional Arabic"/>
          <w:b/>
          <w:bCs/>
          <w:rtl/>
        </w:rPr>
        <w:t>ما</w:t>
      </w:r>
      <w:r w:rsidRPr="000D3817">
        <w:rPr>
          <w:rFonts w:ascii="Traditional Arabic" w:hAnsi="Traditional Arabic" w:cs="Traditional Arabic"/>
          <w:b/>
          <w:bCs/>
        </w:rPr>
        <w:t xml:space="preserve"> </w:t>
      </w:r>
      <w:r w:rsidRPr="000D3817">
        <w:rPr>
          <w:rFonts w:ascii="Traditional Arabic" w:hAnsi="Traditional Arabic" w:cs="Traditional Arabic"/>
          <w:b/>
          <w:bCs/>
          <w:rtl/>
        </w:rPr>
        <w:t>بعد</w:t>
      </w:r>
      <w:r w:rsidRPr="000D3817">
        <w:rPr>
          <w:rFonts w:ascii="Traditional Arabic" w:hAnsi="Traditional Arabic" w:cs="Traditional Arabic"/>
          <w:b/>
          <w:bCs/>
        </w:rPr>
        <w:t xml:space="preserve"> </w:t>
      </w:r>
      <w:r w:rsidRPr="000D3817">
        <w:rPr>
          <w:rFonts w:ascii="Traditional Arabic" w:hAnsi="Traditional Arabic" w:cs="Traditional Arabic"/>
          <w:b/>
          <w:bCs/>
          <w:rtl/>
        </w:rPr>
        <w:t>النزاعات</w:t>
      </w:r>
      <w:r w:rsidRPr="000D3817">
        <w:rPr>
          <w:rFonts w:ascii="Traditional Arabic" w:hAnsi="Traditional Arabic" w:cs="Traditional Arabic"/>
          <w:b/>
          <w:bCs/>
        </w:rPr>
        <w:t>:</w:t>
      </w:r>
      <w:r w:rsidRPr="000D3817">
        <w:rPr>
          <w:rFonts w:ascii="Traditional Arabic" w:hAnsi="Traditional Arabic" w:cs="Traditional Arabic"/>
          <w:b/>
          <w:bCs/>
          <w:rtl/>
        </w:rPr>
        <w:t xml:space="preserve"> المضامين</w:t>
      </w:r>
      <w:r w:rsidRPr="000D3817">
        <w:rPr>
          <w:rFonts w:ascii="Traditional Arabic" w:hAnsi="Traditional Arabic" w:cs="Traditional Arabic"/>
          <w:b/>
          <w:bCs/>
        </w:rPr>
        <w:t xml:space="preserve"> </w:t>
      </w:r>
      <w:r w:rsidRPr="000D3817">
        <w:rPr>
          <w:rFonts w:ascii="Traditional Arabic" w:hAnsi="Traditional Arabic" w:cs="Traditional Arabic"/>
          <w:b/>
          <w:bCs/>
          <w:rtl/>
        </w:rPr>
        <w:t xml:space="preserve">والنطاقات ، مجلة دفاتر السياسة والقانون، </w:t>
      </w:r>
      <w:r>
        <w:rPr>
          <w:rFonts w:ascii="Traditional Arabic" w:hAnsi="Traditional Arabic" w:cs="Traditional Arabic"/>
          <w:b/>
          <w:bCs/>
          <w:rtl/>
        </w:rPr>
        <w:t>(</w:t>
      </w:r>
      <w:r w:rsidRPr="000D3817">
        <w:rPr>
          <w:rFonts w:ascii="Traditional Arabic" w:hAnsi="Traditional Arabic" w:cs="Traditional Arabic"/>
          <w:b/>
          <w:bCs/>
          <w:rtl/>
        </w:rPr>
        <w:t>العدد/13، جامعة 8 ماي - 1945</w:t>
      </w:r>
      <w:r w:rsidRPr="000D3817">
        <w:rPr>
          <w:rFonts w:ascii="Traditional Arabic" w:hAnsi="Traditional Arabic" w:cs="Traditional Arabic"/>
          <w:b/>
          <w:bCs/>
        </w:rPr>
        <w:t xml:space="preserve"> </w:t>
      </w:r>
      <w:r w:rsidRPr="000D3817">
        <w:rPr>
          <w:rFonts w:ascii="Traditional Arabic" w:hAnsi="Traditional Arabic" w:cs="Traditional Arabic"/>
          <w:b/>
          <w:bCs/>
          <w:rtl/>
        </w:rPr>
        <w:t>، قالمة الجزائر، اذار 2015 ) ، ص380.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نصر محمد عارف، ابستمرلوجيا السياسة المقارنة، (بيروت، المؤسسة الجامعية للدراسات والنشر والتوزيع، ط1، 2002)، ص270.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بدر حسن الشافعي،قراءة نظرية تسوية الصراعات والدبلوماسية الوقائية،(القاهرة ، المعهد المصري للدراسات السياسية والإستراتيجية ،2016) ، ص11.</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محمد امين،مشكلة بناء الدولة دراسة ابيستمولوجية وفق ادبيات السياسة المقارنة، رسالة ماجستير غير منشورة ، كلية الحقوق والعلوم السياسية جامعة أبي</w:t>
      </w:r>
      <w:r w:rsidRPr="000D3817">
        <w:rPr>
          <w:rFonts w:ascii="Traditional Arabic" w:hAnsi="Traditional Arabic" w:cs="Traditional Arabic"/>
          <w:b/>
          <w:bCs/>
        </w:rPr>
        <w:t xml:space="preserve"> </w:t>
      </w:r>
      <w:r w:rsidRPr="000D3817">
        <w:rPr>
          <w:rFonts w:ascii="Traditional Arabic" w:hAnsi="Traditional Arabic" w:cs="Traditional Arabic"/>
          <w:b/>
          <w:bCs/>
          <w:rtl/>
        </w:rPr>
        <w:t>بكر</w:t>
      </w:r>
      <w:r w:rsidRPr="000D3817">
        <w:rPr>
          <w:rFonts w:ascii="Traditional Arabic" w:hAnsi="Traditional Arabic" w:cs="Traditional Arabic"/>
          <w:b/>
          <w:bCs/>
        </w:rPr>
        <w:t xml:space="preserve"> </w:t>
      </w:r>
      <w:r w:rsidRPr="000D3817">
        <w:rPr>
          <w:rFonts w:ascii="Traditional Arabic" w:hAnsi="Traditional Arabic" w:cs="Traditional Arabic"/>
          <w:b/>
          <w:bCs/>
          <w:rtl/>
        </w:rPr>
        <w:t>بلقايد ، الجزائر، 2014 ، ص42.</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للتفاصيل ينظر، تقرير الامين العام السابق للامم المتحدة بطرس غالي حول تعزيز قدرة الامم المتحدة على تحقيق مفهوم شامل متكامل لارساء السلم والامن الدوليين في  الوثيقة الصادرة عن مجلس الامن الدولي والجمعية العامة لللامم المتحدة  رقم 277/47/</w:t>
      </w:r>
      <w:r w:rsidRPr="000D3817">
        <w:rPr>
          <w:rFonts w:ascii="Traditional Arabic" w:hAnsi="Traditional Arabic" w:cs="Traditional Arabic"/>
          <w:b/>
          <w:bCs/>
        </w:rPr>
        <w:t>A</w:t>
      </w:r>
      <w:r w:rsidRPr="000D3817">
        <w:rPr>
          <w:rFonts w:ascii="Traditional Arabic" w:hAnsi="Traditional Arabic" w:cs="Traditional Arabic"/>
          <w:b/>
          <w:bCs/>
          <w:rtl/>
        </w:rPr>
        <w:t xml:space="preserve"> في 17/6/1992.</w:t>
      </w:r>
    </w:p>
    <w:p w:rsidR="004952B1" w:rsidRPr="00F701A2" w:rsidRDefault="004952B1" w:rsidP="004952B1">
      <w:pPr>
        <w:pStyle w:val="FootnoteText"/>
        <w:numPr>
          <w:ilvl w:val="0"/>
          <w:numId w:val="22"/>
        </w:numPr>
        <w:tabs>
          <w:tab w:val="clear" w:pos="630"/>
          <w:tab w:val="num" w:pos="-241"/>
        </w:tabs>
        <w:bidi w:val="0"/>
        <w:spacing w:after="0" w:line="240" w:lineRule="auto"/>
        <w:ind w:left="513"/>
        <w:jc w:val="lowKashida"/>
        <w:rPr>
          <w:rFonts w:ascii="Times New Roman" w:hAnsi="Times New Roman" w:cs="Times New Roman"/>
          <w:b/>
          <w:bCs/>
          <w:sz w:val="18"/>
          <w:szCs w:val="18"/>
          <w:rtl/>
        </w:rPr>
      </w:pPr>
      <w:r w:rsidRPr="00F701A2">
        <w:rPr>
          <w:rFonts w:ascii="Times New Roman" w:hAnsi="Times New Roman" w:cs="Times New Roman"/>
          <w:b/>
          <w:bCs/>
          <w:sz w:val="18"/>
          <w:szCs w:val="18"/>
        </w:rPr>
        <w:t>David carment:4 Assessing state failure: implications for theory and plaicy “Third word Quarterly, Vol.24 (2003) N.3 PP.407-427.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زيدان زيداني ، التدخل الدولي لحل النزاعات داخل الدول العاجزة دراسة لحالة دارفور،رسالة ماجستير غير منشورة ، كلية الحقوق جامعة الحاج لخضر ، الجزائر،2009 ، ص62.</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حسين بهاز، التجربة الانتخابية والتحول الديمقراطي في اوربا الشرقية، دراسة حالة يوغسلافيا السابقة واوكرانيا، مجلة دفاتر السياسة والقانون، (جامعة قاصدي رباح، الجزائر، عدد خاص، ابريل 2011) ، ص145.</w:t>
      </w:r>
    </w:p>
    <w:p w:rsidR="004952B1" w:rsidRPr="00F701A2" w:rsidRDefault="004952B1" w:rsidP="004952B1">
      <w:pPr>
        <w:pStyle w:val="FootnoteText"/>
        <w:numPr>
          <w:ilvl w:val="0"/>
          <w:numId w:val="22"/>
        </w:numPr>
        <w:tabs>
          <w:tab w:val="clear" w:pos="630"/>
          <w:tab w:val="num" w:pos="-241"/>
        </w:tabs>
        <w:bidi w:val="0"/>
        <w:spacing w:after="0" w:line="240" w:lineRule="auto"/>
        <w:ind w:left="513"/>
        <w:jc w:val="lowKashida"/>
        <w:rPr>
          <w:rFonts w:ascii="Times New Roman" w:hAnsi="Times New Roman" w:cs="Times New Roman"/>
          <w:b/>
          <w:bCs/>
          <w:sz w:val="18"/>
          <w:szCs w:val="18"/>
        </w:rPr>
      </w:pPr>
      <w:r w:rsidRPr="00F701A2">
        <w:rPr>
          <w:rFonts w:ascii="Times New Roman" w:hAnsi="Times New Roman" w:cs="Times New Roman"/>
          <w:b/>
          <w:bCs/>
          <w:sz w:val="18"/>
          <w:szCs w:val="18"/>
        </w:rPr>
        <w:t>H.C.Willians, “The institutions of security: Elements of a theory of security organizations” in cooperation's and conflict (Vol. 32, No.3, 1997, P,288.</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هناك تعريفات واسعة لمفهوم النظام السياسي خصوصا انه اصبح</w:t>
      </w:r>
      <w:r w:rsidRPr="000D3817">
        <w:rPr>
          <w:rFonts w:ascii="Traditional Arabic" w:hAnsi="Traditional Arabic" w:cs="Traditional Arabic"/>
          <w:b/>
          <w:bCs/>
        </w:rPr>
        <w:t xml:space="preserve"> </w:t>
      </w:r>
      <w:r w:rsidRPr="000D3817">
        <w:rPr>
          <w:rFonts w:ascii="Traditional Arabic" w:hAnsi="Traditional Arabic" w:cs="Traditional Arabic"/>
          <w:b/>
          <w:bCs/>
          <w:rtl/>
        </w:rPr>
        <w:t>بديلا</w:t>
      </w:r>
      <w:r w:rsidRPr="000D3817">
        <w:rPr>
          <w:rFonts w:ascii="Traditional Arabic" w:hAnsi="Traditional Arabic" w:cs="Traditional Arabic"/>
          <w:b/>
          <w:bCs/>
        </w:rPr>
        <w:t xml:space="preserve"> </w:t>
      </w:r>
      <w:r w:rsidRPr="000D3817">
        <w:rPr>
          <w:rFonts w:ascii="Traditional Arabic" w:hAnsi="Traditional Arabic" w:cs="Traditional Arabic"/>
          <w:b/>
          <w:bCs/>
          <w:rtl/>
        </w:rPr>
        <w:t>للدولة</w:t>
      </w:r>
      <w:r w:rsidRPr="000D3817">
        <w:rPr>
          <w:rFonts w:ascii="Traditional Arabic" w:hAnsi="Traditional Arabic" w:cs="Traditional Arabic"/>
          <w:b/>
          <w:bCs/>
        </w:rPr>
        <w:t xml:space="preserve"> </w:t>
      </w:r>
      <w:r w:rsidRPr="000D3817">
        <w:rPr>
          <w:rFonts w:ascii="Traditional Arabic" w:hAnsi="Traditional Arabic" w:cs="Traditional Arabic"/>
          <w:b/>
          <w:bCs/>
          <w:rtl/>
        </w:rPr>
        <w:t>في</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التحليل</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السياسي</w:t>
      </w:r>
      <w:r w:rsidRPr="000D3817">
        <w:rPr>
          <w:rFonts w:ascii="Traditional Arabic" w:hAnsi="Traditional Arabic" w:cs="Traditional Arabic"/>
          <w:b/>
          <w:bCs/>
        </w:rPr>
        <w:t xml:space="preserve"> </w:t>
      </w:r>
      <w:r w:rsidRPr="000D3817">
        <w:rPr>
          <w:rFonts w:ascii="Traditional Arabic" w:hAnsi="Traditional Arabic" w:cs="Traditional Arabic"/>
          <w:b/>
          <w:bCs/>
          <w:rtl/>
        </w:rPr>
        <w:t>لفترة</w:t>
      </w:r>
      <w:r w:rsidRPr="000D3817">
        <w:rPr>
          <w:rFonts w:ascii="Traditional Arabic" w:hAnsi="Traditional Arabic" w:cs="Traditional Arabic"/>
          <w:b/>
          <w:bCs/>
        </w:rPr>
        <w:t xml:space="preserve"> </w:t>
      </w:r>
      <w:r w:rsidRPr="000D3817">
        <w:rPr>
          <w:rFonts w:ascii="Traditional Arabic" w:hAnsi="Traditional Arabic" w:cs="Traditional Arabic"/>
          <w:b/>
          <w:bCs/>
          <w:rtl/>
        </w:rPr>
        <w:t>من</w:t>
      </w:r>
      <w:r w:rsidRPr="000D3817">
        <w:rPr>
          <w:rFonts w:ascii="Traditional Arabic" w:hAnsi="Traditional Arabic" w:cs="Traditional Arabic"/>
          <w:b/>
          <w:bCs/>
        </w:rPr>
        <w:t xml:space="preserve"> </w:t>
      </w:r>
      <w:r w:rsidRPr="000D3817">
        <w:rPr>
          <w:rFonts w:ascii="Traditional Arabic" w:hAnsi="Traditional Arabic" w:cs="Traditional Arabic"/>
          <w:b/>
          <w:bCs/>
          <w:rtl/>
        </w:rPr>
        <w:t xml:space="preserve">الزمن، للتفاصيل ينظر: إبراهيم درويش، النظام السياسي، دراسة فلسفية تحليلية، ج1،(القاهرة،دار النهضة العربية، ط1، 1968)، ص66. وكذلك احمد ناصوري، النظام السياسي وجدلية الشرعية والمشروعية ، مجلة جامعة دمشق للعلوم الاقتصادية والقانونية، (جامعة دمشق، المجلد 24،العدد الثاني،2008 ) ، ص 348 .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عبد الغفار رشاد ، التنمية السياسية من خلال مؤشرات الديمقراطية وحقوق الانسان،سلسلة اصدارات التنمية السياسية قضايا ومفاهيم نظرية ، (البحرين، معهدالبحرين للتنمية السياسية ، ط1، 2008) ، ص10.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حميد الساعدي، مبادئ القانون الدستوري وتطور النظام السياسي في العراق، (العراق ، مطابع جامعة الموصل ، ط1، 1990) ، ص34.</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موسوعة وكيبيديا الحرة</w:t>
      </w:r>
      <w:r w:rsidRPr="000D3817">
        <w:rPr>
          <w:rFonts w:ascii="Traditional Arabic" w:hAnsi="Traditional Arabic" w:cs="Traditional Arabic"/>
          <w:b/>
          <w:bCs/>
        </w:rPr>
        <w:t xml:space="preserve"> https://ar.wikipedia.org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عبد الوهاب الكيالي، موسوعة السياسة، ج5،( بيروت،المؤسسة العربية للدراسات والنشر، ط2، 1990) ، ص136.</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ثلاثة مفاتيح لفهم حنا ارنت ،ترجمة سعيد ابو خليط، صحيقة القدس، السنة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الخامسة</w:t>
      </w:r>
      <w:r w:rsidRPr="000D3817">
        <w:rPr>
          <w:rFonts w:ascii="Traditional Arabic" w:hAnsi="Traditional Arabic" w:cs="Traditional Arabic"/>
          <w:b/>
          <w:bCs/>
        </w:rPr>
        <w:t xml:space="preserve"> </w:t>
      </w:r>
      <w:r w:rsidRPr="000D3817">
        <w:rPr>
          <w:rFonts w:ascii="Traditional Arabic" w:hAnsi="Traditional Arabic" w:cs="Traditional Arabic"/>
          <w:b/>
          <w:bCs/>
          <w:rtl/>
        </w:rPr>
        <w:t>والعشرون</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العدد</w:t>
      </w:r>
      <w:r w:rsidRPr="000D3817">
        <w:rPr>
          <w:rFonts w:ascii="Traditional Arabic" w:hAnsi="Traditional Arabic" w:cs="Traditional Arabic"/>
          <w:b/>
          <w:bCs/>
        </w:rPr>
        <w:t xml:space="preserve"> </w:t>
      </w:r>
      <w:r w:rsidRPr="000D3817">
        <w:rPr>
          <w:rFonts w:ascii="Traditional Arabic" w:hAnsi="Traditional Arabic" w:cs="Traditional Arabic"/>
          <w:b/>
          <w:bCs/>
          <w:rtl/>
        </w:rPr>
        <w:t>7644</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الاثنين</w:t>
      </w:r>
      <w:r w:rsidRPr="000D3817">
        <w:rPr>
          <w:rFonts w:ascii="Traditional Arabic" w:hAnsi="Traditional Arabic" w:cs="Traditional Arabic"/>
          <w:b/>
          <w:bCs/>
        </w:rPr>
        <w:t xml:space="preserve"> </w:t>
      </w:r>
      <w:r w:rsidRPr="000D3817">
        <w:rPr>
          <w:rFonts w:ascii="Traditional Arabic" w:hAnsi="Traditional Arabic" w:cs="Traditional Arabic"/>
          <w:b/>
          <w:bCs/>
          <w:rtl/>
        </w:rPr>
        <w:t>20</w:t>
      </w:r>
      <w:r w:rsidRPr="000D3817">
        <w:rPr>
          <w:rFonts w:ascii="Traditional Arabic" w:hAnsi="Traditional Arabic" w:cs="Traditional Arabic"/>
          <w:b/>
          <w:bCs/>
        </w:rPr>
        <w:t xml:space="preserve"> </w:t>
      </w:r>
      <w:r w:rsidRPr="000D3817">
        <w:rPr>
          <w:rFonts w:ascii="Traditional Arabic" w:hAnsi="Traditional Arabic" w:cs="Traditional Arabic"/>
          <w:b/>
          <w:bCs/>
          <w:rtl/>
        </w:rPr>
        <w:t>كانون</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الثاني</w:t>
      </w:r>
      <w:r w:rsidRPr="000D3817">
        <w:rPr>
          <w:rFonts w:ascii="Traditional Arabic" w:hAnsi="Traditional Arabic" w:cs="Traditional Arabic"/>
          <w:b/>
          <w:bCs/>
        </w:rPr>
        <w:t xml:space="preserve"> </w:t>
      </w:r>
      <w:r w:rsidRPr="000D3817">
        <w:rPr>
          <w:rFonts w:ascii="Traditional Arabic" w:hAnsi="Traditional Arabic" w:cs="Traditional Arabic"/>
          <w:b/>
          <w:bCs/>
          <w:rtl/>
        </w:rPr>
        <w:t>2014، ص 10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محمد</w:t>
      </w:r>
      <w:r w:rsidRPr="000D3817">
        <w:rPr>
          <w:rFonts w:ascii="Traditional Arabic" w:hAnsi="Traditional Arabic" w:cs="Traditional Arabic"/>
          <w:b/>
          <w:bCs/>
        </w:rPr>
        <w:t xml:space="preserve"> </w:t>
      </w:r>
      <w:r w:rsidRPr="000D3817">
        <w:rPr>
          <w:rFonts w:ascii="Traditional Arabic" w:hAnsi="Traditional Arabic" w:cs="Traditional Arabic"/>
          <w:b/>
          <w:bCs/>
          <w:rtl/>
        </w:rPr>
        <w:t>محمود</w:t>
      </w:r>
      <w:r w:rsidRPr="000D3817">
        <w:rPr>
          <w:rFonts w:ascii="Traditional Arabic" w:hAnsi="Traditional Arabic" w:cs="Traditional Arabic"/>
          <w:b/>
          <w:bCs/>
        </w:rPr>
        <w:t xml:space="preserve"> </w:t>
      </w:r>
      <w:r w:rsidRPr="000D3817">
        <w:rPr>
          <w:rFonts w:ascii="Traditional Arabic" w:hAnsi="Traditional Arabic" w:cs="Traditional Arabic"/>
          <w:b/>
          <w:bCs/>
          <w:rtl/>
        </w:rPr>
        <w:t>ربيع</w:t>
      </w:r>
      <w:r w:rsidRPr="000D3817">
        <w:rPr>
          <w:rFonts w:ascii="Traditional Arabic" w:hAnsi="Traditional Arabic" w:cs="Traditional Arabic"/>
          <w:b/>
          <w:bCs/>
        </w:rPr>
        <w:t xml:space="preserve"> </w:t>
      </w:r>
      <w:r w:rsidRPr="000D3817">
        <w:rPr>
          <w:rFonts w:ascii="Traditional Arabic" w:hAnsi="Traditional Arabic" w:cs="Traditional Arabic"/>
          <w:b/>
          <w:bCs/>
          <w:rtl/>
        </w:rPr>
        <w:t>و</w:t>
      </w:r>
      <w:r w:rsidRPr="000D3817">
        <w:rPr>
          <w:rFonts w:ascii="Traditional Arabic" w:hAnsi="Traditional Arabic" w:cs="Traditional Arabic"/>
          <w:b/>
          <w:bCs/>
        </w:rPr>
        <w:t xml:space="preserve"> </w:t>
      </w:r>
      <w:r w:rsidRPr="000D3817">
        <w:rPr>
          <w:rFonts w:ascii="Traditional Arabic" w:hAnsi="Traditional Arabic" w:cs="Traditional Arabic"/>
          <w:b/>
          <w:bCs/>
          <w:rtl/>
        </w:rPr>
        <w:t>اسماعيل</w:t>
      </w:r>
      <w:r w:rsidRPr="000D3817">
        <w:rPr>
          <w:rFonts w:ascii="Traditional Arabic" w:hAnsi="Traditional Arabic" w:cs="Traditional Arabic"/>
          <w:b/>
          <w:bCs/>
        </w:rPr>
        <w:t xml:space="preserve"> </w:t>
      </w:r>
      <w:r w:rsidRPr="000D3817">
        <w:rPr>
          <w:rFonts w:ascii="Traditional Arabic" w:hAnsi="Traditional Arabic" w:cs="Traditional Arabic"/>
          <w:b/>
          <w:bCs/>
          <w:rtl/>
        </w:rPr>
        <w:t>صبري</w:t>
      </w:r>
      <w:r w:rsidRPr="000D3817">
        <w:rPr>
          <w:rFonts w:ascii="Traditional Arabic" w:hAnsi="Traditional Arabic" w:cs="Traditional Arabic"/>
          <w:b/>
          <w:bCs/>
        </w:rPr>
        <w:t xml:space="preserve"> </w:t>
      </w:r>
      <w:r w:rsidRPr="000D3817">
        <w:rPr>
          <w:rFonts w:ascii="Traditional Arabic" w:hAnsi="Traditional Arabic" w:cs="Traditional Arabic"/>
          <w:b/>
          <w:bCs/>
          <w:rtl/>
        </w:rPr>
        <w:t>مقلد (محرر) ،موسوعة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العلوم</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السياسية،(الكويت،دارالوطن</w:t>
      </w:r>
      <w:r w:rsidRPr="000D3817">
        <w:rPr>
          <w:rFonts w:ascii="Traditional Arabic" w:hAnsi="Traditional Arabic" w:cs="Traditional Arabic"/>
          <w:b/>
          <w:bCs/>
        </w:rPr>
        <w:t xml:space="preserve"> </w:t>
      </w:r>
      <w:r w:rsidRPr="000D3817">
        <w:rPr>
          <w:rFonts w:ascii="Traditional Arabic" w:hAnsi="Traditional Arabic" w:cs="Traditional Arabic"/>
          <w:b/>
          <w:bCs/>
          <w:rtl/>
        </w:rPr>
        <w:t>، ط1،١٩٩٤</w:t>
      </w:r>
      <w:r w:rsidRPr="000D3817">
        <w:rPr>
          <w:rFonts w:ascii="Traditional Arabic" w:hAnsi="Traditional Arabic" w:cs="Traditional Arabic"/>
          <w:b/>
          <w:bCs/>
        </w:rPr>
        <w:t xml:space="preserve"> </w:t>
      </w:r>
      <w:r w:rsidRPr="000D3817">
        <w:rPr>
          <w:rFonts w:ascii="Traditional Arabic" w:hAnsi="Traditional Arabic" w:cs="Traditional Arabic"/>
          <w:b/>
          <w:bCs/>
          <w:rtl/>
          <w:lang w:bidi="ar-IQ"/>
        </w:rPr>
        <w:t>)</w:t>
      </w:r>
      <w:r w:rsidRPr="000D3817">
        <w:rPr>
          <w:rFonts w:ascii="Traditional Arabic" w:hAnsi="Traditional Arabic" w:cs="Traditional Arabic"/>
          <w:b/>
          <w:bCs/>
          <w:rtl/>
        </w:rPr>
        <w:t xml:space="preserve">،ص294.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 xml:space="preserve"> (حنا ارنت) فيلسوفة امريكية من اصل الماني يهودية الديانة ساهم مؤلفها (اصل التوتالتيارية) في بيان الاسس والعوامل السياسية والاقتصادية التي تحكمت في ظهور النظم التوتاليتارية في المانيا خصص وتطورها.</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حنا ارنت، اسس التوتاليتارية، ترجمة انطوان ابو زيد، (بيروت، دار الساقي، ط1، 1993)، ص32.</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ثلاث مفاتيح لفهم حنا ارنت، مصدر سابق ، ص 10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معن زيادة، الموسوعة الفلسفية العربية، (بيروت،مركز الانماء القومي، ط1، 1986) ، ص409.</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حنا ارنت، مصدر سابق ، ص170.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للتفاصيل ينظر احمد الخشاب، الضبط والتنظيم الاجتماعي، (القاهرة،مكتبة القاهرة الحديثة، ط1، د.ت) ، ص3.</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شفيع بومنيجل، هوية الدولة والمسألة الديمقراطية في الوطن العربي، في مجموعة باحثين، الدولة الوطنية المعاصرة أزمة الاندماج والتفكيك، (بيروت،مركز دراسات الوحدة العربية، ط1، 2009) ، ص91- 92.</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علي عباس مراد، المجتمع المدني والديمقراطية،(بيروت، المؤسسة الجامعية للدراسات والنشر</w:t>
      </w:r>
      <w:r>
        <w:rPr>
          <w:rFonts w:ascii="Traditional Arabic" w:hAnsi="Traditional Arabic" w:cs="Traditional Arabic" w:hint="cs"/>
          <w:b/>
          <w:bCs/>
          <w:rtl/>
          <w:lang w:bidi="ar-IQ"/>
        </w:rPr>
        <w:t xml:space="preserve"> </w:t>
      </w:r>
      <w:r w:rsidRPr="000D3817">
        <w:rPr>
          <w:rFonts w:ascii="Traditional Arabic" w:hAnsi="Traditional Arabic" w:cs="Traditional Arabic"/>
          <w:b/>
          <w:bCs/>
          <w:rtl/>
        </w:rPr>
        <w:t>والتوزيع،</w:t>
      </w:r>
      <w:r>
        <w:rPr>
          <w:rFonts w:ascii="Traditional Arabic" w:hAnsi="Traditional Arabic" w:cs="Traditional Arabic" w:hint="cs"/>
          <w:b/>
          <w:bCs/>
          <w:rtl/>
        </w:rPr>
        <w:t xml:space="preserve"> </w:t>
      </w:r>
      <w:r w:rsidRPr="000D3817">
        <w:rPr>
          <w:rFonts w:ascii="Traditional Arabic" w:hAnsi="Traditional Arabic" w:cs="Traditional Arabic"/>
          <w:b/>
          <w:bCs/>
          <w:rtl/>
        </w:rPr>
        <w:t>ط1،2009)،</w:t>
      </w:r>
      <w:r>
        <w:rPr>
          <w:rFonts w:ascii="Traditional Arabic" w:hAnsi="Traditional Arabic" w:cs="Traditional Arabic" w:hint="cs"/>
          <w:b/>
          <w:bCs/>
          <w:rtl/>
        </w:rPr>
        <w:t xml:space="preserve"> </w:t>
      </w:r>
      <w:r w:rsidRPr="000D3817">
        <w:rPr>
          <w:rFonts w:ascii="Traditional Arabic" w:hAnsi="Traditional Arabic" w:cs="Traditional Arabic"/>
          <w:b/>
          <w:bCs/>
          <w:rtl/>
        </w:rPr>
        <w:t>ص23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صاموئيل هنتنغتون، النظام السياسي لمجتمعات المتغيرة ، ترجمة سمية فلوعبود،(بيروت، دار الساقي ، ط1 : 1993)، ص13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محمد محمود ربيع وإسماعيل صبري مقلد(محررا) ، مصدر سابق  ، ص397.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وليد سالم محمد ، النظام الفردي (الاوتقراطي) دراسة نظرية للسلطة المطلقة ، مجلة ابحاث ، العدد2 ، المجلد 11 ، جامعة الموصل ، 2011 ، ص 660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صالح جواد الك</w:t>
      </w:r>
      <w:r>
        <w:rPr>
          <w:rFonts w:ascii="Traditional Arabic" w:hAnsi="Traditional Arabic" w:cs="Traditional Arabic"/>
          <w:b/>
          <w:bCs/>
          <w:rtl/>
        </w:rPr>
        <w:t>اظم، علي غالب، الانظمة السياسية</w:t>
      </w:r>
      <w:r w:rsidRPr="000D3817">
        <w:rPr>
          <w:rFonts w:ascii="Traditional Arabic" w:hAnsi="Traditional Arabic" w:cs="Traditional Arabic"/>
          <w:b/>
          <w:bCs/>
          <w:rtl/>
        </w:rPr>
        <w:t>، (بغداد،</w:t>
      </w:r>
      <w:r>
        <w:rPr>
          <w:rFonts w:ascii="Traditional Arabic" w:hAnsi="Traditional Arabic" w:cs="Traditional Arabic"/>
          <w:b/>
          <w:bCs/>
          <w:rtl/>
        </w:rPr>
        <w:t xml:space="preserve"> مطبعة دار الحكمة،ط1</w:t>
      </w:r>
      <w:r w:rsidRPr="000D3817">
        <w:rPr>
          <w:rFonts w:ascii="Traditional Arabic" w:hAnsi="Traditional Arabic" w:cs="Traditional Arabic"/>
          <w:b/>
          <w:bCs/>
          <w:rtl/>
        </w:rPr>
        <w:t xml:space="preserve">، </w:t>
      </w:r>
      <w:r>
        <w:rPr>
          <w:rFonts w:ascii="Traditional Arabic" w:hAnsi="Traditional Arabic" w:cs="Traditional Arabic"/>
          <w:b/>
          <w:bCs/>
          <w:rtl/>
        </w:rPr>
        <w:t>1991)،</w:t>
      </w:r>
      <w:r w:rsidRPr="000D3817">
        <w:rPr>
          <w:rFonts w:ascii="Traditional Arabic" w:hAnsi="Traditional Arabic" w:cs="Traditional Arabic"/>
          <w:b/>
          <w:bCs/>
          <w:rtl/>
        </w:rPr>
        <w:t xml:space="preserve"> ص13-14.</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صموئيل همنتنغتون، النظام السياسي للمجتمعات المتغيرة، مصدر سابق ، ص9.</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محمد سليم الجذوب، الحريات العامة وحقوق الانسان،( طرابلس، جروس برس، ط1، 1986)، ص118.</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عمر جمعة عمران، العولمة والتحول الديمقراطي في الوطن العربي ، مصدر سابق ، ص41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برهان غليون واخرون، الديمقراطية والاحزاب السياسية في البلدان العربية المواقف والمخاوف المتبادلة، (بيروت،مركز دراسات الوحدة العربية، ط1، 2001) ، ص10.</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حول المفهوم التقليدي للنزاعات ينظر:. محمد السعدي،</w:t>
      </w:r>
      <w:r w:rsidRPr="000D3817">
        <w:rPr>
          <w:rFonts w:ascii="Traditional Arabic" w:hAnsi="Traditional Arabic" w:cs="Traditional Arabic"/>
          <w:b/>
          <w:bCs/>
        </w:rPr>
        <w:t xml:space="preserve"> </w:t>
      </w:r>
      <w:r w:rsidRPr="000D3817">
        <w:rPr>
          <w:rFonts w:ascii="Traditional Arabic" w:hAnsi="Traditional Arabic" w:cs="Traditional Arabic"/>
          <w:b/>
          <w:bCs/>
          <w:rtl/>
        </w:rPr>
        <w:t>مستقبل</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العلاقات</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الدولية</w:t>
      </w:r>
      <w:r w:rsidRPr="000D3817">
        <w:rPr>
          <w:rFonts w:ascii="Traditional Arabic" w:hAnsi="Traditional Arabic" w:cs="Traditional Arabic"/>
          <w:b/>
          <w:bCs/>
        </w:rPr>
        <w:t xml:space="preserve"> </w:t>
      </w:r>
      <w:r w:rsidRPr="000D3817">
        <w:rPr>
          <w:rFonts w:ascii="Traditional Arabic" w:hAnsi="Traditional Arabic" w:cs="Traditional Arabic"/>
          <w:b/>
          <w:bCs/>
          <w:rtl/>
        </w:rPr>
        <w:t>من</w:t>
      </w:r>
      <w:r w:rsidRPr="000D3817">
        <w:rPr>
          <w:rFonts w:ascii="Traditional Arabic" w:hAnsi="Traditional Arabic" w:cs="Traditional Arabic"/>
          <w:b/>
          <w:bCs/>
        </w:rPr>
        <w:t xml:space="preserve"> </w:t>
      </w:r>
      <w:r w:rsidRPr="000D3817">
        <w:rPr>
          <w:rFonts w:ascii="Traditional Arabic" w:hAnsi="Traditional Arabic" w:cs="Traditional Arabic"/>
          <w:b/>
          <w:bCs/>
          <w:rtl/>
        </w:rPr>
        <w:t>صراع</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الحضارات</w:t>
      </w:r>
      <w:r w:rsidRPr="000D3817">
        <w:rPr>
          <w:rFonts w:ascii="Traditional Arabic" w:hAnsi="Traditional Arabic" w:cs="Traditional Arabic"/>
          <w:b/>
          <w:bCs/>
        </w:rPr>
        <w:t xml:space="preserve"> </w:t>
      </w:r>
      <w:r w:rsidRPr="000D3817">
        <w:rPr>
          <w:rFonts w:ascii="Traditional Arabic" w:hAnsi="Traditional Arabic" w:cs="Traditional Arabic"/>
          <w:b/>
          <w:bCs/>
          <w:rtl/>
        </w:rPr>
        <w:t>إلى</w:t>
      </w:r>
      <w:r w:rsidRPr="000D3817">
        <w:rPr>
          <w:rFonts w:ascii="Traditional Arabic" w:hAnsi="Traditional Arabic" w:cs="Traditional Arabic"/>
          <w:b/>
          <w:bCs/>
        </w:rPr>
        <w:t xml:space="preserve"> </w:t>
      </w:r>
      <w:r w:rsidRPr="000D3817">
        <w:rPr>
          <w:rFonts w:ascii="Traditional Arabic" w:hAnsi="Traditional Arabic" w:cs="Traditional Arabic"/>
          <w:b/>
          <w:bCs/>
          <w:rtl/>
        </w:rPr>
        <w:t>أنسنة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الحضارة</w:t>
      </w:r>
      <w:r w:rsidRPr="000D3817">
        <w:rPr>
          <w:rFonts w:ascii="Traditional Arabic" w:hAnsi="Traditional Arabic" w:cs="Traditional Arabic"/>
          <w:b/>
          <w:bCs/>
        </w:rPr>
        <w:t xml:space="preserve"> </w:t>
      </w:r>
      <w:r w:rsidRPr="000D3817">
        <w:rPr>
          <w:rFonts w:ascii="Traditional Arabic" w:hAnsi="Traditional Arabic" w:cs="Traditional Arabic"/>
          <w:b/>
          <w:bCs/>
          <w:rtl/>
        </w:rPr>
        <w:t>و</w:t>
      </w:r>
      <w:r w:rsidRPr="000D3817">
        <w:rPr>
          <w:rFonts w:ascii="Traditional Arabic" w:hAnsi="Traditional Arabic" w:cs="Traditional Arabic"/>
          <w:b/>
          <w:bCs/>
        </w:rPr>
        <w:t xml:space="preserve"> </w:t>
      </w:r>
      <w:r w:rsidRPr="000D3817">
        <w:rPr>
          <w:rFonts w:ascii="Traditional Arabic" w:hAnsi="Traditional Arabic" w:cs="Traditional Arabic"/>
          <w:b/>
          <w:bCs/>
          <w:rtl/>
        </w:rPr>
        <w:t>ثقافة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السلام،</w:t>
      </w:r>
      <w:r w:rsidRPr="000D3817">
        <w:rPr>
          <w:rFonts w:ascii="Traditional Arabic" w:hAnsi="Traditional Arabic" w:cs="Traditional Arabic"/>
          <w:b/>
          <w:bCs/>
          <w:rtl/>
          <w:lang w:bidi="ar-IQ"/>
        </w:rPr>
        <w:t>(</w:t>
      </w:r>
      <w:r w:rsidRPr="000D3817">
        <w:rPr>
          <w:rFonts w:ascii="Traditional Arabic" w:hAnsi="Traditional Arabic" w:cs="Traditional Arabic"/>
          <w:b/>
          <w:bCs/>
        </w:rPr>
        <w:t xml:space="preserve"> </w:t>
      </w:r>
      <w:r w:rsidRPr="000D3817">
        <w:rPr>
          <w:rFonts w:ascii="Traditional Arabic" w:hAnsi="Traditional Arabic" w:cs="Traditional Arabic"/>
          <w:b/>
          <w:bCs/>
          <w:rtl/>
        </w:rPr>
        <w:t>بيروت، مركز</w:t>
      </w:r>
      <w:r w:rsidRPr="000D3817">
        <w:rPr>
          <w:rFonts w:ascii="Traditional Arabic" w:hAnsi="Traditional Arabic" w:cs="Traditional Arabic"/>
          <w:b/>
          <w:bCs/>
        </w:rPr>
        <w:t xml:space="preserve"> </w:t>
      </w:r>
      <w:r w:rsidRPr="000D3817">
        <w:rPr>
          <w:rFonts w:ascii="Traditional Arabic" w:hAnsi="Traditional Arabic" w:cs="Traditional Arabic"/>
          <w:b/>
          <w:bCs/>
          <w:rtl/>
        </w:rPr>
        <w:t>دراسات</w:t>
      </w:r>
      <w:r w:rsidRPr="000D3817">
        <w:rPr>
          <w:rFonts w:ascii="Traditional Arabic" w:hAnsi="Traditional Arabic" w:cs="Traditional Arabic"/>
          <w:b/>
          <w:bCs/>
        </w:rPr>
        <w:t xml:space="preserve"> </w:t>
      </w:r>
      <w:r w:rsidRPr="000D3817">
        <w:rPr>
          <w:rFonts w:ascii="Traditional Arabic" w:hAnsi="Traditional Arabic" w:cs="Traditional Arabic"/>
          <w:b/>
          <w:bCs/>
          <w:rtl/>
        </w:rPr>
        <w:t>الوحدة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العربية</w:t>
      </w:r>
      <w:r w:rsidRPr="000D3817">
        <w:rPr>
          <w:rFonts w:ascii="Traditional Arabic" w:hAnsi="Traditional Arabic" w:cs="Traditional Arabic"/>
          <w:b/>
          <w:bCs/>
        </w:rPr>
        <w:t xml:space="preserve"> </w:t>
      </w:r>
      <w:r w:rsidRPr="000D3817">
        <w:rPr>
          <w:rFonts w:ascii="Traditional Arabic" w:hAnsi="Traditional Arabic" w:cs="Traditional Arabic"/>
          <w:b/>
          <w:bCs/>
          <w:rtl/>
        </w:rPr>
        <w:t>،</w:t>
      </w:r>
      <w:r w:rsidRPr="000D3817">
        <w:rPr>
          <w:rFonts w:ascii="Traditional Arabic" w:hAnsi="Traditional Arabic" w:cs="Traditional Arabic"/>
          <w:b/>
          <w:bCs/>
        </w:rPr>
        <w:t xml:space="preserve"> </w:t>
      </w:r>
      <w:r w:rsidRPr="000D3817">
        <w:rPr>
          <w:rFonts w:ascii="Traditional Arabic" w:hAnsi="Traditional Arabic" w:cs="Traditional Arabic"/>
          <w:b/>
          <w:bCs/>
          <w:rtl/>
        </w:rPr>
        <w:t>ط1، 2006)، ص 90 .</w:t>
      </w:r>
    </w:p>
    <w:p w:rsidR="004952B1"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hint="cs"/>
          <w:b/>
          <w:bCs/>
        </w:rPr>
      </w:pPr>
      <w:r w:rsidRPr="000D3817">
        <w:rPr>
          <w:rFonts w:ascii="Traditional Arabic" w:hAnsi="Traditional Arabic" w:cs="Traditional Arabic"/>
          <w:b/>
          <w:bCs/>
          <w:rtl/>
        </w:rPr>
        <w:t>حول تصنيف الدول ينظر :</w:t>
      </w:r>
    </w:p>
    <w:p w:rsidR="004952B1" w:rsidRPr="00F701A2" w:rsidRDefault="004952B1" w:rsidP="004952B1">
      <w:pPr>
        <w:pStyle w:val="FootnoteText"/>
        <w:bidi w:val="0"/>
        <w:spacing w:after="0" w:line="240" w:lineRule="auto"/>
        <w:jc w:val="lowKashida"/>
        <w:rPr>
          <w:rFonts w:ascii="Times New Roman" w:hAnsi="Times New Roman" w:cs="Times New Roman"/>
          <w:b/>
          <w:bCs/>
          <w:sz w:val="18"/>
          <w:szCs w:val="18"/>
          <w:rtl/>
        </w:rPr>
      </w:pPr>
      <w:r w:rsidRPr="00F701A2">
        <w:rPr>
          <w:rFonts w:ascii="Times New Roman" w:hAnsi="Times New Roman" w:cs="Times New Roman"/>
          <w:b/>
          <w:bCs/>
          <w:sz w:val="18"/>
          <w:szCs w:val="18"/>
          <w:rtl/>
        </w:rPr>
        <w:t xml:space="preserve"> </w:t>
      </w:r>
      <w:r w:rsidRPr="00F701A2">
        <w:rPr>
          <w:rFonts w:ascii="Times New Roman" w:hAnsi="Times New Roman" w:cs="Times New Roman"/>
          <w:b/>
          <w:bCs/>
          <w:sz w:val="18"/>
          <w:szCs w:val="18"/>
        </w:rPr>
        <w:t>J.J.Messner, Fragile States Index 2015: Overview, www.fundforpeace.org</w:t>
      </w:r>
      <w:r>
        <w:rPr>
          <w:rFonts w:ascii="Times New Roman" w:hAnsi="Times New Roman" w:cs="Times New Roman"/>
          <w:b/>
          <w:bCs/>
          <w:sz w:val="18"/>
          <w:szCs w:val="18"/>
        </w:rPr>
        <w:t>.</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 xml:space="preserve">  مارتن</w:t>
      </w:r>
      <w:r w:rsidRPr="000D3817">
        <w:rPr>
          <w:rFonts w:ascii="Traditional Arabic" w:hAnsi="Traditional Arabic" w:cs="Traditional Arabic"/>
          <w:b/>
          <w:bCs/>
        </w:rPr>
        <w:t xml:space="preserve"> </w:t>
      </w:r>
      <w:r w:rsidRPr="000D3817">
        <w:rPr>
          <w:rFonts w:ascii="Traditional Arabic" w:hAnsi="Traditional Arabic" w:cs="Traditional Arabic"/>
          <w:b/>
          <w:bCs/>
          <w:rtl/>
        </w:rPr>
        <w:t>غريفيثس</w:t>
      </w:r>
      <w:r w:rsidRPr="000D3817">
        <w:rPr>
          <w:rFonts w:ascii="Traditional Arabic" w:hAnsi="Traditional Arabic" w:cs="Traditional Arabic"/>
          <w:b/>
          <w:bCs/>
        </w:rPr>
        <w:t xml:space="preserve"> </w:t>
      </w:r>
      <w:r w:rsidRPr="000D3817">
        <w:rPr>
          <w:rFonts w:ascii="Traditional Arabic" w:hAnsi="Traditional Arabic" w:cs="Traditional Arabic"/>
          <w:b/>
          <w:bCs/>
          <w:rtl/>
        </w:rPr>
        <w:t>وتيري</w:t>
      </w:r>
      <w:r w:rsidRPr="000D3817">
        <w:rPr>
          <w:rFonts w:ascii="Traditional Arabic" w:hAnsi="Traditional Arabic" w:cs="Traditional Arabic"/>
          <w:b/>
          <w:bCs/>
        </w:rPr>
        <w:t xml:space="preserve"> </w:t>
      </w:r>
      <w:r w:rsidRPr="000D3817">
        <w:rPr>
          <w:rFonts w:ascii="Traditional Arabic" w:hAnsi="Traditional Arabic" w:cs="Traditional Arabic"/>
          <w:b/>
          <w:bCs/>
          <w:rtl/>
        </w:rPr>
        <w:t>أوكالاهان،</w:t>
      </w:r>
      <w:r w:rsidRPr="000D3817">
        <w:rPr>
          <w:rFonts w:ascii="Traditional Arabic" w:hAnsi="Traditional Arabic" w:cs="Traditional Arabic"/>
          <w:b/>
          <w:bCs/>
        </w:rPr>
        <w:t xml:space="preserve"> </w:t>
      </w:r>
      <w:r w:rsidRPr="000D3817">
        <w:rPr>
          <w:rFonts w:ascii="Traditional Arabic" w:hAnsi="Traditional Arabic" w:cs="Traditional Arabic"/>
          <w:b/>
          <w:bCs/>
          <w:rtl/>
        </w:rPr>
        <w:t>المفاهيم</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الأساسية</w:t>
      </w:r>
      <w:r w:rsidRPr="000D3817">
        <w:rPr>
          <w:rFonts w:ascii="Traditional Arabic" w:hAnsi="Traditional Arabic" w:cs="Traditional Arabic"/>
          <w:b/>
          <w:bCs/>
        </w:rPr>
        <w:t xml:space="preserve"> </w:t>
      </w:r>
      <w:r w:rsidRPr="000D3817">
        <w:rPr>
          <w:rFonts w:ascii="Traditional Arabic" w:hAnsi="Traditional Arabic" w:cs="Traditional Arabic"/>
          <w:b/>
          <w:bCs/>
          <w:rtl/>
        </w:rPr>
        <w:t>في</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العلاقات</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الدولية،</w:t>
      </w:r>
      <w:r w:rsidRPr="000D3817">
        <w:rPr>
          <w:rFonts w:ascii="Traditional Arabic" w:hAnsi="Traditional Arabic" w:cs="Traditional Arabic"/>
          <w:b/>
          <w:bCs/>
        </w:rPr>
        <w:t xml:space="preserve"> </w:t>
      </w:r>
      <w:r w:rsidRPr="000D3817">
        <w:rPr>
          <w:rFonts w:ascii="Traditional Arabic" w:hAnsi="Traditional Arabic" w:cs="Traditional Arabic"/>
          <w:b/>
          <w:bCs/>
          <w:rtl/>
        </w:rPr>
        <w:t>ترجمة</w:t>
      </w:r>
      <w:r w:rsidRPr="000D3817">
        <w:rPr>
          <w:rFonts w:ascii="Traditional Arabic" w:hAnsi="Traditional Arabic" w:cs="Traditional Arabic"/>
          <w:b/>
          <w:bCs/>
        </w:rPr>
        <w:t xml:space="preserve"> </w:t>
      </w:r>
      <w:r w:rsidRPr="000D3817">
        <w:rPr>
          <w:rFonts w:ascii="Traditional Arabic" w:hAnsi="Traditional Arabic" w:cs="Traditional Arabic"/>
          <w:b/>
          <w:bCs/>
          <w:rtl/>
        </w:rPr>
        <w:t>ونشر</w:t>
      </w:r>
      <w:r w:rsidRPr="000D3817">
        <w:rPr>
          <w:rFonts w:ascii="Traditional Arabic" w:hAnsi="Traditional Arabic" w:cs="Traditional Arabic"/>
          <w:b/>
          <w:bCs/>
        </w:rPr>
        <w:t xml:space="preserve"> </w:t>
      </w:r>
      <w:r w:rsidRPr="000D3817">
        <w:rPr>
          <w:rFonts w:ascii="Traditional Arabic" w:hAnsi="Traditional Arabic" w:cs="Traditional Arabic"/>
          <w:b/>
          <w:bCs/>
          <w:rtl/>
        </w:rPr>
        <w:t>مركز</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الخليج</w:t>
      </w:r>
      <w:r w:rsidRPr="000D3817">
        <w:rPr>
          <w:rFonts w:ascii="Traditional Arabic" w:hAnsi="Traditional Arabic" w:cs="Traditional Arabic"/>
          <w:b/>
          <w:bCs/>
        </w:rPr>
        <w:t xml:space="preserve"> </w:t>
      </w:r>
      <w:r w:rsidRPr="000D3817">
        <w:rPr>
          <w:rFonts w:ascii="Traditional Arabic" w:hAnsi="Traditional Arabic" w:cs="Traditional Arabic"/>
          <w:b/>
          <w:bCs/>
          <w:rtl/>
        </w:rPr>
        <w:t>للأبحاث الإمارات</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العربية</w:t>
      </w:r>
      <w:r w:rsidRPr="000D3817">
        <w:rPr>
          <w:rFonts w:ascii="Traditional Arabic" w:hAnsi="Traditional Arabic" w:cs="Traditional Arabic"/>
          <w:b/>
          <w:bCs/>
        </w:rPr>
        <w:t xml:space="preserve"> </w:t>
      </w:r>
      <w:r w:rsidRPr="000D3817">
        <w:rPr>
          <w:rFonts w:ascii="Traditional Arabic" w:hAnsi="Traditional Arabic" w:cs="Traditional Arabic"/>
          <w:b/>
          <w:bCs/>
          <w:rtl/>
        </w:rPr>
        <w:t>،</w:t>
      </w:r>
      <w:r w:rsidRPr="000D3817">
        <w:rPr>
          <w:rFonts w:ascii="Traditional Arabic" w:hAnsi="Traditional Arabic" w:cs="Traditional Arabic"/>
          <w:b/>
          <w:bCs/>
        </w:rPr>
        <w:t xml:space="preserve"> 2008 </w:t>
      </w:r>
      <w:r w:rsidRPr="000D3817">
        <w:rPr>
          <w:rFonts w:ascii="Traditional Arabic" w:hAnsi="Traditional Arabic" w:cs="Traditional Arabic"/>
          <w:b/>
          <w:bCs/>
          <w:rtl/>
        </w:rPr>
        <w:t>،</w:t>
      </w:r>
      <w:r w:rsidRPr="000D3817">
        <w:rPr>
          <w:rFonts w:ascii="Traditional Arabic" w:hAnsi="Traditional Arabic" w:cs="Traditional Arabic"/>
          <w:b/>
          <w:bCs/>
        </w:rPr>
        <w:t xml:space="preserve"> </w:t>
      </w:r>
      <w:r w:rsidRPr="000D3817">
        <w:rPr>
          <w:rFonts w:ascii="Traditional Arabic" w:hAnsi="Traditional Arabic" w:cs="Traditional Arabic"/>
          <w:b/>
          <w:bCs/>
          <w:rtl/>
        </w:rPr>
        <w:t>ص</w:t>
      </w:r>
      <w:r w:rsidRPr="000D3817">
        <w:rPr>
          <w:rFonts w:ascii="Traditional Arabic" w:hAnsi="Traditional Arabic" w:cs="Traditional Arabic"/>
          <w:b/>
          <w:bCs/>
        </w:rPr>
        <w:t xml:space="preserve"> 105</w:t>
      </w:r>
      <w:r w:rsidRPr="000D3817">
        <w:rPr>
          <w:rFonts w:ascii="Traditional Arabic" w:hAnsi="Traditional Arabic" w:cs="Traditional Arabic"/>
          <w:b/>
          <w:bCs/>
          <w:rtl/>
        </w:rPr>
        <w:t xml:space="preserve">.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بيتر فالنستين، تسوية الصراعات الحرب والسلام والنظام العالمي،ترجمة سعد فيصل السعد و محمد محمود دبور، (عمان الاردن ،المركز العلمي للدراسات السياسية، ، ط1 ، 2005)، ص24.</w:t>
      </w:r>
    </w:p>
    <w:p w:rsidR="004952B1" w:rsidRPr="00F701A2" w:rsidRDefault="004952B1" w:rsidP="004952B1">
      <w:pPr>
        <w:pStyle w:val="FootnoteText"/>
        <w:numPr>
          <w:ilvl w:val="0"/>
          <w:numId w:val="22"/>
        </w:numPr>
        <w:tabs>
          <w:tab w:val="clear" w:pos="630"/>
          <w:tab w:val="num" w:pos="-241"/>
        </w:tabs>
        <w:bidi w:val="0"/>
        <w:spacing w:after="0" w:line="240" w:lineRule="auto"/>
        <w:ind w:left="513"/>
        <w:jc w:val="lowKashida"/>
        <w:rPr>
          <w:rFonts w:ascii="Times New Roman" w:hAnsi="Times New Roman" w:cs="Times New Roman"/>
          <w:b/>
          <w:bCs/>
          <w:sz w:val="18"/>
          <w:szCs w:val="18"/>
          <w:rtl/>
        </w:rPr>
      </w:pPr>
      <w:r w:rsidRPr="00F701A2">
        <w:rPr>
          <w:rFonts w:ascii="Times New Roman" w:hAnsi="Times New Roman" w:cs="Times New Roman"/>
          <w:b/>
          <w:bCs/>
          <w:sz w:val="18"/>
          <w:szCs w:val="18"/>
        </w:rPr>
        <w:t xml:space="preserve">Thomas J.Biersteker; Prospect for U.N peace building commission the united nation peace panicking commission : origins and initial practice disarmament forum 2/2007.p39.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خضر دوملي، كتابات في بناء السلام والتعايش، مصدر سابق، ص16.</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خولة محي الدين يوسف، دور الامم المتحدة في بناء السلام، مجلة جامعة دمشق للعلوم الاقتصادية والقانونية، المجلد 27 العدد الثالث، 2011، ص489.</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المصدر نفسه ، ص 500.</w:t>
      </w:r>
    </w:p>
    <w:p w:rsidR="004952B1"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hint="cs"/>
          <w:b/>
          <w:bCs/>
        </w:rPr>
      </w:pPr>
      <w:r w:rsidRPr="000D3817">
        <w:rPr>
          <w:rFonts w:ascii="Traditional Arabic" w:hAnsi="Traditional Arabic" w:cs="Traditional Arabic"/>
          <w:b/>
          <w:bCs/>
          <w:rtl/>
        </w:rPr>
        <w:t>للتفاصيل حول الدول القائمة على لجنة بناء السلام ينظر: موق</w:t>
      </w:r>
      <w:r>
        <w:rPr>
          <w:rFonts w:ascii="Traditional Arabic" w:hAnsi="Traditional Arabic" w:cs="Traditional Arabic"/>
          <w:b/>
          <w:bCs/>
          <w:rtl/>
        </w:rPr>
        <w:t>ع الامم المتحدة لجنة بناء السلا</w:t>
      </w:r>
    </w:p>
    <w:p w:rsidR="004952B1" w:rsidRPr="00F701A2" w:rsidRDefault="004952B1" w:rsidP="004952B1">
      <w:pPr>
        <w:pStyle w:val="FootnoteText"/>
        <w:bidi w:val="0"/>
        <w:spacing w:after="0" w:line="240" w:lineRule="auto"/>
        <w:jc w:val="lowKashida"/>
        <w:rPr>
          <w:rFonts w:ascii="Times New Roman" w:hAnsi="Times New Roman" w:cs="Times New Roman"/>
          <w:b/>
          <w:bCs/>
          <w:sz w:val="18"/>
          <w:szCs w:val="18"/>
          <w:rtl/>
        </w:rPr>
      </w:pPr>
      <w:r w:rsidRPr="00F701A2">
        <w:rPr>
          <w:rFonts w:ascii="Times New Roman" w:hAnsi="Times New Roman" w:cs="Times New Roman"/>
          <w:b/>
          <w:bCs/>
          <w:sz w:val="18"/>
          <w:szCs w:val="18"/>
        </w:rPr>
        <w:t>www.un.org/ar/peacbui/ding/faqs/shtm/un.org/Depls/dpko/index.</w:t>
      </w:r>
    </w:p>
    <w:p w:rsidR="004952B1" w:rsidRPr="00F701A2" w:rsidRDefault="004952B1" w:rsidP="004952B1">
      <w:pPr>
        <w:pStyle w:val="FootnoteText"/>
        <w:numPr>
          <w:ilvl w:val="0"/>
          <w:numId w:val="22"/>
        </w:numPr>
        <w:tabs>
          <w:tab w:val="clear" w:pos="630"/>
          <w:tab w:val="num" w:pos="-241"/>
        </w:tabs>
        <w:spacing w:after="0" w:line="240" w:lineRule="auto"/>
        <w:ind w:left="513"/>
        <w:jc w:val="lowKashida"/>
        <w:rPr>
          <w:rFonts w:ascii="Times New Roman" w:hAnsi="Times New Roman" w:cs="Times New Roman" w:hint="cs"/>
          <w:b/>
          <w:bCs/>
          <w:sz w:val="18"/>
          <w:szCs w:val="18"/>
        </w:rPr>
      </w:pPr>
      <w:r w:rsidRPr="000D3817">
        <w:rPr>
          <w:rFonts w:ascii="Traditional Arabic" w:hAnsi="Traditional Arabic" w:cs="Traditional Arabic"/>
          <w:b/>
          <w:bCs/>
          <w:rtl/>
        </w:rPr>
        <w:t xml:space="preserve">تقرير ادارة الامم المتحدة لعمليات دعم السلام في 12/ايلول/2004. </w:t>
      </w:r>
    </w:p>
    <w:p w:rsidR="004952B1" w:rsidRPr="00F701A2" w:rsidRDefault="004952B1" w:rsidP="004952B1">
      <w:pPr>
        <w:pStyle w:val="FootnoteText"/>
        <w:bidi w:val="0"/>
        <w:spacing w:after="0" w:line="240" w:lineRule="auto"/>
        <w:ind w:left="153"/>
        <w:jc w:val="lowKashida"/>
        <w:rPr>
          <w:rFonts w:ascii="Times New Roman" w:hAnsi="Times New Roman" w:cs="Times New Roman"/>
          <w:b/>
          <w:bCs/>
          <w:sz w:val="18"/>
          <w:szCs w:val="18"/>
        </w:rPr>
      </w:pPr>
      <w:r w:rsidRPr="00F701A2">
        <w:rPr>
          <w:rFonts w:ascii="Times New Roman" w:hAnsi="Times New Roman" w:cs="Times New Roman"/>
          <w:b/>
          <w:bCs/>
          <w:sz w:val="18"/>
          <w:szCs w:val="18"/>
        </w:rPr>
        <w:t>www.un.org/ar/peacbui/ding/faqs/shtm/un.org</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مارتينا فيشر، ترجمة يوسف حجازي، المجتمع المدني ومعالجة النزاعات: التجاذبات والامكانيات والتحديات (مركز بحوث برغهوف للادارة البناءة للنزاعات، ط1، 2006) ، ص17.</w:t>
      </w:r>
    </w:p>
    <w:p w:rsidR="004952B1" w:rsidRPr="00F701A2" w:rsidRDefault="004952B1" w:rsidP="004952B1">
      <w:pPr>
        <w:pStyle w:val="FootnoteText"/>
        <w:numPr>
          <w:ilvl w:val="0"/>
          <w:numId w:val="22"/>
        </w:numPr>
        <w:tabs>
          <w:tab w:val="clear" w:pos="630"/>
          <w:tab w:val="num" w:pos="-241"/>
        </w:tabs>
        <w:spacing w:after="0" w:line="240" w:lineRule="auto"/>
        <w:ind w:left="513"/>
        <w:jc w:val="lowKashida"/>
        <w:rPr>
          <w:rFonts w:ascii="Times New Roman" w:hAnsi="Times New Roman" w:cs="Times New Roman" w:hint="cs"/>
          <w:b/>
          <w:bCs/>
          <w:sz w:val="18"/>
          <w:szCs w:val="18"/>
        </w:rPr>
      </w:pPr>
      <w:r w:rsidRPr="000D3817">
        <w:rPr>
          <w:rFonts w:ascii="Traditional Arabic" w:hAnsi="Traditional Arabic" w:cs="Traditional Arabic"/>
          <w:b/>
          <w:bCs/>
          <w:rtl/>
        </w:rPr>
        <w:t xml:space="preserve">خالد حنفي علي، ماذا تفعل بـ </w:t>
      </w:r>
      <w:r w:rsidRPr="000D3817">
        <w:rPr>
          <w:rFonts w:ascii="Traditional Arabic" w:hAnsi="Traditional Arabic" w:cs="Traditional Arabic"/>
          <w:b/>
          <w:bCs/>
        </w:rPr>
        <w:t>NGO</w:t>
      </w:r>
      <w:r w:rsidRPr="000D3817">
        <w:rPr>
          <w:rFonts w:ascii="Traditional Arabic" w:hAnsi="Traditional Arabic" w:cs="Traditional Arabic"/>
          <w:b/>
          <w:bCs/>
          <w:rtl/>
        </w:rPr>
        <w:t>’</w:t>
      </w:r>
      <w:r w:rsidRPr="000D3817">
        <w:rPr>
          <w:rFonts w:ascii="Traditional Arabic" w:hAnsi="Traditional Arabic" w:cs="Traditional Arabic"/>
          <w:b/>
          <w:bCs/>
        </w:rPr>
        <w:t>s</w:t>
      </w:r>
      <w:r w:rsidRPr="000D3817">
        <w:rPr>
          <w:rFonts w:ascii="Traditional Arabic" w:hAnsi="Traditional Arabic" w:cs="Traditional Arabic"/>
          <w:b/>
          <w:bCs/>
          <w:rtl/>
        </w:rPr>
        <w:t xml:space="preserve"> في مناطق الصراع بأفريقيا، 2007، ص1،</w:t>
      </w:r>
    </w:p>
    <w:p w:rsidR="004952B1" w:rsidRPr="00F701A2" w:rsidRDefault="004952B1" w:rsidP="004952B1">
      <w:pPr>
        <w:pStyle w:val="FootnoteText"/>
        <w:bidi w:val="0"/>
        <w:spacing w:after="0" w:line="240" w:lineRule="auto"/>
        <w:jc w:val="lowKashida"/>
        <w:rPr>
          <w:rFonts w:ascii="Times New Roman" w:hAnsi="Times New Roman" w:cs="Times New Roman"/>
          <w:b/>
          <w:bCs/>
          <w:sz w:val="18"/>
          <w:szCs w:val="18"/>
          <w:rtl/>
        </w:rPr>
      </w:pPr>
      <w:hyperlink r:id="rId19" w:history="1">
        <w:r w:rsidRPr="00F701A2">
          <w:rPr>
            <w:rFonts w:ascii="Times New Roman" w:hAnsi="Times New Roman" w:cs="Times New Roman"/>
            <w:b/>
            <w:bCs/>
            <w:sz w:val="18"/>
            <w:szCs w:val="18"/>
          </w:rPr>
          <w:t>www.unram.org.eg/arab/ahram/2010/3/10/invio.htm</w:t>
        </w:r>
      </w:hyperlink>
      <w:r w:rsidRPr="00F701A2">
        <w:rPr>
          <w:rFonts w:ascii="Times New Roman" w:hAnsi="Times New Roman" w:cs="Times New Roman"/>
          <w:b/>
          <w:bCs/>
          <w:sz w:val="18"/>
          <w:szCs w:val="18"/>
        </w:rPr>
        <w:t xml:space="preserve">. </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كليو كاستيليو، ادماج النوع الاجتماعي في عملية بناء الدولة خلال مرحلة ما بعد الصراع ، كراس خاص من اصدار مؤسسة العلاقات الدولية والحوار الخارجي (</w:t>
      </w:r>
      <w:r w:rsidRPr="000D3817">
        <w:rPr>
          <w:rFonts w:ascii="Traditional Arabic" w:hAnsi="Traditional Arabic" w:cs="Traditional Arabic"/>
          <w:b/>
          <w:bCs/>
        </w:rPr>
        <w:t>FRIDE</w:t>
      </w:r>
      <w:r w:rsidRPr="000D3817">
        <w:rPr>
          <w:rFonts w:ascii="Traditional Arabic" w:hAnsi="Traditional Arabic" w:cs="Traditional Arabic"/>
          <w:b/>
          <w:bCs/>
          <w:rtl/>
        </w:rPr>
        <w:t>)، اسبانيا، مدريد، 2010، ص7.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راوية توفيق، الحكم الراشد والتنمية في افريقيا، (القاهرة،معهد البحوث والدراسات، ط1،د.ت،) ص28.</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زيدان زيداني ، التدخل الدولي لحل النزاعات داخل الدول العاجزة دراسة لحالة دارفور، مصدر سابق ، ص86.</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لطفي محمد الصالح، الاليات القانونية والتنظيمية والسياسية لتطبيق الحكم الراشد في الجماعات المحلية، الملتقى الوطني حول اشكالية الحكم الراشد في الجماعات المحلية، (جامعة قاصدي مرباح، الجزائر، 2010)، ص23.</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للتفاصيل حول دور المجتمع المدني والمنظمات غير الحكومية في مجال السلم الاهلي ينظر اسامة صفا، حل النزاعات والمصالحة في الوطن العربي، عمل منظمات المجتمع المدني في لبنان والمغرب، مركز ابحاث بيرجوف للادارة البناءة للنزاعات، 2007.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تقرير ثقافة السلام في العالم، ترجمة وتحرير محسن يوسف، منتدى الاصلاح العربي، مكتبة الاسكندرية، ديسمبر 2004، ص7.</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هاني ابراهيم واخرون، دليل مهارات القيادة وبناء السلام،(الكويت ،الجمعية الكويتية لحقوق الانسان، ط1، 2015)، ص15.</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العقد الدولي لثقافة السلام واللاعنف من اجل اطفال العالم، الجمعية</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العامة</w:t>
      </w:r>
      <w:r w:rsidRPr="000D3817">
        <w:rPr>
          <w:rFonts w:ascii="Traditional Arabic" w:hAnsi="Traditional Arabic" w:cs="Traditional Arabic"/>
          <w:b/>
          <w:bCs/>
        </w:rPr>
        <w:t xml:space="preserve"> </w:t>
      </w:r>
      <w:r w:rsidRPr="000D3817">
        <w:rPr>
          <w:rFonts w:ascii="Traditional Arabic" w:hAnsi="Traditional Arabic" w:cs="Traditional Arabic"/>
          <w:b/>
          <w:bCs/>
          <w:rtl/>
        </w:rPr>
        <w:t>للأمم</w:t>
      </w:r>
      <w:r w:rsidRPr="000D3817">
        <w:rPr>
          <w:rFonts w:ascii="Traditional Arabic" w:hAnsi="Traditional Arabic" w:cs="Traditional Arabic"/>
          <w:b/>
          <w:bCs/>
        </w:rPr>
        <w:t xml:space="preserve"> </w:t>
      </w:r>
      <w:r w:rsidRPr="000D3817">
        <w:rPr>
          <w:rFonts w:ascii="Traditional Arabic" w:hAnsi="Traditional Arabic" w:cs="Traditional Arabic"/>
          <w:b/>
          <w:bCs/>
          <w:rtl/>
        </w:rPr>
        <w:t>المتحدة ،تقرير الامين العام للأمم المتحدة  ، ايلول 2001، رقم الوثيقة (</w:t>
      </w:r>
      <w:r w:rsidRPr="000D3817">
        <w:rPr>
          <w:rFonts w:ascii="Traditional Arabic" w:hAnsi="Traditional Arabic" w:cs="Traditional Arabic"/>
          <w:b/>
          <w:bCs/>
        </w:rPr>
        <w:t>A/56/ 349</w:t>
      </w:r>
      <w:r w:rsidRPr="000D3817">
        <w:rPr>
          <w:rFonts w:ascii="Traditional Arabic" w:hAnsi="Traditional Arabic" w:cs="Traditional Arabic"/>
          <w:b/>
          <w:bCs/>
          <w:rtl/>
        </w:rPr>
        <w:t>) ، ص 6.</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زيدان زيداني ، التدخل الدولي لحل النزاعات داخل الدول العاجزة دراسة لحالة دارفور، مصدر سابق ، ص91.</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ادريان باول، اضفاء الشرعية على دور المرأة في بناء السلام بالامم المتحدة، استراتيجيات التأثير على السياسات، دبلين ، ايرلندا،</w:t>
      </w:r>
      <w:r w:rsidRPr="000D3817">
        <w:rPr>
          <w:rFonts w:ascii="Traditional Arabic" w:hAnsi="Traditional Arabic" w:cs="Traditional Arabic"/>
          <w:b/>
          <w:bCs/>
        </w:rPr>
        <w:t xml:space="preserve"> INCORE,</w:t>
      </w:r>
      <w:r w:rsidRPr="000D3817">
        <w:rPr>
          <w:rFonts w:ascii="Traditional Arabic" w:hAnsi="Traditional Arabic" w:cs="Traditional Arabic"/>
          <w:b/>
          <w:bCs/>
          <w:rtl/>
        </w:rPr>
        <w:t>، 2003.</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الحافظ النويني، ازمة الدولة ما بعد الاستعمارية في افريقيا، حالة الدولة الفاشلة (نموذج مالي)، مجلة المستقبل العربي، العدد 422،( بيروت مركز دراسات الوحدة العربية ، نيسان 2014) ، ص63.</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tl/>
        </w:rPr>
      </w:pPr>
      <w:r w:rsidRPr="000D3817">
        <w:rPr>
          <w:rFonts w:ascii="Traditional Arabic" w:hAnsi="Traditional Arabic" w:cs="Traditional Arabic"/>
          <w:b/>
          <w:bCs/>
          <w:rtl/>
        </w:rPr>
        <w:t>خولة محي الدين يوسف، دور الامم المتحدة في بناء السلام، مصدر سابق ، ص498.</w:t>
      </w:r>
    </w:p>
    <w:p w:rsidR="004952B1" w:rsidRPr="000D3817" w:rsidRDefault="004952B1" w:rsidP="004952B1">
      <w:pPr>
        <w:pStyle w:val="FootnoteText"/>
        <w:numPr>
          <w:ilvl w:val="0"/>
          <w:numId w:val="22"/>
        </w:numPr>
        <w:tabs>
          <w:tab w:val="clear" w:pos="630"/>
          <w:tab w:val="num" w:pos="-241"/>
        </w:tabs>
        <w:spacing w:after="0" w:line="240" w:lineRule="auto"/>
        <w:ind w:left="513"/>
        <w:jc w:val="lowKashida"/>
        <w:rPr>
          <w:rFonts w:ascii="Traditional Arabic" w:hAnsi="Traditional Arabic" w:cs="Traditional Arabic"/>
          <w:b/>
          <w:bCs/>
        </w:rPr>
      </w:pPr>
      <w:r w:rsidRPr="000D3817">
        <w:rPr>
          <w:rFonts w:ascii="Traditional Arabic" w:hAnsi="Traditional Arabic" w:cs="Traditional Arabic"/>
          <w:b/>
          <w:bCs/>
          <w:rtl/>
        </w:rPr>
        <w:t>تيد روبرت جيد، اقليات في خطر، ترجمة مجدي عبد الحكيم،( القاهرة،مكتبة مدبولي، ط1، د.ت) ، ص189.</w:t>
      </w:r>
    </w:p>
    <w:p w:rsidR="004952B1" w:rsidRPr="000D3817" w:rsidRDefault="004952B1" w:rsidP="004952B1">
      <w:pPr>
        <w:pStyle w:val="FootnoteText"/>
        <w:numPr>
          <w:ilvl w:val="0"/>
          <w:numId w:val="22"/>
        </w:numPr>
        <w:tabs>
          <w:tab w:val="clear" w:pos="630"/>
          <w:tab w:val="num" w:pos="-241"/>
        </w:tabs>
        <w:autoSpaceDE w:val="0"/>
        <w:autoSpaceDN w:val="0"/>
        <w:adjustRightInd w:val="0"/>
        <w:spacing w:after="0" w:line="240" w:lineRule="auto"/>
        <w:ind w:left="513"/>
        <w:jc w:val="both"/>
        <w:rPr>
          <w:rFonts w:ascii="Traditional Arabic" w:hAnsi="Traditional Arabic" w:cs="Traditional Arabic"/>
          <w:b/>
          <w:bCs/>
          <w:smallCaps/>
          <w:rtl/>
        </w:rPr>
      </w:pPr>
      <w:r w:rsidRPr="000D3817">
        <w:rPr>
          <w:rFonts w:ascii="Traditional Arabic" w:hAnsi="Traditional Arabic" w:cs="Traditional Arabic"/>
          <w:b/>
          <w:bCs/>
          <w:rtl/>
        </w:rPr>
        <w:t>إبراهيم</w:t>
      </w:r>
      <w:r w:rsidRPr="000D3817">
        <w:rPr>
          <w:rFonts w:ascii="Traditional Arabic" w:hAnsi="Traditional Arabic" w:cs="Traditional Arabic"/>
          <w:b/>
          <w:bCs/>
        </w:rPr>
        <w:t xml:space="preserve"> </w:t>
      </w:r>
      <w:r w:rsidRPr="000D3817">
        <w:rPr>
          <w:rFonts w:ascii="Traditional Arabic" w:hAnsi="Traditional Arabic" w:cs="Traditional Arabic"/>
          <w:b/>
          <w:bCs/>
          <w:rtl/>
        </w:rPr>
        <w:t>نصر</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الدين،</w:t>
      </w:r>
      <w:r w:rsidRPr="000D3817">
        <w:rPr>
          <w:rFonts w:ascii="Traditional Arabic" w:hAnsi="Traditional Arabic" w:cs="Traditional Arabic"/>
          <w:b/>
          <w:bCs/>
        </w:rPr>
        <w:t xml:space="preserve"> </w:t>
      </w:r>
      <w:r w:rsidRPr="000D3817">
        <w:rPr>
          <w:rFonts w:ascii="Traditional Arabic" w:hAnsi="Traditional Arabic" w:cs="Traditional Arabic"/>
          <w:b/>
          <w:bCs/>
          <w:rtl/>
        </w:rPr>
        <w:t>نحو</w:t>
      </w:r>
      <w:r w:rsidRPr="000D3817">
        <w:rPr>
          <w:rFonts w:ascii="Traditional Arabic" w:hAnsi="Traditional Arabic" w:cs="Traditional Arabic"/>
          <w:b/>
          <w:bCs/>
        </w:rPr>
        <w:t xml:space="preserve"> </w:t>
      </w:r>
      <w:r w:rsidRPr="000D3817">
        <w:rPr>
          <w:rFonts w:ascii="Traditional Arabic" w:hAnsi="Traditional Arabic" w:cs="Traditional Arabic"/>
          <w:b/>
          <w:bCs/>
          <w:rtl/>
        </w:rPr>
        <w:t>مجلس</w:t>
      </w:r>
      <w:r w:rsidRPr="000D3817">
        <w:rPr>
          <w:rFonts w:ascii="Traditional Arabic" w:hAnsi="Traditional Arabic" w:cs="Traditional Arabic"/>
          <w:b/>
          <w:bCs/>
        </w:rPr>
        <w:t xml:space="preserve"> </w:t>
      </w:r>
      <w:r w:rsidRPr="000D3817">
        <w:rPr>
          <w:rFonts w:ascii="Traditional Arabic" w:hAnsi="Traditional Arabic" w:cs="Traditional Arabic"/>
          <w:b/>
          <w:bCs/>
          <w:rtl/>
        </w:rPr>
        <w:t>فاعل</w:t>
      </w:r>
      <w:r w:rsidRPr="000D3817">
        <w:rPr>
          <w:rFonts w:ascii="Traditional Arabic" w:hAnsi="Traditional Arabic" w:cs="Traditional Arabic"/>
          <w:b/>
          <w:bCs/>
        </w:rPr>
        <w:t xml:space="preserve"> </w:t>
      </w:r>
      <w:r w:rsidRPr="000D3817">
        <w:rPr>
          <w:rFonts w:ascii="Traditional Arabic" w:hAnsi="Traditional Arabic" w:cs="Traditional Arabic"/>
          <w:b/>
          <w:bCs/>
          <w:rtl/>
        </w:rPr>
        <w:t>للسلم</w:t>
      </w:r>
      <w:r w:rsidRPr="000D3817">
        <w:rPr>
          <w:rFonts w:ascii="Traditional Arabic" w:hAnsi="Traditional Arabic" w:cs="Traditional Arabic"/>
          <w:b/>
          <w:bCs/>
        </w:rPr>
        <w:t xml:space="preserve"> </w:t>
      </w:r>
      <w:r w:rsidRPr="000D3817">
        <w:rPr>
          <w:rFonts w:ascii="Traditional Arabic" w:hAnsi="Traditional Arabic" w:cs="Traditional Arabic"/>
          <w:b/>
          <w:bCs/>
          <w:rtl/>
        </w:rPr>
        <w:t>والأمن</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الأفريقي،</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البشير</w:t>
      </w:r>
      <w:r w:rsidRPr="000D3817">
        <w:rPr>
          <w:rFonts w:ascii="Traditional Arabic" w:hAnsi="Traditional Arabic" w:cs="Traditional Arabic"/>
          <w:b/>
          <w:bCs/>
        </w:rPr>
        <w:t xml:space="preserve"> </w:t>
      </w:r>
      <w:r w:rsidRPr="000D3817">
        <w:rPr>
          <w:rFonts w:ascii="Traditional Arabic" w:hAnsi="Traditional Arabic" w:cs="Traditional Arabic"/>
          <w:b/>
          <w:bCs/>
          <w:rtl/>
        </w:rPr>
        <w:t>علي</w:t>
      </w:r>
      <w:r w:rsidRPr="000D3817">
        <w:rPr>
          <w:rFonts w:ascii="Traditional Arabic" w:hAnsi="Traditional Arabic" w:cs="Traditional Arabic"/>
          <w:b/>
          <w:bCs/>
        </w:rPr>
        <w:t xml:space="preserve"> </w:t>
      </w:r>
      <w:r w:rsidRPr="000D3817">
        <w:rPr>
          <w:rFonts w:ascii="Traditional Arabic" w:hAnsi="Traditional Arabic" w:cs="Traditional Arabic"/>
          <w:b/>
          <w:bCs/>
          <w:rtl/>
        </w:rPr>
        <w:t>الكوت(محررا) ،(طرابلس ،المركز</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العالمي</w:t>
      </w:r>
      <w:r w:rsidRPr="000D3817">
        <w:rPr>
          <w:rFonts w:ascii="Traditional Arabic" w:hAnsi="Traditional Arabic" w:cs="Traditional Arabic"/>
          <w:b/>
          <w:bCs/>
        </w:rPr>
        <w:t xml:space="preserve"> </w:t>
      </w:r>
      <w:r w:rsidRPr="000D3817">
        <w:rPr>
          <w:rFonts w:ascii="Traditional Arabic" w:hAnsi="Traditional Arabic" w:cs="Traditional Arabic"/>
          <w:b/>
          <w:bCs/>
          <w:rtl/>
        </w:rPr>
        <w:t>لدراسات</w:t>
      </w:r>
      <w:r w:rsidRPr="000D3817">
        <w:rPr>
          <w:rFonts w:ascii="Traditional Arabic" w:hAnsi="Traditional Arabic" w:cs="Traditional Arabic"/>
          <w:b/>
          <w:bCs/>
        </w:rPr>
        <w:t xml:space="preserve"> </w:t>
      </w:r>
      <w:r w:rsidRPr="000D3817">
        <w:rPr>
          <w:rFonts w:ascii="Traditional Arabic" w:hAnsi="Traditional Arabic" w:cs="Traditional Arabic"/>
          <w:b/>
          <w:bCs/>
          <w:rtl/>
        </w:rPr>
        <w:t>وأبحاث</w:t>
      </w:r>
      <w:r w:rsidRPr="000D3817">
        <w:rPr>
          <w:rFonts w:ascii="Traditional Arabic" w:hAnsi="Traditional Arabic" w:cs="Traditional Arabic"/>
          <w:b/>
          <w:bCs/>
        </w:rPr>
        <w:t xml:space="preserve"> </w:t>
      </w:r>
      <w:r w:rsidRPr="000D3817">
        <w:rPr>
          <w:rFonts w:ascii="Traditional Arabic" w:hAnsi="Traditional Arabic" w:cs="Traditional Arabic"/>
          <w:b/>
          <w:bCs/>
          <w:rtl/>
        </w:rPr>
        <w:t xml:space="preserve"> الكتاب</w:t>
      </w:r>
      <w:r w:rsidRPr="000D3817">
        <w:rPr>
          <w:rFonts w:ascii="Traditional Arabic" w:hAnsi="Traditional Arabic" w:cs="Traditional Arabic"/>
          <w:b/>
          <w:bCs/>
        </w:rPr>
        <w:t xml:space="preserve"> </w:t>
      </w:r>
      <w:r w:rsidRPr="000D3817">
        <w:rPr>
          <w:rFonts w:ascii="Traditional Arabic" w:hAnsi="Traditional Arabic" w:cs="Traditional Arabic"/>
          <w:b/>
          <w:bCs/>
          <w:rtl/>
        </w:rPr>
        <w:t>الأخضر،</w:t>
      </w:r>
      <w:r w:rsidRPr="000D3817">
        <w:rPr>
          <w:rFonts w:ascii="Traditional Arabic" w:hAnsi="Traditional Arabic" w:cs="Traditional Arabic"/>
          <w:b/>
          <w:bCs/>
        </w:rPr>
        <w:t xml:space="preserve"> </w:t>
      </w:r>
      <w:r w:rsidRPr="000D3817">
        <w:rPr>
          <w:rFonts w:ascii="Traditional Arabic" w:hAnsi="Traditional Arabic" w:cs="Traditional Arabic"/>
          <w:b/>
          <w:bCs/>
          <w:rtl/>
        </w:rPr>
        <w:t>ط1، 2005)، ص 1.</w:t>
      </w:r>
      <w:r w:rsidRPr="000D3817">
        <w:rPr>
          <w:rFonts w:ascii="Traditional Arabic" w:hAnsi="Traditional Arabic" w:cs="Traditional Arabic"/>
          <w:b/>
          <w:bCs/>
          <w:smallCaps/>
          <w:rtl/>
        </w:rPr>
        <w:t xml:space="preserve"> </w:t>
      </w:r>
    </w:p>
    <w:p w:rsidR="004952B1" w:rsidRPr="000D3817" w:rsidRDefault="004952B1" w:rsidP="004952B1">
      <w:pPr>
        <w:pStyle w:val="FootnoteText"/>
        <w:autoSpaceDE w:val="0"/>
        <w:autoSpaceDN w:val="0"/>
        <w:adjustRightInd w:val="0"/>
        <w:spacing w:after="0" w:line="240" w:lineRule="auto"/>
        <w:ind w:left="513" w:hanging="360"/>
        <w:jc w:val="both"/>
        <w:rPr>
          <w:rFonts w:ascii="Traditional Arabic" w:hAnsi="Traditional Arabic" w:cs="Traditional Arabic"/>
          <w:b/>
          <w:bCs/>
          <w:smallCaps/>
          <w:rtl/>
        </w:rPr>
      </w:pPr>
    </w:p>
    <w:p w:rsidR="004952B1" w:rsidRPr="00F701A2" w:rsidRDefault="004952B1" w:rsidP="004952B1">
      <w:pPr>
        <w:rPr>
          <w:szCs w:val="32"/>
        </w:rPr>
      </w:pPr>
      <w:r w:rsidRPr="00F701A2">
        <w:rPr>
          <w:sz w:val="32"/>
          <w:rtl/>
        </w:rPr>
        <w:t xml:space="preserve"> </w:t>
      </w:r>
    </w:p>
    <w:p w:rsidR="004952B1" w:rsidRDefault="004952B1" w:rsidP="004952B1">
      <w:pPr>
        <w:spacing w:after="0" w:line="240" w:lineRule="auto"/>
        <w:jc w:val="center"/>
        <w:rPr>
          <w:rFonts w:ascii="Simplified Arabic" w:hAnsi="Simplified Arabic" w:cs="AL-Mateen" w:hint="cs"/>
          <w:sz w:val="40"/>
          <w:szCs w:val="40"/>
          <w:rtl/>
          <w:lang w:bidi="ar-IQ"/>
        </w:rPr>
      </w:pPr>
      <w:r w:rsidRPr="00EF44EB">
        <w:rPr>
          <w:rFonts w:ascii="Simplified Arabic" w:hAnsi="Simplified Arabic" w:cs="AL-Mateen"/>
          <w:sz w:val="40"/>
          <w:szCs w:val="40"/>
          <w:rtl/>
          <w:lang w:bidi="ar-IQ"/>
        </w:rPr>
        <w:t xml:space="preserve">المؤسسة العسكرية العراقية </w:t>
      </w:r>
    </w:p>
    <w:p w:rsidR="004952B1" w:rsidRDefault="004952B1" w:rsidP="004952B1">
      <w:pPr>
        <w:spacing w:after="0" w:line="240" w:lineRule="auto"/>
        <w:jc w:val="center"/>
        <w:rPr>
          <w:rFonts w:ascii="Simplified Arabic" w:hAnsi="Simplified Arabic" w:cs="AL-Mateen" w:hint="cs"/>
          <w:sz w:val="40"/>
          <w:szCs w:val="40"/>
          <w:rtl/>
          <w:lang w:bidi="ar-IQ"/>
        </w:rPr>
      </w:pPr>
      <w:r w:rsidRPr="00EF44EB">
        <w:rPr>
          <w:rFonts w:ascii="Simplified Arabic" w:hAnsi="Simplified Arabic" w:cs="AL-Mateen"/>
          <w:sz w:val="40"/>
          <w:szCs w:val="40"/>
          <w:rtl/>
          <w:lang w:bidi="ar-IQ"/>
        </w:rPr>
        <w:t xml:space="preserve">في ظل المتغيرات الداخلية والخارجية </w:t>
      </w:r>
    </w:p>
    <w:p w:rsidR="004952B1" w:rsidRPr="00BB707C" w:rsidRDefault="004952B1" w:rsidP="004952B1">
      <w:pPr>
        <w:spacing w:after="0" w:line="240" w:lineRule="auto"/>
        <w:jc w:val="center"/>
        <w:rPr>
          <w:rFonts w:ascii="Simplified Arabic" w:hAnsi="Simplified Arabic" w:cs="AL-Mateen" w:hint="cs"/>
          <w:sz w:val="24"/>
          <w:szCs w:val="24"/>
          <w:rtl/>
          <w:lang w:bidi="ar-IQ"/>
        </w:rPr>
      </w:pPr>
    </w:p>
    <w:p w:rsidR="004952B1" w:rsidRPr="00BB707C" w:rsidRDefault="004952B1" w:rsidP="004952B1">
      <w:pPr>
        <w:spacing w:after="0" w:line="240" w:lineRule="auto"/>
        <w:jc w:val="right"/>
        <w:rPr>
          <w:rFonts w:ascii="Simplified Arabic" w:hAnsi="Simplified Arabic" w:cs="AF_Diwani" w:hint="cs"/>
          <w:sz w:val="40"/>
          <w:szCs w:val="40"/>
          <w:rtl/>
          <w:lang w:bidi="ar-IQ"/>
        </w:rPr>
      </w:pPr>
      <w:r>
        <w:rPr>
          <w:rFonts w:ascii="Simplified Arabic" w:hAnsi="Simplified Arabic" w:cs="AF_Diwani" w:hint="cs"/>
          <w:sz w:val="40"/>
          <w:szCs w:val="40"/>
          <w:rtl/>
          <w:lang w:bidi="ar-IQ"/>
        </w:rPr>
        <w:t>أ.</w:t>
      </w:r>
      <w:r w:rsidRPr="00BB707C">
        <w:rPr>
          <w:rFonts w:ascii="Simplified Arabic" w:hAnsi="Simplified Arabic" w:cs="AF_Diwani"/>
          <w:sz w:val="40"/>
          <w:szCs w:val="40"/>
          <w:rtl/>
          <w:lang w:bidi="ar-IQ"/>
        </w:rPr>
        <w:t>م.د اسعد طارش عبد الرضا</w:t>
      </w:r>
      <w:r w:rsidRPr="00BB707C">
        <w:rPr>
          <w:rStyle w:val="FootnoteReference"/>
          <w:rFonts w:ascii="Simplified Arabic" w:hAnsi="Simplified Arabic" w:cs="AF_Diwani"/>
          <w:sz w:val="40"/>
          <w:szCs w:val="40"/>
          <w:rtl/>
          <w:lang w:bidi="ar-IQ"/>
        </w:rPr>
        <w:t>(*)</w:t>
      </w:r>
    </w:p>
    <w:p w:rsidR="004952B1" w:rsidRPr="00BB707C" w:rsidRDefault="004952B1" w:rsidP="004952B1">
      <w:pPr>
        <w:spacing w:after="0" w:line="240" w:lineRule="auto"/>
        <w:jc w:val="right"/>
        <w:rPr>
          <w:rFonts w:ascii="Simplified Arabic" w:hAnsi="Simplified Arabic" w:cs="AF_Diwani" w:hint="cs"/>
          <w:sz w:val="26"/>
          <w:szCs w:val="26"/>
          <w:rtl/>
          <w:lang w:bidi="ar-IQ"/>
        </w:rPr>
      </w:pPr>
    </w:p>
    <w:p w:rsidR="004952B1" w:rsidRPr="00EF44EB" w:rsidRDefault="004952B1" w:rsidP="004952B1">
      <w:pPr>
        <w:spacing w:after="0" w:line="240" w:lineRule="auto"/>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المقدمة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تُعد المؤسسة العسكرية من بين أهم المؤسسات الموجودة في دول ِعالم اليوم ذلك أنها تعنى بتأمينها وحمايتها من الأخطار الخارجية ، ورافعة لشأنها بين الدول فالقوات المسلحة تشكل القاعدة الرئيسية لقوة الدولة ، و الوسيلة التي تعتمد عليها ، لذلك يعد إعداد القوات المسلحة و تهيئتها عاملاً بالغ الاهمية ، لان قوة الجيش و فعاليته تكمن في طبيعة إعداده و تدريبه و تجهيزه و نوعية المعدات التي يمتلكها و القيادة التي تشُرف عليه .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r>
      <w:r w:rsidRPr="00EF44EB">
        <w:rPr>
          <w:rFonts w:ascii="Traditional Arabic" w:hAnsi="Traditional Arabic" w:cs="Traditional Arabic"/>
          <w:b/>
          <w:bCs/>
          <w:sz w:val="28"/>
          <w:szCs w:val="28"/>
          <w:rtl/>
          <w:lang w:bidi="ar-IQ"/>
        </w:rPr>
        <w:tab/>
        <w:t>وكلما كانت المؤسسة العسكرية بتفرعاتها من جيش وشرطة وأمن وطني متماسكة كلما كانت أكثر قدرة على فرض ا</w:t>
      </w:r>
      <w:r>
        <w:rPr>
          <w:rFonts w:ascii="Traditional Arabic" w:hAnsi="Traditional Arabic" w:cs="Traditional Arabic"/>
          <w:b/>
          <w:bCs/>
          <w:sz w:val="28"/>
          <w:szCs w:val="28"/>
          <w:rtl/>
          <w:lang w:bidi="ar-IQ"/>
        </w:rPr>
        <w:t>حترام هيبة الدولة، والعكس صحيح، ففي بلدانٍ غير مستقرة سياسياً</w:t>
      </w:r>
      <w:r w:rsidRPr="00EF44EB">
        <w:rPr>
          <w:rFonts w:ascii="Traditional Arabic" w:hAnsi="Traditional Arabic" w:cs="Traditional Arabic"/>
          <w:b/>
          <w:bCs/>
          <w:sz w:val="28"/>
          <w:szCs w:val="28"/>
          <w:rtl/>
          <w:lang w:bidi="ar-IQ"/>
        </w:rPr>
        <w:t>: حيث توجد بها مستويات مرتفعة من العنف ذ</w:t>
      </w:r>
      <w:r>
        <w:rPr>
          <w:rFonts w:ascii="Traditional Arabic" w:hAnsi="Traditional Arabic" w:cs="Traditional Arabic"/>
          <w:b/>
          <w:bCs/>
          <w:sz w:val="28"/>
          <w:szCs w:val="28"/>
          <w:rtl/>
          <w:lang w:bidi="ar-IQ"/>
        </w:rPr>
        <w:t>ي البواعث السياسية</w:t>
      </w:r>
      <w:r w:rsidRPr="00EF44EB">
        <w:rPr>
          <w:rFonts w:ascii="Traditional Arabic" w:hAnsi="Traditional Arabic" w:cs="Traditional Arabic"/>
          <w:b/>
          <w:bCs/>
          <w:sz w:val="28"/>
          <w:szCs w:val="28"/>
          <w:rtl/>
          <w:lang w:bidi="ar-IQ"/>
        </w:rPr>
        <w:t>. أو لم تت</w:t>
      </w:r>
      <w:r>
        <w:rPr>
          <w:rFonts w:ascii="Traditional Arabic" w:hAnsi="Traditional Arabic" w:cs="Traditional Arabic"/>
          <w:b/>
          <w:bCs/>
          <w:sz w:val="28"/>
          <w:szCs w:val="28"/>
          <w:rtl/>
          <w:lang w:bidi="ar-IQ"/>
        </w:rPr>
        <w:t>متع بالهدوء خلال تاريخها الحديث</w:t>
      </w:r>
      <w:r w:rsidRPr="00EF44EB">
        <w:rPr>
          <w:rFonts w:ascii="Traditional Arabic" w:hAnsi="Traditional Arabic" w:cs="Traditional Arabic"/>
          <w:b/>
          <w:bCs/>
          <w:sz w:val="28"/>
          <w:szCs w:val="28"/>
          <w:rtl/>
          <w:lang w:bidi="ar-IQ"/>
        </w:rPr>
        <w:t xml:space="preserve">، علاوة على انتشار الاحساس بهشاشة الحكومة فيها ، وإمكانية الاطاحة بها . لذلك اعتمدت بعض البلدان في تحقيق الاستقرار على وجود قوات دولية أو استعداد قوى خارجية لنشر قواتها عند الضرورة لمنع الانزلاق مجدداً نحو الفوضى .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r>
      <w:r w:rsidRPr="00EF44EB">
        <w:rPr>
          <w:rFonts w:ascii="Traditional Arabic" w:hAnsi="Traditional Arabic" w:cs="Traditional Arabic"/>
          <w:b/>
          <w:bCs/>
          <w:sz w:val="28"/>
          <w:szCs w:val="28"/>
          <w:rtl/>
          <w:lang w:bidi="ar-IQ"/>
        </w:rPr>
        <w:tab/>
        <w:t xml:space="preserve">لم تكن البلدان التي تمر بمرحلة انتقالية بمنأى عن المشكلات التي تترتب على إعادة بناء قواتها المسلحة ، ومأسستها ، ذلك أن إعادة بناء المؤسسة العسكرية يرتبطُ </w:t>
      </w:r>
      <w:r>
        <w:rPr>
          <w:rFonts w:ascii="Traditional Arabic" w:hAnsi="Traditional Arabic" w:cs="Traditional Arabic"/>
          <w:b/>
          <w:bCs/>
          <w:sz w:val="28"/>
          <w:szCs w:val="28"/>
          <w:rtl/>
          <w:lang w:bidi="ar-IQ"/>
        </w:rPr>
        <w:t>ارتباطاً وثيقاً بالنظام السياسي</w:t>
      </w:r>
      <w:r w:rsidRPr="00EF44EB">
        <w:rPr>
          <w:rFonts w:ascii="Traditional Arabic" w:hAnsi="Traditional Arabic" w:cs="Traditional Arabic"/>
          <w:b/>
          <w:bCs/>
          <w:sz w:val="28"/>
          <w:szCs w:val="28"/>
          <w:rtl/>
          <w:lang w:bidi="ar-IQ"/>
        </w:rPr>
        <w:t>، من حيث طبيعته</w:t>
      </w:r>
      <w:r>
        <w:rPr>
          <w:rFonts w:ascii="Traditional Arabic" w:hAnsi="Traditional Arabic" w:cs="Traditional Arabic"/>
          <w:b/>
          <w:bCs/>
          <w:sz w:val="28"/>
          <w:szCs w:val="28"/>
          <w:rtl/>
          <w:lang w:bidi="ar-IQ"/>
        </w:rPr>
        <w:t xml:space="preserve"> والايديولوجيا التي يرتكز عليها</w:t>
      </w:r>
      <w:r w:rsidRPr="00EF44EB">
        <w:rPr>
          <w:rFonts w:ascii="Traditional Arabic" w:hAnsi="Traditional Arabic" w:cs="Traditional Arabic"/>
          <w:b/>
          <w:bCs/>
          <w:sz w:val="28"/>
          <w:szCs w:val="28"/>
          <w:rtl/>
          <w:lang w:bidi="ar-IQ"/>
        </w:rPr>
        <w:t>، والتي غالباً  يتم ادراكها من خلال دستور الدولة و</w:t>
      </w:r>
      <w:r>
        <w:rPr>
          <w:rFonts w:ascii="Traditional Arabic" w:hAnsi="Traditional Arabic" w:cs="Traditional Arabic"/>
          <w:b/>
          <w:bCs/>
          <w:sz w:val="28"/>
          <w:szCs w:val="28"/>
          <w:rtl/>
          <w:lang w:bidi="ar-IQ"/>
        </w:rPr>
        <w:t>القوانين والقرارات الصادرة عنها</w:t>
      </w:r>
      <w:r w:rsidRPr="00EF44EB">
        <w:rPr>
          <w:rFonts w:ascii="Traditional Arabic" w:hAnsi="Traditional Arabic" w:cs="Traditional Arabic"/>
          <w:b/>
          <w:bCs/>
          <w:sz w:val="28"/>
          <w:szCs w:val="28"/>
          <w:rtl/>
          <w:lang w:bidi="ar-IQ"/>
        </w:rPr>
        <w:t>. وإذا ما تسم النظام السياسي بمشكلات فأنها غالباً تنعكس سلباً على بناء أو إعادة بناء المؤسسة العسكرية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r>
      <w:r w:rsidRPr="00EF44EB">
        <w:rPr>
          <w:rFonts w:ascii="Traditional Arabic" w:hAnsi="Traditional Arabic" w:cs="Traditional Arabic"/>
          <w:b/>
          <w:bCs/>
          <w:sz w:val="28"/>
          <w:szCs w:val="28"/>
          <w:rtl/>
          <w:lang w:bidi="ar-IQ"/>
        </w:rPr>
        <w:tab/>
        <w:t xml:space="preserve">مثلّ التغيير السياسي في العراق منذ العام 2003 منعطفاً مهماً وخطيراً في ان معاً ، مهماً لأنه كان يمثلُ حالة انتقال من نظام حكم شمولي إلى نظام حكم تعددي وما يرافق هذه الانتقال من حالات اضطراب وعدم استقرار سياسي ، وخطيراً لأنه اقترن بحل المؤسسة العسكرية ، وخطورة ذلك ليس في حل الجيش فحسب وإنما في التخبط الذي رافق عملية إعادة بناء القوات المسلحة في ظل تنازع الارادات بين الولايات المتحدة الأمريكية التي أرادت أن تستأثر بعملية إعادة بناء الجيش جملة وتفصيلاً ، وبين الارادة الوطنية التي كانت ترى في سلوك الولايات المتحدة ابعاد الجيش عن تحقيق المصلحة الوطنية العليا في خلق جيش وطني .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r>
      <w:r>
        <w:rPr>
          <w:rFonts w:ascii="Traditional Arabic" w:hAnsi="Traditional Arabic" w:cs="Traditional Arabic"/>
          <w:b/>
          <w:bCs/>
          <w:sz w:val="28"/>
          <w:szCs w:val="28"/>
          <w:rtl/>
          <w:lang w:bidi="ar-IQ"/>
        </w:rPr>
        <w:t>إن عدم استقرار الاوضاع السياسية، والصراعات الحزبية</w:t>
      </w:r>
      <w:r w:rsidRPr="00EF44EB">
        <w:rPr>
          <w:rFonts w:ascii="Traditional Arabic" w:hAnsi="Traditional Arabic" w:cs="Traditional Arabic"/>
          <w:b/>
          <w:bCs/>
          <w:sz w:val="28"/>
          <w:szCs w:val="28"/>
          <w:rtl/>
          <w:lang w:bidi="ar-IQ"/>
        </w:rPr>
        <w:t>، ومحاولات الاستئثار بالسلطة ، في العراق عرقلت الخ</w:t>
      </w:r>
      <w:r>
        <w:rPr>
          <w:rFonts w:ascii="Traditional Arabic" w:hAnsi="Traditional Arabic" w:cs="Traditional Arabic"/>
          <w:b/>
          <w:bCs/>
          <w:sz w:val="28"/>
          <w:szCs w:val="28"/>
          <w:rtl/>
          <w:lang w:bidi="ar-IQ"/>
        </w:rPr>
        <w:t>طى الرامية إلى اعادة بناء الجيش</w:t>
      </w:r>
      <w:r w:rsidRPr="00EF44EB">
        <w:rPr>
          <w:rFonts w:ascii="Traditional Arabic" w:hAnsi="Traditional Arabic" w:cs="Traditional Arabic"/>
          <w:b/>
          <w:bCs/>
          <w:sz w:val="28"/>
          <w:szCs w:val="28"/>
          <w:rtl/>
          <w:lang w:bidi="ar-IQ"/>
        </w:rPr>
        <w:t>، وأوكلت للجيش الوليد مهم</w:t>
      </w:r>
      <w:r>
        <w:rPr>
          <w:rFonts w:ascii="Traditional Arabic" w:hAnsi="Traditional Arabic" w:cs="Traditional Arabic"/>
          <w:b/>
          <w:bCs/>
          <w:sz w:val="28"/>
          <w:szCs w:val="28"/>
          <w:rtl/>
          <w:lang w:bidi="ar-IQ"/>
        </w:rPr>
        <w:t>ات داخلية أثرت كثيراً في طبيعته</w:t>
      </w:r>
      <w:r w:rsidRPr="00EF44EB">
        <w:rPr>
          <w:rFonts w:ascii="Traditional Arabic" w:hAnsi="Traditional Arabic" w:cs="Traditional Arabic"/>
          <w:b/>
          <w:bCs/>
          <w:sz w:val="28"/>
          <w:szCs w:val="28"/>
          <w:rtl/>
          <w:lang w:bidi="ar-IQ"/>
        </w:rPr>
        <w:t>، وبدلاً من غدائه الدور الرئيس الذي تؤديه الجيوش في العالم في حفظ الحدود وحمايتها من أي عدوان أو اختراق ، صارت انشغالاته الداخلية أكبر ولاسيما فيما يتعلق في حفظ الأمن الوطني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ويعكس الأمن الوطني للدولة مجموعة أبعاد يأتي في مقدمتها البعد العسكري الذي يُعد من أكثر أبعاد الأمن الوطني فاعلية و تأثير ، كما انه البعد الذي لا يُسمح بضعفه ابداً ، لأن ذلك الضعف يؤدي الى انهيار أمن الدولة الوطني بالكامل ، و تعرضها لأخطار و تهديدات كبيرة قد تصل الى حد وقوعها تحت الاحتلال الاجنبي او إلغائها تماماً و ضمها لدولة اخرى أو تقسيمها لدويلات ، و قد تلجأ حكومة الدولة الضعيفة عسكرياً الى دولة اقليمية او كبرى لحمايتها ، و هو ما يعني السماح لتلك الدولة الكبرى بالتأثير على أمنها الوطني في عدة أبعاد ، مقابل ان تُؤمنها من الأخطار .</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أهمية الدراسة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يرتبط البعد العسكري للأمن الوطني بأبعاد اخرى ، ارتباطاً وثيقاً ، فضعف اي منهما يؤثر على القوة العسكرية و يضعفها ، بينما قوة هذه الابعاد تزيد من فاعلية القوة العسكرية للدولة . فالضعف السياسي يؤثر على مصداقية اتخاذ قرار استخدام القوة المسلحة و ضعف القدرة الاقتصادية يحد من امكانية بناء قوة مسلحة كبيرة كذلك تسليحها بأسلحة متطورة و الضعف في القوة الاجتماعية يؤدي الى ضعف دور هذه القوات او عدم القدرة على استيعاب ادوارها ، لاسيما عندما يكون اداء القوات المسلحة بعيد عن الايمان بالقضايا الوطنية ، أو عندما تكون القوات المسلحة متأثرة بتوجهات حزبية و سياسية مما يؤثر على أدائها القتالي .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اما فيما يخص البعد العسكري للأمن الوطني العراقي ، فالنجاح في تهيئة هذا البعد يشكل مرتكزاً مهماً لضمان الأمن الوطني العراقي عبر </w:t>
      </w:r>
      <w:r>
        <w:rPr>
          <w:rFonts w:ascii="Traditional Arabic" w:hAnsi="Traditional Arabic" w:cs="Traditional Arabic"/>
          <w:b/>
          <w:bCs/>
          <w:sz w:val="28"/>
          <w:szCs w:val="28"/>
          <w:rtl/>
          <w:lang w:bidi="ar-IQ"/>
        </w:rPr>
        <w:t>إعداد القوات المسلحة العراقية ورفع مستوى جاهزيتها و</w:t>
      </w:r>
      <w:r w:rsidRPr="00EF44EB">
        <w:rPr>
          <w:rFonts w:ascii="Traditional Arabic" w:hAnsi="Traditional Arabic" w:cs="Traditional Arabic"/>
          <w:b/>
          <w:bCs/>
          <w:sz w:val="28"/>
          <w:szCs w:val="28"/>
          <w:rtl/>
          <w:lang w:bidi="ar-IQ"/>
        </w:rPr>
        <w:t>بما يضمن تعزيز قدرتها في</w:t>
      </w:r>
      <w:r>
        <w:rPr>
          <w:rFonts w:ascii="Traditional Arabic" w:hAnsi="Traditional Arabic" w:cs="Traditional Arabic"/>
          <w:b/>
          <w:bCs/>
          <w:sz w:val="28"/>
          <w:szCs w:val="28"/>
          <w:rtl/>
          <w:lang w:bidi="ar-IQ"/>
        </w:rPr>
        <w:t xml:space="preserve"> المحافظة على الأمن و الاستقرار</w:t>
      </w:r>
      <w:r w:rsidRPr="00EF44EB">
        <w:rPr>
          <w:rFonts w:ascii="Traditional Arabic" w:hAnsi="Traditional Arabic" w:cs="Traditional Arabic"/>
          <w:b/>
          <w:bCs/>
          <w:sz w:val="28"/>
          <w:szCs w:val="28"/>
          <w:rtl/>
          <w:lang w:bidi="ar-IQ"/>
        </w:rPr>
        <w:t>. كذلك إمكانية تحقيق التكامل بين مقومات ا</w:t>
      </w:r>
      <w:r>
        <w:rPr>
          <w:rFonts w:ascii="Traditional Arabic" w:hAnsi="Traditional Arabic" w:cs="Traditional Arabic"/>
          <w:b/>
          <w:bCs/>
          <w:sz w:val="28"/>
          <w:szCs w:val="28"/>
          <w:rtl/>
          <w:lang w:bidi="ar-IQ"/>
        </w:rPr>
        <w:t>لدفاع عن الأمن الوطني العراقي و</w:t>
      </w:r>
      <w:r w:rsidRPr="00EF44EB">
        <w:rPr>
          <w:rFonts w:ascii="Traditional Arabic" w:hAnsi="Traditional Arabic" w:cs="Traditional Arabic"/>
          <w:b/>
          <w:bCs/>
          <w:sz w:val="28"/>
          <w:szCs w:val="28"/>
          <w:rtl/>
          <w:lang w:bidi="ar-IQ"/>
        </w:rPr>
        <w:t xml:space="preserve">الإسراع في بناء و تطوير المؤسسات العسكرية و الأمنية و تعزيز بناءها و دورها الاستراتيجي في حماية الأمن الوطني العراقي داخلياً و خارجياً.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ولذلك فان أهمية الدراسة تكمنُ في البحث في المؤسسة العسكرية العراقية ذاتها من حيث نشأتها والتحديات التي تواجهها وصولاً إلى البحث في مستقبلها في ظل التحديات التي تواجهها ، لاسيما وأن البحث في نشأتها يحدد لنا المعوقات البنيوية التي رافقت النشأة ، ثم التغيير السياسي في العراق منذ العام 2003 ، وتحديات المؤسسة العسكرية داخلياً من طبيعة النظام السياسي والعلاقات البينية بين أركانه ومدى تأثيرها في بنائها . ثم التحديات الخارجية سواء كانت اقليمية أو دولية ، لان من شأن ذلك أن نقف على امكانيات استشراف مستقبل المؤسسة العسكرية العراقية .</w:t>
      </w:r>
    </w:p>
    <w:p w:rsidR="004952B1" w:rsidRDefault="004952B1" w:rsidP="004952B1">
      <w:pPr>
        <w:spacing w:after="0" w:line="240" w:lineRule="auto"/>
        <w:jc w:val="both"/>
        <w:rPr>
          <w:rFonts w:ascii="Traditional Arabic" w:hAnsi="Traditional Arabic" w:cs="Traditional Arabic" w:hint="cs"/>
          <w:b/>
          <w:bCs/>
          <w:sz w:val="32"/>
          <w:szCs w:val="32"/>
          <w:rtl/>
          <w:lang w:bidi="ar-IQ"/>
        </w:rPr>
      </w:pPr>
    </w:p>
    <w:p w:rsidR="004952B1" w:rsidRDefault="004952B1" w:rsidP="004952B1">
      <w:pPr>
        <w:spacing w:after="0" w:line="240" w:lineRule="auto"/>
        <w:jc w:val="both"/>
        <w:rPr>
          <w:rFonts w:ascii="Traditional Arabic" w:hAnsi="Traditional Arabic" w:cs="Traditional Arabic" w:hint="cs"/>
          <w:b/>
          <w:bCs/>
          <w:sz w:val="32"/>
          <w:szCs w:val="32"/>
          <w:rtl/>
          <w:lang w:bidi="ar-IQ"/>
        </w:rPr>
      </w:pP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فرضية الدراسة وتساؤلاتها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ومن ذلك ننطلق في دراستنا هذه من الفرضية الاتية : " مثلت التحديات الداخلية والخارجية عقبات رئيسة أمام المؤسسة العسكرية العراقية ، ودورها . واستشراف مستقبلها رهين بتخطي أو الوقوف بوجه تلك التحديات " .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ومن هذه الفرضية يمكن اثارة العديد من التساؤلات التي نرى في الاجابة عليها بيان وتوضيح صدق أو عدم صدق الفرضية التي إنطلقنا منها ، ومن تلك التسؤلات الاتي:</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1-</w:t>
      </w:r>
      <w:r w:rsidRPr="00EF44EB">
        <w:rPr>
          <w:rFonts w:ascii="Traditional Arabic" w:hAnsi="Traditional Arabic" w:cs="Traditional Arabic"/>
          <w:b/>
          <w:bCs/>
          <w:sz w:val="28"/>
          <w:szCs w:val="28"/>
          <w:rtl/>
          <w:lang w:bidi="ar-IQ"/>
        </w:rPr>
        <w:tab/>
        <w:t>ما هي الاسس التي بنيت عليها المؤسسة العسكرية في العراق المعاصر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2-</w:t>
      </w:r>
      <w:r w:rsidRPr="00EF44EB">
        <w:rPr>
          <w:rFonts w:ascii="Traditional Arabic" w:hAnsi="Traditional Arabic" w:cs="Traditional Arabic"/>
          <w:b/>
          <w:bCs/>
          <w:sz w:val="28"/>
          <w:szCs w:val="28"/>
          <w:rtl/>
          <w:lang w:bidi="ar-IQ"/>
        </w:rPr>
        <w:tab/>
        <w:t>ما هي طبيعة العلاقة بين الأنظمة السياسية المتعاقبة والمؤسسة العسكرية ، علاقة السياسة بالجيش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3-</w:t>
      </w:r>
      <w:r w:rsidRPr="00EF44EB">
        <w:rPr>
          <w:rFonts w:ascii="Traditional Arabic" w:hAnsi="Traditional Arabic" w:cs="Traditional Arabic"/>
          <w:b/>
          <w:bCs/>
          <w:sz w:val="28"/>
          <w:szCs w:val="28"/>
          <w:rtl/>
          <w:lang w:bidi="ar-IQ"/>
        </w:rPr>
        <w:tab/>
        <w:t>ماهي التحديات التي واجهت حل المؤسسة العسكرية بعد العام 2003 ، وإعادة بنائها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4-</w:t>
      </w:r>
      <w:r w:rsidRPr="00EF44EB">
        <w:rPr>
          <w:rFonts w:ascii="Traditional Arabic" w:hAnsi="Traditional Arabic" w:cs="Traditional Arabic"/>
          <w:b/>
          <w:bCs/>
          <w:sz w:val="28"/>
          <w:szCs w:val="28"/>
          <w:rtl/>
          <w:lang w:bidi="ar-IQ"/>
        </w:rPr>
        <w:tab/>
        <w:t>ما هو مستقبل المؤسسة العسكرية في ظل تلك التحديات والتطورات السياسية التي رافقت المؤسسة العسكرية بناءً ومتغيرات جديدة لاسيما منذ العام 2014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5-ما هي الاحتمالات الرئيسة التي تواجه المؤسسة العسكرية في تحديد مستقبلها؟</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منهجية الدراسة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أضحى علم المستقبليات أحد مظاهر التقدم العلمي في نطاق الثقافة الاجتماعية . لقد أضحى واجب المفكر المتخصص هو أن يقدم لا فقط استقراء للحاضر ولا تفسيراً لهذا الواقع في ضوء الماضي بل عليه أن ينطلق من كلا الماضي والحاضر وقد صهر المتغيرات في إطار واحد ليتنبأ بأحداث المستقبل . وهو في تلك اللحظة يجمع بين العلم بمنطقه الجامد والنبوغ الفكري الذي لا يزال لا يخضع لقاعدة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فبدلاً من نظريات حُكم  وعلاقات دولية تقليدية ، نحنُ بحاجة إلى حزمة أدوات جديدة – وربما جرعة تواضع أيضاً ، لان عالماً معقداً قد يُشكلُ تحدياً لكل شيء ، باستثناء الفهم العام لكونه غير قابل للتنبؤ .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حاولنا جاهدين استخدام علم ا</w:t>
      </w:r>
      <w:r>
        <w:rPr>
          <w:rFonts w:ascii="Traditional Arabic" w:hAnsi="Traditional Arabic" w:cs="Traditional Arabic"/>
          <w:b/>
          <w:bCs/>
          <w:sz w:val="28"/>
          <w:szCs w:val="28"/>
          <w:rtl/>
          <w:lang w:bidi="ar-IQ"/>
        </w:rPr>
        <w:t>لتخطيط السياسي وهو اصطلاح معاصر</w:t>
      </w:r>
      <w:r w:rsidRPr="00EF44EB">
        <w:rPr>
          <w:rFonts w:ascii="Traditional Arabic" w:hAnsi="Traditional Arabic" w:cs="Traditional Arabic"/>
          <w:b/>
          <w:bCs/>
          <w:sz w:val="28"/>
          <w:szCs w:val="28"/>
          <w:rtl/>
          <w:lang w:bidi="ar-IQ"/>
        </w:rPr>
        <w:t xml:space="preserve">، ويسمى عربياً علم التدبر، والتخطيط السياسي </w:t>
      </w:r>
      <w:r>
        <w:rPr>
          <w:rFonts w:ascii="Traditional Arabic" w:hAnsi="Traditional Arabic" w:cs="Traditional Arabic"/>
          <w:b/>
          <w:bCs/>
          <w:sz w:val="28"/>
          <w:szCs w:val="28"/>
          <w:rtl/>
          <w:lang w:bidi="ar-IQ"/>
        </w:rPr>
        <w:t>ليس مجرد انطباع أو تصور</w:t>
      </w:r>
      <w:r w:rsidRPr="00EF44EB">
        <w:rPr>
          <w:rFonts w:ascii="Traditional Arabic" w:hAnsi="Traditional Arabic" w:cs="Traditional Arabic"/>
          <w:b/>
          <w:bCs/>
          <w:sz w:val="28"/>
          <w:szCs w:val="28"/>
          <w:rtl/>
          <w:lang w:bidi="ar-IQ"/>
        </w:rPr>
        <w:t>: إنه معالجة</w:t>
      </w:r>
      <w:r>
        <w:rPr>
          <w:rFonts w:ascii="Traditional Arabic" w:hAnsi="Traditional Arabic" w:cs="Traditional Arabic"/>
          <w:b/>
          <w:bCs/>
          <w:sz w:val="28"/>
          <w:szCs w:val="28"/>
          <w:rtl/>
          <w:lang w:bidi="ar-IQ"/>
        </w:rPr>
        <w:t xml:space="preserve"> المستقبل في ضوء الحاضر والماضي</w:t>
      </w:r>
      <w:r w:rsidRPr="00EF44EB">
        <w:rPr>
          <w:rFonts w:ascii="Traditional Arabic" w:hAnsi="Traditional Arabic" w:cs="Traditional Arabic"/>
          <w:b/>
          <w:bCs/>
          <w:sz w:val="28"/>
          <w:szCs w:val="28"/>
          <w:rtl/>
          <w:lang w:bidi="ar-IQ"/>
        </w:rPr>
        <w:t>. إنه اطلاق للمتغيرات في عا</w:t>
      </w:r>
      <w:r>
        <w:rPr>
          <w:rFonts w:ascii="Traditional Arabic" w:hAnsi="Traditional Arabic" w:cs="Traditional Arabic"/>
          <w:b/>
          <w:bCs/>
          <w:sz w:val="28"/>
          <w:szCs w:val="28"/>
          <w:rtl/>
          <w:lang w:bidi="ar-IQ"/>
        </w:rPr>
        <w:t>لم الأحداث المتوقعة أو المختلفة</w:t>
      </w:r>
      <w:r w:rsidRPr="00EF44EB">
        <w:rPr>
          <w:rFonts w:ascii="Traditional Arabic" w:hAnsi="Traditional Arabic" w:cs="Traditional Arabic"/>
          <w:b/>
          <w:bCs/>
          <w:sz w:val="28"/>
          <w:szCs w:val="28"/>
          <w:rtl/>
          <w:lang w:bidi="ar-IQ"/>
        </w:rPr>
        <w:t xml:space="preserve">.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ان استشراف مستقبل المؤسسة العسكرية بالاستناد إلى التحديات التي تواجهها يتطلب دراسة علاقتها بالنظام السياسي ومخرجات أدائه من حيث القدرة على اعادة بناء المؤسسة العسكرية وطبيعة العلاقة معها . وهذا يتطلب استخدام المنهج التاريخي  ، وهو الأسلوب و الطريق المؤدي لمعرفة الحقائق أو الغرض المطلوب ، كذلك نطلق عليه الوسيلة المؤدية إلى اكتشاف الحقائق والمعرفة العلمية ، لدراسة أصل نشأة المؤسسة العسكرية وتطوراتها تحديات وايجابيات ، واستخدام المنهج التحليلي الاكتشافي أو منهج الاختراع, وهو يستهدف الكشف عن الحقيقة , أمَّا المنهج التحليلي التركيبي أو التأليفي فهو يستهدف تركيب وتأليف الحقائق التي تم اكتشافها عن طريق المنهج التحليلي. وذلك بهدف تعميمها ونشرها للآخرين ، في دراسة التحديات من حيث تحديدها وبيان مؤثراتها على دراستنا موضوع البحث ثم استخدام على المستقبل لاستشراف مستقبل المؤسسة العسكرية من خلال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w:t>
      </w:r>
      <w:r w:rsidRPr="00EF44EB">
        <w:rPr>
          <w:rFonts w:ascii="Traditional Arabic" w:hAnsi="Traditional Arabic" w:cs="Traditional Arabic"/>
          <w:b/>
          <w:bCs/>
          <w:sz w:val="28"/>
          <w:szCs w:val="28"/>
          <w:rtl/>
          <w:lang w:bidi="ar-IQ"/>
        </w:rPr>
        <w:tab/>
        <w:t>استخلاص عبرة من الماضي من خلال دراسة أهم التطورات على المستويين الدولي والإقليمي وما ينتج عنها من تأثيرات مثل : الفرص المُتاحة ، القيود المفروضة أو التهديدات والمخاطر الناجمة ، بهدف تحديد صورة مستقبلية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w:t>
      </w:r>
      <w:r w:rsidRPr="00EF44EB">
        <w:rPr>
          <w:rFonts w:ascii="Traditional Arabic" w:hAnsi="Traditional Arabic" w:cs="Traditional Arabic"/>
          <w:b/>
          <w:bCs/>
          <w:sz w:val="28"/>
          <w:szCs w:val="28"/>
          <w:rtl/>
          <w:lang w:bidi="ar-IQ"/>
        </w:rPr>
        <w:tab/>
        <w:t>تصور وضع مستقبلي ، لعقدين أو ثلاثة عقود ، لتحديد بالتفصيل الأهداف والمصالح ، وذلك باستخدام النماذج الرياضية الحديثة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تجنب أي انحياز أيديولوجي ، والانطلاق من المسلمات والافتراضات المتفق عليها من مختلف الاتجاهات البحث العلمي والفكري والعقائدي والتكنولوجي؛</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تعيين القدرات اللازمة لإنجاز أي مسار مستقبلي ، وحساب النفقات اللازمة والمخاطر. وكذلك تحديد الآليات اللازمة للتنمية والتي ينبغي أن تشمل أهداف معروفة علميا ، وتطوير الخبرات العلمية في مجال إدارة المشاكل المعقدة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اعتماد سيناريوهات مختلفة ، معدة سلفاً ، لجميع الحالات الطارئة المحتملة ، والتي تخزن للسماح بعد ذلك يستخدمها من صانعين القرار ، وفقاً لحجم الأزمة المستقبلية المحتملة. هذه العوامل تساعد بشكل رئيسي على تحديد واحدة من أربعة نماذج رئيسية هي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النموذج البديهي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النموذج الاستكشافي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النموذج الاستهدافي أو المعياري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نموذج التغذية العكسية .</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هيكلية الدراسة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طبقاً لما تقدم قسمنا الدراسة إلى مقدمة ومبحثين وخاتمة واستنتاجات</w:t>
      </w:r>
      <w:r>
        <w:rPr>
          <w:rFonts w:ascii="Traditional Arabic" w:hAnsi="Traditional Arabic" w:cs="Traditional Arabic"/>
          <w:b/>
          <w:bCs/>
          <w:sz w:val="28"/>
          <w:szCs w:val="28"/>
          <w:rtl/>
          <w:lang w:bidi="ar-IQ"/>
        </w:rPr>
        <w:t xml:space="preserve"> ، وعلى النحو الاتي</w:t>
      </w:r>
      <w:r w:rsidRPr="00EF44EB">
        <w:rPr>
          <w:rFonts w:ascii="Traditional Arabic" w:hAnsi="Traditional Arabic" w:cs="Traditional Arabic"/>
          <w:b/>
          <w:bCs/>
          <w:sz w:val="28"/>
          <w:szCs w:val="28"/>
          <w:rtl/>
          <w:lang w:bidi="ar-IQ"/>
        </w:rPr>
        <w:t xml:space="preserve">: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أما المبحث الاول " المتغيرات الداخلية المؤثرة في المؤسسة العسكرية " ، وركزنا في ذلك على المتغيرات السياسية في العراق حتى الانسحاب الامريكي ، ومن ثم المتغيرات بعد الانسحاب . وفي المبحث الثاني تطرقنا إلى المتغيرات الخارجية المؤثرة في المؤسسة العسكرية ، وتناولنا فيه المتغيرات الاقليمية وركزنا على تركيا وإيران ، ومن ثم المتغيرات الدولية وركزنا فيها على المتغيّر الامريكي باعتباره مؤثراً دولياً فاعلاً ، وختمنا بحثنا هذا بخاتمة وعدد من الاستنتاجات.</w:t>
      </w:r>
    </w:p>
    <w:p w:rsidR="004952B1" w:rsidRPr="00EF44EB" w:rsidRDefault="004952B1" w:rsidP="004952B1">
      <w:pPr>
        <w:spacing w:after="0" w:line="240" w:lineRule="auto"/>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المبحث الاول : المتغيرات الداخلية المؤثرة في المؤسسة العسكرية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تأثرت المؤسسة العسكرية العراقية بعدد من المتغيّرات التي أثرت في تشكيلها، وأدائها، وتطورها تمثلت تلك المتغيرات بنوعيها الداخلية والخارجية بعدد من العوامل التي أدت أدواراً متباينة في مديات تأثيرها في المؤسسة العسكرية الناشئة. ولا نعني بالناشئة من ناحية القِدم أو الزمن وإنما من زاوية إعادة التشكيل.وسنعمل في هذا البحث على تناول تلك المتغيرات من خلال مبحثين نحاول من خلالهما تسليط الانتباه الى تلك المتغيرات ومدى تأثيرها في المؤسسة العسكرية العراقية.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تُعد المتغيرات الداخلية مؤثراً رئيساً في المؤسسة العسكرية العراقية، ذلك أن الأساس في دراسة أية متغيرات يولي المهتمون للمتغيرات الداخلية دوراً أكبر من المتغيّرات الخارجية لانها تمثل الأساس الذي يمكن من خلاله تقليص الاثار السلبية للمتغيرات الخارجية في حالة التماسك والانسجام، وبالعكس فإن تأثير المتغيّرات الداخلية إن كان وقعها سلبياً على الدولة والمجتمع، ويمهد لتأثير المتغيرات الخارجية ووقعها السلبي على الدولة والمجتمع. من ذلك رأينا أن نبدأ بالمتغيّرات الداخلية بعدها الأكثر أهمية، وسنتناول أهم تلك المتغيرات تباعاً .</w:t>
      </w:r>
    </w:p>
    <w:p w:rsidR="004952B1" w:rsidRPr="00EF44EB" w:rsidRDefault="004952B1" w:rsidP="004952B1">
      <w:pPr>
        <w:spacing w:after="0" w:line="240" w:lineRule="auto"/>
        <w:ind w:hanging="58"/>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 xml:space="preserve">أولا: المتغيرات السياسية في العراق حتى الانسحاب الأمريكي </w:t>
      </w:r>
    </w:p>
    <w:p w:rsidR="004952B1" w:rsidRPr="00EF44EB" w:rsidRDefault="004952B1" w:rsidP="004952B1">
      <w:pPr>
        <w:pStyle w:val="ListParagraph"/>
        <w:numPr>
          <w:ilvl w:val="0"/>
          <w:numId w:val="23"/>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 xml:space="preserve">التحول الديمقراطي وبناء المؤسسة العسكرية </w:t>
      </w:r>
    </w:p>
    <w:p w:rsidR="004952B1" w:rsidRPr="00EF44EB" w:rsidRDefault="004952B1" w:rsidP="004952B1">
      <w:pPr>
        <w:pStyle w:val="ListParagraph"/>
        <w:bidi/>
        <w:spacing w:after="0" w:line="240" w:lineRule="auto"/>
        <w:ind w:left="-58" w:firstLine="77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بدا العراقيون حيارى في اتخاذ موقف محدد حيال طغيان الحياة السياسية وحجتها حيث بناء التجربة الديمقراطية بكل احتمالاتها وحيثياتها، ذلك الطغيان، الذي كان ولم يزل يتغذى لدى العراقيين على القيم الوطنية ولاسيما الهويّة وقيم الاندماج الوطني، اللذين مثلا لقادة المؤسسة العسكرية هاجساً مخيفاً ولاسيما في ظل تواضع الإمكانات التي ينبغي توافرها للبدء بوقائع الانطلاق / البناء . وهنا حدث خلل كبير في المدرك، ففي الوقت الذي بدت فيه ملامح الصراع المحتدم بين دعاة البناء من جديد ودعاة الترميم السياسي، واضحة جلية، بدت الخطوات اللازمة للمباشرة في بناء / اعادة الجيش العراقي من جديد، وكانها حاملة لصراع محتدم اخر، حيث ما يستهدفه العراقيون من خطوتهم هذه وبين مايفرضه الواقع من تحديات، فكانت متطلبات البناء هي متطلبات معركة مع الارهاب، ومتطلبات معركة مع مضادات الاستقرار التي جعلت من الاوضاع السائدة في العراق ذي الاطياف والتكوينات القومية والدينية والمذهبية واللغوية المتعددة خارج السيطرة، الأمر الذي جعل من التوجه نحو الديمقراطية، فعلاً مقصوداً للنيل من الجيش العراقي حاملاً للهويّة الوطنية الموحدة بدليل الالتفاف على مهامه وأدائه معاً ولاسيما في ظل تنامي النزوع نحو الفدرالية في الوقت الذي يستدعي بناء الجيش إجماعاً وطنياً تختفي تحت ظلّه كل الشعارات والمصالح الفئوية، طالما ظلّ وسيظل مستوعباً لنسيج الوحدة الوطنية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bidi/>
        <w:spacing w:after="0" w:line="240" w:lineRule="auto"/>
        <w:ind w:left="-58" w:firstLine="77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وهكذا لم يعد لقادة الجيش " المؤسسة العسكرية " هوامش الحركة وحرية العمل لمعرفة رواصد البناء من جديد، لاسيما في ظل سطوة السياسة، أو في ظل وجود المحتل؛ وربما بسبب عدم وجود عقيدة إستراتيجية، أو عسكرية حاضنة لخيارات وأهداف البناء، حتى باتوا في عملهم أقرب إلى خيار محاورة المحتل بهذا الصدد. وهذا ما أفصح عنه الجدل القائم منذ عام 2003 حول بناء نموذج عقيدي عسكري واضح. ففي الوقت الذي استعجل فيه بعضهم ذلك ، ملوحاً بمنهج جديد تسود فيه ذات القيم التي جاء بها المحتل بمختلف عناوينه، اتجه البعض الاخر إلى العودة للماضي القريب الذي لم تزل مضامينه الفلسفية تتمتع بمناعة عقائدية وفكرية بدلالة الفاعلية التفسيرية لها، وقدرتها على معالجة حالات الوهن والفراغ العقيدي الذي انتجته مظاهر الاحتلال، في حين اتجه فريق ثالث، لم يحدد وجهة نظره بسهولة تبعاً لهول ما جره الاحتلال من ويلات عراقياً، إلى ضرورة استنبات ملامح تلك الاطر وصياغتها بعنوان محدد يرسم معالم العقيدة التي يستند إليها الأداء العسكري بوجهته الجديدة</w:t>
      </w:r>
      <w:r w:rsidRPr="00EF44EB">
        <w:rPr>
          <w:rFonts w:ascii="Traditional Arabic" w:hAnsi="Traditional Arabic" w:cs="Traditional Arabic"/>
          <w:b/>
          <w:bCs/>
          <w:sz w:val="28"/>
          <w:szCs w:val="28"/>
          <w:lang w:bidi="ar-IQ"/>
        </w:rPr>
        <w:t xml:space="preserve"> . </w:t>
      </w:r>
      <w:r w:rsidRPr="00EF44EB">
        <w:rPr>
          <w:rFonts w:ascii="Traditional Arabic" w:hAnsi="Traditional Arabic" w:cs="Traditional Arabic"/>
          <w:b/>
          <w:bCs/>
          <w:sz w:val="28"/>
          <w:szCs w:val="28"/>
          <w:vertAlign w:val="superscript"/>
          <w:lang w:bidi="ar-IQ"/>
        </w:rPr>
        <w:t>(</w:t>
      </w:r>
      <w:r w:rsidRPr="00EF44EB">
        <w:rPr>
          <w:rStyle w:val="EndnoteReference"/>
          <w:rFonts w:ascii="Traditional Arabic" w:hAnsi="Traditional Arabic" w:cs="Traditional Arabic"/>
          <w:b/>
          <w:bCs/>
          <w:sz w:val="28"/>
          <w:szCs w:val="28"/>
          <w:lang w:bidi="ar-IQ"/>
        </w:rPr>
        <w:endnoteRef/>
      </w:r>
      <w:r w:rsidRPr="00EF44EB">
        <w:rPr>
          <w:rFonts w:ascii="Traditional Arabic" w:hAnsi="Traditional Arabic" w:cs="Traditional Arabic"/>
          <w:b/>
          <w:bCs/>
          <w:sz w:val="28"/>
          <w:szCs w:val="28"/>
          <w:vertAlign w:val="superscript"/>
          <w:lang w:bidi="ar-IQ"/>
        </w:rPr>
        <w:t>)</w:t>
      </w:r>
    </w:p>
    <w:p w:rsidR="004952B1" w:rsidRPr="00EF44EB" w:rsidRDefault="004952B1" w:rsidP="004952B1">
      <w:pPr>
        <w:pStyle w:val="ListParagraph"/>
        <w:numPr>
          <w:ilvl w:val="0"/>
          <w:numId w:val="23"/>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 xml:space="preserve">الاستقرار السياسي وانحسار قيم المواطنة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عانى المجتمع العراقي من الانحسار الذي أصاب قيم المواطنة، والذي أرسى خللاًفي رؤية المسلمات والثوابت، حتى أصبح أداء الجيش في موضع تساؤل بل وتأويل، حتى دعا البعض من السياسيين إلى تبني رؤية متطرفة حيال القيمة المرتجاة من جدوى بناء الجيش العراقي وأسسه العقيدية، كما هو الحال مع موقف الأكراد من صولة الفرسان، إذ شكك قادتهم في وطنية الجيش العراقي، على وفق مقتضيات مصالح بعينها، لا مقتضيات المصير، حتى بات الجيش الجديد لديهم عنواناً للديكتاتورية كما هو الحال مع تصريحات أحد المسؤولين حينذاك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وإذا ما أردنا التنقيب عن أسباب ما حصل، نقول إن الأهداف المرصودة للجيش العراقي، لم تزل بعيدة عن الفهم كغرس للهويّة الوطنية التي ينبغي أن يشترك الجميع في تكوينها، وذلك لا يتم إلا عبر التكيّف الايجابي الطويل النفس مع ظروف التغيير التي لم يزل العراق، دولة ومجتمعاً تحت وطأتها، حيث تعلية حرمة الوطن لكي يتمكن من إعادة ذاته والتخلص بمرور الزمن من فجوات الوهم التي يحاول بعضهم الصاقها به . ولعل من أولى واجبات التعلية تلك، الإجماع على إخراج بناء الجيش من حلية السياسة، ولاسيما في ظل غموض افاق التغيير السياسي وانفلات التعددية السياسية، وتنامي ظاهرة النعرات المذهبية ( الطائفية ) والقومية التي بدت تتغذى على إفناء الاخر وتشويه صورة التالف التاريخي ورابطة التوّحد، بل وتتغذى على مواءمة الطائفة مع الجغرافيا، الأمر الذي جعل من أية خطوة متقدمة لتعزيز جهوزية القدرة القتالية للجيش تحسب كردة تاريخية عن الديمقراطية وصورة العراق الجديد، كما هو الحال مع موقف بعض الاطراف السياسية من تسليح الجيش العراقي ( بطائرات أف 16)، وهو ما أفرغ أي احتمال للامتثال للمصالح الوطنية على أساس الترابط بين الاستراتيجية والأمن من محتواه. وهو ما جعل أداء الجيش العراقي لوظائفه ولاسيما في تحقيق الاستقرار السياسي غير ملموس، لسبب بسيط مفاده، أن المؤسسة العسكرية بكليتها لم تزل دون حدود إدراك لشخصيتها المستقلة. بل بدا وجودها في أحيان كثيرة سبباً مضافاً في تأجيج الأزمات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سعى النقاش بشأن بناء الدولة والتحول إلى الديمقراطية إلى تقييم الفرص المتاحة لعراق ما بعد صدام للتحول من دولة سلطوية إلى دولة ديمقراطية. وتشير الأدلة المقارنة إلى أنه، حتى في أفضل الظروف، فان تلك ستكون دائماً مهمة صعبة التحقيق. لكن بالنظر للحقيقة البسيطة التي مفادها أنه في ظل ضعف – إن لم نقل غياب – اللبنات الطبيعية لبناء دولة ديمقراطية، وهي : الأحزاب السياسية، وثقافة سياسية تنطوي على قدر من المثل الديمقراطية، وإدارة سياسية تمتلك مقومات معقولة للتوحيد، فان آفاق تحقيق ذلك في العراق اقل بكثير مما هو عليه في معظم البلدان الأخرى. وقد ساعدت التحليلات التي أجريت لاحقا" لبيئة عراق ما بعد 2003، بدرجة كبيرة ، على تسليط الضوء على تلك المصاعب، وبينت كيف أن اجتماع حقائق سياسية عراقية – وضمنها الطائفية – مع سوء الإدارة التي أبداها التحالف بقيادة الولايات المتحدة الأميركية، أسهم في أن يصبح العراق على شفا حرب أهلية شاملة بحلول منتصف عام 2006</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pStyle w:val="ListParagraph"/>
        <w:numPr>
          <w:ilvl w:val="0"/>
          <w:numId w:val="23"/>
        </w:numPr>
        <w:tabs>
          <w:tab w:val="left" w:pos="368"/>
        </w:tabs>
        <w:bidi/>
        <w:spacing w:after="0" w:line="240" w:lineRule="auto"/>
        <w:ind w:left="-58" w:firstLine="0"/>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الفساد</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مر العراق بمرحلة خطيرة تتمثل في زيادة الأفكار المتعلقة بانتشار ظاهرة الفساد، وإذا كنا نسلم بان الفساد ظاهرة تعرفها كل الدول فان درجتها تتباين من دولة إلى أخرى. وتعد ظاهرة مؤثرة سلبا" في النظام السياسي عندما تكون مستوياتها تعدت المستويات المتعارف عليها دوليا" . وبالنسبة إلى العراق فان مستويات الفساد فيه تعدت المستويات المتعارف عليها دوليا"، ويمكن القول أن استشراء الظاهرة كانت بسبب الاحتلال الأميركي للعراق ذلك أن الاحتلال ساعد بشكل مباشر أو غير مباشر في استشراء الظاهرة. أدت هيمنة الولايات المتحدة على مقدرات الشعب العراقي وثرواته، إلى العبث بمقدراته، هذا فضلا عن أن غالبية الأموال العراقية استبيحت وصرفت على الجانب العسكري، وإذا علمنا أن الجانب العسكري أو المصروفات عليه تعد استهلاكية بطبيعتها لعرفنا حجم الخسائر التي تحملها العراق وتبديد ثرواته. أيضا أدت الهيمنة الأميركية على ثروات الشعب العراقي إلى السيطرة على التشغيل والصرف في ما يتعلق بالمشروعات ( كانت وما تزال في غالبها الأعم عسكرية )، وأدت إلى استشراء ظاهرة العمولات والرشى، الأمر الذي أدى إلى الفساد والإفساد في المجتمع العراقي ولاسيما بين شرائحه التي تعاملت مع الأميركان. بذلك يكون السبب الرئيس لاستشراء ظاهرة الفساد في العراق هو الاحتلال الأميركي. وانعكست حالة الإفساد على الوزارات المتعاقبة منذ العام 2003، وكان الفساد العنوان الرئيس لكثير من تلك الوزارات هو حالات الفساد على مستوى الوزارات والعاملين بها .</w:t>
      </w:r>
    </w:p>
    <w:p w:rsidR="004952B1" w:rsidRPr="00EF44EB" w:rsidRDefault="004952B1" w:rsidP="004952B1">
      <w:pPr>
        <w:tabs>
          <w:tab w:val="left" w:pos="-994"/>
          <w:tab w:val="left" w:pos="26"/>
        </w:tabs>
        <w:spacing w:after="0" w:line="240" w:lineRule="auto"/>
        <w:ind w:left="26"/>
        <w:jc w:val="lowKashida"/>
        <w:rPr>
          <w:rFonts w:ascii="Traditional Arabic" w:hAnsi="Traditional Arabic" w:cs="Traditional Arabic"/>
          <w:b/>
          <w:bCs/>
          <w:sz w:val="28"/>
          <w:szCs w:val="28"/>
          <w:rtl/>
        </w:rPr>
      </w:pPr>
      <w:r w:rsidRPr="00EF44EB">
        <w:rPr>
          <w:rFonts w:ascii="Traditional Arabic" w:hAnsi="Traditional Arabic" w:cs="Traditional Arabic"/>
          <w:b/>
          <w:bCs/>
          <w:sz w:val="28"/>
          <w:szCs w:val="28"/>
          <w:rtl/>
          <w:lang w:bidi="ar-IQ"/>
        </w:rPr>
        <w:tab/>
      </w:r>
      <w:r w:rsidRPr="00EF44EB">
        <w:rPr>
          <w:rFonts w:ascii="Traditional Arabic" w:hAnsi="Traditional Arabic" w:cs="Traditional Arabic"/>
          <w:b/>
          <w:bCs/>
          <w:sz w:val="28"/>
          <w:szCs w:val="28"/>
          <w:rtl/>
        </w:rPr>
        <w:t>وبرأينا أن المؤشرات المتوافرة اكبر بكثير مما هو موجود في الولايات المتحدة باعتبار انه الساحة التي يمكن تشخيص تلك المؤشرات بصورة أوضح وكما يأتي :</w:t>
      </w:r>
    </w:p>
    <w:p w:rsidR="004952B1" w:rsidRPr="00EF44EB" w:rsidRDefault="004952B1" w:rsidP="004952B1">
      <w:pPr>
        <w:numPr>
          <w:ilvl w:val="0"/>
          <w:numId w:val="24"/>
        </w:numPr>
        <w:tabs>
          <w:tab w:val="clear" w:pos="1395"/>
          <w:tab w:val="left" w:pos="26"/>
          <w:tab w:val="left" w:pos="386"/>
        </w:tabs>
        <w:spacing w:after="0" w:line="240" w:lineRule="auto"/>
        <w:ind w:left="26" w:firstLine="0"/>
        <w:jc w:val="lowKashida"/>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تحطيم بنية الدولة العراقية، تفكيك بدون تركيب، أي إن تحطيم بنية الدولة لم يرافقه أي جدية في إعادة البناء، وصارت أزمة بناء الدولة العراقية من اخطر الأزمات التي يعيشها العراقيون، بكل ما يعنيه المصطلح من معنى .</w:t>
      </w:r>
    </w:p>
    <w:p w:rsidR="004952B1" w:rsidRPr="00EF44EB" w:rsidRDefault="004952B1" w:rsidP="004952B1">
      <w:pPr>
        <w:numPr>
          <w:ilvl w:val="0"/>
          <w:numId w:val="24"/>
        </w:numPr>
        <w:tabs>
          <w:tab w:val="clear" w:pos="1395"/>
          <w:tab w:val="left" w:pos="26"/>
          <w:tab w:val="left" w:pos="386"/>
        </w:tabs>
        <w:spacing w:after="0" w:line="240" w:lineRule="auto"/>
        <w:ind w:left="26" w:firstLine="0"/>
        <w:jc w:val="lowKashida"/>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شهدت سنوات الاحتلال تزايد مطرد في عدد القوات الأمريكية، بمقابل ازدياد تدهور الوضع الأمني. فبعد مرور أكثر من ثماني سنوات على الاحتلال، في سنوات مضت، مثل السفير السابق للولايات المتحدة لدى العراق " رايان كروكر " وقائد قوات الائتلاف في العراق الجنرال " ديفيد باتريوس " أمام مجلسي الشيوخ والنواب حيث أدليا بشهادات يومي 8و9 نيسان</w:t>
      </w:r>
      <w:r>
        <w:rPr>
          <w:rFonts w:ascii="Traditional Arabic" w:hAnsi="Traditional Arabic" w:cs="Traditional Arabic"/>
          <w:b/>
          <w:bCs/>
          <w:sz w:val="28"/>
          <w:szCs w:val="28"/>
          <w:rtl/>
        </w:rPr>
        <w:t>/ابريل 2008 قالا فيها: ((</w:t>
      </w:r>
      <w:r w:rsidRPr="00EF44EB">
        <w:rPr>
          <w:rFonts w:ascii="Traditional Arabic" w:hAnsi="Traditional Arabic" w:cs="Traditional Arabic"/>
          <w:b/>
          <w:bCs/>
          <w:sz w:val="28"/>
          <w:szCs w:val="28"/>
          <w:rtl/>
        </w:rPr>
        <w:t>انه تم على اثر البدء بتطبيق إستراتيجية الطفرة في ال</w:t>
      </w:r>
      <w:r>
        <w:rPr>
          <w:rFonts w:ascii="Traditional Arabic" w:hAnsi="Traditional Arabic" w:cs="Traditional Arabic"/>
          <w:b/>
          <w:bCs/>
          <w:sz w:val="28"/>
          <w:szCs w:val="28"/>
          <w:rtl/>
        </w:rPr>
        <w:t>عراق في العام 2007 تحقيق تقدم "هش وقابل للزوال"</w:t>
      </w:r>
      <w:r w:rsidRPr="00EF44EB">
        <w:rPr>
          <w:rFonts w:ascii="Traditional Arabic" w:hAnsi="Traditional Arabic" w:cs="Traditional Arabic"/>
          <w:b/>
          <w:bCs/>
          <w:sz w:val="28"/>
          <w:szCs w:val="28"/>
          <w:rtl/>
        </w:rPr>
        <w:t>)).</w:t>
      </w:r>
    </w:p>
    <w:p w:rsidR="004952B1" w:rsidRPr="00EF44EB" w:rsidRDefault="004952B1" w:rsidP="004952B1">
      <w:pPr>
        <w:numPr>
          <w:ilvl w:val="0"/>
          <w:numId w:val="24"/>
        </w:numPr>
        <w:tabs>
          <w:tab w:val="clear" w:pos="1395"/>
          <w:tab w:val="left" w:pos="26"/>
          <w:tab w:val="left" w:pos="386"/>
        </w:tabs>
        <w:spacing w:after="0" w:line="240" w:lineRule="auto"/>
        <w:ind w:left="26" w:firstLine="0"/>
        <w:jc w:val="lowKashida"/>
        <w:rPr>
          <w:rFonts w:ascii="Traditional Arabic" w:hAnsi="Traditional Arabic" w:cs="Traditional Arabic"/>
          <w:b/>
          <w:bCs/>
          <w:sz w:val="28"/>
          <w:szCs w:val="28"/>
        </w:rPr>
      </w:pPr>
      <w:r w:rsidRPr="00EF44EB">
        <w:rPr>
          <w:rFonts w:ascii="Traditional Arabic" w:hAnsi="Traditional Arabic" w:cs="Traditional Arabic"/>
          <w:b/>
          <w:bCs/>
          <w:sz w:val="28"/>
          <w:szCs w:val="28"/>
          <w:rtl/>
        </w:rPr>
        <w:t>تفكيك النسيج الاجتماعي للمجتمع العراقي، فبمرور سنوات من عدم الوضوح والجدية في دعم استقرار العراق وإعادة بنائه، أثيرت مسالة تفكيك النسيج الاجتماعي للمجتمع العراقي كبديل أو مسوغ لاستمرار التواجد الأمريكي في العراق، ففي السنة الأولى للاحتلال برزت مكوني العرب الأكراد ثم الأكراد، الشيعة والسنة. وتفاقم التمزيق من خلال جعل الغلبة لهذا الطرف أو ذاك ضد الطرف الآخر، الأمر الذي ولد حالة من التمايز في تركيبة المجتمع العراقي.</w:t>
      </w:r>
    </w:p>
    <w:p w:rsidR="004952B1" w:rsidRPr="00EF44EB" w:rsidRDefault="004952B1" w:rsidP="004952B1">
      <w:pPr>
        <w:numPr>
          <w:ilvl w:val="0"/>
          <w:numId w:val="24"/>
        </w:numPr>
        <w:tabs>
          <w:tab w:val="clear" w:pos="1395"/>
          <w:tab w:val="left" w:pos="26"/>
          <w:tab w:val="left" w:pos="386"/>
        </w:tabs>
        <w:spacing w:after="0" w:line="240" w:lineRule="auto"/>
        <w:ind w:left="26" w:firstLine="0"/>
        <w:jc w:val="lowKashida"/>
        <w:rPr>
          <w:rFonts w:ascii="Traditional Arabic" w:hAnsi="Traditional Arabic" w:cs="Traditional Arabic"/>
          <w:b/>
          <w:bCs/>
          <w:sz w:val="28"/>
          <w:szCs w:val="28"/>
        </w:rPr>
      </w:pPr>
      <w:r w:rsidRPr="00EF44EB">
        <w:rPr>
          <w:rFonts w:ascii="Traditional Arabic" w:hAnsi="Traditional Arabic" w:cs="Traditional Arabic"/>
          <w:b/>
          <w:bCs/>
          <w:sz w:val="28"/>
          <w:szCs w:val="28"/>
          <w:rtl/>
        </w:rPr>
        <w:t>تدمير البنى التحتية للدولة العراقية، دون أي أعمار يذكر فيها فكل ما طرح بعد مرور خمسة سنوات لم يعدو أن يكون سوى مشروعات مكتوبة دون أن تدخل حيز النفاذ بدعوى فقدان الأمان.</w:t>
      </w:r>
    </w:p>
    <w:p w:rsidR="004952B1" w:rsidRPr="00EF44EB" w:rsidRDefault="004952B1" w:rsidP="004952B1">
      <w:pPr>
        <w:tabs>
          <w:tab w:val="left" w:pos="26"/>
          <w:tab w:val="left" w:pos="386"/>
        </w:tabs>
        <w:spacing w:after="0" w:line="240" w:lineRule="auto"/>
        <w:jc w:val="lowKashida"/>
        <w:rPr>
          <w:rFonts w:ascii="Traditional Arabic" w:hAnsi="Traditional Arabic" w:cs="Traditional Arabic"/>
          <w:b/>
          <w:bCs/>
          <w:sz w:val="32"/>
          <w:szCs w:val="32"/>
          <w:rtl/>
        </w:rPr>
      </w:pPr>
      <w:r w:rsidRPr="00EF44EB">
        <w:rPr>
          <w:rFonts w:ascii="Traditional Arabic" w:hAnsi="Traditional Arabic" w:cs="Traditional Arabic"/>
          <w:b/>
          <w:bCs/>
          <w:sz w:val="32"/>
          <w:szCs w:val="32"/>
          <w:rtl/>
        </w:rPr>
        <w:t xml:space="preserve">ثانياً : المتغيرات الأمنية المؤثرة في المؤسسة العسكرية </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تتسم دراسة مفهوم الأمن بالإختلاف والتوسع الكبيرين بين الباحثين والمهتمين بالأمن من حيث المفهوم وذلك راجع إلى المقاربة التي استخدمت لتحليل المصطلح وكذلك إلى شخصية ونفسية الباحث التي تتداخل مع محيطه الجغرافي والسياسي والاجتماعي.</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فالأمن من وجهة نظر دائرة المعارف البريطانية يعني : حماية الأمة من خطر القهر على يد قوة أجنبية. ومن وجهة نظر المدرسة الواقعية فإن الأمن يتمحور حول امتلاك القوة الكفيلة بحماية مصالح دولة معينة من أعدائها، وهذا ما جعل من الواقعية صراعا حول القوة  في العلاقات الدولية .</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ويرى هنري كسنجر وزير الخارجية الأمريكي الأسبق أن الأمن يعني : أي تصرفات يسعى المجتمع عن طريقها إلى حفظ حقه في البقاء. ونبقى في نفس المنظور التقليدي للأمن نجد تعريف كل من بركوفيتز وبوك </w:t>
      </w:r>
      <w:r w:rsidRPr="00BB707C">
        <w:rPr>
          <w:rFonts w:ascii="Times New Roman" w:hAnsi="Times New Roman" w:cs="Times New Roman"/>
          <w:b/>
          <w:bCs/>
          <w:sz w:val="20"/>
          <w:szCs w:val="20"/>
          <w:lang w:bidi="ar-IQ"/>
        </w:rPr>
        <w:t>BIRKOVITZ ET BOCK</w:t>
      </w:r>
      <w:r w:rsidRPr="00EF44EB">
        <w:rPr>
          <w:rFonts w:ascii="Traditional Arabic" w:hAnsi="Traditional Arabic" w:cs="Traditional Arabic"/>
          <w:b/>
          <w:bCs/>
          <w:sz w:val="28"/>
          <w:szCs w:val="28"/>
          <w:rtl/>
          <w:lang w:bidi="ar-IQ"/>
        </w:rPr>
        <w:t xml:space="preserve"> ويعني : حماية الدولة من الخطر الخارجي .</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أما من خلال المنظور المعاصر الذي يتميز بشموليته للعديد من القضايا وعدم اقتصاره على المسائل العسكرية والدفاعية. حيث يعرفه ماكنامرا </w:t>
      </w:r>
      <w:r w:rsidRPr="00BB707C">
        <w:rPr>
          <w:rFonts w:ascii="Times New Roman" w:hAnsi="Times New Roman" w:cs="Times New Roman"/>
          <w:b/>
          <w:bCs/>
          <w:sz w:val="20"/>
          <w:szCs w:val="20"/>
          <w:lang w:bidi="ar-IQ"/>
        </w:rPr>
        <w:t>Mc NAMRA</w:t>
      </w:r>
      <w:r w:rsidRPr="00EF44EB">
        <w:rPr>
          <w:rFonts w:ascii="Traditional Arabic" w:hAnsi="Traditional Arabic" w:cs="Traditional Arabic"/>
          <w:b/>
          <w:bCs/>
          <w:sz w:val="28"/>
          <w:szCs w:val="28"/>
          <w:rtl/>
          <w:lang w:bidi="ar-IQ"/>
        </w:rPr>
        <w:t xml:space="preserve"> : الأمن يعني التنمية، و الأمن ليس هو القوة العسكرية على الرغم من أنها جزء منه، و الأمن ليس هو النشاط العسكري التقليدي على الرغم من أنها جزء منه ومندرج ضمنه. فالأمن هو التنمية والتطور، وبدون تنمية لا يمكن أن يوجد الأمن .</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ويحدد فوستر </w:t>
      </w:r>
      <w:r w:rsidRPr="00EF44EB">
        <w:rPr>
          <w:rFonts w:ascii="Traditional Arabic" w:hAnsi="Traditional Arabic" w:cs="Traditional Arabic"/>
          <w:b/>
          <w:bCs/>
          <w:sz w:val="28"/>
          <w:szCs w:val="28"/>
          <w:lang w:bidi="ar-IQ"/>
        </w:rPr>
        <w:t>FOSTER</w:t>
      </w:r>
      <w:r w:rsidRPr="00EF44EB">
        <w:rPr>
          <w:rFonts w:ascii="Traditional Arabic" w:hAnsi="Traditional Arabic" w:cs="Traditional Arabic"/>
          <w:b/>
          <w:bCs/>
          <w:sz w:val="28"/>
          <w:szCs w:val="28"/>
          <w:rtl/>
          <w:lang w:bidi="ar-IQ"/>
        </w:rPr>
        <w:t xml:space="preserve"> ثلاثة أسس مختلفة لأية سياسة أمنية : القوى الاقتصادية، القوى السياسية والقوى العسكرية .</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 إن المفهوم الشامل للأمن هو ما أوضحه روبرت ماكنامرا وزير الدفاع الأمريكي الأسبق وأحد مفكري الإستراتيجية البارزين في كتابه جوهر الأمن… حيث قال : الأمن يعني التطور والتنمية، سواء منها الاقتصادية أو الاجتماعية أو السياسية في ظل حماية مضمونة. ويقصد في الأخير توفير الأمن العسكري لهذه التنمية وحمايتها من التهديدات. كما قال كذلك : الأمن الحقيقي للدولة ينبع من معرفتها العميقة للمصادر التي تهدد مختلف قدراتها ومواجهتها، لإعطاء الفرصة لتنمية تلك القدرات تنمية حقيقية في كافة المجالات سواء في الحاضر أو المستقبل فلا يمكن أن نحصر الأمن في الجانب الردعي والعسكري بدون توفير المقومات والسلوكيات التي تعد من أهم ركائزه خاصة مع تزايد التهديدات الأمنية الراهنة.</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وبالطبع فقد ورد في القرآن الكريم في قوله سبحانه وتعالى : " فليعبدوا رب هذا البيت  الذي أطعمهم من جوع وآمنهم من خوف " . فلقد امتن الله عز وجل على الإنسان بنعمتي الغذاء والأمن، ونشير هنا أن الخوف بالمفهوم الحديث يعني التهديد الشامل، سواء منه الاقتصادي أو الاجتماعي أو السياسي، الداخلي منه والخارجي.</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وفي ضوء الانتقادات التي تعرضت لها هذ</w:t>
      </w:r>
      <w:r>
        <w:rPr>
          <w:rFonts w:ascii="Traditional Arabic" w:hAnsi="Traditional Arabic" w:cs="Traditional Arabic"/>
          <w:b/>
          <w:bCs/>
          <w:sz w:val="28"/>
          <w:szCs w:val="28"/>
          <w:rtl/>
          <w:lang w:bidi="ar-IQ"/>
        </w:rPr>
        <w:t>ه المفاهيم هناك من عرفه على انه</w:t>
      </w:r>
      <w:r w:rsidRPr="00EF44EB">
        <w:rPr>
          <w:rFonts w:ascii="Traditional Arabic" w:hAnsi="Traditional Arabic" w:cs="Traditional Arabic"/>
          <w:b/>
          <w:bCs/>
          <w:sz w:val="28"/>
          <w:szCs w:val="28"/>
          <w:rtl/>
          <w:lang w:bidi="ar-IQ"/>
        </w:rPr>
        <w:t>: قدرة المجتمع وإطاره النظامي للدولة على مواجهة كافة التهديدات الداخلية والخارجية. بما يؤدي إلى محافظته على كيانه ، هويته وإقليمه وموا</w:t>
      </w:r>
      <w:r>
        <w:rPr>
          <w:rFonts w:ascii="Traditional Arabic" w:hAnsi="Traditional Arabic" w:cs="Traditional Arabic"/>
          <w:b/>
          <w:bCs/>
          <w:sz w:val="28"/>
          <w:szCs w:val="28"/>
          <w:rtl/>
          <w:lang w:bidi="ar-IQ"/>
        </w:rPr>
        <w:t>رده وتماسكه وتطوره وحرية إرادته</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ind w:firstLine="720"/>
        <w:jc w:val="lowKashida"/>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ونظرا لهذا التراكم في المفاهيم يمكن أن نستخلص تعريف شامل حول الأمن وهو : درجة من الإدراك التي تصلها أجهزة الدولة المختصة وتترجم في شكل إستراتيجية تقوم على الحفاظ وتطوير الجوانب الاقتصادية والسياسية والاجتماعية في المجتمع وليس العسكرية فقط . لكن رغم ما سبق تبقى القوة العسكرية مهمة جدا لحماية سيادة الدولة وسلامة إقليمها وهذا لا يجب أن يصرفنا كذلك عن باقي التهديدات التي تتعلق بقضية التنمية الاقتصادية والاجتماعية والثقافية والسياسية التي تمكن الدولة وبجدارة من التمسك في أمنها. والمساهمة على تحقيق الأمن الإقليمي ومنه الدولي في ظل التنافسات والاختراقات الأمنية الحاصلة في زمن العولمة والإرهاب الدولي</w:t>
      </w:r>
      <w:r w:rsidRPr="00EF44EB">
        <w:rPr>
          <w:rFonts w:ascii="Traditional Arabic" w:hAnsi="Traditional Arabic" w:cs="Traditional Arabic"/>
          <w:b/>
          <w:bCs/>
          <w:sz w:val="28"/>
          <w:szCs w:val="28"/>
          <w:vertAlign w:val="superscript"/>
          <w:rtl/>
          <w:lang w:bidi="ar-IQ"/>
        </w:rPr>
        <w:t xml:space="preserve"> (</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اتسمت طبيعة الحكم قبل العام 2003، بالطابع العسكري وخصوصيته تكمن في كونها عشائرية وليست وطنية، ولذلك ظلت التشريعات مستقاة من رافدين الأول العسكري والآخر العشائري، وظل هذين الرافدين هما الأساس في تكوين المؤسسة العسكرية العراقية ولم تتخذ طابعا وطنيا مميزا لذلك كانت في أحيان كثيرة مؤثرة سلبا على الدور الطبيعي واللازم لها. حتى عندما حصل التغيير بعد الاحتلال الأمريكي للعراق ورثنا مؤسسة عسكرية – عشائرية الطابع ؟ ولذلك الحاجة تقتضي اتخاذ مجموعة من الاجراءات التي من شأنها ان تؤدي الى انشاء مؤسسة عسكرية وطنية الطابع، ومن تلك الاجراءات ما يأتي : </w:t>
      </w:r>
    </w:p>
    <w:p w:rsidR="004952B1" w:rsidRPr="00EF44EB" w:rsidRDefault="004952B1" w:rsidP="004952B1">
      <w:pPr>
        <w:shd w:val="clear" w:color="auto" w:fill="FFFFFF"/>
        <w:spacing w:after="0" w:line="240" w:lineRule="auto"/>
        <w:jc w:val="lowKashida"/>
        <w:rPr>
          <w:rFonts w:ascii="Traditional Arabic" w:hAnsi="Traditional Arabic" w:cs="Traditional Arabic"/>
          <w:b/>
          <w:bCs/>
          <w:color w:val="000000"/>
          <w:sz w:val="28"/>
          <w:szCs w:val="28"/>
          <w:rtl/>
          <w:lang w:bidi="ar-IQ"/>
        </w:rPr>
      </w:pPr>
      <w:r w:rsidRPr="00EF44EB">
        <w:rPr>
          <w:rFonts w:ascii="Traditional Arabic" w:hAnsi="Traditional Arabic" w:cs="Traditional Arabic"/>
          <w:b/>
          <w:bCs/>
          <w:color w:val="000000"/>
          <w:sz w:val="28"/>
          <w:szCs w:val="28"/>
          <w:rtl/>
          <w:lang w:bidi="ar-IQ"/>
        </w:rPr>
        <w:t>1- إحداث نقلة نوعية في تركيبة المؤسسة تعتمد المهنية والكفاءة في الانتساب لها .</w:t>
      </w:r>
    </w:p>
    <w:p w:rsidR="004952B1" w:rsidRPr="00EF44EB" w:rsidRDefault="004952B1" w:rsidP="004952B1">
      <w:pPr>
        <w:shd w:val="clear" w:color="auto" w:fill="FFFFFF"/>
        <w:spacing w:after="0" w:line="240" w:lineRule="auto"/>
        <w:jc w:val="lowKashida"/>
        <w:rPr>
          <w:rFonts w:ascii="Traditional Arabic" w:hAnsi="Traditional Arabic" w:cs="Traditional Arabic"/>
          <w:b/>
          <w:bCs/>
          <w:color w:val="000000"/>
          <w:sz w:val="28"/>
          <w:szCs w:val="28"/>
          <w:lang w:bidi="ar-IQ"/>
        </w:rPr>
      </w:pPr>
      <w:r w:rsidRPr="00EF44EB">
        <w:rPr>
          <w:rFonts w:ascii="Traditional Arabic" w:hAnsi="Traditional Arabic" w:cs="Traditional Arabic"/>
          <w:b/>
          <w:bCs/>
          <w:color w:val="000000"/>
          <w:sz w:val="28"/>
          <w:szCs w:val="28"/>
          <w:rtl/>
          <w:lang w:bidi="ar-IQ"/>
        </w:rPr>
        <w:t>2- اعتماد الثقافة الوطنية في التأسيس لهذه المؤسسة .</w:t>
      </w:r>
    </w:p>
    <w:p w:rsidR="004952B1" w:rsidRPr="00EF44EB" w:rsidRDefault="004952B1" w:rsidP="004952B1">
      <w:pPr>
        <w:shd w:val="clear" w:color="auto" w:fill="FFFFFF"/>
        <w:spacing w:after="0" w:line="240" w:lineRule="auto"/>
        <w:jc w:val="lowKashida"/>
        <w:rPr>
          <w:rFonts w:ascii="Traditional Arabic" w:hAnsi="Traditional Arabic" w:cs="Traditional Arabic"/>
          <w:b/>
          <w:bCs/>
          <w:color w:val="000000"/>
          <w:sz w:val="28"/>
          <w:szCs w:val="28"/>
          <w:lang w:bidi="ar-IQ"/>
        </w:rPr>
      </w:pPr>
      <w:r w:rsidRPr="00EF44EB">
        <w:rPr>
          <w:rFonts w:ascii="Traditional Arabic" w:hAnsi="Traditional Arabic" w:cs="Traditional Arabic"/>
          <w:b/>
          <w:bCs/>
          <w:color w:val="000000"/>
          <w:sz w:val="28"/>
          <w:szCs w:val="28"/>
          <w:rtl/>
          <w:lang w:bidi="ar-IQ"/>
        </w:rPr>
        <w:t>3- استقلالية أجهزة المؤسسة العسكرية بعضها عن البعض الآخر واعتماد التنسيق فيما بينها وليس المراقبة، واعتبار الدستور المرجع الأعلى في فض التنازع القائم فيما بين أركان المؤسسة العسكرية .</w:t>
      </w:r>
    </w:p>
    <w:p w:rsidR="004952B1" w:rsidRPr="00EF44EB" w:rsidRDefault="004952B1" w:rsidP="004952B1">
      <w:pPr>
        <w:shd w:val="clear" w:color="auto" w:fill="FFFFFF"/>
        <w:spacing w:after="0" w:line="240" w:lineRule="auto"/>
        <w:jc w:val="lowKashida"/>
        <w:rPr>
          <w:rFonts w:ascii="Traditional Arabic" w:hAnsi="Traditional Arabic" w:cs="Traditional Arabic"/>
          <w:b/>
          <w:bCs/>
          <w:color w:val="000000"/>
          <w:sz w:val="28"/>
          <w:szCs w:val="28"/>
          <w:lang w:bidi="ar-IQ"/>
        </w:rPr>
      </w:pPr>
      <w:r w:rsidRPr="00EF44EB">
        <w:rPr>
          <w:rFonts w:ascii="Traditional Arabic" w:hAnsi="Traditional Arabic" w:cs="Traditional Arabic"/>
          <w:b/>
          <w:bCs/>
          <w:color w:val="000000"/>
          <w:sz w:val="28"/>
          <w:szCs w:val="28"/>
          <w:rtl/>
          <w:lang w:bidi="ar-IQ"/>
        </w:rPr>
        <w:t>4- اعتماد تشريعات تحدد طبيعة كل ركن من أركان المؤسسة العسكرية وتحديد صلاحياتها وارتباط الكل بالقائد العام للقوات المسلحة حتى نتلافى التداخل في الصلاحيات وتنازع الاختصاص .</w:t>
      </w:r>
    </w:p>
    <w:p w:rsidR="004952B1" w:rsidRPr="00EF44EB" w:rsidRDefault="004952B1" w:rsidP="004952B1">
      <w:pPr>
        <w:shd w:val="clear" w:color="auto" w:fill="FFFFFF"/>
        <w:spacing w:after="0" w:line="240" w:lineRule="auto"/>
        <w:jc w:val="lowKashida"/>
        <w:rPr>
          <w:rFonts w:ascii="Traditional Arabic" w:hAnsi="Traditional Arabic" w:cs="Traditional Arabic"/>
          <w:b/>
          <w:bCs/>
          <w:color w:val="000000"/>
          <w:sz w:val="28"/>
          <w:szCs w:val="28"/>
          <w:rtl/>
          <w:lang w:bidi="ar-IQ"/>
        </w:rPr>
      </w:pPr>
      <w:r w:rsidRPr="00EF44EB">
        <w:rPr>
          <w:rFonts w:ascii="Traditional Arabic" w:hAnsi="Traditional Arabic" w:cs="Traditional Arabic"/>
          <w:b/>
          <w:bCs/>
          <w:color w:val="000000"/>
          <w:sz w:val="28"/>
          <w:szCs w:val="28"/>
          <w:rtl/>
          <w:lang w:bidi="ar-IQ"/>
        </w:rPr>
        <w:t>5- التأكيد على ضرورة أن تكون المؤسسة العسكرية مؤسسة عسكرية وطنية وليس هناك ما يتناقض مع الفيدرالية فيما يتعلق بهذا الأمر لان من شأن التقسيم أن يحول القوى اقرب إلى المليشيا منها إلى المؤسسة العسكرية الوطنية .</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ثالثاً : الانسحاب الامريكي وتأثيره في المؤسسة العسكرية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عبر مخاض عسير بين رافضٍ ومؤيد ولدت الاتفاقية</w:t>
      </w:r>
      <w:r>
        <w:rPr>
          <w:rFonts w:ascii="Traditional Arabic" w:hAnsi="Traditional Arabic" w:cs="Traditional Arabic"/>
          <w:b/>
          <w:bCs/>
          <w:sz w:val="28"/>
          <w:szCs w:val="28"/>
          <w:rtl/>
          <w:lang w:bidi="ar-IQ"/>
        </w:rPr>
        <w:t xml:space="preserve"> الأمنية العراقية – الأمريكية (</w:t>
      </w:r>
      <w:r w:rsidRPr="00EF44EB">
        <w:rPr>
          <w:rFonts w:ascii="Traditional Arabic" w:hAnsi="Traditional Arabic" w:cs="Traditional Arabic"/>
          <w:b/>
          <w:bCs/>
          <w:sz w:val="28"/>
          <w:szCs w:val="28"/>
          <w:rtl/>
          <w:lang w:bidi="ar-IQ"/>
        </w:rPr>
        <w:t>اتفاقية سحب القوات الأجنبية من العراق</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وعرفت مراحل اعدادها الكثير من التباين في وجهات النظر بين الاطراف العراقية الرئيسة من جهة، والولايات المتحدة من جهة أخرى. فلم تعبر الاتفاقية عن اجماع وطني يمكن الركون اليه في تثبيت أو التثبت من شرعية الاتفاقية، ذلك ان اقرار الاتفاقية من مجلس النواب ( 14</w:t>
      </w:r>
      <w:r>
        <w:rPr>
          <w:rFonts w:ascii="Traditional Arabic" w:hAnsi="Traditional Arabic" w:cs="Traditional Arabic"/>
          <w:b/>
          <w:bCs/>
          <w:sz w:val="28"/>
          <w:szCs w:val="28"/>
          <w:rtl/>
          <w:lang w:bidi="ar-IQ"/>
        </w:rPr>
        <w:t>4 صوتاً من أصل 198 حضروا الجلسة)</w:t>
      </w:r>
      <w:r w:rsidRPr="00EF44EB">
        <w:rPr>
          <w:rFonts w:ascii="Traditional Arabic" w:hAnsi="Traditional Arabic" w:cs="Traditional Arabic"/>
          <w:b/>
          <w:bCs/>
          <w:sz w:val="28"/>
          <w:szCs w:val="28"/>
          <w:rtl/>
          <w:lang w:bidi="ar-IQ"/>
        </w:rPr>
        <w:t>، لم يمر بسهولة لتعبر عن إجماع وطني – على الرغم من نتائج التصويت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لم تكن تركة الاحتلال بعد الانسحاب الأميركي من العراق بسيطة، لاسيما فيما يتعلق بظاهرة الفساد. الأمر الذي سيلقي على كاهل الحكومة الحالية والحكومات القادمة عبئا" يتطلب حلولاً جدية وجذرية للحد أو التقليل من آثار الظاهرة التي يمكن أن نقول أن النظام السياسي لا يمكن أن يستقيم ويستقر ما لم يتم اتخاذ الإجراءات الكفيلة بالحد من ظاهرة الفساد وآثارها السلبية ، ونعتقد ان افضل السبل الى ذلك هو تغيير المناخ الذي يحتضن الفساد، لا العمل على تغيير الافراد، وذلك باستحداث تشريعات، واصدار قوانين يخضع لها الجميع في اطار من الشفافية والمساءلة . بمعنى ان تكون للقوانين أعلوية على الاراء والمواقف والتصرفات الفردية. هذا فضلا عن دمج كل الهيئات واللجان المتخصصة في معالجة الفساد تحت عنوان واحد تحكمه التشريعات والقوانين لان من شأن هذا الامر ان يركز الجهود في معالجة الظاهرة . الى جانب نشر الوعي بين العاملين في المجال العام والتنبيه الى ان المال العام هو ملك الجماعة وإدارته يجب ان تتسم بالنزاهة والشفافية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بعد الانسحاب الاميركي من العراق أصبحت الحكومات المتعاقبة بمواجهة مشكلة الامن التي لها علاقة مباشرة بمسألتي الاستقرار والتنمية وبدون الأمن يصعب الحديث عن الاستقرار السياسي وبالقياسات العراقية الواقعية فان كل تقدم في الجانب الامني يرافقه استقراراً سياسياً يفتح الافاق لمعالجة الملفات او المهام الملقاة على عاتق الحكومة كالفساد والبطالة، فالاستقرار يفسح المجال لفتح الافاق امام معالجة مشكلة البطالة التي يعاني منها الشباب العراقي الذي يعد الاداة الرئيسة - في حال استمرار البطالة - لإثارة القلاقل امام الاستقرار السياسي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أثر الانسحاب الأمريكي على القوات الأمنية العراقية والتي لم تصل بعد إلى مستوى الجاهزية والحرفية، التي تؤهلها لمواجهة تحديات ضخمة، لكن هذا لايعني أيضاً أن تحقيق الأمن مرتبط بالوجود الأمريكي، بقدر ما أن الولايات المتحدة لم تعمد بعد الانسحاب إلى دعم قوات الأمن العراقي، بالمعدات والأسلحة والتجهيزات اللازمة حسب بنود التعاون الاستراتيجي الموقع ما بين الطرفين، وهو ما انعكس سلباً على أداء القوات الأمنية العراقية، وعلى هذا الاساس نجد إن من العوامل الرئيسة التي أضعفت من أداء القوات الأمنية هو " عدم وجود دعم كافٍ من الولايات المتحدة فيما يتعلق بتطوير أداء القوات العراقية، في مجال مكافحة الارهاب بعد أن تحقق الانسحاب الأمريكي نهاية العام 2011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w:t>
      </w:r>
    </w:p>
    <w:p w:rsidR="004952B1" w:rsidRDefault="004952B1" w:rsidP="004952B1">
      <w:pPr>
        <w:spacing w:after="0" w:line="240" w:lineRule="auto"/>
        <w:jc w:val="both"/>
        <w:rPr>
          <w:rFonts w:ascii="Traditional Arabic" w:hAnsi="Traditional Arabic" w:cs="Traditional Arabic" w:hint="cs"/>
          <w:b/>
          <w:bCs/>
          <w:sz w:val="32"/>
          <w:szCs w:val="32"/>
          <w:rtl/>
          <w:lang w:bidi="ar-IQ"/>
        </w:rPr>
      </w:pP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رابعاً: العلاقة بين الحشد الشعبي والمؤسسة العسكرية</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يعد الجيش العمود الفقري لكل دولة، والقاعدة الأساس التي تنهض بكامل أجهزتها. وهي موقع السويداء في قلب السلطة، أي أنه في النقطة الحساسة – الحرجة التي تلتقي حولها مؤسسات الدولة، فهو الذي يصون وحدة الأجهزة العامة والخاصة، ويحدد نمط الاتجاهات الوطنية والاجتماعية، بما فيها من سياسة وطنية وسياسة إدارية عامة، وسلطات تشريعية وتنفيذية وقضائية، ويسهر على سلامة العلاقات التي تصيب الدولة لأي سبب كان، ومع ضعف المؤسسة العسكرية في القيام بدورها الفعال في حماية أمن وسيادة الدولة</w:t>
      </w:r>
      <w:r>
        <w:rPr>
          <w:rFonts w:ascii="Traditional Arabic" w:hAnsi="Traditional Arabic" w:cs="Traditional Arabic"/>
          <w:b/>
          <w:bCs/>
          <w:sz w:val="28"/>
          <w:szCs w:val="28"/>
          <w:rtl/>
          <w:lang w:bidi="ar-IQ"/>
        </w:rPr>
        <w:t>، فان الجهد العسكري الشعبي (</w:t>
      </w:r>
      <w:r w:rsidRPr="00EF44EB">
        <w:rPr>
          <w:rFonts w:ascii="Traditional Arabic" w:hAnsi="Traditional Arabic" w:cs="Traditional Arabic"/>
          <w:b/>
          <w:bCs/>
          <w:sz w:val="28"/>
          <w:szCs w:val="28"/>
          <w:rtl/>
          <w:lang w:bidi="ar-IQ"/>
        </w:rPr>
        <w:t>المتطوعون من أفراد</w:t>
      </w:r>
      <w:r>
        <w:rPr>
          <w:rFonts w:ascii="Traditional Arabic" w:hAnsi="Traditional Arabic" w:cs="Traditional Arabic"/>
          <w:b/>
          <w:bCs/>
          <w:sz w:val="28"/>
          <w:szCs w:val="28"/>
          <w:rtl/>
          <w:lang w:bidi="ar-IQ"/>
        </w:rPr>
        <w:t xml:space="preserve"> الشعب</w:t>
      </w:r>
      <w:r w:rsidRPr="00EF44EB">
        <w:rPr>
          <w:rFonts w:ascii="Traditional Arabic" w:hAnsi="Traditional Arabic" w:cs="Traditional Arabic"/>
          <w:b/>
          <w:bCs/>
          <w:sz w:val="28"/>
          <w:szCs w:val="28"/>
          <w:rtl/>
          <w:lang w:bidi="ar-IQ"/>
        </w:rPr>
        <w:t>) سيكون هو الحل لمواجهة الأخطار التي تصيب الدولة، سواء كانت أخطاراً داخلية أو خارجية.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بعد تعرض العراق لهجوم مباغت من قبل تنظيم داعش</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الارهابي في 10 حزيران / يونيو عام 2014، انطلاقاً من سورية، واستيلائه على أجزاء من مدن عراقية منها ديالى وصلاح الدين وكركوك والموصل والانبار، وزحفه باتجاه العاصمة بغداد. أعلنت المرجعية الدينية الرشيدة عندما أصدرت فتوى الجهاد الكفائي لمقاتلة العصابات التكفيرية ( تنظيم داعش الارهابي )، وعبر تصديها المُباشر بتشكيل الوية للمتطوعين باشراف مباشر من العتبات المقدسة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وباعداد كافية للدفاع عن الأرض والمقدسات ووقف تقدم تنظيم داعش الارهابي، ومن ثم تحرير الأراضي التي استولى عليها التنظيم، ومثلت مساعداً للجيش والأجهزة الأمنية الأخرى لحين إكتمال بناء الجيش والقوات العسكرية النظامية الأخرى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وبعد أكثر من سنتين من تشكيلها، حققت قوات الحشد الشعبي المكوّنة من فصائل المقاومة الاسلامية العراقية، وقوات العشائر، الكثير من الانتصارات على تنظيم داعش الارهابي، واستطاعت أن تحرر الكثير من المدن بدءً من ديالى مروراً بتكريت والرمادي، وصولاً إلى الموصل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لقد تمكنت وحدات الحشد الشعبي، بقيادة سياسيين اقوياء من ذوي خلفيات عسكرية ( مثل هادي العامري و أبو مهدي المهندس ) من الحصول على دعم كل من الجيش العراقي والشرطة الاتحادية والقوة الجوية لعملياتهم، كما لعبت وحدات الحشد الشعبي تحت ظل رئيس الوزراء دوراً رئيساً في حماية سامراء وبغداد وكربلاء، وتخفيف الحصار عن أمرلي، وتحرير جرف الصخر، وحماية طرق الزيارة، وطرد تنظيم داعش من مساحات واسعة في ديالى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إن من أهم الافرازات التي انتجتها الحرب على تنظيم داعش الارهابي هو العقيدة القتالية للتشكيلات الأمنية العراقية، إذ أصبح العراق أمام شكل جديد من العمليات القتالية يقوم على التعاون والشراكة بين القوات المسلحة والحشد الشعبي، فضلاً عن أن الحشد الشعبي يصبح احياناً الطرف الأقرب في المواجهة والمناورة القتالية، إلى جانب الجيش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خامساً : ظروف نشأة الحشد الشعبي وتطوره</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بعد يومٍ واحدٍ فقط من سقوط مدينة الموصل دعت الحكومة العراقية إلى بناء "جيش رديف من المتطوعين أصحاب الإرادة؛ لتشكيل ألوية في كلِّ محافظة للالتحاق إلى الجيش النظامي، ودفعها إلى المعركة لمواجهة الخطر الذي يحيط بالعراق"</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لكنَّ انعدام الثقة برئيس الوزراء السابق في الأوساط الشيعية بعد خسارته الموصل، تسببت في عدم تلقي مثل هذه الدعوات الاستجابة الكافية في المحافظات الجنوبية، وهذا خلاف ما سيكون الأمر عليه إذا تبنَّت المرجعيات الدينية العليا في النجف الاشرف مهمة التعبئة الشعبية.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تلاشت دعوة بناء (جيش رديف) بعد يومين فقط من إعلانها، إذْ أصدرت المرجعية الدينية في النجف فتوى (الجهاد الكفائي) خلال خطبة جمعة 13 يونيو/حزيران 2014 التي أعلنها ممثل المرجع الشيعي الأعلى السيد علي السيستاني بكربلاء، عبد المهدي الكربلائي، وتضمنت الخطبة تمهيداً للفتوى الشرعية بدعوة "المواطنين الذين يتمكنون من حمل السلاح ومقاتلة الإرهابيين دفاعاً عن بلدهم وشعبهم ومقدساتهم عليهم التطوع للانخراط في القوات الأمنية"، وأن هذا الدفاع عن "الوطن وأهله، وأعراض مواطنيه، واجبٌ على المواطنين بالوجوب الكفائي "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 وهي الدعوة التي عُرفت باسم فتوى (الجهاد الكفائي)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بدأ الحشد الشعبي مساعداً للقوات المسلحة والقوات الأمنية، ولكن اتساع مقاتلية عدداً وعدة، واتساع الدور وفاعليته في التصدي للعصابات الارهابية، أدت هذه العوامل مجتمعة إلى تطور الحشد الشعبي وزيادة فاعليته على الأرض، وسارت الاحداث ومتطلباتها إلى موجبات تقنينه.</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سادساً : المسوغات الشرعية والقانونية للحشد الشعبي</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فور إعلان فتوى (الجهاد الكفائي)</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باشرت الحكومة العراقية في تأطيرها بإطارٍ رسمي يُضفي عليها الصفة المؤسساتية؛ بإعلان تأسيس (مديرية الحشد الشعبي) لتطويع القادرين على حمل السلاح من جميع المحافظات العراقية، ومن مناطق (حزام بغداد) بشكلٍ خاص، وهي عبارة عن خليط من قرى زراعية متلاصقة تحيط بمركز العاصمة، تقطنها أغلبية من السُّنَّة.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كانت الخطوة التالية تشكيل لجان لاستقبال المتطوعين وتسجيلهم وتنظيمهم في مجموعات، وأعطيت الأولوية للمتدربين على السلاح من أفراد الجيش السابق، أو من العسكريين الفارين، أو عناصر عسكرية وأمنية الذين تركوا العمل لسببٍ أو لآخر؛ وتولت اللجان مهمة تسليم ما لديها من أسلحة للمتطوعين، وما لبثت أن دعت الآخرين لجلب أسلحتهم الشخصية ؛ بسبب الأعداد الكبيرة من المتطوعين الذين أكدَّت وسائل إعلامية محلية أن أعداد المسجلين منهم جاوز المليون.</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ومن ثم فإن الحشد الشعبي يمارس نشاطاته بشكلٍ رسمي كأيِّ مؤسسة من مؤسسات الدولة العراقية التي يحميها القانون خلال أداء الواجبات القتالية.</w:t>
      </w:r>
    </w:p>
    <w:p w:rsidR="004952B1" w:rsidRPr="00EF44EB" w:rsidRDefault="004952B1" w:rsidP="004952B1">
      <w:pPr>
        <w:spacing w:after="0" w:line="240" w:lineRule="auto"/>
        <w:ind w:firstLine="33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وإذا كانت فتوى (الجهاد الكفائي ) قد أضفت الشرعية الدينية على الحشد الشعبي المبارك، فإن هذا لا يكفي لتكون نشاطاته محمية بموجب القانون العراقي بصفته مؤسسةً رسميةً من مؤسسات الدولة، وكان لا بد أنْ تتكامل شرعيته الدينية مع شرعية قانونية ودستورية يستمدها من سلسلة من الإجراءات الرسمية، وعدَّة قرارات وأوامر أصدرتها الحكومة العراقية، من بينها:</w:t>
      </w:r>
    </w:p>
    <w:p w:rsidR="004952B1" w:rsidRPr="00EF44EB" w:rsidRDefault="004952B1" w:rsidP="004952B1">
      <w:pPr>
        <w:pStyle w:val="ListParagraph"/>
        <w:numPr>
          <w:ilvl w:val="0"/>
          <w:numId w:val="25"/>
        </w:numPr>
        <w:tabs>
          <w:tab w:val="left" w:pos="-58"/>
          <w:tab w:val="left" w:pos="368"/>
        </w:tabs>
        <w:bidi/>
        <w:spacing w:after="0" w:line="240" w:lineRule="auto"/>
        <w:ind w:left="-58" w:firstLine="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 اعتماد "هيئة الحشد الشعبي كجهةٍ وحيدةٍ مخولة لإدارة الحشد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وفي المخاطبات الرسمية ، بقرار من الأمانة العامة لمجلس الوزراء في 21 كانون الأول / ديسمبر 2014 ، استناداً إلى الأمر الديواني رقم (47) لسنة 2014.</w:t>
      </w:r>
    </w:p>
    <w:p w:rsidR="004952B1" w:rsidRPr="00EF44EB" w:rsidRDefault="004952B1" w:rsidP="004952B1">
      <w:pPr>
        <w:spacing w:after="0" w:line="240" w:lineRule="auto"/>
        <w:ind w:left="-5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2- تخصيص حصة من "الموازنة العامة للدولة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بلغت نحو ترليون و160 مليار دينار عراقي للعام 2016 ، أي ما يعادل أكثر من 970 مليون دولار ؛ وكانت "الميزانية المخصصة للحشد في موازنة 2015 قد بلغت 6 ترليونات وستة وثلاثين مليار دينار "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 أي ما يزيد على خمسة مليارات دولار.</w:t>
      </w:r>
    </w:p>
    <w:p w:rsidR="004952B1" w:rsidRPr="00EF44EB" w:rsidRDefault="004952B1" w:rsidP="004952B1">
      <w:pPr>
        <w:pStyle w:val="ListParagraph"/>
        <w:numPr>
          <w:ilvl w:val="0"/>
          <w:numId w:val="26"/>
        </w:numPr>
        <w:tabs>
          <w:tab w:val="left" w:pos="368"/>
        </w:tabs>
        <w:bidi/>
        <w:spacing w:after="0" w:line="240" w:lineRule="auto"/>
        <w:ind w:left="-58" w:firstLine="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النظر إلى الحشد الشعبي على أنَّه "تجربة يجب استثمارها وإنضاجها باعتبارها العمود الفقري للقوات الأمنية العراقية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w:t>
      </w:r>
    </w:p>
    <w:p w:rsidR="004952B1" w:rsidRPr="00EF44EB" w:rsidRDefault="004952B1" w:rsidP="004952B1">
      <w:pPr>
        <w:spacing w:after="0" w:line="240" w:lineRule="auto"/>
        <w:ind w:left="-5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 4- صدور أمر ديواني عن مكتب رئيس الوزراء في 24 فبراير/شباط 2016 ، بأن "يكون الحشد تشكيلاً عسكرياً مستقلاً، وجزءاً من القوات المسلحة العراقية مرتبطاً بالقائد العام للقوات المسلحة، إضافةً لعمله بنموذج يضاهي جهاز مكافحة الإرهاب الحالي؛ من حيث التنظيم والارتباط، فضلاً عن تألفه من قيادة، وهيئة أركان، وصنوف وألوية مقاتلة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بحدود عشرين لواء قتالياً، ومديريات ساندة لها، وله أحقية التجهيز والتدريب، ويرتبط بالقائد العام للقوات المسلحة، على أنْ ترصد له موازنة مالية مستقلة.</w:t>
      </w:r>
    </w:p>
    <w:p w:rsidR="004952B1" w:rsidRPr="00EF44EB" w:rsidRDefault="004952B1" w:rsidP="004952B1">
      <w:pPr>
        <w:pStyle w:val="ListParagraph"/>
        <w:numPr>
          <w:ilvl w:val="0"/>
          <w:numId w:val="27"/>
        </w:numPr>
        <w:tabs>
          <w:tab w:val="left" w:pos="368"/>
        </w:tabs>
        <w:bidi/>
        <w:spacing w:after="0" w:line="240" w:lineRule="auto"/>
        <w:ind w:left="-58" w:firstLine="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معاملة شهداء الحشد الشعبي أسوة بأقرانهم من وحدات الجيش العراقي والأجهزة الأمنية ؛ من حيث التعويضات، والامتيازات، والرواتب التقاعدية.</w:t>
      </w:r>
    </w:p>
    <w:p w:rsidR="004952B1" w:rsidRPr="00EF44EB" w:rsidRDefault="004952B1" w:rsidP="004952B1">
      <w:pPr>
        <w:spacing w:after="0" w:line="240" w:lineRule="auto"/>
        <w:ind w:firstLine="33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كل ما سبق من خطوات وإجراءات لإضفاء الشرعية القانونية والرسمية على قوات الحشد الشعبي، كانت تمهيداً لمشروع قرار أقره مجلس النواب في 26 تشرين الثاني / نوفمبر 2016، مثَّل حسم الجدل بشكل نهائي حول شرعية الحشد الشعبي الذي بات "تشكيلاً عسكرياً مستقلاً، وجزءاً من القوات المسلحة العراقية، ويرتبط بالقائد العام للقوات المسلحة، ويتألف من قيادة وهيئة أركان وصنوف وألوية مقاتلة "</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rtl/>
        </w:rPr>
        <w:t>.</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 xml:space="preserve">سابعاً : الحشد الشعبي والمؤسسة العسكرية تقاطع أم اندماج </w:t>
      </w:r>
    </w:p>
    <w:p w:rsidR="004952B1" w:rsidRPr="00EF44EB" w:rsidRDefault="004952B1" w:rsidP="004952B1">
      <w:pPr>
        <w:spacing w:after="0" w:line="240" w:lineRule="auto"/>
        <w:ind w:firstLine="33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في التاريخ العسكري تتعرض البلدان لتهديدات أمنية من جراء انهيار وحدات الجيش، وكثير من البلدان تُشكِّل جيوشاً رديفةً تكون قوة احتياط لمواجهة أيِّ طارئ، أو لتعزيز القدرات القتالية وتعويض النقص الحاصل في عديد أفراد الجيش، وسد الثغرات التي تحصل نتيجة انسحاب بعض الوحدات من المواقع المكلفة بحمايتها إلى ميادين القتال على الحدود بين البلدان؛ وتُعرف تلك الجيوش الرديفة أو القوات الاحتياطية بأسماء معينة . </w:t>
      </w:r>
    </w:p>
    <w:p w:rsidR="004952B1" w:rsidRPr="00EF44EB" w:rsidRDefault="004952B1" w:rsidP="004952B1">
      <w:pPr>
        <w:spacing w:after="0" w:line="240" w:lineRule="auto"/>
        <w:ind w:firstLine="33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rPr>
        <w:t>في كلِّ الحالات تظل القوات الاحتياطية المنظَّمة أو الجيوش</w:t>
      </w:r>
      <w:r>
        <w:rPr>
          <w:rFonts w:ascii="Traditional Arabic" w:hAnsi="Traditional Arabic" w:cs="Traditional Arabic"/>
          <w:b/>
          <w:bCs/>
          <w:sz w:val="28"/>
          <w:szCs w:val="28"/>
          <w:rtl/>
        </w:rPr>
        <w:t xml:space="preserve"> الرديفة - وهي عادةً شبه عسكرية-</w:t>
      </w:r>
      <w:r w:rsidRPr="00EF44EB">
        <w:rPr>
          <w:rFonts w:ascii="Traditional Arabic" w:hAnsi="Traditional Arabic" w:cs="Traditional Arabic"/>
          <w:b/>
          <w:bCs/>
          <w:sz w:val="28"/>
          <w:szCs w:val="28"/>
          <w:rtl/>
        </w:rPr>
        <w:t>تعمل تحت قيادة الجيش بصفته مؤسسة رسمية من مؤسسات الدولة .</w:t>
      </w:r>
    </w:p>
    <w:p w:rsidR="004952B1" w:rsidRPr="00EF44EB" w:rsidRDefault="004952B1" w:rsidP="004952B1">
      <w:pPr>
        <w:spacing w:after="0" w:line="240" w:lineRule="auto"/>
        <w:ind w:firstLine="33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 يبدو أن تنظيم دور الحشد من الناحية الامنية هي مهمة معقدة، فالتشكيلات الأمنية المنضوية في إطار الحشد الشعبي مازالت تفتقر إلى المهنية العسكرية، فهي ليست كقوات الجيش أو بقية أصناف قوى الأمن الداخلي، بل هي أقرب إلى أن تكون مؤسسة ذات مهام أمنية محددة مرتبطة بطبيعة التهديد بالدرجة الأساس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ويمكن أن يكون بمثابة الداعم لقوى الأمن الداخلي كونه يمثل مركز الدعم القتالي للجيش، أي القوة الخاصة التي ترافق جهاز مكافحة الارهاب في المنظومة الأمنية، إلى جانب التشكيلات الأخرى التي ستكون لها مهام موصوفة تتحدد بموجبها تنفيذ الاستراتيجية الأمنية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lang w:bidi="ar-IQ"/>
        </w:rPr>
        <w:t>و</w:t>
      </w:r>
      <w:r w:rsidRPr="00EF44EB">
        <w:rPr>
          <w:rFonts w:ascii="Traditional Arabic" w:hAnsi="Traditional Arabic" w:cs="Traditional Arabic"/>
          <w:b/>
          <w:bCs/>
          <w:sz w:val="28"/>
          <w:szCs w:val="28"/>
          <w:rtl/>
        </w:rPr>
        <w:t>الأسباب الموجبةلغرض توفير الحماية القانونية لفصائل وتشكيلات الحشد الشعبي التي توفر الغطاء والجواز الشرعي لتدخلهم العسكري وإضفاءاً للمشروعية على ما يصدر من أفرادهم أثناء الإشتباك مع العدو في المناطق القتالية ولتنظيم أعمالهم وجعلها تحت نظر الحكومة العراقية وللحيلولة دون السماح بإستهدافهم عاجلاً أو آجلاً بذرائع مختلفة ولتأمين أوضاعهم المالية وحقوقهم… شرع هذا القانون .</w:t>
      </w:r>
    </w:p>
    <w:p w:rsidR="004952B1" w:rsidRDefault="004952B1" w:rsidP="004952B1">
      <w:pPr>
        <w:spacing w:after="0" w:line="240" w:lineRule="auto"/>
        <w:rPr>
          <w:rFonts w:ascii="Traditional Arabic" w:hAnsi="Traditional Arabic" w:cs="Traditional Arabic" w:hint="cs"/>
          <w:b/>
          <w:bCs/>
          <w:sz w:val="32"/>
          <w:szCs w:val="32"/>
          <w:rtl/>
          <w:lang w:bidi="ar-IQ"/>
        </w:rPr>
      </w:pPr>
    </w:p>
    <w:p w:rsidR="004952B1" w:rsidRDefault="004952B1" w:rsidP="004952B1">
      <w:pPr>
        <w:spacing w:after="0" w:line="240" w:lineRule="auto"/>
        <w:rPr>
          <w:rFonts w:ascii="Traditional Arabic" w:hAnsi="Traditional Arabic" w:cs="Traditional Arabic" w:hint="cs"/>
          <w:b/>
          <w:bCs/>
          <w:sz w:val="32"/>
          <w:szCs w:val="32"/>
          <w:rtl/>
          <w:lang w:bidi="ar-IQ"/>
        </w:rPr>
      </w:pPr>
    </w:p>
    <w:p w:rsidR="004952B1" w:rsidRPr="00EF44EB" w:rsidRDefault="004952B1" w:rsidP="004952B1">
      <w:pPr>
        <w:spacing w:after="0" w:line="240" w:lineRule="auto"/>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 xml:space="preserve">المبحث الثاني : المتغيرات الخارجية المؤثرة في المؤسسة العسكرية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لم يكن قرار إعادة بناء الجيش العراقي، ذا دواعي داخلية فقط، بل كان ولم يزل يمثل الكشاف الحقيقي لقدرة العراق من الاقتراب لما يطمح اليه من بناء استراتيجية أمن وطني حقيقة تأخذ بنظر الاعتبار الظروف الاقليمية والدولية، لا بقصد الاطلالة عليها، بل بوصف علاجها لمشاغلها المؤثرة في حقيقة الوجود العراقي كدولة بعد العام 2003. وبقدر ما اسهمت الظروف الاقليمية الدولية بما حمّلت به من فرص وتهديدات في تسويغ هذا القرار، الا انها كانت مولّدة دوماً لكوابح نالت ولم تزل من رؤية الجيش العراقي كركيزة أساسية من ركائز الأمن الوطني العراقي، حتى نالت من جهود العراقيين في تحقيق حد أدنى من الانسجام بالمكانة المفترضة للدولة</w:t>
      </w:r>
      <w:r w:rsidRPr="00EF44EB">
        <w:rPr>
          <w:rFonts w:ascii="Traditional Arabic" w:hAnsi="Traditional Arabic" w:cs="Traditional Arabic"/>
          <w:b/>
          <w:bCs/>
          <w:sz w:val="28"/>
          <w:szCs w:val="28"/>
          <w:lang w:bidi="ar-IQ"/>
        </w:rPr>
        <w:t xml:space="preserve">  .</w:t>
      </w:r>
      <w:r w:rsidRPr="00EF44EB">
        <w:rPr>
          <w:rFonts w:ascii="Traditional Arabic" w:hAnsi="Traditional Arabic" w:cs="Traditional Arabic"/>
          <w:b/>
          <w:bCs/>
          <w:sz w:val="28"/>
          <w:szCs w:val="28"/>
          <w:vertAlign w:val="superscript"/>
          <w:lang w:bidi="ar-IQ"/>
        </w:rPr>
        <w:t>(</w:t>
      </w:r>
      <w:r w:rsidRPr="00EF44EB">
        <w:rPr>
          <w:rStyle w:val="EndnoteReference"/>
          <w:rFonts w:ascii="Traditional Arabic" w:hAnsi="Traditional Arabic" w:cs="Traditional Arabic"/>
          <w:b/>
          <w:bCs/>
          <w:sz w:val="28"/>
          <w:szCs w:val="28"/>
          <w:lang w:bidi="ar-IQ"/>
        </w:rPr>
        <w:endnoteRef/>
      </w:r>
      <w:r w:rsidRPr="00EF44EB">
        <w:rPr>
          <w:rFonts w:ascii="Traditional Arabic" w:hAnsi="Traditional Arabic" w:cs="Traditional Arabic"/>
          <w:b/>
          <w:bCs/>
          <w:sz w:val="28"/>
          <w:szCs w:val="28"/>
          <w:vertAlign w:val="superscript"/>
          <w:lang w:bidi="ar-IQ"/>
        </w:rPr>
        <w:t>)</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أولاً : المتغيرات الاقليمية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لم يعد من الممكن الفصل بين ما يُعد داخلياً وبين ما يُعد إقليمياً في الصراعات المسلحة في الشرق الأوسط، ولاسيما بعد انفتاح بعض الجماعات الداخلية وحصولها على دعم من بعض القوى الإقليمية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لا يخفى على أحد طبيعة الدور السلبي الذي مارسته دول الجوار العراقي في دعم الارهاب والعمل على الحيلولة دون استقراره خوفاً من أن تصل تجربة التحول الديمقراطي لها، فاستغلت تلك الدول حالة التغيير السياسي والاجتماعي بعد العام 2003 المتسم بالتعددية والتنوّع وبدأت بالتعامل معها وفق المنظور القبلي الطائفي والعمل على تكوين حواضن ارهابية في مناطق جغرافية متناغمة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numPr>
          <w:ilvl w:val="0"/>
          <w:numId w:val="30"/>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المتغيّر التركي</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تشكل تركيا كدولة جوار اقليمي للعراق تهديداً له دور سلبي على الامن الوطني العراقي، وعلى المؤسسة العسكرية العراقية بدءً من خلال التوظيف الامريكي لدور تركيا الاقليمي في المنطقة لتنفيذ أهداف ومصالح دولية يجعلها تشكل خطراً على الأمن الوطني العراقي .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lang w:bidi="ar-IQ"/>
        </w:rPr>
        <w:t>لتركيا مخاوف من مشاكل ما بعد الاحتلال الأمريكي، إذ كانت مخاوف الأتراك تتجلى بشكل أساسي بمصير الأكراد في شمال العراق وخاصة بعد مكاسب المنطقة الآمنة التي توفرت لهم بعد تخلصهم من حكم صدام حسين في عام 1991 وسعيهم الحثيث نحو إعلان الاستقلال بعد توفير مقومات دولة، من أرض وسيادة وأرض وشعب إضافة إلى موارد النفط، والهاجس الثاني للأتراك يكمن في ما قد تثيره مشكلة كركوك واحتمالية إلحاقها بمنطقة كردستان وما تضمه من حقول نفط تشًكل أهمية للإقليم في حالة إعلانه الدولة، وتداعيات وجود الأقلية التركمانية فيها ، إذ يمثل التركمان القومية الثالثة في العراق وكذلك رغبة الجانب التركي في إعادة ضم مدينة الموصل إلى تركيا مجدداً بعد سلب ذلك وحسب ادعاءها بموجب اتفاقية وقُعت مع بريطانيا التي كانت تمثل المندوب السامي للعراق عام 1926، وهي ترى بأن الوضع الحالي كفيل بإثارة ذلك، إضافة إلى ما تمثله منطقة تلعفر ووجود التركمان فيها باعتبار أن الاتراك هم الأب الشرعي لهم وتسعى للتدخل في العراق حماية لهم من أي اضطهاد قد يتعرضون له. وهناك نقطة أخرى في تحركات السياسة التركية ألا وهي عناصر حزب العمال الكردستاني وما يمثله ذلك الحزب من تهديد مباشر للأمن القومي التركي من خلال تحصًن هؤلاء في شمال العراق</w:t>
      </w:r>
      <w:r w:rsidRPr="00EF44EB">
        <w:rPr>
          <w:rStyle w:val="EndnoteReference"/>
          <w:rFonts w:ascii="Traditional Arabic" w:hAnsi="Traditional Arabic" w:cs="Traditional Arabic"/>
          <w:b/>
          <w:bCs/>
          <w:sz w:val="28"/>
          <w:szCs w:val="28"/>
        </w:rPr>
        <w:endnoteRef/>
      </w:r>
      <w:r w:rsidRPr="00EF44EB">
        <w:rPr>
          <w:rFonts w:ascii="Traditional Arabic" w:hAnsi="Traditional Arabic" w:cs="Traditional Arabic"/>
          <w:b/>
          <w:bCs/>
          <w:sz w:val="28"/>
          <w:szCs w:val="28"/>
          <w:vertAlign w:val="superscript"/>
          <w:lang w:bidi="ar-IQ"/>
        </w:rPr>
        <w:t>)</w:t>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rPr>
        <w:tab/>
      </w:r>
      <w:r w:rsidRPr="00EF44EB">
        <w:rPr>
          <w:rFonts w:ascii="Traditional Arabic" w:hAnsi="Traditional Arabic" w:cs="Traditional Arabic"/>
          <w:b/>
          <w:bCs/>
          <w:sz w:val="28"/>
          <w:szCs w:val="28"/>
          <w:rtl/>
          <w:lang w:bidi="ar-IQ"/>
        </w:rPr>
        <w:t xml:space="preserve">ومع ذلك لا ينبغي إهمال ما لتركيا من أهداف خاصة وتطلعات تجاه العراق، والتي تتقدم بالضرورة من حيث الأهمية على الأهداف الموضوعة لها دولياً من قبل الولايات المتحدة الأمريكية، فتركيا تتطلع للتوسع في شمال العراق، كما تتطلع إلى الحصول على بعض منابع النفط عبر الاستيلاء على المنطقة الشمالية للعراق بما تحويه من ثروات ضخمة، ولاسيما الثروة النفطية، وذلك بدعاوى حقهم في ولاية الموصل التي تم اقتطاعها من بلادهم وضمها إلى العراق بالقوة من قبل بريطانيا اثر انهيار الدولة العثمانية بعد الحرب العالمية الأولى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وتشكل تركيا تهديدا خطيرا لاستقرار العراق. الكثير من مظاهر السياسة الخارجية التركية تحت حكم الرئيس رجب طيب أردوغان تعكس رغبته في انشاء " امبراطورية عثمانية جديدة ". ومن خلال هذه الرؤية، سوف تتخلى تركيا عن الجمهورية الكمالية العلمانية وتؤسس دولة إسلامية جديدة، وهي عملية جارية بالفعل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وبما أن نظام أردوغان يتصف بطابع استبدادي متزايد، فقد أصبح من غير الممكن التنبوء بسلوكه، ليس فقط في الداخل ولكن في السياسة الدولية أيضا. المتغيرات الثلاثة التي تشكل العلاقات العراقية التركية هي تلك المتعلقة بالأكراد - في تركيا والعراق وسوريا - ونوع النظام الذي سيظهر بعد الحرب الأهلية السورية، والموارد النفطية في شمال غربي العراق.</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بعد الاطاحة بصدام حسين في عام 2003، كانت تركيا قلقة للغاية من النموذج الذي قد توفره حكومة إقليم كردستان لسكانها الأكراد الذين يتكاثرون بسرعة. لقد بدا لبعض الوقت أن هذه المسألة سوف تخف حدتها من خلال اجراء المفاوضات بين نظام أردوغان والأكراد العراقيين، خاصة بعد أن بدأ عملاق الطاقة التركي، جينيل، بالاستثمار في إقليم كردستان وبدأ النفط يتدفق إلى تركيا.</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وأدى تشكيل حزب الشعب الديمقراطي الذي تقوده شراكة بين رئيسة البرلمان، فيغن يوكسكداغ، وهي شخصية تركية، وسلايتين دميرتاش، وهو شخصية كردية، إلى تقويض المفاوضات. وكان هذا صحيحا بشكل خاص بعد أداء الحزب الجيد في الانتخابات الرئاسية التركية عام 2014 ثم أصبح ثالث أكبر حزب في تركيا بعد الانتخابات البرلمانية العامة في حزيران 2015.</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وعارض أردوغان بشدة فكرة وجود تحالف علماني يساري بين الأتراك والأكراد، وهو هدف يسعى إلى تجاوز الانقسام العرقي بين الطائفتين. وأعرب عن غضبه من أن الانتخابات البرلمانية لعام 2015 لم تمنح حزب العدالة والتنمية أصواتاً  كافية لإصلاح الدستور التركي.</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اغضب الأكراد أردوغان من ناحية آخرى أيضا. فقد راقب نظامه بقلق وخوف متزايد، قيام الأكراد السوريين (روج افا) بإقامة منطقة حكم ذاتي لهم في شمال شرقي سوريا وإضفاء الطابع المؤسسي عليها. كان نموذج أكراد (روج افا) أكثر جاذبية لأكراد تركيا، الذين هم أقرب ثقافيا وإيديولوجيا لهم، من النموذج السلطوي والفاسد الذي قدمه اكراد العراق وحكومة إقليم كردستان.</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فقد أقام الأكراد في روج افا  نظاما يعزز المساواة بين الجنسين، ويحارب الفساد، ويعامل العديد من الأقليات التي تعيش داخل منطقته باحترام وتسامح، وهو ما يعكس تناقضا حادا مع الممارسات الطائفية والفاسدة لنظام أردوغان وحزب العدالة والتنمية، حيث أن الكانتونات الكردية في روج افا (اي الوحدات الإدارية) تترأسها شخصية نسوية هي رئيسة الوزراء، هيفي إبراهيم مصطفى، وأن النساء والرجال يشاركون مباشرة في الشؤون الإدارية وكذلك منظمات المجتمع المدني، مما يتعارض مع سياسات التمييز بين الجنسين المحافظة التي يتبناها حزب العدالة والتنمية</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كيف تؤثر هذه التطورات على العراق؟</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 أولا ، حافظت تركيا على علاقة غامضة مع داعش في سوريا والعراق. وباعتبارها تمتلك واحدة من أقوى القوات المسلحة في منطقة الشرق الأوسط وشمالي أفريقيا، فإن لديها القدرة على سحق داعش وطرده من الرقة التي اعلنها عاصمة له، والتي تقع على بعد أقل من 160 كم جنوب الحدود التركية. وبدلا من ذلك، جعل نظام أردوغان أكراد روجافا، ومؤخرا أكراد العراق، يتحملون العبء الأكبر من الخسائر في جهود العراق لهزيمة داعش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ومع ذلك، فان القوات التركية متمركزة داخل العراق دون الحصول على موافقة الحكومة العراقية، على الرغم من طلبات الحكومة العراقية بسحبها. وفي خطوة أخرى مثيرة للقلق، يقوم أردوغان الآن بتدريب قوات الحزب الديمقراطي الكردستاني البيشمركة لمساعدتها على الاستيلاء على الأراضي من أكراد روجافا، وذلك باستخدام ذريعة محاربة حزب العمال الكردستاني.</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وفي ما يبدو أنه محاولة للحصول على الموارد النفطية في شمال غربي العراق، بدأت القوات التركية أيضا تدريب الميليشيات السنّية لتكافئ قوة فصائل الحشد الشعبي. وهذا هو السبب في أن تركيا قامت بتمركز قواتها الخاصة بالقرب من قرية بعشيقة في شمال غربي العراق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وهكذا، فإن تركيا، أكثر من غيرها، تشارك بنشاط في زعزعة الاستقرار في العراق، فهي تسعى من ناحية إلى خلق إسفين بين الأكراد الأتراك والسوريين والعراقيين من خلال تطوير تحالف مع الحزب الديمقراطي الكردستاني لمحاربة أكراد روج افا وحزب العمال الكردستاني. ومن ناحية أخرى، فإنها تعزز الهويات العربية السنّية في المنطقة المحيطة بالموصل في وقت يعمل فيه العديد من السياسيين العراقيين لسد الفجوة بين الشيعة والسنّة.</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كما تسعى تركيا الى استخدام السكان التركمان العراقيين لتعزيز مصالح تركيا فى العراق. وبسبب وجودهم الكبير في مدينة كركوك الغنية بالنفط، ما يزال التركمان يقيمون علاقات ثقافية مع تركيا على أساس تراثهم التركي. وبانقسامهم  إلى قبائل سنّية وشيعية، فان هناك فرصا للتلاعب على الانقسامات بين التركمان على أساس قبلي أو طائفي مما يصب في خدمة مصالح أردوغان.</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وسوف يتحجم  أذى أردوغان في العراق إلى حد ما بسبب علاقات العمل التي أقامها مع روسيا مؤخرا. فبعد برود في العلاقات إثر اسقاط تركيا طائرة روسية دخلت مجالها الجوي في تشرين الثاني / 2015 ، بدأ أردوغان وفلاديمير بوتين تقاربا في العلاقات بينهما.</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لم يعد أردوغان يطالب بإزاحة الرئيس السوري بشار الأسد من السلطة. كما أنه لا يهاجم جمهورية إيران الإسلامية لدعمها للأسد وإرسال مدربي الحرس الثوري إلى سوريا. ولأن روسيا متحالفة مع كل من نظام الأسد وإيران، فإن العلاقات التركية مع روسيا تتفوق الآن على نفور أردوغان الشديد من بشار الأسد</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w:t>
      </w:r>
    </w:p>
    <w:p w:rsidR="004952B1" w:rsidRPr="00EF44EB" w:rsidRDefault="004952B1" w:rsidP="004952B1">
      <w:pPr>
        <w:pStyle w:val="ListParagraph"/>
        <w:numPr>
          <w:ilvl w:val="0"/>
          <w:numId w:val="30"/>
        </w:numPr>
        <w:tabs>
          <w:tab w:val="left" w:pos="368"/>
        </w:tabs>
        <w:bidi/>
        <w:spacing w:after="0" w:line="240" w:lineRule="auto"/>
        <w:ind w:hanging="1138"/>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المتغيّر الايراني</w:t>
      </w:r>
    </w:p>
    <w:p w:rsidR="004952B1" w:rsidRPr="00EF44EB" w:rsidRDefault="004952B1" w:rsidP="004952B1">
      <w:pPr>
        <w:spacing w:after="0" w:line="240" w:lineRule="auto"/>
        <w:ind w:left="-58" w:firstLine="77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ويكمن جوهر قوة إيران في مدى تغلغل قطاعها التجاري وقطاع البناء في الاقتصاد العراقي. وهيمنة الشركات الإيرانية على بناء الفنادق في مدينتي النجف وكربلاء المقدستين فقد أثرت واردات الفواكه والخضار الإيرانية بالفعل القطاع الزراعي العراقي الذي كان ضعيفا ومهملا في ظل نظام صدام. وفي العديد من النواحي، يمكن اعتبار اقتصاد العراق تابعا للاقتصاد الإيراني.</w:t>
      </w:r>
    </w:p>
    <w:p w:rsidR="004952B1" w:rsidRPr="00EF44EB" w:rsidRDefault="004952B1" w:rsidP="004952B1">
      <w:pPr>
        <w:spacing w:after="0" w:line="240" w:lineRule="auto"/>
        <w:ind w:left="-58" w:firstLine="77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وبطبيعة الحال، تمارس إيران نفوذا سياسيا هاما أيضا. وقد تضخم هذا النفوذ بعد تنامي دور وحدات الحشد الشعبي في القتال ضد (داعش). وفي حين أن جميع وحدات الحشد لا تخضع لسيطرة إيران، الا انها اتاحت الفرصة للحرس الثوري الإيراني لإرسال أفراد عسكريين إلى العراق لتدريب وحدات الحشد والإشراف عليها. وبالعمل جنبا إلى جنب مع وحدات الحشد، فإن القوات الإيرانية تحصل على الكثير من المعلومات الاستخباراتية، بما في ذلك تعاون الولايات المتحدة مع الجيش العراقي.</w:t>
      </w:r>
    </w:p>
    <w:p w:rsidR="004952B1" w:rsidRPr="00EF44EB" w:rsidRDefault="004952B1" w:rsidP="004952B1">
      <w:pPr>
        <w:spacing w:after="0" w:line="240" w:lineRule="auto"/>
        <w:ind w:left="-58" w:firstLine="77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وقد جرى إدماج وحدات الحشد الشعبي في الجيش العراقي. ويهدف هذا المسعى الى ضمان استمرار النفوذ السياسي لوحدات الحشد الشعبي بعد هزيمة داعش. ووجود وحدات عسكرية تدين بالفضل لإيران داخل الجيش العراقي يجعل لها القول الفصل في الشؤون العسكرية</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w:t>
      </w:r>
    </w:p>
    <w:p w:rsidR="004952B1" w:rsidRPr="00EF44EB" w:rsidRDefault="004952B1" w:rsidP="004952B1">
      <w:pPr>
        <w:spacing w:after="0" w:line="240" w:lineRule="auto"/>
        <w:ind w:left="-58" w:firstLine="77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وعلى الرغم من أن العديد من العراقيين ينظرون إلى وجود وحدات حشد مسلحة التي تدين لإيران داخل الجيش العراقي على أنه تطور خطير، فقد اقترحت لجنة سياسية مؤثرة، تتألف من سياسيين شيعة نافذين وكذلك من السياسيين السنّة، قانونا جديدا لعملية شاملة للمصالحة الوطنية، عرضت على أنها تسوية وطنية. ويتمثل جزء من التشريع الجديد المقترح في إلغاء فصائل الحشد الشعبي.</w:t>
      </w:r>
    </w:p>
    <w:p w:rsidR="004952B1" w:rsidRPr="00EF44EB" w:rsidRDefault="004952B1" w:rsidP="004952B1">
      <w:pPr>
        <w:spacing w:after="0" w:line="240" w:lineRule="auto"/>
        <w:ind w:left="-58" w:firstLine="77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 xml:space="preserve">لم تحظ أحد الجوانب الطويلة الأمد للعلاقات العراقية الإيرانية باهتمام كبير بقدر تطور العلاقات التجارية بين القطاع الخاص في العراق وإيران. فالعديد من الشركات الإيرانية العاملة في العراق هي أذرع للجمهورية الإسلامية </w:t>
      </w:r>
      <w:r w:rsidRPr="00EF44EB">
        <w:rPr>
          <w:rFonts w:ascii="Traditional Arabic" w:hAnsi="Traditional Arabic" w:cs="Traditional Arabic"/>
          <w:b/>
          <w:bCs/>
          <w:sz w:val="28"/>
          <w:szCs w:val="28"/>
          <w:vertAlign w:val="superscript"/>
          <w:rtl/>
        </w:rPr>
        <w:t>(</w:t>
      </w:r>
      <w:r w:rsidRPr="00EF44EB">
        <w:rPr>
          <w:rStyle w:val="EndnoteReference"/>
          <w:rFonts w:ascii="Traditional Arabic" w:hAnsi="Traditional Arabic" w:cs="Traditional Arabic"/>
          <w:b/>
          <w:bCs/>
          <w:sz w:val="28"/>
          <w:szCs w:val="28"/>
          <w:rtl/>
        </w:rPr>
        <w:endnoteRef/>
      </w:r>
      <w:r w:rsidRPr="00EF44EB">
        <w:rPr>
          <w:rFonts w:ascii="Traditional Arabic" w:hAnsi="Traditional Arabic" w:cs="Traditional Arabic"/>
          <w:b/>
          <w:bCs/>
          <w:sz w:val="28"/>
          <w:szCs w:val="28"/>
          <w:vertAlign w:val="superscript"/>
          <w:rtl/>
        </w:rPr>
        <w:t>)</w:t>
      </w:r>
      <w:r w:rsidRPr="00EF44EB">
        <w:rPr>
          <w:rFonts w:ascii="Traditional Arabic" w:hAnsi="Traditional Arabic" w:cs="Traditional Arabic"/>
          <w:b/>
          <w:bCs/>
          <w:sz w:val="28"/>
          <w:szCs w:val="28"/>
          <w:rtl/>
        </w:rPr>
        <w:t xml:space="preserve"> .</w:t>
      </w:r>
    </w:p>
    <w:p w:rsidR="004952B1" w:rsidRPr="00EF44EB" w:rsidRDefault="004952B1" w:rsidP="004952B1">
      <w:pPr>
        <w:spacing w:after="0" w:line="240" w:lineRule="auto"/>
        <w:ind w:left="-58" w:firstLine="77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ومع ذلك، هناك شركات في القطاع الخاصفي كلا البلدين تحاولأن تطور علاقات اقتصادية إيجابية، وان هناك إمكانية أن تتطور قوى مكافحة الفساد لتعزيز القوى السياسية المعتدلة على جانبي الحدود.</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 xml:space="preserve">ثانياً : المتغيرات الدولية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تعرض النظام الدولي الذي تبلور بقطبية أحادية تقوده الولايات المتحدة الأمريكية بعد انهيار الاتحاد السوفيتي السابق في مطلع تسعينيات القرن الماضي إلى متغيرات دولية وإقليمية ومحلية عديدة ، لاسيما بعد إعلان الولايات المتحدة مبادرة " الشراكة من أجل التنمية والديمقراطية"، التي طرحها وزير الخارجية الامريكية انذاك كولن باول " متضمنة الخطوات العملية التي من خلالها تجري الاصلاحات الديمقراطية والاقتصادية والثقافية ...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ولكن كثير من تلك المسوغات كانت قد تغيرت سيما بعد أحداث 11 أيلول / سبتمبر 2001 التي ضربت مركز التجارة العالمي، ومقر وزارة الدفاع الأمريكية بتدبير من تنظيم القاعدة الإرهابي، مما أدى بالولايات المتحدة الأمريكية أن تنتهج استراتيجية تمحورت في الاتي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numPr>
          <w:ilvl w:val="0"/>
          <w:numId w:val="28"/>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اطلاق إستراتيجية محاربة " دول الشر " التي اتخذت مواقف الممانعة من السياسة الدولية الأمريكية التي تروم الهيمنة على بقية الأطراف والفواعل الدولية وعموم المناطق التي تقع ضمن استراتيجيتها ونفوذها ومصالحها .</w:t>
      </w:r>
    </w:p>
    <w:p w:rsidR="004952B1" w:rsidRPr="00EF44EB" w:rsidRDefault="004952B1" w:rsidP="004952B1">
      <w:pPr>
        <w:pStyle w:val="ListParagraph"/>
        <w:numPr>
          <w:ilvl w:val="0"/>
          <w:numId w:val="28"/>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بدء مرحلة الحرب الدولية على الارهاب ومكافحته ضد المنظمات الارهابية المتطرفة والمتشددة بأشكالها كافة، بدعوى الحفاظ على الأمن القومي الأمريكي .</w:t>
      </w:r>
    </w:p>
    <w:p w:rsidR="004952B1" w:rsidRPr="00EF44EB" w:rsidRDefault="004952B1" w:rsidP="004952B1">
      <w:pPr>
        <w:tabs>
          <w:tab w:val="left" w:pos="368"/>
        </w:tabs>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لذا فان محور السياسة الأمريكية بعد الحادي عشر من أيلول / سبتمبر اتجه نحو تطبيق سياسة " التفكيك النظيف " و سياسة " الفوضى البنّاءة " أو ما تسمى بالفوضى الخلاّقة التي بدأت ترسم ملامح جغرافية سياسية جديدة ( </w:t>
      </w:r>
      <w:r w:rsidRPr="00EF44EB">
        <w:rPr>
          <w:rFonts w:ascii="Traditional Arabic" w:hAnsi="Traditional Arabic" w:cs="Traditional Arabic"/>
          <w:b/>
          <w:bCs/>
          <w:sz w:val="28"/>
          <w:szCs w:val="28"/>
          <w:lang w:bidi="ar-IQ"/>
        </w:rPr>
        <w:t>Geopolitics</w:t>
      </w:r>
      <w:r w:rsidRPr="00EF44EB">
        <w:rPr>
          <w:rFonts w:ascii="Traditional Arabic" w:hAnsi="Traditional Arabic" w:cs="Traditional Arabic"/>
          <w:b/>
          <w:bCs/>
          <w:sz w:val="28"/>
          <w:szCs w:val="28"/>
          <w:rtl/>
          <w:lang w:bidi="ar-IQ"/>
        </w:rPr>
        <w:t xml:space="preserve"> )، لاسيما في منطقة الشرق الأوسط من أجل الشروع في التحول الديمقراطي واستكمال متطلبات الاصلاح السياسي الفعلي التي تنضوي تحت ما يمكن أن نطلق عليه فرض قيم الغرب الليبرالي – الرأسمالي .</w:t>
      </w:r>
    </w:p>
    <w:p w:rsidR="004952B1" w:rsidRPr="00EF44EB" w:rsidRDefault="004952B1" w:rsidP="004952B1">
      <w:pPr>
        <w:pStyle w:val="ListParagraph"/>
        <w:numPr>
          <w:ilvl w:val="0"/>
          <w:numId w:val="29"/>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المتغيّر الامريكي :</w:t>
      </w:r>
    </w:p>
    <w:p w:rsidR="004952B1" w:rsidRPr="00EF44EB" w:rsidRDefault="004952B1" w:rsidP="004952B1">
      <w:pPr>
        <w:pStyle w:val="ListParagraph"/>
        <w:bidi/>
        <w:spacing w:after="0" w:line="240" w:lineRule="auto"/>
        <w:ind w:left="-58" w:firstLine="77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اكتسب الاحتلال العسكري الامريكي للعراق الشرعية القانونية الدولية وفقاً لقرارات الأمم المتحدة سيما القرار ( 1483) الصادر في 22 /5/2003 ليتم تفويضها في إدارة شؤون البلاد، في محاولة لاضعاف وحدته الوطنية من خلال اثارة الصراعات المذهبية والطائفية وصولاً إلى ما يعرف بحرب المكونات الاجتماعية الداخلية، وكذلك بالنسبة إلى داخل المكّون الاجتماعي تمهيداً لسياسة التفتيت من الداخل. وهذا ما هو معروف لدى المتخصصين في مفاصل المؤسسة العسكرية كافة من أجل جعلها غارقة في اتون المواجهات والصراعات والحروب الدائمة، مما يجعلها تتعرض للضغط العملياتي بين الحين والاخر تحت ما يعرف التصدي للتحدي الأمني ليس إلا. في الوقت الذي تثبت فيه تجربة المؤسسة العسكرية العراقية اليوم على الرغم من التحديات الكبيرة التي تواجهها بانها مؤسسة مهنية تعمل من أجل حماية أمن البلاد ومواطنيها، لرأب الصدع لأية محاولة اختراق أمني من الداخل أو الخارج بسبب تداعيات الحرب على الإرهاب في الدول المجاورة للعراق سيما خطر التنظيمات الإرهابية المتطرفة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tabs>
          <w:tab w:val="left" w:pos="368"/>
        </w:tabs>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وما زال العراق بمؤسسته العسكرية من أوائل الدول التي تحارب بالنيابة عن دول العالم كونه من تحمّل عناء المسؤولية انطلاقاً من دورها المحوري في تقويم الوضع الأمني بحكم التجارب التي مرّ بها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tabs>
          <w:tab w:val="left" w:pos="368"/>
        </w:tabs>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ومما عرقل من دور المؤسسة العسكرية في العراق من أداء دورها الايجابي، هو الولايات المتحدة الامريكية نفسها، حيث سهلت من دخول وتدفق الإرهابيين من كل دول العالم للعراق لتنفيذ مخططها المُعلن وهو تقسيم المنطقة إلى أقاليم وكانتونات طائفية وقومية وفق فلسفة الشرق الاوسط الجديد، ويشكل العراق من وجهة نظرها النقطة الأولى لمشروع تقسيم المنطقة برمتها، فوجدت في الارهاب عاملاً مساعداً في خدمة مشروعها التقسيمي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 إن تنامي الارهاب أثر سلباً في المؤسسة العسكرية العراقية وأخر بنائها، ويبدو أن للولايات المتحدة مصلحة في ذلك ؟ </w:t>
      </w:r>
    </w:p>
    <w:p w:rsidR="004952B1" w:rsidRPr="00EF44EB" w:rsidRDefault="004952B1" w:rsidP="004952B1">
      <w:pPr>
        <w:tabs>
          <w:tab w:val="left" w:pos="368"/>
        </w:tabs>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لم تنظر الولايات المتحدة إلى الجيش العراقي كمؤسسة إلا ضمن رؤاها في إعادة صياغة وتشكيل التفاعلات الاقليمية، ولم ينجح العراقيون في تجاوز هذا القيد إلا مؤخراً عبر تنويع مصادر التسليح وبصورة خجولة حتى حزيران / يونيو 2014، فالولايات المتحدة كانت ولم تزل تسعى إلى بناء منظومة اقليمية جديدة تكون فيها الولايات المتحدة هي المركز ويحيطها حلفاؤها عن طريق سلسلة العلاقات الاستراتيجية الثنائية والشراكات الاستراتيجية الامنية، ومن ثم يأتي دور أصدقائها كحلقة تحيط بالدور الامريكي. وبرغم واقعية هذه المنظومة وما حملت من أهداف، فان العراق ظلّ الحلقة الأضعف في تلك المنظومة، وهذا ما تحسسه القائمون على بناء الجيش العراقي من جديد، فاخذوا يزاوجون بين بناء المؤسسة الامنية يكون الجيش رافعتها، وبين تعزيز التحالف مع الناتو ولاسيما في مجال التدريب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tabs>
          <w:tab w:val="left" w:pos="368"/>
        </w:tabs>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وقد انعكس ذلك الأمر جلياً، ولاسيما في تحديد جدوى الانسحاب الامريكي من العراق. اذ أكد رئيس أركان الجيش العراقي السابق ( بابكر زيباري ) ملمحاً إلى الفراغ الذي ستتركه القوات الامريكية كاشفاً عن الخلل الكبير في مسيرة بناء المؤسسة العسكرية بقوله (( ان الجيش العراقي يفتقر الى القدرة على تنفيذ واجباته فالنواقص فنية وادارية وتنظيمية وتسليحية، بسبب تعدد الولاءات وتحديات أخرى مثل مشكلة كركوك، وهي من المشكلات المتوارثة من تسويات الصراع الدولي حول العراق منذ سنين الحرب العالمية الأولى ))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علاوة على ما تم تلمسه من مساوئ في إعادة تشكيل الجيش العراقي التي اتبعتها الولايات المتحدة والحكومة المؤقتة في الاختيار وتوزيع المناصب، حصصاً وتوازنات وأساليب في التعامل وقلّة الدعم وشحة التخصيصات المالية، ومساوئ التسليح وانتشار الفساد، كل ذلك جعلت الجيش غير قادر على أن يكون ركيزة أمن دفاعية فاعلة، ولاسيما في ظل تنامي التنظيمات الارهابية، وتزايد عمل المليشيات والشركات الأمنية الخاصة فضلاً عن ضعف الجانب الاستخباري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numPr>
          <w:ilvl w:val="0"/>
          <w:numId w:val="29"/>
        </w:numPr>
        <w:tabs>
          <w:tab w:val="left" w:pos="368"/>
        </w:tabs>
        <w:bidi/>
        <w:spacing w:after="0" w:line="240" w:lineRule="auto"/>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المتغيّر الاوربي :</w:t>
      </w:r>
    </w:p>
    <w:p w:rsidR="004952B1" w:rsidRPr="00EF44EB" w:rsidRDefault="004952B1" w:rsidP="004952B1">
      <w:pPr>
        <w:spacing w:after="0" w:line="240" w:lineRule="auto"/>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دور العراق الاقليمي في ظل المتغيرات الداخلية والخارجية</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يشير الدور الاقليمي إلى السلوك الذي تمارسه الدولة في إطار محيطها الجغرافي – الاقليمي، ويعتمد الدور الاقليمي على تفاعل مجموعة من العوامل والمتغيرات المادية وغير المادية التي تتيح للدولة فرصة التميّز والتأثير على غيرها من القوى الاقليمية المتواجدة في محيطها الجغرافي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يُعد العراق رقماً مهماً في معادلة التوازن الاقليمي ، ومهما يكن من أمر في ما يتعلق بالمتغيرات الداخلية والخارجية سواء كانت تاثيراتها سلبية أو ايجابية يبقى دور العراق مهماً </w:t>
      </w:r>
      <w:r>
        <w:rPr>
          <w:rFonts w:ascii="Traditional Arabic" w:hAnsi="Traditional Arabic" w:cs="Traditional Arabic"/>
          <w:b/>
          <w:bCs/>
          <w:sz w:val="28"/>
          <w:szCs w:val="28"/>
          <w:rtl/>
          <w:lang w:bidi="ar-IQ"/>
        </w:rPr>
        <w:t>في أية ترتيبات أمنية في الاقليم</w:t>
      </w:r>
      <w:r w:rsidRPr="00EF44EB">
        <w:rPr>
          <w:rFonts w:ascii="Traditional Arabic" w:hAnsi="Traditional Arabic" w:cs="Traditional Arabic"/>
          <w:b/>
          <w:bCs/>
          <w:sz w:val="28"/>
          <w:szCs w:val="28"/>
          <w:rtl/>
          <w:lang w:bidi="ar-IQ"/>
        </w:rPr>
        <w:t>.</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نعم أثرت الانشغالات الامنية الداخلية في العراق على الدور الاقليمي للعراق، ولكنها في الوقت نفسه يبقى دور العراق مهماً في أية ترتيبات أمنية، بمعنى اخر ان المتغيرات الداخلية أثرت سلباً على الدور الاقليمي للعراق إلا انها لم تنه هذا الدور بدليل حالات عدم الاستقرار الامني التي يشهدها الاقليم. وكذا الحال بالنسبة للمتغيرات الخارجية إذ وعلى الرغم من دورها المؤثر على افول دور العراق الاقليمي إلا أن تلك المتغيّرات لم تستطع أن تنه الدور الاقليمي للعراق بل على العكس فان العراق حاضراً في أي ترتيبات للإقليم سواء من حيث توازن القوى أو الأمن في الاقليم .</w:t>
      </w:r>
    </w:p>
    <w:p w:rsidR="004952B1" w:rsidRPr="00EF44EB" w:rsidRDefault="004952B1" w:rsidP="004952B1">
      <w:pPr>
        <w:spacing w:after="0" w:line="240" w:lineRule="auto"/>
        <w:ind w:firstLine="720"/>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وتمثل مجموعة من العوامل معوقات ازاء الدور الاقليمي للعراق وفيما يتعلق بموضوع البحث فاننا سنركز على المعوقات العسكرية .</w:t>
      </w:r>
    </w:p>
    <w:p w:rsidR="004952B1" w:rsidRPr="00EF44EB" w:rsidRDefault="004952B1" w:rsidP="004952B1">
      <w:pPr>
        <w:pStyle w:val="ListParagraph"/>
        <w:bidi/>
        <w:spacing w:after="0" w:line="240" w:lineRule="auto"/>
        <w:ind w:left="-58" w:firstLine="77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تشكل القوة العسكرية أساس مهم من أسس قياس قوة الدولة وهيبتها، لاسيما إذا كانت هذه القوة فاعلة ومؤثرة ناجمة عن تجاربها السابقة وخبراتها، فمن الصعوبة أن تتمكن الدول من الاستغناء عن قوتها العسكرية أو العامل العسكري في ضمان أمنها، وضمان قيامها بالدور الذي يوازي إمكاناتها الاقتصادية والبشرية والجغرافية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bidi/>
        <w:spacing w:after="0" w:line="240" w:lineRule="auto"/>
        <w:ind w:left="-58" w:firstLine="77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 xml:space="preserve">عملت الولايات المتحدة على إعادة بناء هيكلية جديدة للجيش العراقي تكون متناغمة مع مصالح الولايات المتحدة. اذ عملت بعد احتلالها للعراق على حل الجيش العراقي، واسهمت الية تشكيل القوات المسلحة العراقية في تعدد الولاءات داخل المؤسسة العسكرية. ثم جاءت الخطوة الثانية باتجاه تغيير العقيدة العسكرية للجيش العراقي وفقاً لتوجهات الولايات المتحدة، لذلك وضعت جملة من الشروط للانتساب إلى الجيش العراقي، وكان من أخطر تلك الشروط، هو شرط مشاركة الضباط المقبولين للأمريكيين في نظرتهم للامور، وهذا يعني عدم النظر إلى اسرائيل كعدو رئيسي للعرب في المنطقة، والاستعداد للانخراط في دعم التوجهات الأمريكية على الصعد الداخلية والاقليمية والدولية، فضلاً عن عدم التأكيد على الانتماء </w:t>
      </w:r>
      <w:r>
        <w:rPr>
          <w:rFonts w:ascii="Traditional Arabic" w:hAnsi="Traditional Arabic" w:cs="Traditional Arabic"/>
          <w:b/>
          <w:bCs/>
          <w:sz w:val="28"/>
          <w:szCs w:val="28"/>
          <w:rtl/>
          <w:lang w:bidi="ar-IQ"/>
        </w:rPr>
        <w:t>العربي للعراق</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كذلك فإن الجيش العراقي بعد العام 2003، انصرف بشكل تام تقريباً عن تنفيذ مهامه الاساسية الموجهة ضد التهديدات الخارجية أو المحافظة على وحدة التراب العراقي، إلى الانغماس في مهام داخلية تحت عنوان مكافحة الارهاب والجماعات المسلحة والمليشيات .</w:t>
      </w:r>
    </w:p>
    <w:p w:rsidR="004952B1" w:rsidRPr="00EF44EB" w:rsidRDefault="004952B1" w:rsidP="004952B1">
      <w:pPr>
        <w:pStyle w:val="ListParagraph"/>
        <w:bidi/>
        <w:spacing w:after="0" w:line="240" w:lineRule="auto"/>
        <w:ind w:left="-58" w:firstLine="77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ثم ربطت الولايات المتحدة مسألة تسليح الجي</w:t>
      </w:r>
      <w:r>
        <w:rPr>
          <w:rFonts w:ascii="Traditional Arabic" w:hAnsi="Traditional Arabic" w:cs="Traditional Arabic"/>
          <w:b/>
          <w:bCs/>
          <w:sz w:val="28"/>
          <w:szCs w:val="28"/>
          <w:rtl/>
          <w:lang w:bidi="ar-IQ"/>
        </w:rPr>
        <w:t>ش العراقي بهيئة تسمى ( اف ام اس</w:t>
      </w:r>
      <w:r w:rsidRPr="00EF44EB">
        <w:rPr>
          <w:rFonts w:ascii="Traditional Arabic" w:hAnsi="Traditional Arabic" w:cs="Traditional Arabic"/>
          <w:b/>
          <w:bCs/>
          <w:sz w:val="28"/>
          <w:szCs w:val="28"/>
          <w:rtl/>
          <w:lang w:bidi="ar-IQ"/>
        </w:rPr>
        <w:t>) وهي وكالة متخصصة بالمشتريات تعمل بإشراف أمريكي</w:t>
      </w:r>
      <w:r>
        <w:rPr>
          <w:rFonts w:ascii="Traditional Arabic" w:hAnsi="Traditional Arabic" w:cs="Traditional Arabic"/>
          <w:b/>
          <w:bCs/>
          <w:sz w:val="28"/>
          <w:szCs w:val="28"/>
          <w:rtl/>
          <w:lang w:bidi="ar-IQ"/>
        </w:rPr>
        <w:t>، تتسلم من ممثلي وزارتي</w:t>
      </w:r>
      <w:r>
        <w:rPr>
          <w:rFonts w:ascii="Traditional Arabic" w:hAnsi="Traditional Arabic" w:cs="Traditional Arabic" w:hint="cs"/>
          <w:b/>
          <w:bCs/>
          <w:sz w:val="28"/>
          <w:szCs w:val="28"/>
          <w:rtl/>
          <w:lang w:bidi="ar-IQ"/>
        </w:rPr>
        <w:t xml:space="preserve"> </w:t>
      </w:r>
      <w:r w:rsidRPr="00EF44EB">
        <w:rPr>
          <w:rFonts w:ascii="Traditional Arabic" w:hAnsi="Traditional Arabic" w:cs="Traditional Arabic"/>
          <w:b/>
          <w:bCs/>
          <w:sz w:val="28"/>
          <w:szCs w:val="28"/>
          <w:rtl/>
          <w:lang w:bidi="ar-IQ"/>
        </w:rPr>
        <w:t>الدفاع والداخلية العراقيتين قائمة بحاجاتهما من الاسلحة والمعدات والتجهيزات، وتتم الموافقة تبعاً للأولويات التي يحددها الجانب الأمريكي، وذلك تماشياً مع الرؤية الأمريكية التي تريد للجيش العراقي أن يقوم بمهام محاربة الجماعات المسلحة والارهاب الداخلي، أكثر من كونه جيشاً قادراً على حماية الحدود ا</w:t>
      </w:r>
      <w:r>
        <w:rPr>
          <w:rFonts w:ascii="Traditional Arabic" w:hAnsi="Traditional Arabic" w:cs="Traditional Arabic"/>
          <w:b/>
          <w:bCs/>
          <w:sz w:val="28"/>
          <w:szCs w:val="28"/>
          <w:rtl/>
          <w:lang w:bidi="ar-IQ"/>
        </w:rPr>
        <w:t>لبرية والبحرية والجوية</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حيث إن إعادة تسليح الجيش العراقي من قبل الولايات المتحدة، اصطدم بعدة عوائق أهمها :</w:t>
      </w:r>
    </w:p>
    <w:p w:rsidR="004952B1" w:rsidRPr="00EF44EB" w:rsidRDefault="004952B1" w:rsidP="004952B1">
      <w:pPr>
        <w:pStyle w:val="ListParagraph"/>
        <w:numPr>
          <w:ilvl w:val="0"/>
          <w:numId w:val="31"/>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 xml:space="preserve">إن إعادة تسليح الجيش العراقي تتقاطع مع الدوافع الرئيسة التي اعلنتها الولايات المتحدة للحرب على العراق، ومنها تجريد العراق من السلاح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numPr>
          <w:ilvl w:val="0"/>
          <w:numId w:val="31"/>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 xml:space="preserve">كما أن أطرافاً إقليمية ومنها بعض الدول الخليجية أبدت مخاوفها من التزام الولايات المتحدة تسليح الجيش العراقي وعودة أفراد الجيش العراقي السابق، إذ قال جابر المبارك وزير الدفاع الكويتي : " إن إعادة تسليح العراق سوف ينتج عنه اختلال في موازين القوى في المنطقة "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pStyle w:val="ListParagraph"/>
        <w:numPr>
          <w:ilvl w:val="0"/>
          <w:numId w:val="31"/>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فضلاً عن ذلك فإن أطرافاً عراقية، وخاصة الاكراد أبدوا تخوفهم من إن استعادة الجيش العراقي لقوته قد يعرضهم للمخاطر</w:t>
      </w:r>
      <w:r w:rsidRPr="00EF44EB">
        <w:rPr>
          <w:rStyle w:val="EndnoteReference"/>
          <w:rFonts w:ascii="Traditional Arabic" w:hAnsi="Traditional Arabic" w:cs="Traditional Arabic"/>
          <w:b/>
          <w:bCs/>
          <w:sz w:val="28"/>
          <w:szCs w:val="28"/>
          <w:lang w:bidi="ar-IQ"/>
        </w:rPr>
        <w:endnoteRef/>
      </w:r>
      <w:r w:rsidRPr="00EF44EB">
        <w:rPr>
          <w:rFonts w:ascii="Traditional Arabic" w:hAnsi="Traditional Arabic" w:cs="Traditional Arabic"/>
          <w:b/>
          <w:bCs/>
          <w:sz w:val="28"/>
          <w:szCs w:val="28"/>
          <w:vertAlign w:val="superscript"/>
          <w:lang w:bidi="ar-IQ"/>
        </w:rPr>
        <w:t>)</w:t>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لقد حاولت الحكومة العراقية كسر الطوق الامريكي على تسليح الجيش العراقي، وخاصةً بعد انسحاب القوات الامريكية نهاية العام 2011، إذ أبرمت الحومة العراقية عدد من العقود لتزويد الجيش العراقي بأسلحة متطورة، إلا أن أغلب تلك العقود شابها الفساد والتلكؤ في التجهيز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لقد أدت الأخطاء الجسيمة التي رافقت إعادة بناء الجيش العراقي وتسليحه، إلى ضعف الجيش العراقي في مد سيطرته على كامل الأراضي العراقية، ولاسيما بعد سيطرة مجاميع ارهابية مايسمى بكيان داعش الارهابي، على أجزاء كبيرة من الاراضي العراقية منذ منتصف العام 2014.</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بعد العام 2003 بات العراق مجرداً من قوته العسكرية التقليدية وغير التقليدية، وبهذه النتيجة يكون العراق قد خرج من دائرة التوازنات الاقليمية، وأصبح الطرف الاضعف في تلك الدائرة، بعد أن كان الطرف المؤثر والفاعل في مجمل التفاعلات الاقليمية منذ منتصف القرن العشرين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tabs>
          <w:tab w:val="left" w:pos="368"/>
        </w:tabs>
        <w:spacing w:after="0" w:line="240" w:lineRule="auto"/>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وعليه، فإن صورة التوازنات الاقليمية في المنطقة تبدو ليست في صالح العراق، وليست في صالح دول المنطقة، وخاصة دول الخليج العربية، لذلك ولمواجهة حالة عدم التوازن هذه، ممكن للعراق أن يقود دوراً جديداً من خلال تبني عدد من التوجهات لاستعادة دوره المفقود أهمها :</w:t>
      </w:r>
    </w:p>
    <w:p w:rsidR="004952B1" w:rsidRPr="00EF44EB" w:rsidRDefault="004952B1" w:rsidP="004952B1">
      <w:pPr>
        <w:pStyle w:val="ListParagraph"/>
        <w:numPr>
          <w:ilvl w:val="0"/>
          <w:numId w:val="32"/>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 xml:space="preserve">بناء القدرة العسكرية في إطار اتفاقية الاطار الاستراتيجي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نصت ديباجة الاتفاق الخاص بسحب القوات الأجنبية من العراق على : " أن العراق والولايات المتحدة الأمريكية يقران أهمية تعزيز أمنهما المشترك والمساهمة في السلم والاستقرار الدوليين ومحاربة الارهاب في العراق، والتعاون في مجالات الأمن والدفاع لردع العدوان والتهديدات الموجهة ضد سيادة وأمن ووحدة أراضي العراق ونظامه الديمقراطي الاتحادي الدستوري "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ومن هنا يتضح أن هناك أهداف أمنية مشتركة بين العراق والولايات المتحدة، لذلك ليس من المستبعد أن يُجهز الجيش العراقي بأسلحة متطورة ويُدرب، ويُرسم له دور من خلال القيام بمهام على المستوى الاقليمي، وربما على المستوى الدولي تحت م</w:t>
      </w:r>
      <w:r>
        <w:rPr>
          <w:rFonts w:ascii="Traditional Arabic" w:hAnsi="Traditional Arabic" w:cs="Traditional Arabic"/>
          <w:b/>
          <w:bCs/>
          <w:sz w:val="28"/>
          <w:szCs w:val="28"/>
          <w:rtl/>
          <w:lang w:bidi="ar-IQ"/>
        </w:rPr>
        <w:t>ظلة الولايات المتحدة الأمريكية</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وهذا ما ذهبت اليه الفقرة الثانية من المادة (27) م</w:t>
      </w:r>
      <w:r>
        <w:rPr>
          <w:rFonts w:ascii="Traditional Arabic" w:hAnsi="Traditional Arabic" w:cs="Traditional Arabic"/>
          <w:b/>
          <w:bCs/>
          <w:sz w:val="28"/>
          <w:szCs w:val="28"/>
          <w:rtl/>
          <w:lang w:bidi="ar-IQ"/>
        </w:rPr>
        <w:t>ن الاتفاقية المذكورة إذ نصت على: "</w:t>
      </w:r>
      <w:r w:rsidRPr="00EF44EB">
        <w:rPr>
          <w:rFonts w:ascii="Traditional Arabic" w:hAnsi="Traditional Arabic" w:cs="Traditional Arabic"/>
          <w:b/>
          <w:bCs/>
          <w:sz w:val="28"/>
          <w:szCs w:val="28"/>
          <w:rtl/>
          <w:lang w:bidi="ar-IQ"/>
        </w:rPr>
        <w:t>يوافق الطرفان على الاستمرار في تعاونهما الوثيق لتعزيز وإدامة المؤسسات العسكرية والأمنية والمؤسسات ال</w:t>
      </w:r>
      <w:r>
        <w:rPr>
          <w:rFonts w:ascii="Traditional Arabic" w:hAnsi="Traditional Arabic" w:cs="Traditional Arabic"/>
          <w:b/>
          <w:bCs/>
          <w:sz w:val="28"/>
          <w:szCs w:val="28"/>
          <w:rtl/>
          <w:lang w:bidi="ar-IQ"/>
        </w:rPr>
        <w:t>سياسية الديمقراطية في العراق.."</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لذلك ليس من المستبعد أن يكون هناك تعاون وتنسيق عراقي _ أمريكي على الصعيد الأمني والاستخباراتي، وربما العملياتي واللوجستي بين الجيش العراقي والجيش الأمريكي، وقد لاحت بوادر هذا التوجه من خلال إعلان الولايات المتحدة الأمريكية عن تقديمها الدعم لحكومة رئيس رئيس الوزراء العراقي الدكتور حيدر العبادي من خلال توجيه الدعم الفني والتسليحي واللوجستي لإعادة بناء القوات العراقية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لذلك فان التوجه العراقي _ الأمريكي سوف ينصب حول تشكيل قوة عسكرية محدودة مدربة تدريباً عالياً ومجهزة تجهيزاً فنياً وتسليحاً متطوراً، قادرة على القيام بمهام قتالية محددة عبر الحدود، أو لمعالجة حالات أمنية محلية أو حالات أمنية مشتركة مع الحلفاء الاقليميين، على أن يكون الراعي الدولي أو الحليف الدولي ( الولايات المتحدة ) حاضراً وداعماً عند الضرورة؛ خاصة وإن تجربة إعادة بناء الجيش العراقي بعد العام 2003، قد أثبت عدم نجاعتها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numPr>
          <w:ilvl w:val="0"/>
          <w:numId w:val="32"/>
        </w:numPr>
        <w:tabs>
          <w:tab w:val="left" w:pos="368"/>
        </w:tabs>
        <w:bidi/>
        <w:spacing w:after="0" w:line="240" w:lineRule="auto"/>
        <w:ind w:left="-58" w:firstLine="0"/>
        <w:jc w:val="both"/>
        <w:rPr>
          <w:rFonts w:ascii="Traditional Arabic" w:hAnsi="Traditional Arabic" w:cs="Traditional Arabic"/>
          <w:b/>
          <w:bCs/>
          <w:sz w:val="28"/>
          <w:szCs w:val="28"/>
          <w:lang w:bidi="ar-IQ"/>
        </w:rPr>
      </w:pPr>
      <w:r w:rsidRPr="00EF44EB">
        <w:rPr>
          <w:rFonts w:ascii="Traditional Arabic" w:hAnsi="Traditional Arabic" w:cs="Traditional Arabic"/>
          <w:b/>
          <w:bCs/>
          <w:sz w:val="28"/>
          <w:szCs w:val="28"/>
          <w:rtl/>
          <w:lang w:bidi="ar-IQ"/>
        </w:rPr>
        <w:t xml:space="preserve">بناء تحالف أمني اقليمي مدعوم دولياً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على الرغم من أن سيطرة التنظيم الارهابي ( داعش ) على أجزاء من الاراضي العراقية، بعد 10 حزيران / يونيو 2014 ، أظهرت وهن المؤسسات الأمنية والعسكرية العراقية، إلا أنها أظهرت من جانب اخر أهمية العراق بالنسبة للدول والتحالفات الفاعلة في المجتمع الدولي، إذ ركزت قمة دول الناتو التي انعقدت في مدينة ويلز البريطانية بتاريخ 4/9/2014 على دعم العراق ضد توسع تنظيم ( داعش )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وأعلنت الولايات المتحدة عن تشكيل تحالف دولي لدعم العراق ضد التنظيم الارهابي، انظمت اليه في بادئ الأمر عشر دول: هي الولايات المتحدة الامريكية، بريطانيا، فرنسا، المانيا، كندا، استراليا، تركيا، ايطاليا، بولندا، والدنمارك. وأصدر مجلس الأمن عدد من القرارات والبيانات الرئاسية التي عكست اهتمام وقلق المجتمع الدولي من الأحداث التي جرت في العراق، وعكست أهمية العراق بالنسبة للقوى الفاعلة في المجتمع الدولي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كما أعلنت دول كثيرة ومهمة دعمها للعراق في الحفاظ على أمنه واستقراره وسلامة أراضيه، إذ زار العراق في المدة التي أعقبت سيطرة التنظيم الارهابي ( داعش ) على أجزاء من شمال وغرب العراق، عدد من وزراء خارجية الدول الفاعلة اقليمياً ودولياً، ولاسيما وزراء خارجية : مصر وإيران والولايات المتحدة والمانيا وفرنسا والتشيك والسويد وكندا وغيرها، وقد عبر وزراء خارجية هذه الدول عن دعمهم للعراق بشتى الوسائل بما فيها الوسائل العسكرية، لمواجهة الخطر الذي يهدد أمنه ووحدة شعبه وسلامته الاقليمية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إن الاجواء الأمنية في المنطقة والزخم الاقليمي والدولي الموجه للعراق، قد تجعل الفرصة مؤاتية لبناء تحالف اقليمي أمني مدعوم اقليمياً ودولياً، لضمان الأمن والاستقرار في المنطقة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ويدعم هذا الافتراض هو إن التوجهات في بعدها الأمني في المنطقة قد تكون متناغمة بين المتنافسين الإقليميين والدوليين، وخاصة في مواجهة التطرف الذي يؤدي إلى الارهاب، على الرغم من اختلاف رؤاهم تجاه قضايا المنطقة، ولكنهم متفقون تقريباً على مواجهة تمدد التنظيم الارهابي، إذ قدمت إيران الدعم للعراق وسوريا على الارض في مواجهة داعش، فيما وجه التحالف الدولي بقيادة الولايات المتحدة الامريكية ضربات جوية ضد التنظيم الارهابي في العراق وسوريا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ويشار في هذا الصدد إلى أن شعار " مكافحة الارهاب " يجد استحساناً لدى الأوساط الايرانية، فكما سبق لإيران أن تعاونت مع الولايات المتحدة في أفغانستان، فيمكنها تكرار التجربة في العراق، إذ أن انهيار النظام في العراق يعني فشلاً للسياسة الإيرانية والسياسة الأمريكية تجاه العراق على حدٍ سواء </w:t>
      </w:r>
      <w:r w:rsidRPr="00EF44EB">
        <w:rPr>
          <w:rFonts w:ascii="Traditional Arabic" w:hAnsi="Traditional Arabic" w:cs="Traditional Arabic"/>
          <w:b/>
          <w:bCs/>
          <w:sz w:val="28"/>
          <w:szCs w:val="28"/>
          <w:vertAlign w:val="superscript"/>
          <w:rtl/>
          <w:lang w:bidi="ar-IQ"/>
        </w:rPr>
        <w:t>(</w:t>
      </w:r>
      <w:r w:rsidRPr="00EF44EB">
        <w:rPr>
          <w:rStyle w:val="EndnoteReference"/>
          <w:rFonts w:ascii="Traditional Arabic" w:hAnsi="Traditional Arabic" w:cs="Traditional Arabic"/>
          <w:b/>
          <w:bCs/>
          <w:sz w:val="28"/>
          <w:szCs w:val="28"/>
          <w:rtl/>
          <w:lang w:bidi="ar-IQ"/>
        </w:rPr>
        <w:endnoteRef/>
      </w:r>
      <w:r w:rsidRPr="00EF44EB">
        <w:rPr>
          <w:rFonts w:ascii="Traditional Arabic" w:hAnsi="Traditional Arabic" w:cs="Traditional Arabic"/>
          <w:b/>
          <w:bCs/>
          <w:sz w:val="28"/>
          <w:szCs w:val="28"/>
          <w:vertAlign w:val="superscript"/>
          <w:rtl/>
          <w:lang w:bidi="ar-IQ"/>
        </w:rPr>
        <w:t>)</w:t>
      </w:r>
      <w:r w:rsidRPr="00EF44EB">
        <w:rPr>
          <w:rFonts w:ascii="Traditional Arabic" w:hAnsi="Traditional Arabic" w:cs="Traditional Arabic"/>
          <w:b/>
          <w:bCs/>
          <w:sz w:val="28"/>
          <w:szCs w:val="28"/>
          <w:rtl/>
          <w:lang w:bidi="ar-IQ"/>
        </w:rPr>
        <w:t xml:space="preserve">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وذلك يتطلب من الحكومة العراقية وصانع القرار السياسي الاستفادة من حالة تلاقي مصالح المتنافسين الإقليميين والدوليين في العراق، بالشكل الذي يصب في تحقيق أمن واستقرار البلاد، ويساعد العراق على أداء دور اقليمي مدعوم ومقبول من معظم الأطراف، إذ أن التحدي الأمني الذي تواجهه المنطقة، هو ليس تحدي محلي ( عراقي )، بل هو تحدي اقليمي عالمي .</w:t>
      </w:r>
    </w:p>
    <w:p w:rsidR="004952B1" w:rsidRPr="00EF44EB" w:rsidRDefault="004952B1" w:rsidP="004952B1">
      <w:pPr>
        <w:pStyle w:val="ListParagraph"/>
        <w:tabs>
          <w:tab w:val="left" w:pos="368"/>
        </w:tabs>
        <w:bidi/>
        <w:spacing w:after="0" w:line="240" w:lineRule="auto"/>
        <w:ind w:left="-58"/>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الخاتمة</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 xml:space="preserve">تعد المتغيرات سواء الداخلية منها أو الخارجية مؤثرا رئيسا لقياس مدى فاعلية المؤسسة العسكرية العراقية، ذلك أن الاساس في دراسةأية متغيرات تكون الاولوية فيها للمتغيرات الداخلية لأنها تمثل الاساس الذي يمكن من خلاله تقليص الاثار السلبية للمتغيرات الخارجية .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28"/>
          <w:szCs w:val="28"/>
          <w:rtl/>
          <w:lang w:bidi="ar-IQ"/>
        </w:rPr>
      </w:pPr>
      <w:r w:rsidRPr="00EF44EB">
        <w:rPr>
          <w:rFonts w:ascii="Traditional Arabic" w:hAnsi="Traditional Arabic" w:cs="Traditional Arabic"/>
          <w:b/>
          <w:bCs/>
          <w:sz w:val="28"/>
          <w:szCs w:val="28"/>
          <w:rtl/>
          <w:lang w:bidi="ar-IQ"/>
        </w:rPr>
        <w:tab/>
        <w:t>وقد تأثرت المؤسسة العسكرية العراقية بتلك المتغيرات الداخلية والخارجية ويتضح ذلك من حيث اليات تشكيلها، وأدائها، والتي أدت أدوارا متباينة في مديات تأثرها كونها مؤسسة عسكرية ناشئة .</w:t>
      </w:r>
    </w:p>
    <w:p w:rsidR="004952B1" w:rsidRPr="00EF44EB" w:rsidRDefault="004952B1" w:rsidP="004952B1">
      <w:pPr>
        <w:pStyle w:val="ListParagraph"/>
        <w:tabs>
          <w:tab w:val="left" w:pos="368"/>
        </w:tabs>
        <w:bidi/>
        <w:spacing w:after="0" w:line="240" w:lineRule="auto"/>
        <w:ind w:left="-58"/>
        <w:jc w:val="both"/>
        <w:rPr>
          <w:rFonts w:ascii="Traditional Arabic" w:hAnsi="Traditional Arabic" w:cs="Traditional Arabic"/>
          <w:b/>
          <w:bCs/>
          <w:sz w:val="32"/>
          <w:szCs w:val="32"/>
          <w:rtl/>
          <w:lang w:bidi="ar-IQ"/>
        </w:rPr>
      </w:pPr>
      <w:r w:rsidRPr="00EF44EB">
        <w:rPr>
          <w:rFonts w:ascii="Traditional Arabic" w:hAnsi="Traditional Arabic" w:cs="Traditional Arabic"/>
          <w:b/>
          <w:bCs/>
          <w:sz w:val="32"/>
          <w:szCs w:val="32"/>
          <w:rtl/>
          <w:lang w:bidi="ar-IQ"/>
        </w:rPr>
        <w:t xml:space="preserve">الاستنتاجات </w:t>
      </w:r>
    </w:p>
    <w:p w:rsidR="004952B1" w:rsidRPr="00EF44EB" w:rsidRDefault="004952B1" w:rsidP="004952B1">
      <w:pPr>
        <w:spacing w:after="0" w:line="240" w:lineRule="auto"/>
        <w:ind w:left="-58"/>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ومن المفيد الاشارة إلى أهم القضايا التي يتطلبها الجيش ليكون جيشاً يتسم بالمثالية وهي:</w:t>
      </w:r>
    </w:p>
    <w:p w:rsidR="004952B1" w:rsidRPr="00EF44EB" w:rsidRDefault="004952B1" w:rsidP="004952B1">
      <w:pPr>
        <w:spacing w:after="0" w:line="240" w:lineRule="auto"/>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1. يكون حجم الجيش الدفاعي في أثناء السلم عادة بنسبة 5% - 15% كحد أقصى من مجموع نفوس الشعب.</w:t>
      </w:r>
    </w:p>
    <w:p w:rsidR="004952B1" w:rsidRPr="00EF44EB" w:rsidRDefault="004952B1" w:rsidP="004952B1">
      <w:pPr>
        <w:spacing w:after="0" w:line="240" w:lineRule="auto"/>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2. نعتقد أن مجمل التشكيلات للجيش العراقي يجب أن لا تزيد عن ثلاثة فيالق .</w:t>
      </w:r>
    </w:p>
    <w:p w:rsidR="004952B1" w:rsidRPr="00EF44EB" w:rsidRDefault="004952B1" w:rsidP="004952B1">
      <w:pPr>
        <w:spacing w:after="0" w:line="240" w:lineRule="auto"/>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3. تزويد القوات المسلحة بمعدات تكنولوجية حديثة مختلفة المناشئ حتى لاتكون المؤسسة العسكرية تحت رحمة اي جهة مجهزة  .</w:t>
      </w:r>
    </w:p>
    <w:p w:rsidR="004952B1" w:rsidRPr="00EF44EB" w:rsidRDefault="004952B1" w:rsidP="004952B1">
      <w:pPr>
        <w:spacing w:after="0" w:line="240" w:lineRule="auto"/>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4. يكون التركيز على التسليحالدفاعي ويتمثل في قوات المشاة والدروع والمدفعية والدفاع الجوي وطيران الجيش والأسراب الساندة للقوات الأرضية والقوات البحرية والدفاع الساحلي .</w:t>
      </w:r>
    </w:p>
    <w:p w:rsidR="004952B1" w:rsidRPr="00EF44EB" w:rsidRDefault="004952B1" w:rsidP="004952B1">
      <w:pPr>
        <w:spacing w:after="0" w:line="240" w:lineRule="auto"/>
        <w:jc w:val="both"/>
        <w:rPr>
          <w:rFonts w:ascii="Traditional Arabic" w:hAnsi="Traditional Arabic" w:cs="Traditional Arabic"/>
          <w:b/>
          <w:bCs/>
          <w:sz w:val="28"/>
          <w:szCs w:val="28"/>
          <w:rtl/>
        </w:rPr>
      </w:pPr>
      <w:r w:rsidRPr="00EF44EB">
        <w:rPr>
          <w:rFonts w:ascii="Traditional Arabic" w:hAnsi="Traditional Arabic" w:cs="Traditional Arabic"/>
          <w:b/>
          <w:bCs/>
          <w:sz w:val="28"/>
          <w:szCs w:val="28"/>
          <w:rtl/>
        </w:rPr>
        <w:t>5. اتباع سياسة التجنيد المزدوج (الطوعي والإلزامي) .</w:t>
      </w:r>
    </w:p>
    <w:p w:rsidR="004952B1" w:rsidRDefault="004952B1" w:rsidP="004952B1">
      <w:pPr>
        <w:spacing w:after="0" w:line="240" w:lineRule="auto"/>
        <w:jc w:val="both"/>
        <w:rPr>
          <w:rFonts w:ascii="Traditional Arabic" w:hAnsi="Traditional Arabic" w:cs="Traditional Arabic" w:hint="cs"/>
          <w:b/>
          <w:bCs/>
          <w:sz w:val="28"/>
          <w:szCs w:val="28"/>
          <w:rtl/>
        </w:rPr>
      </w:pPr>
      <w:r w:rsidRPr="00EF44EB">
        <w:rPr>
          <w:rFonts w:ascii="Traditional Arabic" w:hAnsi="Traditional Arabic" w:cs="Traditional Arabic"/>
          <w:b/>
          <w:bCs/>
          <w:sz w:val="28"/>
          <w:szCs w:val="28"/>
          <w:rtl/>
        </w:rPr>
        <w:t>6. نشر الثقافة والوعي الديمقراطي في الجيش، وإلزامه بعدم التدخل في الشؤون السياسية أو الحزبية وعدم خضوعه لأي جهة او ولاء غير الولاء للوطن. اذ يعد المستوى الثقافي والإيمان بالديمقراطية في صفوف أبناء القوات المسلحة من أهم العوامل المؤثرة والدافعة باتجاه حماية النظام الديمقراطي وضمان الأمن والاستقرار في البلاد .</w:t>
      </w:r>
    </w:p>
    <w:p w:rsidR="004952B1" w:rsidRDefault="004952B1" w:rsidP="004952B1">
      <w:pPr>
        <w:spacing w:after="0" w:line="240" w:lineRule="auto"/>
        <w:jc w:val="both"/>
        <w:rPr>
          <w:rFonts w:ascii="Traditional Arabic" w:hAnsi="Traditional Arabic" w:cs="Traditional Arabic" w:hint="cs"/>
          <w:b/>
          <w:bCs/>
          <w:sz w:val="28"/>
          <w:szCs w:val="28"/>
          <w:rtl/>
        </w:rPr>
      </w:pPr>
    </w:p>
    <w:p w:rsidR="004952B1" w:rsidRDefault="004952B1" w:rsidP="004952B1">
      <w:pPr>
        <w:spacing w:after="0" w:line="240" w:lineRule="auto"/>
        <w:jc w:val="both"/>
        <w:rPr>
          <w:rFonts w:ascii="Traditional Arabic" w:hAnsi="Traditional Arabic" w:cs="Traditional Arabic" w:hint="cs"/>
          <w:b/>
          <w:bCs/>
          <w:sz w:val="28"/>
          <w:szCs w:val="28"/>
          <w:rtl/>
        </w:rPr>
      </w:pPr>
    </w:p>
    <w:p w:rsidR="004952B1" w:rsidRPr="00EF44EB" w:rsidRDefault="004952B1" w:rsidP="004952B1">
      <w:pPr>
        <w:spacing w:after="0" w:line="240" w:lineRule="auto"/>
        <w:jc w:val="both"/>
        <w:rPr>
          <w:rFonts w:ascii="Traditional Arabic" w:hAnsi="Traditional Arabic" w:cs="Traditional Arabic" w:hint="cs"/>
          <w:b/>
          <w:bCs/>
          <w:sz w:val="28"/>
          <w:szCs w:val="28"/>
          <w:rtl/>
        </w:rPr>
      </w:pPr>
      <w:r>
        <w:rPr>
          <w:rFonts w:ascii="Traditional Arabic" w:hAnsi="Traditional Arabic" w:cs="Traditional Arabic" w:hint="cs"/>
          <w:b/>
          <w:bCs/>
          <w:sz w:val="28"/>
          <w:szCs w:val="28"/>
          <w:rtl/>
        </w:rPr>
        <w:t>الهوامش</w:t>
      </w:r>
    </w:p>
    <w:p w:rsidR="004952B1" w:rsidRPr="00E23ED0" w:rsidRDefault="004952B1" w:rsidP="004952B1">
      <w:pPr>
        <w:bidi w:val="0"/>
        <w:spacing w:after="0" w:line="240" w:lineRule="auto"/>
        <w:jc w:val="center"/>
        <w:rPr>
          <w:rFonts w:ascii="Arial" w:hAnsi="Arial"/>
          <w:sz w:val="36"/>
          <w:szCs w:val="36"/>
        </w:rPr>
      </w:pPr>
      <w:r w:rsidRPr="00E23ED0">
        <w:rPr>
          <w:rFonts w:ascii="Arial" w:hAnsi="Arial"/>
          <w:sz w:val="36"/>
          <w:szCs w:val="36"/>
        </w:rPr>
        <w:t xml:space="preserve">Trends of Democracy in the Political Process of </w:t>
      </w:r>
      <w:smartTag w:uri="urn:schemas-microsoft-com:office:smarttags" w:element="place">
        <w:smartTag w:uri="urn:schemas-microsoft-com:office:smarttags" w:element="country-region">
          <w:r w:rsidRPr="00E23ED0">
            <w:rPr>
              <w:rFonts w:ascii="Arial" w:hAnsi="Arial"/>
              <w:sz w:val="36"/>
              <w:szCs w:val="36"/>
            </w:rPr>
            <w:t>Iraq</w:t>
          </w:r>
        </w:smartTag>
      </w:smartTag>
      <w:r w:rsidRPr="00E23ED0">
        <w:rPr>
          <w:rFonts w:ascii="Arial" w:hAnsi="Arial"/>
          <w:sz w:val="36"/>
          <w:szCs w:val="36"/>
        </w:rPr>
        <w:t xml:space="preserve"> Post 2003</w:t>
      </w:r>
    </w:p>
    <w:p w:rsidR="004952B1" w:rsidRDefault="004952B1" w:rsidP="004952B1">
      <w:pPr>
        <w:bidi w:val="0"/>
        <w:spacing w:after="0" w:line="240" w:lineRule="auto"/>
        <w:jc w:val="center"/>
        <w:rPr>
          <w:rFonts w:ascii="Arial" w:hAnsi="Arial"/>
          <w:sz w:val="36"/>
          <w:szCs w:val="36"/>
        </w:rPr>
      </w:pPr>
      <w:r w:rsidRPr="00E23ED0">
        <w:rPr>
          <w:rFonts w:ascii="Arial" w:hAnsi="Arial"/>
          <w:sz w:val="36"/>
          <w:szCs w:val="36"/>
        </w:rPr>
        <w:t>(An Analytical Vision)</w:t>
      </w:r>
    </w:p>
    <w:p w:rsidR="004952B1" w:rsidRDefault="004952B1" w:rsidP="004952B1">
      <w:pPr>
        <w:bidi w:val="0"/>
        <w:spacing w:after="0" w:line="240" w:lineRule="auto"/>
        <w:jc w:val="lowKashida"/>
        <w:rPr>
          <w:lang w:bidi="ar-IQ"/>
        </w:rPr>
      </w:pPr>
    </w:p>
    <w:p w:rsidR="004952B1" w:rsidRPr="00FE4BD8" w:rsidRDefault="004952B1" w:rsidP="004952B1">
      <w:pPr>
        <w:bidi w:val="0"/>
        <w:spacing w:after="0" w:line="240" w:lineRule="auto"/>
        <w:jc w:val="right"/>
        <w:rPr>
          <w:rFonts w:ascii="Arial" w:hAnsi="Arial"/>
          <w:sz w:val="36"/>
          <w:szCs w:val="36"/>
        </w:rPr>
      </w:pPr>
      <w:r w:rsidRPr="00FE4BD8">
        <w:rPr>
          <w:lang w:bidi="ar-IQ"/>
        </w:rPr>
        <w:t>DR. Husham Hikmat Abdulsattar</w:t>
      </w:r>
      <w:r w:rsidRPr="00FE4BD8">
        <w:rPr>
          <w:rStyle w:val="FootnoteReference"/>
          <w:rFonts w:ascii="Simplified Arabic" w:hAnsi="Simplified Arabic" w:cs="Simplified Arabic"/>
          <w:b/>
          <w:bCs/>
          <w:lang w:bidi="ar-IQ"/>
        </w:rPr>
        <w:sym w:font="Symbol" w:char="F0B7"/>
      </w:r>
      <w:r w:rsidRPr="00FE4BD8">
        <w:rPr>
          <w:lang w:bidi="ar-IQ"/>
        </w:rPr>
        <w:t xml:space="preserve">   DR. Ahmed Adnan Kadhim</w:t>
      </w:r>
      <w:r w:rsidRPr="00FE4BD8">
        <w:rPr>
          <w:rStyle w:val="FootnoteReference"/>
          <w:rFonts w:ascii="Simplified Arabic" w:hAnsi="Simplified Arabic" w:cs="Simplified Arabic"/>
          <w:b/>
          <w:bCs/>
          <w:lang w:bidi="ar-IQ"/>
        </w:rPr>
        <w:sym w:font="Symbol" w:char="F0B7"/>
      </w:r>
      <w:r w:rsidRPr="00FE4BD8">
        <w:rPr>
          <w:rStyle w:val="FootnoteReference"/>
          <w:rFonts w:ascii="Simplified Arabic" w:hAnsi="Simplified Arabic" w:cs="Simplified Arabic"/>
          <w:b/>
          <w:bCs/>
          <w:lang w:bidi="ar-IQ"/>
        </w:rPr>
        <w:sym w:font="Symbol" w:char="F0B7"/>
      </w:r>
    </w:p>
    <w:p w:rsidR="004952B1" w:rsidRPr="003F6DD4" w:rsidRDefault="004952B1" w:rsidP="004952B1">
      <w:pPr>
        <w:bidi w:val="0"/>
        <w:spacing w:after="0" w:line="240" w:lineRule="auto"/>
        <w:jc w:val="lowKashida"/>
        <w:rPr>
          <w:rFonts w:ascii="Times New Roman" w:hAnsi="Times New Roman" w:cs="Times New Roman"/>
          <w:color w:val="FF0000"/>
          <w:sz w:val="36"/>
          <w:szCs w:val="36"/>
          <w:rtl/>
        </w:rPr>
      </w:pPr>
    </w:p>
    <w:p w:rsidR="004952B1" w:rsidRPr="000326D4" w:rsidRDefault="004952B1" w:rsidP="004952B1">
      <w:pPr>
        <w:bidi w:val="0"/>
        <w:spacing w:after="0" w:line="240" w:lineRule="auto"/>
        <w:jc w:val="center"/>
        <w:rPr>
          <w:rFonts w:ascii="Times New Roman" w:hAnsi="Times New Roman" w:cs="Times New Roman"/>
          <w:b/>
          <w:bCs/>
          <w:sz w:val="32"/>
          <w:szCs w:val="32"/>
        </w:rPr>
      </w:pPr>
      <w:r w:rsidRPr="000326D4">
        <w:rPr>
          <w:rFonts w:ascii="Times New Roman" w:hAnsi="Times New Roman" w:cs="Times New Roman"/>
          <w:b/>
          <w:bCs/>
          <w:sz w:val="32"/>
          <w:szCs w:val="32"/>
        </w:rPr>
        <w:t>Abstract:</w:t>
      </w:r>
    </w:p>
    <w:p w:rsidR="004952B1" w:rsidRDefault="004952B1" w:rsidP="004952B1">
      <w:pPr>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p>
    <w:p w:rsidR="004952B1" w:rsidRDefault="004952B1" w:rsidP="004952B1">
      <w:pPr>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rtl/>
          <w:lang w:bidi="ar-IQ"/>
        </w:rPr>
        <w:t xml:space="preserve">     </w:t>
      </w:r>
      <w:r w:rsidRPr="004D61FF">
        <w:rPr>
          <w:rFonts w:ascii="Times New Roman" w:hAnsi="Times New Roman" w:cs="Times New Roman"/>
          <w:sz w:val="28"/>
          <w:szCs w:val="28"/>
          <w:lang w:bidi="ar-IQ"/>
        </w:rPr>
        <w:t xml:space="preserve">The research deals with various issues related to the repercussions of the American-British occupation of Iraq in 2003 and the turmoil resulting from the transformation from totalitarianism towards democracy, the nature of rebuilding state institutions, and how to manage the political process under complex political conditions in which democracy is experiencing difficulties and challenges, most notably political pressures </w:t>
      </w:r>
      <w:r>
        <w:rPr>
          <w:rFonts w:ascii="Times New Roman" w:hAnsi="Times New Roman" w:cs="Times New Roman"/>
          <w:sz w:val="28"/>
          <w:szCs w:val="28"/>
          <w:lang w:bidi="ar-IQ"/>
        </w:rPr>
        <w:t>i</w:t>
      </w:r>
      <w:r w:rsidRPr="004D61FF">
        <w:rPr>
          <w:rFonts w:ascii="Times New Roman" w:hAnsi="Times New Roman" w:cs="Times New Roman"/>
          <w:sz w:val="28"/>
          <w:szCs w:val="28"/>
          <w:lang w:bidi="ar-IQ"/>
        </w:rPr>
        <w:t xml:space="preserve">n the formation of the government, terrorism, and others. The research concluded in its third axis to provide some practical solutions to </w:t>
      </w:r>
      <w:r>
        <w:rPr>
          <w:rFonts w:ascii="Times New Roman" w:hAnsi="Times New Roman" w:cs="Times New Roman"/>
          <w:sz w:val="28"/>
          <w:szCs w:val="28"/>
          <w:lang w:bidi="ar-IQ"/>
        </w:rPr>
        <w:t>bring</w:t>
      </w:r>
      <w:r w:rsidRPr="004D61FF">
        <w:rPr>
          <w:rFonts w:ascii="Times New Roman" w:hAnsi="Times New Roman" w:cs="Times New Roman"/>
          <w:sz w:val="28"/>
          <w:szCs w:val="28"/>
          <w:lang w:bidi="ar-IQ"/>
        </w:rPr>
        <w:t xml:space="preserve"> </w:t>
      </w:r>
      <w:smartTag w:uri="urn:schemas-microsoft-com:office:smarttags" w:element="country-region">
        <w:r w:rsidRPr="004D61FF">
          <w:rPr>
            <w:rFonts w:ascii="Times New Roman" w:hAnsi="Times New Roman" w:cs="Times New Roman"/>
            <w:sz w:val="28"/>
            <w:szCs w:val="28"/>
            <w:lang w:bidi="ar-IQ"/>
          </w:rPr>
          <w:t>Iraq</w:t>
        </w:r>
      </w:smartTag>
      <w:r w:rsidRPr="004D61FF">
        <w:rPr>
          <w:rFonts w:ascii="Times New Roman" w:hAnsi="Times New Roman" w:cs="Times New Roman"/>
          <w:sz w:val="28"/>
          <w:szCs w:val="28"/>
          <w:lang w:bidi="ar-IQ"/>
        </w:rPr>
        <w:t xml:space="preserve"> out </w:t>
      </w:r>
      <w:r>
        <w:rPr>
          <w:rFonts w:ascii="Times New Roman" w:hAnsi="Times New Roman" w:cs="Times New Roman"/>
          <w:sz w:val="28"/>
          <w:szCs w:val="28"/>
          <w:lang w:bidi="ar-IQ"/>
        </w:rPr>
        <w:t xml:space="preserve">of these </w:t>
      </w:r>
      <w:r w:rsidRPr="004D61FF">
        <w:rPr>
          <w:rFonts w:ascii="Times New Roman" w:hAnsi="Times New Roman" w:cs="Times New Roman"/>
          <w:sz w:val="28"/>
          <w:szCs w:val="28"/>
          <w:lang w:bidi="ar-IQ"/>
        </w:rPr>
        <w:t>problems, especially the</w:t>
      </w:r>
      <w:r>
        <w:rPr>
          <w:rFonts w:ascii="Times New Roman" w:hAnsi="Times New Roman" w:cs="Times New Roman"/>
          <w:sz w:val="28"/>
          <w:szCs w:val="28"/>
          <w:lang w:bidi="ar-IQ"/>
        </w:rPr>
        <w:t xml:space="preserve"> coming period</w:t>
      </w:r>
      <w:r w:rsidRPr="004D61FF">
        <w:rPr>
          <w:rFonts w:ascii="Times New Roman" w:hAnsi="Times New Roman" w:cs="Times New Roman"/>
          <w:sz w:val="28"/>
          <w:szCs w:val="28"/>
          <w:lang w:bidi="ar-IQ"/>
        </w:rPr>
        <w:t xml:space="preserve"> post</w:t>
      </w:r>
      <w:r>
        <w:rPr>
          <w:rFonts w:ascii="Times New Roman" w:hAnsi="Times New Roman" w:cs="Times New Roman"/>
          <w:sz w:val="28"/>
          <w:szCs w:val="28"/>
          <w:lang w:bidi="ar-IQ"/>
        </w:rPr>
        <w:t xml:space="preserve"> </w:t>
      </w:r>
      <w:smartTag w:uri="urn:schemas-microsoft-com:office:smarttags" w:element="place">
        <w:r>
          <w:rPr>
            <w:rFonts w:ascii="Times New Roman" w:hAnsi="Times New Roman" w:cs="Times New Roman"/>
            <w:sz w:val="28"/>
            <w:szCs w:val="28"/>
            <w:lang w:bidi="ar-IQ"/>
          </w:rPr>
          <w:t>ISIS</w:t>
        </w:r>
      </w:smartTag>
      <w:r>
        <w:rPr>
          <w:rFonts w:ascii="Times New Roman" w:hAnsi="Times New Roman" w:cs="Times New Roman"/>
          <w:sz w:val="28"/>
          <w:szCs w:val="28"/>
          <w:lang w:bidi="ar-IQ"/>
        </w:rPr>
        <w:t>.</w:t>
      </w:r>
    </w:p>
    <w:p w:rsidR="004952B1" w:rsidRPr="000326D4" w:rsidRDefault="004952B1" w:rsidP="004952B1">
      <w:pPr>
        <w:bidi w:val="0"/>
        <w:spacing w:after="0" w:line="240" w:lineRule="auto"/>
        <w:jc w:val="lowKashida"/>
        <w:rPr>
          <w:rFonts w:ascii="Times New Roman" w:hAnsi="Times New Roman" w:cs="Times New Roman"/>
          <w:b/>
          <w:bCs/>
          <w:sz w:val="32"/>
          <w:szCs w:val="32"/>
          <w:lang w:bidi="ar-IQ"/>
        </w:rPr>
      </w:pPr>
      <w:r w:rsidRPr="000326D4">
        <w:rPr>
          <w:rFonts w:ascii="Times New Roman" w:hAnsi="Times New Roman" w:cs="Times New Roman"/>
          <w:b/>
          <w:bCs/>
          <w:sz w:val="32"/>
          <w:szCs w:val="32"/>
          <w:lang w:bidi="ar-IQ"/>
        </w:rPr>
        <w:t>Introduction:</w:t>
      </w:r>
    </w:p>
    <w:p w:rsidR="004952B1" w:rsidRPr="007F5CA6" w:rsidRDefault="004952B1" w:rsidP="004952B1">
      <w:pPr>
        <w:bidi w:val="0"/>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lang w:bidi="ar-IQ"/>
        </w:rPr>
        <w:t xml:space="preserve">     </w:t>
      </w:r>
      <w:r w:rsidRPr="007F5CA6">
        <w:rPr>
          <w:rFonts w:ascii="Times New Roman" w:hAnsi="Times New Roman" w:cs="Times New Roman"/>
          <w:sz w:val="28"/>
          <w:szCs w:val="28"/>
        </w:rPr>
        <w:t xml:space="preserve">The political democratic process in </w:t>
      </w:r>
      <w:smartTag w:uri="urn:schemas-microsoft-com:office:smarttags" w:element="place">
        <w:smartTag w:uri="urn:schemas-microsoft-com:office:smarttags" w:element="country-region">
          <w:r w:rsidRPr="007F5CA6">
            <w:rPr>
              <w:rFonts w:ascii="Times New Roman" w:hAnsi="Times New Roman" w:cs="Times New Roman"/>
              <w:sz w:val="28"/>
              <w:szCs w:val="28"/>
            </w:rPr>
            <w:t>Iraq</w:t>
          </w:r>
        </w:smartTag>
      </w:smartTag>
      <w:r w:rsidRPr="007F5CA6">
        <w:rPr>
          <w:rFonts w:ascii="Times New Roman" w:hAnsi="Times New Roman" w:cs="Times New Roman"/>
          <w:sz w:val="28"/>
          <w:szCs w:val="28"/>
        </w:rPr>
        <w:t xml:space="preserve"> is witnessing a turning point basing on compromises and the quota method in distributing powers, but its inclinations has been viewed within dynamic framework, then there were multiple factors involved in structural institutions of the political regime. The stimulus for political change often comes from outside the government; it allows broad participation for a good practice </w:t>
      </w:r>
    </w:p>
    <w:p w:rsidR="004952B1" w:rsidRPr="007F5CA6" w:rsidRDefault="004952B1" w:rsidP="004952B1">
      <w:pPr>
        <w:bidi w:val="0"/>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rPr>
        <w:t xml:space="preserve">Thus, there are different significant questions concerned with: </w:t>
      </w:r>
    </w:p>
    <w:p w:rsidR="004952B1" w:rsidRPr="007F5CA6" w:rsidRDefault="004952B1" w:rsidP="004952B1">
      <w:pPr>
        <w:pStyle w:val="ListParagraph"/>
        <w:numPr>
          <w:ilvl w:val="0"/>
          <w:numId w:val="36"/>
        </w:numPr>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rPr>
        <w:t>How could the powers of the political system ensure the stability of the political process?</w:t>
      </w:r>
    </w:p>
    <w:p w:rsidR="004952B1" w:rsidRDefault="004952B1" w:rsidP="004952B1">
      <w:pPr>
        <w:pStyle w:val="ListParagraph"/>
        <w:numPr>
          <w:ilvl w:val="0"/>
          <w:numId w:val="36"/>
        </w:numPr>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rPr>
        <w:t xml:space="preserve"> Is it adequate to limit the dimensions of any</w:t>
      </w:r>
      <w:r>
        <w:rPr>
          <w:rFonts w:ascii="Times New Roman" w:hAnsi="Times New Roman" w:cs="Times New Roman"/>
          <w:sz w:val="28"/>
          <w:szCs w:val="28"/>
        </w:rPr>
        <w:t xml:space="preserve"> role in the political life pos</w:t>
      </w:r>
    </w:p>
    <w:p w:rsidR="004952B1" w:rsidRPr="007F5CA6" w:rsidRDefault="004952B1" w:rsidP="004952B1">
      <w:pPr>
        <w:pStyle w:val="ListParagraph"/>
        <w:numPr>
          <w:ilvl w:val="0"/>
          <w:numId w:val="36"/>
        </w:numPr>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rPr>
        <w:t xml:space="preserve"> 2003?</w:t>
      </w:r>
    </w:p>
    <w:p w:rsidR="004952B1" w:rsidRPr="007F5CA6" w:rsidRDefault="004952B1" w:rsidP="004952B1">
      <w:pPr>
        <w:pStyle w:val="ListParagraph"/>
        <w:numPr>
          <w:ilvl w:val="0"/>
          <w:numId w:val="36"/>
        </w:numPr>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rPr>
        <w:t xml:space="preserve">Has the important roles played by the political elites shown effectiveness,   especially to those who have keenness and farsighted to support establishing a new democracy as they know at contemporary history of </w:t>
      </w:r>
      <w:smartTag w:uri="urn:schemas-microsoft-com:office:smarttags" w:element="place">
        <w:smartTag w:uri="urn:schemas-microsoft-com:office:smarttags" w:element="country-region">
          <w:r w:rsidRPr="007F5CA6">
            <w:rPr>
              <w:rFonts w:ascii="Times New Roman" w:hAnsi="Times New Roman" w:cs="Times New Roman"/>
              <w:sz w:val="28"/>
              <w:szCs w:val="28"/>
            </w:rPr>
            <w:t>Iraq</w:t>
          </w:r>
        </w:smartTag>
      </w:smartTag>
      <w:r w:rsidRPr="007F5CA6">
        <w:rPr>
          <w:rFonts w:ascii="Times New Roman" w:hAnsi="Times New Roman" w:cs="Times New Roman"/>
          <w:sz w:val="28"/>
          <w:szCs w:val="28"/>
        </w:rPr>
        <w:t>?</w:t>
      </w:r>
      <w:r w:rsidRPr="007F5CA6">
        <w:rPr>
          <w:rFonts w:ascii="Times New Roman" w:hAnsi="Times New Roman" w:cs="Times New Roman"/>
          <w:sz w:val="28"/>
          <w:szCs w:val="28"/>
          <w:rtl/>
        </w:rPr>
        <w:t xml:space="preserve"> </w:t>
      </w:r>
    </w:p>
    <w:p w:rsidR="004952B1" w:rsidRPr="007F5CA6" w:rsidRDefault="004952B1" w:rsidP="004952B1">
      <w:pPr>
        <w:bidi w:val="0"/>
        <w:spacing w:after="0" w:line="240" w:lineRule="auto"/>
        <w:jc w:val="lowKashida"/>
        <w:rPr>
          <w:rFonts w:ascii="Times New Roman" w:hAnsi="Times New Roman" w:cs="Times New Roman"/>
          <w:sz w:val="28"/>
          <w:szCs w:val="28"/>
        </w:rPr>
      </w:pPr>
      <w:r w:rsidRPr="007F5CA6">
        <w:rPr>
          <w:rFonts w:ascii="Times New Roman" w:hAnsi="Times New Roman" w:cs="Times New Roman"/>
          <w:sz w:val="28"/>
          <w:szCs w:val="28"/>
          <w:lang w:bidi="ar-IQ"/>
        </w:rPr>
        <w:t xml:space="preserve">     </w:t>
      </w:r>
      <w:r w:rsidRPr="007F5CA6">
        <w:rPr>
          <w:rFonts w:ascii="Times New Roman" w:hAnsi="Times New Roman" w:cs="Times New Roman"/>
          <w:sz w:val="28"/>
          <w:szCs w:val="28"/>
        </w:rPr>
        <w:t xml:space="preserve">The political democratic process doesn’t require the clash among political and social elites of Iraqi society or imposing unilateral wills against the others as what is currently happening, but it needs to sustain the transformation  towards a realistic democratic action to be effect on the whole political process within this emerging democracy experience. </w:t>
      </w:r>
    </w:p>
    <w:p w:rsidR="004952B1" w:rsidRPr="005B7D7E" w:rsidRDefault="004952B1" w:rsidP="004952B1">
      <w:pPr>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5B7D7E">
        <w:rPr>
          <w:rFonts w:ascii="Times New Roman" w:hAnsi="Times New Roman" w:cs="Times New Roman"/>
          <w:sz w:val="28"/>
          <w:szCs w:val="28"/>
          <w:lang w:bidi="ar-IQ"/>
        </w:rPr>
        <w:t xml:space="preserve">Why political democratic processes succeed sometime and fail at other times? This is depended on the nature of </w:t>
      </w:r>
      <w:r>
        <w:rPr>
          <w:rFonts w:ascii="Times New Roman" w:hAnsi="Times New Roman" w:cs="Times New Roman"/>
          <w:sz w:val="28"/>
          <w:szCs w:val="28"/>
          <w:lang w:bidi="ar-IQ"/>
        </w:rPr>
        <w:t xml:space="preserve">the </w:t>
      </w:r>
      <w:r w:rsidRPr="005B7D7E">
        <w:rPr>
          <w:rFonts w:ascii="Times New Roman" w:hAnsi="Times New Roman" w:cs="Times New Roman"/>
          <w:sz w:val="28"/>
          <w:szCs w:val="28"/>
          <w:lang w:bidi="ar-IQ"/>
        </w:rPr>
        <w:t xml:space="preserve">application of democracy, and </w:t>
      </w:r>
      <w:r>
        <w:rPr>
          <w:rFonts w:ascii="Times New Roman" w:hAnsi="Times New Roman" w:cs="Times New Roman"/>
          <w:sz w:val="28"/>
          <w:szCs w:val="28"/>
          <w:lang w:bidi="ar-IQ"/>
        </w:rPr>
        <w:t>h</w:t>
      </w:r>
      <w:r w:rsidRPr="005B7D7E">
        <w:rPr>
          <w:rFonts w:ascii="Times New Roman" w:hAnsi="Times New Roman" w:cs="Times New Roman"/>
          <w:sz w:val="28"/>
          <w:szCs w:val="28"/>
          <w:lang w:bidi="ar-IQ"/>
        </w:rPr>
        <w:t>ow to conduct the different attitudes and contradicting wills within</w:t>
      </w:r>
      <w:r>
        <w:rPr>
          <w:rFonts w:ascii="Times New Roman" w:hAnsi="Times New Roman" w:cs="Times New Roman"/>
          <w:sz w:val="28"/>
          <w:szCs w:val="28"/>
          <w:lang w:bidi="ar-IQ"/>
        </w:rPr>
        <w:t xml:space="preserve"> the</w:t>
      </w:r>
      <w:r w:rsidRPr="005B7D7E">
        <w:rPr>
          <w:rFonts w:ascii="Times New Roman" w:hAnsi="Times New Roman" w:cs="Times New Roman"/>
          <w:sz w:val="28"/>
          <w:szCs w:val="28"/>
          <w:lang w:bidi="ar-IQ"/>
        </w:rPr>
        <w:t xml:space="preserve"> political process</w:t>
      </w:r>
      <w:r>
        <w:rPr>
          <w:rFonts w:ascii="Times New Roman" w:hAnsi="Times New Roman" w:cs="Times New Roman"/>
          <w:sz w:val="28"/>
          <w:szCs w:val="28"/>
          <w:lang w:bidi="ar-IQ"/>
        </w:rPr>
        <w:t>.</w:t>
      </w:r>
      <w:r w:rsidRPr="005B7D7E">
        <w:rPr>
          <w:rFonts w:ascii="Times New Roman" w:hAnsi="Times New Roman" w:cs="Times New Roman"/>
          <w:sz w:val="28"/>
          <w:szCs w:val="28"/>
          <w:lang w:bidi="ar-IQ"/>
        </w:rPr>
        <w:t xml:space="preserve"> Indeed, there is a need for a vital debate about all problems and obstacles confront</w:t>
      </w:r>
      <w:r>
        <w:rPr>
          <w:rFonts w:ascii="Times New Roman" w:hAnsi="Times New Roman" w:cs="Times New Roman"/>
          <w:sz w:val="28"/>
          <w:szCs w:val="28"/>
          <w:lang w:bidi="ar-IQ"/>
        </w:rPr>
        <w:t>ing</w:t>
      </w:r>
      <w:r w:rsidRPr="005B7D7E">
        <w:rPr>
          <w:rFonts w:ascii="Times New Roman" w:hAnsi="Times New Roman" w:cs="Times New Roman"/>
          <w:sz w:val="28"/>
          <w:szCs w:val="28"/>
          <w:lang w:bidi="ar-IQ"/>
        </w:rPr>
        <w:t xml:space="preserve"> the political process in </w:t>
      </w:r>
      <w:smartTag w:uri="urn:schemas-microsoft-com:office:smarttags" w:element="place">
        <w:smartTag w:uri="urn:schemas-microsoft-com:office:smarttags" w:element="country-region">
          <w:r w:rsidRPr="005B7D7E">
            <w:rPr>
              <w:rFonts w:ascii="Times New Roman" w:hAnsi="Times New Roman" w:cs="Times New Roman"/>
              <w:sz w:val="28"/>
              <w:szCs w:val="28"/>
              <w:lang w:bidi="ar-IQ"/>
            </w:rPr>
            <w:t>Iraq</w:t>
          </w:r>
        </w:smartTag>
      </w:smartTag>
      <w:r w:rsidRPr="005B7D7E">
        <w:rPr>
          <w:rFonts w:ascii="Times New Roman" w:hAnsi="Times New Roman" w:cs="Times New Roman"/>
          <w:sz w:val="28"/>
          <w:szCs w:val="28"/>
          <w:lang w:bidi="ar-IQ"/>
        </w:rPr>
        <w:t xml:space="preserve"> post 2003 since they all depend on the integrals and components of </w:t>
      </w:r>
      <w:r>
        <w:rPr>
          <w:rFonts w:ascii="Times New Roman" w:hAnsi="Times New Roman" w:cs="Times New Roman"/>
          <w:sz w:val="28"/>
          <w:szCs w:val="28"/>
          <w:lang w:bidi="ar-IQ"/>
        </w:rPr>
        <w:t xml:space="preserve">the </w:t>
      </w:r>
      <w:r w:rsidRPr="005B7D7E">
        <w:rPr>
          <w:rFonts w:ascii="Times New Roman" w:hAnsi="Times New Roman" w:cs="Times New Roman"/>
          <w:sz w:val="28"/>
          <w:szCs w:val="28"/>
          <w:lang w:bidi="ar-IQ"/>
        </w:rPr>
        <w:t>Iraq</w:t>
      </w:r>
      <w:r>
        <w:rPr>
          <w:rFonts w:ascii="Times New Roman" w:hAnsi="Times New Roman" w:cs="Times New Roman"/>
          <w:sz w:val="28"/>
          <w:szCs w:val="28"/>
          <w:lang w:bidi="ar-IQ"/>
        </w:rPr>
        <w:t>i</w:t>
      </w:r>
      <w:r w:rsidRPr="005B7D7E">
        <w:rPr>
          <w:rFonts w:ascii="Times New Roman" w:hAnsi="Times New Roman" w:cs="Times New Roman"/>
          <w:sz w:val="28"/>
          <w:szCs w:val="28"/>
          <w:lang w:bidi="ar-IQ"/>
        </w:rPr>
        <w:t xml:space="preserve"> society. Everyone must do ones best to eradicate the forms of internal violence to be exempted from all kinds of sectarian and ethnic divisions</w:t>
      </w:r>
      <w:r>
        <w:rPr>
          <w:rFonts w:ascii="Times New Roman" w:hAnsi="Times New Roman" w:cs="Times New Roman"/>
          <w:sz w:val="28"/>
          <w:szCs w:val="28"/>
          <w:lang w:bidi="ar-IQ"/>
        </w:rPr>
        <w:t>.</w:t>
      </w:r>
      <w:r w:rsidRPr="005B7D7E">
        <w:rPr>
          <w:rFonts w:ascii="Times New Roman" w:hAnsi="Times New Roman" w:cs="Times New Roman"/>
          <w:sz w:val="28"/>
          <w:szCs w:val="28"/>
          <w:lang w:bidi="ar-IQ"/>
        </w:rPr>
        <w:t xml:space="preserve"> </w:t>
      </w:r>
      <w:r>
        <w:rPr>
          <w:rFonts w:ascii="Times New Roman" w:hAnsi="Times New Roman" w:cs="Times New Roman"/>
          <w:sz w:val="28"/>
          <w:szCs w:val="28"/>
          <w:lang w:bidi="ar-IQ"/>
        </w:rPr>
        <w:t>T</w:t>
      </w:r>
      <w:r w:rsidRPr="005B7D7E">
        <w:rPr>
          <w:rFonts w:ascii="Times New Roman" w:hAnsi="Times New Roman" w:cs="Times New Roman"/>
          <w:sz w:val="28"/>
          <w:szCs w:val="28"/>
          <w:lang w:bidi="ar-IQ"/>
        </w:rPr>
        <w:t>herefore</w:t>
      </w:r>
      <w:r>
        <w:rPr>
          <w:rFonts w:ascii="Times New Roman" w:hAnsi="Times New Roman" w:cs="Times New Roman"/>
          <w:sz w:val="28"/>
          <w:szCs w:val="28"/>
          <w:lang w:bidi="ar-IQ"/>
        </w:rPr>
        <w:t>,</w:t>
      </w:r>
      <w:r w:rsidRPr="005B7D7E">
        <w:rPr>
          <w:rFonts w:ascii="Times New Roman" w:hAnsi="Times New Roman" w:cs="Times New Roman"/>
          <w:sz w:val="28"/>
          <w:szCs w:val="28"/>
          <w:lang w:bidi="ar-IQ"/>
        </w:rPr>
        <w:t xml:space="preserve"> the national unity should be depended on a new – model of political participation </w:t>
      </w:r>
      <w:r>
        <w:rPr>
          <w:rFonts w:ascii="Times New Roman" w:hAnsi="Times New Roman" w:cs="Times New Roman"/>
          <w:sz w:val="28"/>
          <w:szCs w:val="28"/>
          <w:lang w:bidi="ar-IQ"/>
        </w:rPr>
        <w:t xml:space="preserve">to </w:t>
      </w:r>
      <w:r w:rsidRPr="005B7D7E">
        <w:rPr>
          <w:rFonts w:ascii="Times New Roman" w:hAnsi="Times New Roman" w:cs="Times New Roman"/>
          <w:sz w:val="28"/>
          <w:szCs w:val="28"/>
          <w:lang w:bidi="ar-IQ"/>
        </w:rPr>
        <w:t xml:space="preserve">absorb the difficult circumstances of </w:t>
      </w:r>
      <w:smartTag w:uri="urn:schemas-microsoft-com:office:smarttags" w:element="place">
        <w:smartTag w:uri="urn:schemas-microsoft-com:office:smarttags" w:element="country-region">
          <w:r w:rsidRPr="005B7D7E">
            <w:rPr>
              <w:rFonts w:ascii="Times New Roman" w:hAnsi="Times New Roman" w:cs="Times New Roman"/>
              <w:sz w:val="28"/>
              <w:szCs w:val="28"/>
              <w:lang w:bidi="ar-IQ"/>
            </w:rPr>
            <w:t>Iraq</w:t>
          </w:r>
        </w:smartTag>
      </w:smartTag>
      <w:r w:rsidRPr="005B7D7E">
        <w:rPr>
          <w:rFonts w:ascii="Times New Roman" w:hAnsi="Times New Roman" w:cs="Times New Roman"/>
          <w:sz w:val="28"/>
          <w:szCs w:val="28"/>
          <w:lang w:bidi="ar-IQ"/>
        </w:rPr>
        <w:t xml:space="preserve">'s society. Especially, after what had happened of peril disruptions as a result of the invasion of </w:t>
      </w:r>
      <w:smartTag w:uri="urn:schemas-microsoft-com:office:smarttags" w:element="country-region">
        <w:r w:rsidRPr="005B7D7E">
          <w:rPr>
            <w:rFonts w:ascii="Times New Roman" w:hAnsi="Times New Roman" w:cs="Times New Roman"/>
            <w:sz w:val="28"/>
            <w:szCs w:val="28"/>
            <w:lang w:bidi="ar-IQ"/>
          </w:rPr>
          <w:t>Iraq</w:t>
        </w:r>
      </w:smartTag>
      <w:r w:rsidRPr="005B7D7E">
        <w:rPr>
          <w:rFonts w:ascii="Times New Roman" w:hAnsi="Times New Roman" w:cs="Times New Roman"/>
          <w:sz w:val="28"/>
          <w:szCs w:val="28"/>
          <w:lang w:bidi="ar-IQ"/>
        </w:rPr>
        <w:t xml:space="preserve"> by </w:t>
      </w:r>
      <w:smartTag w:uri="urn:schemas-microsoft-com:office:smarttags" w:element="place">
        <w:smartTag w:uri="urn:schemas-microsoft-com:office:smarttags" w:element="country-region">
          <w:r w:rsidRPr="005B7D7E">
            <w:rPr>
              <w:rFonts w:ascii="Times New Roman" w:hAnsi="Times New Roman" w:cs="Times New Roman"/>
              <w:sz w:val="28"/>
              <w:szCs w:val="28"/>
              <w:lang w:bidi="ar-IQ"/>
            </w:rPr>
            <w:t>United States of America</w:t>
          </w:r>
        </w:smartTag>
      </w:smartTag>
      <w:r w:rsidRPr="005B7D7E">
        <w:rPr>
          <w:rFonts w:ascii="Times New Roman" w:hAnsi="Times New Roman" w:cs="Times New Roman"/>
          <w:sz w:val="28"/>
          <w:szCs w:val="28"/>
          <w:lang w:bidi="ar-IQ"/>
        </w:rPr>
        <w:t xml:space="preserve"> and its allies in 2003.                                                                                                                                                                          </w:t>
      </w:r>
    </w:p>
    <w:p w:rsidR="004952B1" w:rsidRPr="005B7D7E" w:rsidRDefault="004952B1" w:rsidP="004952B1">
      <w:pPr>
        <w:tabs>
          <w:tab w:val="left" w:pos="3536"/>
        </w:tabs>
        <w:bidi w:val="0"/>
        <w:spacing w:after="0" w:line="240" w:lineRule="auto"/>
        <w:jc w:val="lowKashida"/>
        <w:rPr>
          <w:rFonts w:ascii="Times New Roman" w:hAnsi="Times New Roman" w:cs="Times New Roman"/>
          <w:color w:val="000000"/>
          <w:sz w:val="28"/>
          <w:szCs w:val="28"/>
          <w:lang w:bidi="ar-IQ"/>
        </w:rPr>
      </w:pPr>
      <w:r>
        <w:rPr>
          <w:rFonts w:ascii="Times New Roman" w:hAnsi="Times New Roman" w:cs="Times New Roman"/>
          <w:sz w:val="28"/>
          <w:szCs w:val="28"/>
          <w:lang w:bidi="ar-IQ"/>
        </w:rPr>
        <w:t xml:space="preserve">     The above mentioned</w:t>
      </w:r>
      <w:r w:rsidRPr="005B7D7E">
        <w:rPr>
          <w:rFonts w:ascii="Times New Roman" w:hAnsi="Times New Roman" w:cs="Times New Roman"/>
          <w:sz w:val="28"/>
          <w:szCs w:val="28"/>
          <w:lang w:bidi="ar-IQ"/>
        </w:rPr>
        <w:t xml:space="preserve"> required much more of doings to stabilize political and social situations, so we should recognize the problematic democracy and </w:t>
      </w:r>
      <w:r>
        <w:rPr>
          <w:rFonts w:ascii="Times New Roman" w:hAnsi="Times New Roman" w:cs="Times New Roman"/>
          <w:sz w:val="28"/>
          <w:szCs w:val="28"/>
          <w:lang w:bidi="ar-IQ"/>
        </w:rPr>
        <w:t xml:space="preserve">the </w:t>
      </w:r>
      <w:r w:rsidRPr="005B7D7E">
        <w:rPr>
          <w:rFonts w:ascii="Times New Roman" w:hAnsi="Times New Roman" w:cs="Times New Roman"/>
          <w:sz w:val="28"/>
          <w:szCs w:val="28"/>
          <w:lang w:bidi="ar-IQ"/>
        </w:rPr>
        <w:t>reality</w:t>
      </w:r>
      <w:r>
        <w:rPr>
          <w:rFonts w:ascii="Times New Roman" w:hAnsi="Times New Roman" w:cs="Times New Roman"/>
          <w:sz w:val="28"/>
          <w:szCs w:val="28"/>
          <w:lang w:bidi="ar-IQ"/>
        </w:rPr>
        <w:t xml:space="preserve"> of the</w:t>
      </w:r>
      <w:r w:rsidRPr="005B7D7E">
        <w:rPr>
          <w:rFonts w:ascii="Times New Roman" w:hAnsi="Times New Roman" w:cs="Times New Roman"/>
          <w:sz w:val="28"/>
          <w:szCs w:val="28"/>
          <w:lang w:bidi="ar-IQ"/>
        </w:rPr>
        <w:t xml:space="preserve"> political process according to what</w:t>
      </w:r>
      <w:r>
        <w:rPr>
          <w:rFonts w:ascii="Times New Roman" w:hAnsi="Times New Roman" w:cs="Times New Roman"/>
          <w:sz w:val="28"/>
          <w:szCs w:val="28"/>
          <w:lang w:bidi="ar-IQ"/>
        </w:rPr>
        <w:t xml:space="preserve"> had</w:t>
      </w:r>
      <w:r w:rsidRPr="005B7D7E">
        <w:rPr>
          <w:rFonts w:ascii="Times New Roman" w:hAnsi="Times New Roman" w:cs="Times New Roman"/>
          <w:sz w:val="28"/>
          <w:szCs w:val="28"/>
          <w:lang w:bidi="ar-IQ"/>
        </w:rPr>
        <w:t xml:space="preserve"> happened after disbanding </w:t>
      </w:r>
      <w:r>
        <w:rPr>
          <w:rFonts w:ascii="Times New Roman" w:hAnsi="Times New Roman" w:cs="Times New Roman"/>
          <w:sz w:val="28"/>
          <w:szCs w:val="28"/>
          <w:lang w:bidi="ar-IQ"/>
        </w:rPr>
        <w:t xml:space="preserve">the armed forces and other </w:t>
      </w:r>
      <w:r w:rsidRPr="005B7D7E">
        <w:rPr>
          <w:rFonts w:ascii="Times New Roman" w:hAnsi="Times New Roman" w:cs="Times New Roman"/>
          <w:sz w:val="28"/>
          <w:szCs w:val="28"/>
          <w:lang w:bidi="ar-IQ"/>
        </w:rPr>
        <w:t xml:space="preserve">important security institutions </w:t>
      </w:r>
      <w:r>
        <w:rPr>
          <w:rFonts w:ascii="Times New Roman" w:hAnsi="Times New Roman" w:cs="Times New Roman"/>
          <w:sz w:val="28"/>
          <w:szCs w:val="28"/>
          <w:lang w:bidi="ar-IQ"/>
        </w:rPr>
        <w:t xml:space="preserve">which, indeed, was based on a myopic </w:t>
      </w:r>
      <w:r w:rsidRPr="005B7D7E">
        <w:rPr>
          <w:rFonts w:ascii="Times New Roman" w:hAnsi="Times New Roman" w:cs="Times New Roman"/>
          <w:sz w:val="28"/>
          <w:szCs w:val="28"/>
          <w:lang w:bidi="ar-IQ"/>
        </w:rPr>
        <w:t>vision to administrate the state during post – invasion period of Iraq after</w:t>
      </w:r>
      <w:r>
        <w:rPr>
          <w:rFonts w:ascii="Times New Roman" w:hAnsi="Times New Roman" w:cs="Times New Roman"/>
          <w:sz w:val="28"/>
          <w:szCs w:val="28"/>
          <w:lang w:bidi="ar-IQ"/>
        </w:rPr>
        <w:t xml:space="preserve"> </w:t>
      </w:r>
      <w:r w:rsidRPr="005B7D7E">
        <w:rPr>
          <w:rFonts w:ascii="Times New Roman" w:hAnsi="Times New Roman" w:cs="Times New Roman"/>
          <w:sz w:val="28"/>
          <w:szCs w:val="28"/>
          <w:lang w:bidi="ar-IQ"/>
        </w:rPr>
        <w:t>2003,</w:t>
      </w:r>
      <w:r w:rsidRPr="005B7D7E">
        <w:rPr>
          <w:rFonts w:ascii="Times New Roman" w:hAnsi="Times New Roman" w:cs="Times New Roman"/>
          <w:color w:val="252525"/>
          <w:sz w:val="21"/>
          <w:szCs w:val="21"/>
          <w:shd w:val="clear" w:color="auto" w:fill="FFFFFF"/>
        </w:rPr>
        <w:t xml:space="preserve"> </w:t>
      </w:r>
      <w:r w:rsidRPr="005B7D7E">
        <w:rPr>
          <w:rFonts w:ascii="Times New Roman" w:hAnsi="Times New Roman" w:cs="Times New Roman"/>
          <w:color w:val="000000"/>
          <w:sz w:val="28"/>
          <w:szCs w:val="28"/>
          <w:shd w:val="clear" w:color="auto" w:fill="FFFFFF"/>
        </w:rPr>
        <w:t xml:space="preserve">under </w:t>
      </w:r>
      <w:r>
        <w:rPr>
          <w:rFonts w:ascii="Times New Roman" w:hAnsi="Times New Roman" w:cs="Times New Roman"/>
          <w:color w:val="000000"/>
          <w:sz w:val="28"/>
          <w:szCs w:val="28"/>
          <w:shd w:val="clear" w:color="auto" w:fill="FFFFFF"/>
        </w:rPr>
        <w:t xml:space="preserve">the </w:t>
      </w:r>
      <w:r w:rsidRPr="005B7D7E">
        <w:rPr>
          <w:rFonts w:ascii="Times New Roman" w:hAnsi="Times New Roman" w:cs="Times New Roman"/>
          <w:color w:val="000000"/>
          <w:sz w:val="28"/>
          <w:szCs w:val="28"/>
          <w:shd w:val="clear" w:color="auto" w:fill="FFFFFF"/>
        </w:rPr>
        <w:t>so-called the</w:t>
      </w:r>
      <w:r w:rsidRPr="005B7D7E">
        <w:rPr>
          <w:rStyle w:val="apple-converted-space"/>
          <w:rFonts w:cs="Arial"/>
          <w:color w:val="000000"/>
          <w:sz w:val="28"/>
          <w:szCs w:val="28"/>
          <w:shd w:val="clear" w:color="auto" w:fill="FFFFFF"/>
        </w:rPr>
        <w:t> </w:t>
      </w:r>
      <w:hyperlink r:id="rId20" w:tooltip="United States" w:history="1">
        <w:r w:rsidRPr="005B7D7E">
          <w:rPr>
            <w:rStyle w:val="Hyperlink"/>
            <w:rFonts w:ascii="Times New Roman" w:hAnsi="Times New Roman"/>
            <w:color w:val="000000"/>
            <w:shd w:val="clear" w:color="auto" w:fill="FFFFFF"/>
          </w:rPr>
          <w:t>United States</w:t>
        </w:r>
      </w:hyperlink>
      <w:r w:rsidRPr="005B7D7E">
        <w:rPr>
          <w:rFonts w:ascii="Times New Roman" w:hAnsi="Times New Roman" w:cs="Times New Roman"/>
          <w:color w:val="000000"/>
          <w:sz w:val="28"/>
          <w:szCs w:val="28"/>
          <w:shd w:val="clear" w:color="auto" w:fill="FFFFFF"/>
        </w:rPr>
        <w:t>-led</w:t>
      </w:r>
      <w:r w:rsidRPr="005B7D7E">
        <w:rPr>
          <w:rStyle w:val="apple-converted-space"/>
          <w:rFonts w:cs="Arial"/>
          <w:color w:val="000000"/>
          <w:sz w:val="28"/>
          <w:szCs w:val="28"/>
          <w:shd w:val="clear" w:color="auto" w:fill="FFFFFF"/>
        </w:rPr>
        <w:t> </w:t>
      </w:r>
      <w:hyperlink r:id="rId21" w:tooltip="Coalition Provisional Authority" w:history="1">
        <w:r w:rsidRPr="005B7D7E">
          <w:rPr>
            <w:rStyle w:val="Hyperlink"/>
            <w:rFonts w:ascii="Times New Roman" w:hAnsi="Times New Roman"/>
            <w:color w:val="000000"/>
            <w:shd w:val="clear" w:color="auto" w:fill="FFFFFF"/>
          </w:rPr>
          <w:t>Coalition Provisional Authority</w:t>
        </w:r>
      </w:hyperlink>
      <w:r w:rsidRPr="005B7D7E">
        <w:rPr>
          <w:rStyle w:val="apple-converted-space"/>
          <w:rFonts w:cs="Arial"/>
          <w:color w:val="000000"/>
          <w:sz w:val="28"/>
          <w:szCs w:val="28"/>
          <w:shd w:val="clear" w:color="auto" w:fill="FFFFFF"/>
        </w:rPr>
        <w:t> </w:t>
      </w:r>
      <w:r w:rsidRPr="005B7D7E">
        <w:rPr>
          <w:rFonts w:ascii="Times New Roman" w:hAnsi="Times New Roman" w:cs="Times New Roman"/>
          <w:color w:val="000000"/>
          <w:sz w:val="28"/>
          <w:szCs w:val="28"/>
          <w:shd w:val="clear" w:color="auto" w:fill="FFFFFF"/>
        </w:rPr>
        <w:t>(CPA). The</w:t>
      </w:r>
      <w:r w:rsidRPr="005B7D7E">
        <w:rPr>
          <w:rStyle w:val="apple-converted-space"/>
          <w:rFonts w:cs="Arial"/>
          <w:color w:val="252525"/>
          <w:sz w:val="28"/>
          <w:szCs w:val="28"/>
          <w:shd w:val="clear" w:color="auto" w:fill="FFFFFF"/>
        </w:rPr>
        <w:t> </w:t>
      </w:r>
      <w:r w:rsidRPr="005B7D7E">
        <w:rPr>
          <w:rFonts w:ascii="Times New Roman" w:hAnsi="Times New Roman" w:cs="Times New Roman"/>
          <w:color w:val="252525"/>
          <w:sz w:val="28"/>
          <w:szCs w:val="28"/>
          <w:shd w:val="clear" w:color="auto" w:fill="FFFFFF"/>
        </w:rPr>
        <w:t>Iraqi Governing Council</w:t>
      </w:r>
      <w:r w:rsidRPr="005B7D7E">
        <w:rPr>
          <w:rFonts w:ascii="Times New Roman" w:hAnsi="Times New Roman" w:cs="Times New Roman"/>
          <w:color w:val="000000"/>
          <w:sz w:val="28"/>
          <w:szCs w:val="28"/>
          <w:shd w:val="clear" w:color="auto" w:fill="FFFFFF"/>
        </w:rPr>
        <w:t xml:space="preserve"> (IGC) consisted of various Iraqi political and tribal leaders</w:t>
      </w:r>
      <w:r>
        <w:rPr>
          <w:rFonts w:ascii="Times New Roman" w:hAnsi="Times New Roman" w:cs="Times New Roman"/>
          <w:color w:val="000000"/>
          <w:sz w:val="28"/>
          <w:szCs w:val="28"/>
          <w:shd w:val="clear" w:color="auto" w:fill="FFFFFF"/>
        </w:rPr>
        <w:t xml:space="preserve"> and religious figures</w:t>
      </w:r>
      <w:r w:rsidRPr="005B7D7E">
        <w:rPr>
          <w:rFonts w:ascii="Times New Roman" w:hAnsi="Times New Roman" w:cs="Times New Roman"/>
          <w:color w:val="000000"/>
          <w:sz w:val="28"/>
          <w:szCs w:val="28"/>
          <w:shd w:val="clear" w:color="auto" w:fill="FFFFFF"/>
        </w:rPr>
        <w:t xml:space="preserve"> who were appointed by the CPA to provide advice and leadership of the country until the June 2004  to transfer of sovereignty to the</w:t>
      </w:r>
      <w:r w:rsidRPr="005B7D7E">
        <w:rPr>
          <w:rStyle w:val="apple-converted-space"/>
          <w:rFonts w:cs="Arial"/>
          <w:color w:val="000000"/>
          <w:sz w:val="28"/>
          <w:szCs w:val="28"/>
          <w:shd w:val="clear" w:color="auto" w:fill="FFFFFF"/>
        </w:rPr>
        <w:t> </w:t>
      </w:r>
      <w:hyperlink r:id="rId22" w:tooltip="Iraqi Interim Government" w:history="1">
        <w:r w:rsidRPr="005B7D7E">
          <w:rPr>
            <w:rStyle w:val="Hyperlink"/>
            <w:rFonts w:ascii="Times New Roman" w:hAnsi="Times New Roman"/>
            <w:color w:val="000000"/>
            <w:shd w:val="clear" w:color="auto" w:fill="FFFFFF"/>
          </w:rPr>
          <w:t>Iraqi Interim Government</w:t>
        </w:r>
      </w:hyperlink>
      <w:r w:rsidRPr="005B7D7E">
        <w:rPr>
          <w:rStyle w:val="apple-converted-space"/>
          <w:rFonts w:cs="Arial"/>
          <w:color w:val="000000"/>
          <w:sz w:val="28"/>
          <w:szCs w:val="28"/>
          <w:shd w:val="clear" w:color="auto" w:fill="FFFFFF"/>
        </w:rPr>
        <w:t> </w:t>
      </w:r>
      <w:r w:rsidRPr="005B7D7E">
        <w:rPr>
          <w:rFonts w:ascii="Times New Roman" w:hAnsi="Times New Roman" w:cs="Times New Roman"/>
          <w:color w:val="000000"/>
          <w:sz w:val="28"/>
          <w:szCs w:val="28"/>
          <w:shd w:val="clear" w:color="auto" w:fill="FFFFFF"/>
        </w:rPr>
        <w:t>(which was replaced in May 2005 by the</w:t>
      </w:r>
      <w:r w:rsidRPr="005B7D7E">
        <w:rPr>
          <w:rStyle w:val="apple-converted-space"/>
          <w:rFonts w:cs="Arial"/>
          <w:color w:val="000000"/>
          <w:sz w:val="28"/>
          <w:szCs w:val="28"/>
          <w:shd w:val="clear" w:color="auto" w:fill="FFFFFF"/>
        </w:rPr>
        <w:t> </w:t>
      </w:r>
      <w:hyperlink r:id="rId23" w:tooltip="Iraqi Transitional Government" w:history="1">
        <w:r w:rsidRPr="005B7D7E">
          <w:rPr>
            <w:rStyle w:val="Hyperlink"/>
            <w:rFonts w:ascii="Times New Roman" w:hAnsi="Times New Roman"/>
            <w:color w:val="000000"/>
            <w:shd w:val="clear" w:color="auto" w:fill="FFFFFF"/>
          </w:rPr>
          <w:t>Iraqi Transitional Government</w:t>
        </w:r>
      </w:hyperlink>
      <w:r w:rsidRPr="005B7D7E">
        <w:rPr>
          <w:rFonts w:ascii="Times New Roman" w:hAnsi="Times New Roman" w:cs="Times New Roman"/>
          <w:color w:val="000000"/>
          <w:sz w:val="28"/>
          <w:szCs w:val="28"/>
          <w:shd w:val="clear" w:color="auto" w:fill="FFFFFF"/>
        </w:rPr>
        <w:t>, which was then replaced the following year by the first permanent government).</w:t>
      </w:r>
    </w:p>
    <w:p w:rsidR="004952B1" w:rsidRPr="005B7D7E"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5B7D7E">
        <w:rPr>
          <w:rFonts w:ascii="Times New Roman" w:hAnsi="Times New Roman" w:cs="Times New Roman"/>
          <w:sz w:val="28"/>
          <w:szCs w:val="28"/>
          <w:lang w:bidi="ar-IQ"/>
        </w:rPr>
        <w:t>The democracy and political process comprise the following strange equa</w:t>
      </w:r>
      <w:r>
        <w:rPr>
          <w:rFonts w:ascii="Times New Roman" w:hAnsi="Times New Roman" w:cs="Times New Roman"/>
          <w:sz w:val="28"/>
          <w:szCs w:val="28"/>
          <w:lang w:bidi="ar-IQ"/>
        </w:rPr>
        <w:t>t</w:t>
      </w:r>
      <w:r w:rsidRPr="005B7D7E">
        <w:rPr>
          <w:rFonts w:ascii="Times New Roman" w:hAnsi="Times New Roman" w:cs="Times New Roman"/>
          <w:sz w:val="28"/>
          <w:szCs w:val="28"/>
          <w:lang w:bidi="ar-IQ"/>
        </w:rPr>
        <w:t>ion of practicing responsibilities, they are as follows:</w:t>
      </w:r>
    </w:p>
    <w:p w:rsidR="004952B1" w:rsidRPr="005B7D7E" w:rsidRDefault="004952B1" w:rsidP="004952B1">
      <w:pPr>
        <w:numPr>
          <w:ilvl w:val="0"/>
          <w:numId w:val="33"/>
        </w:numPr>
        <w:tabs>
          <w:tab w:val="left" w:pos="720"/>
        </w:tabs>
        <w:bidi w:val="0"/>
        <w:spacing w:after="0" w:line="240" w:lineRule="auto"/>
        <w:jc w:val="lowKashida"/>
        <w:rPr>
          <w:rFonts w:ascii="Times New Roman" w:hAnsi="Times New Roman" w:cs="Times New Roman"/>
          <w:sz w:val="28"/>
          <w:szCs w:val="28"/>
          <w:lang w:bidi="ar-IQ"/>
        </w:rPr>
      </w:pPr>
      <w:r w:rsidRPr="005B7D7E">
        <w:rPr>
          <w:rFonts w:ascii="Times New Roman" w:hAnsi="Times New Roman" w:cs="Times New Roman"/>
          <w:sz w:val="28"/>
          <w:szCs w:val="28"/>
          <w:lang w:bidi="ar-IQ"/>
        </w:rPr>
        <w:t>Try to understand the new nature of exercising liberal democracy according to what could be done by political conditionality.</w:t>
      </w:r>
    </w:p>
    <w:p w:rsidR="004952B1" w:rsidRPr="005B7D7E" w:rsidRDefault="004952B1" w:rsidP="004952B1">
      <w:pPr>
        <w:numPr>
          <w:ilvl w:val="0"/>
          <w:numId w:val="33"/>
        </w:numPr>
        <w:tabs>
          <w:tab w:val="left" w:pos="720"/>
        </w:tabs>
        <w:bidi w:val="0"/>
        <w:spacing w:after="0" w:line="240" w:lineRule="auto"/>
        <w:jc w:val="lowKashida"/>
        <w:rPr>
          <w:rFonts w:ascii="Times New Roman" w:hAnsi="Times New Roman" w:cs="Times New Roman"/>
          <w:sz w:val="28"/>
          <w:szCs w:val="28"/>
          <w:lang w:bidi="ar-IQ"/>
        </w:rPr>
      </w:pPr>
      <w:r w:rsidRPr="005B7D7E">
        <w:rPr>
          <w:rFonts w:ascii="Times New Roman" w:hAnsi="Times New Roman" w:cs="Times New Roman"/>
          <w:sz w:val="28"/>
          <w:szCs w:val="28"/>
          <w:lang w:bidi="ar-IQ"/>
        </w:rPr>
        <w:t xml:space="preserve">The fulfillment of </w:t>
      </w:r>
      <w:r>
        <w:rPr>
          <w:rFonts w:ascii="Times New Roman" w:hAnsi="Times New Roman" w:cs="Times New Roman"/>
          <w:sz w:val="28"/>
          <w:szCs w:val="28"/>
          <w:lang w:bidi="ar-IQ"/>
        </w:rPr>
        <w:t xml:space="preserve">the </w:t>
      </w:r>
      <w:r w:rsidRPr="005B7D7E">
        <w:rPr>
          <w:rFonts w:ascii="Times New Roman" w:hAnsi="Times New Roman" w:cs="Times New Roman"/>
          <w:sz w:val="28"/>
          <w:szCs w:val="28"/>
          <w:lang w:bidi="ar-IQ"/>
        </w:rPr>
        <w:t xml:space="preserve">so-called </w:t>
      </w:r>
      <w:r>
        <w:rPr>
          <w:rFonts w:ascii="Times New Roman" w:hAnsi="Times New Roman" w:cs="Times New Roman"/>
          <w:sz w:val="28"/>
          <w:szCs w:val="28"/>
          <w:lang w:bidi="ar-IQ"/>
        </w:rPr>
        <w:t>“</w:t>
      </w:r>
      <w:r w:rsidRPr="005B7D7E">
        <w:rPr>
          <w:rFonts w:ascii="Times New Roman" w:hAnsi="Times New Roman" w:cs="Times New Roman"/>
          <w:sz w:val="28"/>
          <w:szCs w:val="28"/>
          <w:lang w:bidi="ar-IQ"/>
        </w:rPr>
        <w:t xml:space="preserve">quota </w:t>
      </w:r>
      <w:r>
        <w:rPr>
          <w:rFonts w:ascii="Times New Roman" w:hAnsi="Times New Roman" w:cs="Times New Roman"/>
          <w:sz w:val="28"/>
          <w:szCs w:val="28"/>
          <w:lang w:bidi="ar-IQ"/>
        </w:rPr>
        <w:t>method”</w:t>
      </w:r>
      <w:r w:rsidRPr="005B7D7E">
        <w:rPr>
          <w:rFonts w:ascii="Times New Roman" w:hAnsi="Times New Roman" w:cs="Times New Roman"/>
          <w:sz w:val="28"/>
          <w:szCs w:val="28"/>
          <w:lang w:bidi="ar-IQ"/>
        </w:rPr>
        <w:t xml:space="preserve"> to distribute the powers among political governing elites, as happened in the formation of </w:t>
      </w:r>
      <w:r w:rsidRPr="005B7D7E">
        <w:rPr>
          <w:rFonts w:ascii="Times New Roman" w:hAnsi="Times New Roman" w:cs="Times New Roman"/>
          <w:color w:val="252525"/>
          <w:sz w:val="28"/>
          <w:szCs w:val="28"/>
          <w:shd w:val="clear" w:color="auto" w:fill="FFFFFF"/>
        </w:rPr>
        <w:t>The</w:t>
      </w:r>
      <w:r w:rsidRPr="005B7D7E">
        <w:rPr>
          <w:rStyle w:val="apple-converted-space"/>
          <w:rFonts w:cs="Arial"/>
          <w:color w:val="252525"/>
          <w:sz w:val="28"/>
          <w:szCs w:val="28"/>
          <w:shd w:val="clear" w:color="auto" w:fill="FFFFFF"/>
        </w:rPr>
        <w:t> </w:t>
      </w:r>
      <w:r w:rsidRPr="005B7D7E">
        <w:rPr>
          <w:rFonts w:ascii="Times New Roman" w:hAnsi="Times New Roman" w:cs="Times New Roman"/>
          <w:color w:val="252525"/>
          <w:sz w:val="28"/>
          <w:szCs w:val="28"/>
          <w:shd w:val="clear" w:color="auto" w:fill="FFFFFF"/>
        </w:rPr>
        <w:t>Iraqi Governing Council</w:t>
      </w:r>
      <w:r w:rsidRPr="005B7D7E">
        <w:rPr>
          <w:rFonts w:ascii="Times New Roman" w:hAnsi="Times New Roman" w:cs="Times New Roman"/>
          <w:sz w:val="28"/>
          <w:szCs w:val="28"/>
          <w:lang w:bidi="ar-IQ"/>
        </w:rPr>
        <w:t xml:space="preserve"> </w:t>
      </w:r>
      <w:r>
        <w:rPr>
          <w:rFonts w:ascii="Times New Roman" w:hAnsi="Times New Roman" w:cs="Times New Roman"/>
          <w:sz w:val="28"/>
          <w:szCs w:val="28"/>
          <w:lang w:bidi="ar-IQ"/>
        </w:rPr>
        <w:t>i</w:t>
      </w:r>
      <w:r w:rsidRPr="005B7D7E">
        <w:rPr>
          <w:rFonts w:ascii="Times New Roman" w:hAnsi="Times New Roman" w:cs="Times New Roman"/>
          <w:sz w:val="28"/>
          <w:szCs w:val="28"/>
          <w:lang w:bidi="ar-IQ"/>
        </w:rPr>
        <w:t>n</w:t>
      </w:r>
      <w:r>
        <w:rPr>
          <w:rFonts w:ascii="Times New Roman" w:hAnsi="Times New Roman" w:cs="Times New Roman"/>
          <w:sz w:val="28"/>
          <w:szCs w:val="28"/>
          <w:lang w:bidi="ar-IQ"/>
        </w:rPr>
        <w:t xml:space="preserve"> July</w:t>
      </w:r>
      <w:r w:rsidRPr="005B7D7E">
        <w:rPr>
          <w:rFonts w:ascii="Times New Roman" w:hAnsi="Times New Roman" w:cs="Times New Roman"/>
          <w:sz w:val="28"/>
          <w:szCs w:val="28"/>
          <w:lang w:bidi="ar-IQ"/>
        </w:rPr>
        <w:t>12</w:t>
      </w:r>
      <w:r>
        <w:rPr>
          <w:rFonts w:ascii="Times New Roman" w:hAnsi="Times New Roman" w:cs="Times New Roman"/>
          <w:sz w:val="28"/>
          <w:szCs w:val="28"/>
          <w:lang w:bidi="ar-IQ"/>
        </w:rPr>
        <w:t>,</w:t>
      </w:r>
      <w:r w:rsidRPr="005B7D7E">
        <w:rPr>
          <w:rFonts w:ascii="Times New Roman" w:hAnsi="Times New Roman" w:cs="Times New Roman"/>
          <w:sz w:val="28"/>
          <w:szCs w:val="28"/>
          <w:lang w:bidi="ar-IQ"/>
        </w:rPr>
        <w:t xml:space="preserve"> 2003.</w:t>
      </w:r>
    </w:p>
    <w:p w:rsidR="004952B1" w:rsidRPr="007F5CA6" w:rsidRDefault="004952B1" w:rsidP="004952B1">
      <w:pPr>
        <w:numPr>
          <w:ilvl w:val="0"/>
          <w:numId w:val="33"/>
        </w:numPr>
        <w:tabs>
          <w:tab w:val="left" w:pos="720"/>
        </w:tabs>
        <w:bidi w:val="0"/>
        <w:spacing w:after="0" w:line="240" w:lineRule="auto"/>
        <w:jc w:val="lowKashida"/>
        <w:rPr>
          <w:rFonts w:ascii="Times New Roman" w:hAnsi="Times New Roman" w:cs="Times New Roman"/>
          <w:color w:val="000000"/>
          <w:sz w:val="28"/>
          <w:szCs w:val="28"/>
          <w:lang w:bidi="ar-IQ"/>
        </w:rPr>
      </w:pPr>
      <w:r w:rsidRPr="005B7D7E">
        <w:rPr>
          <w:rFonts w:ascii="Times New Roman" w:hAnsi="Times New Roman" w:cs="Times New Roman"/>
          <w:color w:val="000000"/>
          <w:sz w:val="28"/>
          <w:szCs w:val="28"/>
          <w:shd w:val="clear" w:color="auto" w:fill="FFFFFF"/>
        </w:rPr>
        <w:t>Practicing of political sectarian manner according to ethnic and religious and national affiliations of (IGC).</w:t>
      </w:r>
    </w:p>
    <w:p w:rsidR="004952B1" w:rsidRDefault="004952B1" w:rsidP="004952B1">
      <w:pPr>
        <w:tabs>
          <w:tab w:val="left" w:pos="720"/>
        </w:tabs>
        <w:bidi w:val="0"/>
        <w:spacing w:after="0" w:line="240" w:lineRule="auto"/>
        <w:jc w:val="lowKashida"/>
        <w:rPr>
          <w:rFonts w:ascii="Times New Roman" w:hAnsi="Times New Roman" w:cs="Times New Roman"/>
          <w:b/>
          <w:bCs/>
          <w:color w:val="000000"/>
          <w:sz w:val="32"/>
          <w:szCs w:val="32"/>
          <w:shd w:val="clear" w:color="auto" w:fill="FFFFFF"/>
        </w:rPr>
      </w:pPr>
    </w:p>
    <w:p w:rsidR="004952B1" w:rsidRPr="000326D4" w:rsidRDefault="004952B1" w:rsidP="004952B1">
      <w:pPr>
        <w:tabs>
          <w:tab w:val="left" w:pos="720"/>
        </w:tabs>
        <w:bidi w:val="0"/>
        <w:spacing w:after="0" w:line="240" w:lineRule="auto"/>
        <w:jc w:val="lowKashida"/>
        <w:rPr>
          <w:rFonts w:ascii="Times New Roman" w:hAnsi="Times New Roman" w:cs="Times New Roman"/>
          <w:b/>
          <w:bCs/>
          <w:color w:val="000000"/>
          <w:sz w:val="32"/>
          <w:szCs w:val="32"/>
          <w:shd w:val="clear" w:color="auto" w:fill="FFFFFF"/>
        </w:rPr>
      </w:pPr>
      <w:r w:rsidRPr="000326D4">
        <w:rPr>
          <w:rFonts w:ascii="Times New Roman" w:hAnsi="Times New Roman" w:cs="Times New Roman"/>
          <w:b/>
          <w:bCs/>
          <w:color w:val="000000"/>
          <w:sz w:val="32"/>
          <w:szCs w:val="32"/>
          <w:shd w:val="clear" w:color="auto" w:fill="FFFFFF"/>
        </w:rPr>
        <w:t>Statement of the Problem:</w:t>
      </w:r>
    </w:p>
    <w:p w:rsidR="004952B1" w:rsidRDefault="004952B1" w:rsidP="004952B1">
      <w:pPr>
        <w:bidi w:val="0"/>
        <w:spacing w:after="0" w:line="240" w:lineRule="auto"/>
        <w:jc w:val="lowKashida"/>
        <w:rPr>
          <w:rFonts w:ascii="Times New Roman" w:hAnsi="Times New Roman" w:cs="Times New Roman"/>
          <w:b/>
          <w:bCs/>
          <w:color w:val="000000"/>
          <w:sz w:val="28"/>
          <w:szCs w:val="28"/>
          <w:lang w:bidi="ar-IQ"/>
        </w:rPr>
      </w:pPr>
      <w:r>
        <w:rPr>
          <w:rFonts w:ascii="Times New Roman" w:hAnsi="Times New Roman" w:cs="Times New Roman"/>
          <w:color w:val="FF0000"/>
          <w:sz w:val="28"/>
          <w:szCs w:val="28"/>
          <w:lang w:bidi="ar-IQ"/>
        </w:rPr>
        <w:t xml:space="preserve">     </w:t>
      </w:r>
      <w:r w:rsidRPr="00ED5630">
        <w:rPr>
          <w:rFonts w:ascii="Times New Roman" w:hAnsi="Times New Roman" w:cs="Times New Roman"/>
          <w:sz w:val="28"/>
          <w:szCs w:val="28"/>
          <w:lang w:bidi="ar-IQ"/>
        </w:rPr>
        <w:t>The forming of democratic institutions alone is inadequate without guaranteeing the proliferation of democratic policies for consolidating and deepening the roots of democratic norms and principles in governance and societal spheres; this requirement requires a serious process of change.</w:t>
      </w:r>
    </w:p>
    <w:p w:rsidR="004952B1" w:rsidRPr="00FE4BD8" w:rsidRDefault="004952B1" w:rsidP="004952B1">
      <w:pPr>
        <w:bidi w:val="0"/>
        <w:spacing w:after="0" w:line="240" w:lineRule="auto"/>
        <w:jc w:val="lowKashida"/>
        <w:rPr>
          <w:rFonts w:ascii="Times New Roman" w:hAnsi="Times New Roman" w:cs="Times New Roman"/>
          <w:b/>
          <w:bCs/>
          <w:color w:val="000000"/>
          <w:sz w:val="28"/>
          <w:szCs w:val="28"/>
          <w:lang w:bidi="ar-IQ"/>
        </w:rPr>
      </w:pPr>
      <w:r w:rsidRPr="00FE4BD8">
        <w:rPr>
          <w:rFonts w:ascii="Times New Roman" w:hAnsi="Times New Roman" w:cs="Times New Roman"/>
          <w:b/>
          <w:bCs/>
          <w:color w:val="000000"/>
          <w:sz w:val="28"/>
          <w:szCs w:val="28"/>
          <w:lang w:bidi="ar-IQ"/>
        </w:rPr>
        <w:t>Method of Research:</w:t>
      </w:r>
    </w:p>
    <w:p w:rsidR="004952B1" w:rsidRPr="00ED5630" w:rsidRDefault="004952B1" w:rsidP="004952B1">
      <w:pPr>
        <w:bidi w:val="0"/>
        <w:spacing w:after="0" w:line="240" w:lineRule="auto"/>
        <w:jc w:val="lowKashida"/>
        <w:rPr>
          <w:rFonts w:ascii="Times New Roman" w:hAnsi="Times New Roman" w:cs="Times New Roman"/>
          <w:b/>
          <w:bCs/>
          <w:color w:val="000000"/>
          <w:sz w:val="28"/>
          <w:szCs w:val="28"/>
          <w:rtl/>
          <w:lang w:bidi="ar-IQ"/>
        </w:rPr>
      </w:pPr>
      <w:r>
        <w:rPr>
          <w:rFonts w:ascii="Times New Roman" w:hAnsi="Times New Roman" w:cs="Times New Roman"/>
          <w:color w:val="000000"/>
          <w:sz w:val="28"/>
          <w:szCs w:val="28"/>
          <w:lang w:bidi="ar-IQ"/>
        </w:rPr>
        <w:t xml:space="preserve">     </w:t>
      </w:r>
      <w:r w:rsidRPr="00ED5630">
        <w:rPr>
          <w:rFonts w:ascii="Times New Roman" w:hAnsi="Times New Roman" w:cs="Times New Roman"/>
          <w:color w:val="000000"/>
          <w:sz w:val="28"/>
          <w:szCs w:val="28"/>
          <w:lang w:bidi="ar-IQ"/>
        </w:rPr>
        <w:t>Th</w:t>
      </w:r>
      <w:r>
        <w:rPr>
          <w:rFonts w:ascii="Times New Roman" w:hAnsi="Times New Roman" w:cs="Times New Roman"/>
          <w:color w:val="000000"/>
          <w:sz w:val="28"/>
          <w:szCs w:val="28"/>
          <w:lang w:bidi="ar-IQ"/>
        </w:rPr>
        <w:t xml:space="preserve">is study shall be based on the </w:t>
      </w:r>
      <w:r w:rsidRPr="00ED5630">
        <w:rPr>
          <w:rFonts w:ascii="Times New Roman" w:hAnsi="Times New Roman" w:cs="Times New Roman"/>
          <w:color w:val="000000"/>
          <w:sz w:val="28"/>
          <w:szCs w:val="28"/>
          <w:lang w:bidi="ar-IQ"/>
        </w:rPr>
        <w:t xml:space="preserve">analytical approach </w:t>
      </w:r>
      <w:r>
        <w:rPr>
          <w:rFonts w:ascii="Times New Roman" w:hAnsi="Times New Roman" w:cs="Times New Roman"/>
          <w:color w:val="000000"/>
          <w:sz w:val="28"/>
          <w:szCs w:val="28"/>
          <w:lang w:bidi="ar-IQ"/>
        </w:rPr>
        <w:t xml:space="preserve">in an attempt to shed the light on the problematic </w:t>
      </w:r>
      <w:r w:rsidRPr="003F6DD4">
        <w:rPr>
          <w:rFonts w:ascii="Times New Roman" w:hAnsi="Times New Roman" w:cs="Times New Roman"/>
          <w:sz w:val="28"/>
          <w:szCs w:val="28"/>
          <w:lang w:bidi="ar-IQ"/>
        </w:rPr>
        <w:t>political transformation as well as societal perils which have reflected on experience of democracy post 2003</w:t>
      </w:r>
      <w:r>
        <w:rPr>
          <w:rFonts w:ascii="Times New Roman" w:hAnsi="Times New Roman" w:cs="Times New Roman"/>
          <w:sz w:val="28"/>
          <w:szCs w:val="28"/>
          <w:lang w:bidi="ar-IQ"/>
        </w:rPr>
        <w:t>.</w:t>
      </w:r>
    </w:p>
    <w:p w:rsidR="004952B1" w:rsidRPr="00FE4BD8" w:rsidRDefault="004952B1" w:rsidP="004952B1">
      <w:pPr>
        <w:pStyle w:val="Title"/>
        <w:numPr>
          <w:ilvl w:val="0"/>
          <w:numId w:val="34"/>
        </w:numPr>
        <w:pBdr>
          <w:bottom w:val="none" w:sz="0" w:space="0" w:color="auto"/>
        </w:pBdr>
        <w:spacing w:after="0" w:line="240" w:lineRule="auto"/>
        <w:contextualSpacing w:val="0"/>
        <w:jc w:val="lowKashida"/>
        <w:outlineLvl w:val="0"/>
        <w:rPr>
          <w:rFonts w:ascii="Times New Roman" w:hAnsi="Times New Roman" w:cs="Times New Roman"/>
          <w:b/>
          <w:bCs/>
          <w:sz w:val="28"/>
          <w:szCs w:val="28"/>
          <w:lang w:bidi="ar-IQ"/>
        </w:rPr>
      </w:pPr>
      <w:r w:rsidRPr="00FE4BD8">
        <w:rPr>
          <w:rFonts w:ascii="Times New Roman" w:hAnsi="Times New Roman" w:cs="Times New Roman"/>
          <w:b/>
          <w:bCs/>
          <w:sz w:val="28"/>
          <w:szCs w:val="28"/>
          <w:lang w:bidi="ar-IQ"/>
        </w:rPr>
        <w:t>The ordeal of transition from totalitarianism toward democracy</w:t>
      </w:r>
    </w:p>
    <w:p w:rsidR="004952B1" w:rsidRPr="008D7802"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8D7802">
        <w:rPr>
          <w:rFonts w:ascii="Times New Roman" w:hAnsi="Times New Roman" w:cs="Times New Roman"/>
          <w:sz w:val="28"/>
          <w:szCs w:val="28"/>
          <w:lang w:bidi="ar-IQ"/>
        </w:rPr>
        <w:t xml:space="preserve">The brutality of "Saddam Hussein's" regime as anomaly in the modern history of </w:t>
      </w:r>
      <w:smartTag w:uri="urn:schemas-microsoft-com:office:smarttags" w:element="place">
        <w:smartTag w:uri="urn:schemas-microsoft-com:office:smarttags" w:element="country-region">
          <w:r w:rsidRPr="008D7802">
            <w:rPr>
              <w:rFonts w:ascii="Times New Roman" w:hAnsi="Times New Roman" w:cs="Times New Roman"/>
              <w:sz w:val="28"/>
              <w:szCs w:val="28"/>
              <w:lang w:bidi="ar-IQ"/>
            </w:rPr>
            <w:t>Iraq</w:t>
          </w:r>
        </w:smartTag>
      </w:smartTag>
      <w:r w:rsidRPr="008D7802">
        <w:rPr>
          <w:rFonts w:ascii="Times New Roman" w:hAnsi="Times New Roman" w:cs="Times New Roman"/>
          <w:sz w:val="28"/>
          <w:szCs w:val="28"/>
          <w:lang w:bidi="ar-IQ"/>
        </w:rPr>
        <w:t xml:space="preserve"> relied on the coercion for maintaining his grip on power; in addition to that there was a desire to sustain the regime by using vehemence forcibly</w:t>
      </w:r>
      <w:r>
        <w:rPr>
          <w:rStyle w:val="FootnoteReference"/>
          <w:rFonts w:ascii="Times New Roman" w:hAnsi="Times New Roman"/>
          <w:sz w:val="28"/>
          <w:szCs w:val="28"/>
          <w:lang w:bidi="ar-IQ"/>
        </w:rPr>
        <w:endnoteRef/>
      </w:r>
      <w:r>
        <w:rPr>
          <w:rFonts w:ascii="Times New Roman" w:hAnsi="Times New Roman" w:cs="Times New Roman"/>
          <w:sz w:val="28"/>
          <w:szCs w:val="28"/>
          <w:lang w:bidi="ar-IQ"/>
        </w:rPr>
        <w:t>.</w:t>
      </w:r>
      <w:r w:rsidRPr="008D7802">
        <w:rPr>
          <w:rFonts w:ascii="Times New Roman" w:hAnsi="Times New Roman" w:cs="Times New Roman"/>
          <w:sz w:val="28"/>
          <w:szCs w:val="28"/>
          <w:vertAlign w:val="superscript"/>
          <w:lang w:bidi="ar-IQ"/>
        </w:rPr>
        <w:t xml:space="preserve"> </w:t>
      </w:r>
    </w:p>
    <w:p w:rsidR="004952B1" w:rsidRPr="008D7802"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8D7802">
        <w:rPr>
          <w:rFonts w:ascii="Times New Roman" w:hAnsi="Times New Roman" w:cs="Times New Roman"/>
          <w:sz w:val="28"/>
          <w:szCs w:val="28"/>
          <w:lang w:bidi="ar-IQ"/>
        </w:rPr>
        <w:t>The predomination of exclusive  governing person was the responsible about what happened in Iraq recently, because of accumulating vast mistakes until became the</w:t>
      </w:r>
      <w:r>
        <w:rPr>
          <w:rFonts w:ascii="Times New Roman" w:hAnsi="Times New Roman" w:cs="Times New Roman"/>
          <w:sz w:val="28"/>
          <w:szCs w:val="28"/>
          <w:lang w:bidi="ar-IQ"/>
        </w:rPr>
        <w:t xml:space="preserve"> ruling</w:t>
      </w:r>
      <w:r w:rsidRPr="008D7802">
        <w:rPr>
          <w:rFonts w:ascii="Times New Roman" w:hAnsi="Times New Roman" w:cs="Times New Roman"/>
          <w:sz w:val="28"/>
          <w:szCs w:val="28"/>
          <w:lang w:bidi="ar-IQ"/>
        </w:rPr>
        <w:t xml:space="preserve"> family could not absolutely be trusted by Iraqi people.                                                                                                                                                                                                                                                                                                                                                                               </w:t>
      </w:r>
    </w:p>
    <w:p w:rsidR="004952B1" w:rsidRPr="008D7802" w:rsidRDefault="004952B1" w:rsidP="004952B1">
      <w:pPr>
        <w:tabs>
          <w:tab w:val="left" w:pos="3536"/>
        </w:tabs>
        <w:bidi w:val="0"/>
        <w:spacing w:after="0" w:line="240" w:lineRule="auto"/>
        <w:jc w:val="lowKashida"/>
        <w:rPr>
          <w:rFonts w:ascii="Times New Roman" w:hAnsi="Times New Roman" w:cs="Times New Roman"/>
          <w:sz w:val="28"/>
          <w:szCs w:val="28"/>
          <w:vertAlign w:val="superscript"/>
          <w:lang w:bidi="ar-IQ"/>
        </w:rPr>
      </w:pPr>
      <w:r>
        <w:rPr>
          <w:rFonts w:ascii="Times New Roman" w:hAnsi="Times New Roman" w:cs="Times New Roman"/>
          <w:sz w:val="28"/>
          <w:szCs w:val="28"/>
          <w:lang w:bidi="ar-IQ"/>
        </w:rPr>
        <w:t xml:space="preserve">     </w:t>
      </w:r>
      <w:r w:rsidRPr="008D7802">
        <w:rPr>
          <w:rFonts w:ascii="Times New Roman" w:hAnsi="Times New Roman" w:cs="Times New Roman"/>
          <w:sz w:val="28"/>
          <w:szCs w:val="28"/>
          <w:lang w:bidi="ar-IQ"/>
        </w:rPr>
        <w:t xml:space="preserve">Furthermore, </w:t>
      </w:r>
      <w:r>
        <w:rPr>
          <w:rFonts w:ascii="Times New Roman" w:hAnsi="Times New Roman" w:cs="Times New Roman"/>
          <w:sz w:val="28"/>
          <w:szCs w:val="28"/>
          <w:lang w:bidi="ar-IQ"/>
        </w:rPr>
        <w:t>t</w:t>
      </w:r>
      <w:r w:rsidRPr="008D7802">
        <w:rPr>
          <w:rFonts w:ascii="Times New Roman" w:hAnsi="Times New Roman" w:cs="Times New Roman"/>
          <w:sz w:val="28"/>
          <w:szCs w:val="28"/>
          <w:lang w:bidi="ar-IQ"/>
        </w:rPr>
        <w:t>he 1968 – 2003period</w:t>
      </w:r>
      <w:r>
        <w:rPr>
          <w:rFonts w:ascii="Times New Roman" w:hAnsi="Times New Roman" w:cs="Times New Roman"/>
          <w:sz w:val="28"/>
          <w:szCs w:val="28"/>
          <w:lang w:bidi="ar-IQ"/>
        </w:rPr>
        <w:t xml:space="preserve"> </w:t>
      </w:r>
      <w:r w:rsidRPr="008D7802">
        <w:rPr>
          <w:rFonts w:ascii="Times New Roman" w:hAnsi="Times New Roman" w:cs="Times New Roman"/>
          <w:sz w:val="28"/>
          <w:szCs w:val="28"/>
          <w:lang w:bidi="ar-IQ"/>
        </w:rPr>
        <w:t>approved and verified an extent of tyranny's regime, in addition to that Iraqi people had been suffered too much because of the comprehensive sanctions imposed by international community (U.N</w:t>
      </w:r>
      <w:r>
        <w:rPr>
          <w:rFonts w:ascii="Times New Roman" w:hAnsi="Times New Roman" w:cs="Times New Roman"/>
          <w:sz w:val="28"/>
          <w:szCs w:val="28"/>
          <w:lang w:bidi="ar-IQ"/>
        </w:rPr>
        <w:t>.</w:t>
      </w:r>
      <w:r w:rsidRPr="008D7802">
        <w:rPr>
          <w:rFonts w:ascii="Times New Roman" w:hAnsi="Times New Roman" w:cs="Times New Roman"/>
          <w:sz w:val="28"/>
          <w:szCs w:val="28"/>
          <w:lang w:bidi="ar-IQ"/>
        </w:rPr>
        <w:t>) after Gulf War</w:t>
      </w:r>
      <w:r>
        <w:rPr>
          <w:rFonts w:ascii="Times New Roman" w:hAnsi="Times New Roman" w:cs="Times New Roman"/>
          <w:sz w:val="28"/>
          <w:szCs w:val="28"/>
          <w:lang w:bidi="ar-IQ"/>
        </w:rPr>
        <w:t xml:space="preserve"> II</w:t>
      </w:r>
      <w:r w:rsidRPr="008D7802">
        <w:rPr>
          <w:rFonts w:ascii="Times New Roman" w:hAnsi="Times New Roman" w:cs="Times New Roman"/>
          <w:sz w:val="28"/>
          <w:szCs w:val="28"/>
          <w:lang w:bidi="ar-IQ"/>
        </w:rPr>
        <w:t xml:space="preserve"> in 1991. In 2003 begun another stage of rebuilding of a new – state institutions after (35) years ago of</w:t>
      </w:r>
      <w:r>
        <w:rPr>
          <w:rFonts w:ascii="Times New Roman" w:hAnsi="Times New Roman" w:cs="Times New Roman"/>
          <w:sz w:val="28"/>
          <w:szCs w:val="28"/>
          <w:lang w:bidi="ar-IQ"/>
        </w:rPr>
        <w:t xml:space="preserve"> </w:t>
      </w:r>
      <w:r w:rsidRPr="008D7802">
        <w:rPr>
          <w:rFonts w:ascii="Times New Roman" w:hAnsi="Times New Roman" w:cs="Times New Roman"/>
          <w:sz w:val="28"/>
          <w:szCs w:val="28"/>
          <w:lang w:bidi="ar-IQ"/>
        </w:rPr>
        <w:t>Baathist</w:t>
      </w:r>
      <w:r>
        <w:rPr>
          <w:rFonts w:ascii="Times New Roman" w:hAnsi="Times New Roman" w:cs="Times New Roman"/>
          <w:sz w:val="28"/>
          <w:szCs w:val="28"/>
          <w:lang w:bidi="ar-IQ"/>
        </w:rPr>
        <w:t xml:space="preserve"> </w:t>
      </w:r>
      <w:r w:rsidRPr="008D7802">
        <w:rPr>
          <w:rFonts w:ascii="Times New Roman" w:hAnsi="Times New Roman" w:cs="Times New Roman"/>
          <w:sz w:val="28"/>
          <w:szCs w:val="28"/>
          <w:lang w:bidi="ar-IQ"/>
        </w:rPr>
        <w:t xml:space="preserve">rule as a result of toppling </w:t>
      </w:r>
      <w:r>
        <w:rPr>
          <w:rFonts w:ascii="Times New Roman" w:hAnsi="Times New Roman" w:cs="Times New Roman"/>
          <w:sz w:val="28"/>
          <w:szCs w:val="28"/>
          <w:lang w:bidi="ar-IQ"/>
        </w:rPr>
        <w:t xml:space="preserve">its </w:t>
      </w:r>
      <w:r w:rsidRPr="008D7802">
        <w:rPr>
          <w:rFonts w:ascii="Times New Roman" w:hAnsi="Times New Roman" w:cs="Times New Roman"/>
          <w:sz w:val="28"/>
          <w:szCs w:val="28"/>
          <w:lang w:bidi="ar-IQ"/>
        </w:rPr>
        <w:t xml:space="preserve">despotisms' system.                                                                    </w:t>
      </w:r>
      <w:r w:rsidRPr="008D7802">
        <w:rPr>
          <w:rFonts w:ascii="Times New Roman" w:hAnsi="Times New Roman" w:cs="Times New Roman"/>
          <w:sz w:val="28"/>
          <w:szCs w:val="28"/>
          <w:vertAlign w:val="superscript"/>
          <w:lang w:bidi="ar-IQ"/>
        </w:rPr>
        <w:t xml:space="preserve">                                  </w:t>
      </w:r>
    </w:p>
    <w:p w:rsidR="004952B1" w:rsidRPr="003F6DD4" w:rsidRDefault="004952B1" w:rsidP="004952B1">
      <w:pPr>
        <w:tabs>
          <w:tab w:val="left" w:pos="3536"/>
        </w:tabs>
        <w:bidi w:val="0"/>
        <w:spacing w:after="0" w:line="240" w:lineRule="auto"/>
        <w:jc w:val="lowKashida"/>
        <w:rPr>
          <w:rFonts w:ascii="Times New Roman" w:hAnsi="Times New Roman" w:cs="Times New Roman"/>
          <w:sz w:val="28"/>
          <w:szCs w:val="28"/>
          <w:vertAlign w:val="superscript"/>
          <w:lang w:bidi="ar-IQ"/>
        </w:rPr>
      </w:pPr>
      <w:r>
        <w:rPr>
          <w:rFonts w:ascii="Times New Roman" w:hAnsi="Times New Roman" w:cs="Times New Roman"/>
          <w:sz w:val="28"/>
          <w:szCs w:val="28"/>
          <w:lang w:bidi="ar-IQ"/>
        </w:rPr>
        <w:t xml:space="preserve">     </w:t>
      </w:r>
      <w:r w:rsidRPr="003F6DD4">
        <w:rPr>
          <w:rFonts w:ascii="Times New Roman" w:hAnsi="Times New Roman" w:cs="Times New Roman"/>
          <w:sz w:val="28"/>
          <w:szCs w:val="28"/>
          <w:lang w:bidi="ar-IQ"/>
        </w:rPr>
        <w:t>The United State of America and its allies invaded Iraq without any legalization enacted by the international community at that time , the united nations- to topple down Saddam’s regime which begun on Wednesday March 19, 2003.</w:t>
      </w:r>
      <w:r>
        <w:rPr>
          <w:rFonts w:ascii="Simplified Arabic" w:hAnsi="Simplified Arabic" w:cs="Simplified Arabic"/>
          <w:sz w:val="28"/>
          <w:szCs w:val="28"/>
          <w:lang w:bidi="ar-IQ"/>
        </w:rPr>
        <w:t xml:space="preserve"> </w:t>
      </w:r>
      <w:r w:rsidRPr="003F6DD4">
        <w:rPr>
          <w:rFonts w:ascii="Times New Roman" w:hAnsi="Times New Roman" w:cs="Times New Roman"/>
          <w:sz w:val="28"/>
          <w:szCs w:val="28"/>
          <w:lang w:bidi="ar-IQ"/>
        </w:rPr>
        <w:t>The coalition forces accomplished the mission and the military phase of conflict was over; but there was another challenge remained more stronger than</w:t>
      </w:r>
      <w:r>
        <w:rPr>
          <w:rFonts w:ascii="Times New Roman" w:hAnsi="Times New Roman" w:cs="Times New Roman"/>
          <w:sz w:val="28"/>
          <w:szCs w:val="28"/>
          <w:lang w:bidi="ar-IQ"/>
        </w:rPr>
        <w:t xml:space="preserve"> the</w:t>
      </w:r>
      <w:r w:rsidRPr="003F6DD4">
        <w:rPr>
          <w:rFonts w:ascii="Times New Roman" w:hAnsi="Times New Roman" w:cs="Times New Roman"/>
          <w:sz w:val="28"/>
          <w:szCs w:val="28"/>
          <w:lang w:bidi="ar-IQ"/>
        </w:rPr>
        <w:t xml:space="preserve"> ability to reconstructing what it had been devastated during the decades of international sanctions as the aftermaths of war</w:t>
      </w:r>
      <w:r>
        <w:rPr>
          <w:rStyle w:val="FootnoteReference"/>
          <w:rFonts w:ascii="Times New Roman" w:hAnsi="Times New Roman"/>
          <w:sz w:val="28"/>
          <w:szCs w:val="28"/>
          <w:lang w:bidi="ar-IQ"/>
        </w:rPr>
        <w:endnoteRef/>
      </w:r>
      <w:r w:rsidRPr="003F6DD4">
        <w:rPr>
          <w:rFonts w:ascii="Times New Roman" w:hAnsi="Times New Roman" w:cs="Times New Roman"/>
          <w:sz w:val="28"/>
          <w:szCs w:val="28"/>
          <w:lang w:bidi="ar-IQ"/>
        </w:rPr>
        <w:t>.</w:t>
      </w:r>
      <w:r w:rsidRPr="003F6DD4">
        <w:rPr>
          <w:rFonts w:ascii="Times New Roman" w:hAnsi="Times New Roman" w:cs="Times New Roman"/>
          <w:sz w:val="28"/>
          <w:szCs w:val="28"/>
          <w:vertAlign w:val="superscript"/>
          <w:lang w:bidi="ar-IQ"/>
        </w:rPr>
        <w:t xml:space="preserve">    </w:t>
      </w:r>
    </w:p>
    <w:p w:rsidR="004952B1" w:rsidRDefault="004952B1" w:rsidP="004952B1">
      <w:pPr>
        <w:tabs>
          <w:tab w:val="left" w:pos="3536"/>
        </w:tabs>
        <w:bidi w:val="0"/>
        <w:spacing w:after="0" w:line="240" w:lineRule="auto"/>
        <w:jc w:val="lowKashida"/>
        <w:rPr>
          <w:rFonts w:ascii="Simplified Arabic" w:hAnsi="Simplified Arabic" w:cs="Simplified Arabic"/>
          <w:color w:val="000000"/>
          <w:sz w:val="28"/>
          <w:szCs w:val="28"/>
          <w:shd w:val="clear" w:color="auto" w:fill="FFFFFF"/>
          <w:vertAlign w:val="superscript"/>
        </w:rPr>
      </w:pPr>
      <w:r>
        <w:rPr>
          <w:rFonts w:ascii="Times New Roman" w:hAnsi="Times New Roman" w:cs="Times New Roman"/>
          <w:color w:val="000000"/>
          <w:sz w:val="28"/>
          <w:szCs w:val="28"/>
          <w:shd w:val="clear" w:color="auto" w:fill="FFFFFF"/>
        </w:rPr>
        <w:t xml:space="preserve">     </w:t>
      </w:r>
      <w:r w:rsidRPr="009D7273">
        <w:rPr>
          <w:rFonts w:ascii="Times New Roman" w:hAnsi="Times New Roman" w:cs="Times New Roman"/>
          <w:color w:val="000000"/>
          <w:sz w:val="28"/>
          <w:szCs w:val="28"/>
          <w:shd w:val="clear" w:color="auto" w:fill="FFFFFF"/>
        </w:rPr>
        <w:t>The United States-led Coalition Provisional Authority (CPA) transferred power to an Iraqi government in June 30, 2004 and the 25-member Governing Council was dissolved. Some of the Governing Council members have assumed other responsibilities while others have been called upon to participate in various state institutions</w:t>
      </w:r>
      <w:r>
        <w:rPr>
          <w:rStyle w:val="FootnoteReference"/>
          <w:rFonts w:ascii="Times New Roman" w:hAnsi="Times New Roman"/>
          <w:color w:val="000000"/>
          <w:sz w:val="28"/>
          <w:szCs w:val="28"/>
          <w:shd w:val="clear" w:color="auto" w:fill="FFFFFF"/>
        </w:rPr>
        <w:endnoteRef/>
      </w:r>
      <w:r w:rsidRPr="009D7273">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9D7273">
        <w:rPr>
          <w:rFonts w:ascii="Times New Roman" w:hAnsi="Times New Roman" w:cs="Times New Roman"/>
          <w:color w:val="000000"/>
          <w:sz w:val="28"/>
          <w:szCs w:val="28"/>
          <w:shd w:val="clear" w:color="auto" w:fill="FFFFFF"/>
        </w:rPr>
        <w:t xml:space="preserve"> In March 8, 2004 the Iraqi Governing Council signed an interim constitution. It</w:t>
      </w:r>
      <w:r w:rsidRPr="009D7273">
        <w:rPr>
          <w:rStyle w:val="apple-converted-space"/>
          <w:rFonts w:cs="Arial"/>
          <w:color w:val="000000"/>
          <w:sz w:val="28"/>
          <w:szCs w:val="28"/>
          <w:shd w:val="clear" w:color="auto" w:fill="FFFFFF"/>
        </w:rPr>
        <w:t> </w:t>
      </w:r>
      <w:r w:rsidRPr="009D7273">
        <w:rPr>
          <w:rFonts w:ascii="Times New Roman" w:hAnsi="Times New Roman" w:cs="Times New Roman"/>
          <w:color w:val="000000"/>
          <w:sz w:val="28"/>
          <w:szCs w:val="28"/>
          <w:shd w:val="clear" w:color="auto" w:fill="FFFFFF"/>
        </w:rPr>
        <w:t xml:space="preserve">provided a framework for continued cooperation among Iraqi members of the international Coalition; but the new "Transitional Administrative Law" would be served as </w:t>
      </w:r>
      <w:smartTag w:uri="urn:schemas-microsoft-com:office:smarttags" w:element="place">
        <w:smartTag w:uri="urn:schemas-microsoft-com:office:smarttags" w:element="country-region">
          <w:r w:rsidRPr="009D7273">
            <w:rPr>
              <w:rFonts w:ascii="Times New Roman" w:hAnsi="Times New Roman" w:cs="Times New Roman"/>
              <w:color w:val="000000"/>
              <w:sz w:val="28"/>
              <w:szCs w:val="28"/>
              <w:shd w:val="clear" w:color="auto" w:fill="FFFFFF"/>
            </w:rPr>
            <w:t>Iraq</w:t>
          </w:r>
        </w:smartTag>
      </w:smartTag>
      <w:r w:rsidRPr="009D7273">
        <w:rPr>
          <w:rFonts w:ascii="Times New Roman" w:hAnsi="Times New Roman" w:cs="Times New Roman"/>
          <w:color w:val="000000"/>
          <w:sz w:val="28"/>
          <w:szCs w:val="28"/>
          <w:shd w:val="clear" w:color="auto" w:fill="FFFFFF"/>
        </w:rPr>
        <w:t>'s constitution</w:t>
      </w:r>
      <w:r>
        <w:rPr>
          <w:rStyle w:val="FootnoteReference"/>
          <w:rFonts w:ascii="Times New Roman" w:hAnsi="Times New Roman"/>
          <w:color w:val="000000"/>
          <w:sz w:val="28"/>
          <w:szCs w:val="28"/>
          <w:shd w:val="clear" w:color="auto" w:fill="FFFFFF"/>
        </w:rPr>
        <w:endnoteRef/>
      </w:r>
      <w:r w:rsidRPr="009D7273">
        <w:rPr>
          <w:rFonts w:ascii="Times New Roman" w:hAnsi="Times New Roman" w:cs="Times New Roman"/>
          <w:color w:val="000000"/>
          <w:sz w:val="28"/>
          <w:szCs w:val="28"/>
          <w:shd w:val="clear" w:color="auto" w:fill="FFFFFF"/>
        </w:rPr>
        <w:t>.</w:t>
      </w:r>
    </w:p>
    <w:p w:rsidR="004952B1" w:rsidRPr="00FE4BD8" w:rsidRDefault="004952B1" w:rsidP="004952B1">
      <w:pPr>
        <w:pStyle w:val="Heading2"/>
        <w:bidi w:val="0"/>
        <w:spacing w:line="240" w:lineRule="auto"/>
        <w:jc w:val="lowKashida"/>
        <w:rPr>
          <w:rFonts w:ascii="Times New Roman" w:hAnsi="Times New Roman" w:cs="Times New Roman"/>
          <w:b w:val="0"/>
          <w:bCs w:val="0"/>
          <w:sz w:val="28"/>
          <w:szCs w:val="28"/>
          <w:lang w:bidi="ar-IQ"/>
        </w:rPr>
      </w:pPr>
      <w:r w:rsidRPr="00FE4BD8">
        <w:rPr>
          <w:rFonts w:ascii="Times New Roman" w:hAnsi="Times New Roman" w:cs="Times New Roman"/>
          <w:b w:val="0"/>
          <w:bCs w:val="0"/>
          <w:sz w:val="28"/>
          <w:szCs w:val="28"/>
          <w:lang w:bidi="ar-IQ"/>
        </w:rPr>
        <w:t>I.1 The new challenges of the democratic political process:</w:t>
      </w:r>
    </w:p>
    <w:p w:rsidR="004952B1" w:rsidRPr="00EE5EB1" w:rsidRDefault="004952B1" w:rsidP="004952B1">
      <w:pPr>
        <w:tabs>
          <w:tab w:val="left" w:pos="3536"/>
        </w:tabs>
        <w:bidi w:val="0"/>
        <w:spacing w:after="0" w:line="240" w:lineRule="auto"/>
        <w:jc w:val="lowKashida"/>
        <w:rPr>
          <w:rFonts w:ascii="Times New Roman" w:hAnsi="Times New Roman" w:cs="Times New Roman"/>
          <w:color w:val="FF0000"/>
          <w:sz w:val="28"/>
          <w:szCs w:val="28"/>
          <w:lang w:bidi="ar-IQ"/>
        </w:rPr>
      </w:pPr>
      <w:r>
        <w:rPr>
          <w:rFonts w:ascii="Times New Roman" w:hAnsi="Times New Roman" w:cs="Times New Roman"/>
          <w:sz w:val="28"/>
          <w:szCs w:val="28"/>
          <w:lang w:bidi="ar-IQ"/>
        </w:rPr>
        <w:t xml:space="preserve">     </w:t>
      </w:r>
      <w:r w:rsidRPr="00EE5EB1">
        <w:rPr>
          <w:rFonts w:ascii="Times New Roman" w:hAnsi="Times New Roman" w:cs="Times New Roman"/>
          <w:sz w:val="28"/>
          <w:szCs w:val="28"/>
          <w:lang w:bidi="ar-IQ"/>
        </w:rPr>
        <w:t>The transition from dictatorship into democracy will take some time, but that it requires confronting whole dangers and challenges</w:t>
      </w:r>
      <w:r>
        <w:rPr>
          <w:rStyle w:val="FootnoteReference"/>
          <w:rFonts w:ascii="Times New Roman" w:hAnsi="Times New Roman"/>
          <w:sz w:val="28"/>
          <w:szCs w:val="28"/>
          <w:lang w:bidi="ar-IQ"/>
        </w:rPr>
        <w:endnoteRef/>
      </w:r>
      <w:r w:rsidRPr="00EE5EB1">
        <w:rPr>
          <w:rFonts w:ascii="Times New Roman" w:hAnsi="Times New Roman" w:cs="Times New Roman"/>
          <w:sz w:val="28"/>
          <w:szCs w:val="28"/>
          <w:lang w:bidi="ar-IQ"/>
        </w:rPr>
        <w:t>.</w:t>
      </w:r>
      <w:r w:rsidRPr="00EE5EB1">
        <w:rPr>
          <w:rFonts w:ascii="Times New Roman" w:hAnsi="Times New Roman" w:cs="Times New Roman"/>
          <w:sz w:val="28"/>
          <w:szCs w:val="28"/>
          <w:vertAlign w:val="superscript"/>
          <w:lang w:bidi="ar-IQ"/>
        </w:rPr>
        <w:t xml:space="preserve">  </w:t>
      </w:r>
      <w:smartTag w:uri="urn:schemas-microsoft-com:office:smarttags" w:element="place">
        <w:smartTag w:uri="urn:schemas-microsoft-com:office:smarttags" w:element="country-region">
          <w:r w:rsidRPr="00EE5EB1">
            <w:rPr>
              <w:rFonts w:ascii="Times New Roman" w:hAnsi="Times New Roman" w:cs="Times New Roman"/>
              <w:sz w:val="28"/>
              <w:szCs w:val="28"/>
              <w:lang w:bidi="ar-IQ"/>
            </w:rPr>
            <w:t>Iraq</w:t>
          </w:r>
        </w:smartTag>
      </w:smartTag>
      <w:r w:rsidRPr="00EE5EB1">
        <w:rPr>
          <w:rFonts w:ascii="Times New Roman" w:hAnsi="Times New Roman" w:cs="Times New Roman"/>
          <w:sz w:val="28"/>
          <w:szCs w:val="28"/>
          <w:lang w:bidi="ar-IQ"/>
        </w:rPr>
        <w:t xml:space="preserve"> has always been under predominantly autocratic regimes and absence of democracy that it’s diminishing its spectacle for future prospects</w:t>
      </w:r>
      <w:r>
        <w:rPr>
          <w:rStyle w:val="FootnoteReference"/>
          <w:rFonts w:ascii="Times New Roman" w:hAnsi="Times New Roman"/>
          <w:sz w:val="28"/>
          <w:szCs w:val="28"/>
          <w:lang w:bidi="ar-IQ"/>
        </w:rPr>
        <w:endnoteRef/>
      </w:r>
      <w:r w:rsidRPr="00EE5EB1">
        <w:rPr>
          <w:rFonts w:ascii="Times New Roman" w:hAnsi="Times New Roman" w:cs="Times New Roman"/>
          <w:sz w:val="28"/>
          <w:szCs w:val="28"/>
          <w:lang w:bidi="ar-IQ"/>
        </w:rPr>
        <w:t xml:space="preserve">. </w:t>
      </w:r>
    </w:p>
    <w:p w:rsidR="004952B1" w:rsidRPr="00EE5EB1"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EE5EB1">
        <w:rPr>
          <w:rFonts w:ascii="Times New Roman" w:hAnsi="Times New Roman" w:cs="Times New Roman"/>
          <w:sz w:val="28"/>
          <w:szCs w:val="28"/>
          <w:lang w:bidi="ar-IQ"/>
        </w:rPr>
        <w:t xml:space="preserve">The </w:t>
      </w:r>
      <w:smartTag w:uri="urn:schemas-microsoft-com:office:smarttags" w:element="place">
        <w:smartTag w:uri="urn:schemas-microsoft-com:office:smarttags" w:element="country-region">
          <w:r w:rsidRPr="00EE5EB1">
            <w:rPr>
              <w:rFonts w:ascii="Times New Roman" w:hAnsi="Times New Roman" w:cs="Times New Roman"/>
              <w:sz w:val="28"/>
              <w:szCs w:val="28"/>
              <w:lang w:bidi="ar-IQ"/>
            </w:rPr>
            <w:t>United States of America</w:t>
          </w:r>
        </w:smartTag>
      </w:smartTag>
      <w:r w:rsidRPr="00EE5EB1">
        <w:rPr>
          <w:rFonts w:ascii="Times New Roman" w:hAnsi="Times New Roman" w:cs="Times New Roman"/>
          <w:sz w:val="28"/>
          <w:szCs w:val="28"/>
          <w:lang w:bidi="ar-IQ"/>
        </w:rPr>
        <w:t xml:space="preserve"> failed to preserve the existing capacity of the Iraqi state institutions, and faced substantial barriers to rebuilding those that had eroded or collapsed as a result to the war and ensuing insurgency conflict. The U.S war plan envisioned a relatively small U.S.A force that would enter and exit </w:t>
      </w:r>
      <w:smartTag w:uri="urn:schemas-microsoft-com:office:smarttags" w:element="place">
        <w:smartTag w:uri="urn:schemas-microsoft-com:office:smarttags" w:element="country-region">
          <w:r w:rsidRPr="00EE5EB1">
            <w:rPr>
              <w:rFonts w:ascii="Times New Roman" w:hAnsi="Times New Roman" w:cs="Times New Roman"/>
              <w:sz w:val="28"/>
              <w:szCs w:val="28"/>
              <w:lang w:bidi="ar-IQ"/>
            </w:rPr>
            <w:t>Iraq</w:t>
          </w:r>
        </w:smartTag>
      </w:smartTag>
      <w:r w:rsidRPr="00EE5EB1">
        <w:rPr>
          <w:rFonts w:ascii="Times New Roman" w:hAnsi="Times New Roman" w:cs="Times New Roman"/>
          <w:sz w:val="28"/>
          <w:szCs w:val="28"/>
          <w:lang w:bidi="ar-IQ"/>
        </w:rPr>
        <w:t xml:space="preserve"> quickly</w:t>
      </w:r>
      <w:r>
        <w:rPr>
          <w:rStyle w:val="FootnoteReference"/>
          <w:rFonts w:ascii="Times New Roman" w:hAnsi="Times New Roman"/>
          <w:sz w:val="28"/>
          <w:szCs w:val="28"/>
          <w:lang w:bidi="ar-IQ"/>
        </w:rPr>
        <w:endnoteRef/>
      </w:r>
      <w:r w:rsidRPr="00EE5EB1">
        <w:rPr>
          <w:rFonts w:ascii="Times New Roman" w:hAnsi="Times New Roman" w:cs="Times New Roman"/>
          <w:sz w:val="28"/>
          <w:szCs w:val="28"/>
          <w:lang w:bidi="ar-IQ"/>
        </w:rPr>
        <w:t xml:space="preserve">.  </w:t>
      </w:r>
    </w:p>
    <w:p w:rsidR="004952B1"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B33703">
        <w:rPr>
          <w:rFonts w:ascii="Times New Roman" w:hAnsi="Times New Roman" w:cs="Times New Roman"/>
          <w:sz w:val="28"/>
          <w:szCs w:val="28"/>
          <w:lang w:bidi="ar-IQ"/>
        </w:rPr>
        <w:t xml:space="preserve">Democracy without constitutional procedures is not a simply to be adequate, but dangers are bringing with it the erosion of liberty, and the abuse of power, also ethnic divisions and probably even civil war. Probably the immediate problem in a weak state, such as </w:t>
      </w:r>
      <w:smartTag w:uri="urn:schemas-microsoft-com:office:smarttags" w:element="place">
        <w:smartTag w:uri="urn:schemas-microsoft-com:office:smarttags" w:element="country-region">
          <w:r w:rsidRPr="00B33703">
            <w:rPr>
              <w:rFonts w:ascii="Times New Roman" w:hAnsi="Times New Roman" w:cs="Times New Roman"/>
              <w:sz w:val="28"/>
              <w:szCs w:val="28"/>
              <w:lang w:bidi="ar-IQ"/>
            </w:rPr>
            <w:t>Iraq</w:t>
          </w:r>
        </w:smartTag>
      </w:smartTag>
      <w:r w:rsidRPr="00B33703">
        <w:rPr>
          <w:rFonts w:ascii="Times New Roman" w:hAnsi="Times New Roman" w:cs="Times New Roman"/>
          <w:sz w:val="28"/>
          <w:szCs w:val="28"/>
          <w:lang w:bidi="ar-IQ"/>
        </w:rPr>
        <w:t>, is not only the lack of political democracy; but rather the lack for a specific degree of institutional capacity and the inability to provide core state functions as well</w:t>
      </w:r>
      <w:r>
        <w:rPr>
          <w:rStyle w:val="FootnoteReference"/>
          <w:rFonts w:ascii="Times New Roman" w:hAnsi="Times New Roman"/>
          <w:sz w:val="28"/>
          <w:szCs w:val="28"/>
          <w:lang w:bidi="ar-IQ"/>
        </w:rPr>
        <w:endnoteRef/>
      </w:r>
      <w:r w:rsidRPr="00B33703">
        <w:rPr>
          <w:rFonts w:ascii="Times New Roman" w:hAnsi="Times New Roman" w:cs="Times New Roman"/>
          <w:sz w:val="28"/>
          <w:szCs w:val="28"/>
          <w:lang w:bidi="ar-IQ"/>
        </w:rPr>
        <w:t>.</w:t>
      </w:r>
    </w:p>
    <w:p w:rsidR="004952B1" w:rsidRPr="00D31FC3"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sidRPr="00B33703">
        <w:rPr>
          <w:rFonts w:ascii="Times New Roman" w:hAnsi="Times New Roman" w:cs="Times New Roman"/>
          <w:sz w:val="28"/>
          <w:szCs w:val="28"/>
          <w:lang w:bidi="ar-IQ"/>
        </w:rPr>
        <w:t xml:space="preserve">   </w:t>
      </w:r>
      <w:r w:rsidRPr="001615D4">
        <w:rPr>
          <w:rFonts w:ascii="Simplified Arabic" w:hAnsi="Simplified Arabic" w:cs="Simplified Arabic"/>
          <w:sz w:val="28"/>
          <w:szCs w:val="28"/>
          <w:vertAlign w:val="superscript"/>
          <w:lang w:bidi="ar-IQ"/>
        </w:rPr>
        <w:t xml:space="preserve"> </w:t>
      </w:r>
      <w:r w:rsidRPr="00D31FC3">
        <w:rPr>
          <w:rFonts w:ascii="Times New Roman" w:hAnsi="Times New Roman" w:cs="Times New Roman"/>
          <w:sz w:val="28"/>
          <w:szCs w:val="28"/>
          <w:lang w:bidi="ar-IQ"/>
        </w:rPr>
        <w:t>This important election had been concluded according to the political parties and associations law (No.97) enacted by "Paul Bremer" the executive director for the Coalition Provisional Authority (CPA), and as a result of that I</w:t>
      </w:r>
      <w:r>
        <w:rPr>
          <w:rFonts w:ascii="Times New Roman" w:hAnsi="Times New Roman" w:cs="Times New Roman"/>
          <w:sz w:val="28"/>
          <w:szCs w:val="28"/>
          <w:lang w:bidi="ar-IQ"/>
        </w:rPr>
        <w:t>.</w:t>
      </w:r>
      <w:r w:rsidRPr="00D31FC3">
        <w:rPr>
          <w:rFonts w:ascii="Times New Roman" w:hAnsi="Times New Roman" w:cs="Times New Roman"/>
          <w:sz w:val="28"/>
          <w:szCs w:val="28"/>
          <w:lang w:bidi="ar-IQ"/>
        </w:rPr>
        <w:t xml:space="preserve"> Jaafri formed his government in spite of Sunnis boycott</w:t>
      </w:r>
      <w:r>
        <w:rPr>
          <w:rStyle w:val="FootnoteReference"/>
          <w:rFonts w:ascii="Times New Roman" w:hAnsi="Times New Roman"/>
          <w:sz w:val="28"/>
          <w:szCs w:val="28"/>
          <w:lang w:bidi="ar-IQ"/>
        </w:rPr>
        <w:endnoteRef/>
      </w:r>
      <w:r w:rsidRPr="00D31FC3">
        <w:rPr>
          <w:rFonts w:ascii="Times New Roman" w:hAnsi="Times New Roman" w:cs="Times New Roman"/>
          <w:sz w:val="28"/>
          <w:szCs w:val="28"/>
          <w:lang w:bidi="ar-IQ"/>
        </w:rPr>
        <w:t>.</w:t>
      </w:r>
    </w:p>
    <w:p w:rsidR="004952B1"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D31FC3">
        <w:rPr>
          <w:rFonts w:ascii="Times New Roman" w:hAnsi="Times New Roman" w:cs="Times New Roman"/>
          <w:sz w:val="28"/>
          <w:szCs w:val="28"/>
          <w:lang w:bidi="ar-IQ"/>
        </w:rPr>
        <w:t xml:space="preserve">The second legislative elections, which witnessed strong Sunni participation, was held in December 15, 2005 according to the permanent constitution which was concluded by popular constitutional referendum held in October 15, 2005. The results of December 15, 2005 legislative elections announced in January 1st, 2006.  </w:t>
      </w:r>
      <w:r>
        <w:rPr>
          <w:rFonts w:ascii="Times New Roman" w:hAnsi="Times New Roman" w:cs="Times New Roman"/>
          <w:sz w:val="28"/>
          <w:szCs w:val="28"/>
          <w:lang w:bidi="ar-IQ"/>
        </w:rPr>
        <w:t xml:space="preserve">N. </w:t>
      </w:r>
      <w:r w:rsidRPr="00D31FC3">
        <w:rPr>
          <w:rFonts w:ascii="Times New Roman" w:hAnsi="Times New Roman" w:cs="Times New Roman"/>
          <w:sz w:val="28"/>
          <w:szCs w:val="28"/>
          <w:lang w:bidi="ar-IQ"/>
        </w:rPr>
        <w:t>Malki formed the cabinet after a hard time of discussions. All political elites later confronted a new – era of sectarian – ethnic conflict as a result of the events of the explosions that blasted in two holy Muslim shrines located in Samara province in February 22, 2006.</w:t>
      </w:r>
    </w:p>
    <w:p w:rsidR="004952B1" w:rsidRPr="00FE4BD8" w:rsidRDefault="004952B1" w:rsidP="004952B1">
      <w:pPr>
        <w:pStyle w:val="Heading2"/>
        <w:bidi w:val="0"/>
        <w:spacing w:line="240" w:lineRule="auto"/>
        <w:ind w:left="360" w:hanging="360"/>
        <w:jc w:val="lowKashida"/>
        <w:rPr>
          <w:rFonts w:ascii="Times New Roman" w:hAnsi="Times New Roman" w:cs="Times New Roman"/>
          <w:b w:val="0"/>
          <w:bCs w:val="0"/>
          <w:sz w:val="28"/>
          <w:szCs w:val="28"/>
          <w:lang w:bidi="ar-IQ"/>
        </w:rPr>
      </w:pPr>
      <w:r w:rsidRPr="00FE4BD8">
        <w:rPr>
          <w:rFonts w:ascii="Times New Roman" w:hAnsi="Times New Roman" w:cs="Times New Roman"/>
          <w:b w:val="0"/>
          <w:bCs w:val="0"/>
          <w:sz w:val="28"/>
          <w:szCs w:val="28"/>
          <w:lang w:bidi="ar-IQ"/>
        </w:rPr>
        <w:t xml:space="preserve">I.2 The dimensions of democratization in political life and its challenges: </w:t>
      </w:r>
    </w:p>
    <w:p w:rsidR="004952B1" w:rsidRDefault="004952B1" w:rsidP="004952B1">
      <w:pPr>
        <w:tabs>
          <w:tab w:val="left" w:pos="3536"/>
        </w:tabs>
        <w:bidi w:val="0"/>
        <w:spacing w:after="0" w:line="240" w:lineRule="auto"/>
        <w:jc w:val="lowKashida"/>
        <w:rPr>
          <w:rFonts w:ascii="Times New Roman" w:hAnsi="Times New Roman" w:cs="Times New Roman"/>
          <w:sz w:val="28"/>
          <w:szCs w:val="28"/>
          <w:vertAlign w:val="superscript"/>
          <w:lang w:bidi="ar-IQ"/>
        </w:rPr>
      </w:pPr>
      <w:r>
        <w:rPr>
          <w:rFonts w:ascii="Times New Roman" w:hAnsi="Times New Roman" w:cs="Times New Roman"/>
          <w:sz w:val="28"/>
          <w:szCs w:val="28"/>
          <w:lang w:bidi="ar-IQ"/>
        </w:rPr>
        <w:t xml:space="preserve">     </w:t>
      </w:r>
      <w:r w:rsidRPr="00D31FC3">
        <w:rPr>
          <w:rFonts w:ascii="Times New Roman" w:hAnsi="Times New Roman" w:cs="Times New Roman"/>
          <w:sz w:val="28"/>
          <w:szCs w:val="28"/>
          <w:lang w:bidi="ar-IQ"/>
        </w:rPr>
        <w:t>The political process requires participation and conduct of controversial visions, politicians have no incentive to say that the government shouldn’t tackle the problems or it doesn’t know how to solve them. Every incentive to government must do something and they know just what to do</w:t>
      </w:r>
      <w:r>
        <w:rPr>
          <w:rStyle w:val="FootnoteReference"/>
          <w:rFonts w:ascii="Times New Roman" w:hAnsi="Times New Roman"/>
          <w:sz w:val="28"/>
          <w:szCs w:val="28"/>
          <w:lang w:bidi="ar-IQ"/>
        </w:rPr>
        <w:endnoteRef/>
      </w:r>
      <w:r w:rsidRPr="00D31FC3">
        <w:rPr>
          <w:rFonts w:ascii="Times New Roman" w:hAnsi="Times New Roman" w:cs="Times New Roman"/>
          <w:sz w:val="28"/>
          <w:szCs w:val="28"/>
          <w:lang w:bidi="ar-IQ"/>
        </w:rPr>
        <w:t>.</w:t>
      </w:r>
    </w:p>
    <w:p w:rsidR="004952B1" w:rsidRPr="00092E26"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092E26">
        <w:rPr>
          <w:rFonts w:ascii="Times New Roman" w:hAnsi="Times New Roman" w:cs="Times New Roman"/>
          <w:sz w:val="28"/>
          <w:szCs w:val="28"/>
          <w:lang w:bidi="ar-IQ"/>
        </w:rPr>
        <w:t xml:space="preserve">The political process is a status of interactions among different main system and sub-systems within structure of the stipulations which are related to the authority, essentially after taking over transitional stage to be necessity in carrying out and exercising an emerging democracy; or some distinguishing procedures to make public policies and the planning for achieving main objectives politically and legally. </w:t>
      </w:r>
    </w:p>
    <w:p w:rsidR="004952B1" w:rsidRPr="00092E26"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092E26">
        <w:rPr>
          <w:rFonts w:ascii="Times New Roman" w:hAnsi="Times New Roman" w:cs="Times New Roman"/>
          <w:sz w:val="28"/>
          <w:szCs w:val="28"/>
          <w:lang w:bidi="ar-IQ"/>
        </w:rPr>
        <w:t xml:space="preserve">Democratic governance requires different means that could be pursued by   political elites in order to achieve political stability in </w:t>
      </w:r>
      <w:smartTag w:uri="urn:schemas-microsoft-com:office:smarttags" w:element="place">
        <w:smartTag w:uri="urn:schemas-microsoft-com:office:smarttags" w:element="country-region">
          <w:r w:rsidRPr="00092E26">
            <w:rPr>
              <w:rFonts w:ascii="Times New Roman" w:hAnsi="Times New Roman" w:cs="Times New Roman"/>
              <w:sz w:val="28"/>
              <w:szCs w:val="28"/>
              <w:lang w:bidi="ar-IQ"/>
            </w:rPr>
            <w:t>Iraq</w:t>
          </w:r>
        </w:smartTag>
      </w:smartTag>
      <w:r w:rsidRPr="00092E26">
        <w:rPr>
          <w:rFonts w:ascii="Times New Roman" w:hAnsi="Times New Roman" w:cs="Times New Roman"/>
          <w:sz w:val="28"/>
          <w:szCs w:val="28"/>
          <w:lang w:bidi="ar-IQ"/>
        </w:rPr>
        <w:t>, by adopting rules of the governance of law, fighting corruption by accountability and transparency; and prohibiting the political banishment among the whole governing elites those who have participation right in political process.</w:t>
      </w:r>
    </w:p>
    <w:p w:rsidR="004952B1" w:rsidRPr="00092E26" w:rsidRDefault="004952B1" w:rsidP="004952B1">
      <w:pPr>
        <w:tabs>
          <w:tab w:val="left" w:pos="3536"/>
        </w:tabs>
        <w:bidi w:val="0"/>
        <w:spacing w:after="0" w:line="240" w:lineRule="auto"/>
        <w:jc w:val="lowKashida"/>
        <w:rPr>
          <w:rFonts w:ascii="Times New Roman" w:hAnsi="Times New Roman" w:cs="Times New Roman"/>
          <w:sz w:val="28"/>
          <w:szCs w:val="28"/>
          <w:vertAlign w:val="superscript"/>
          <w:lang w:bidi="ar-IQ"/>
        </w:rPr>
      </w:pPr>
      <w:r>
        <w:rPr>
          <w:rFonts w:ascii="Times New Roman" w:hAnsi="Times New Roman" w:cs="Times New Roman"/>
          <w:sz w:val="28"/>
          <w:szCs w:val="28"/>
          <w:lang w:bidi="ar-IQ"/>
        </w:rPr>
        <w:t xml:space="preserve">     </w:t>
      </w:r>
      <w:r w:rsidRPr="00092E26">
        <w:rPr>
          <w:rFonts w:ascii="Times New Roman" w:hAnsi="Times New Roman" w:cs="Times New Roman"/>
          <w:sz w:val="28"/>
          <w:szCs w:val="28"/>
          <w:lang w:bidi="ar-IQ"/>
        </w:rPr>
        <w:t xml:space="preserve">Every political group needs to feel that it has a stake in the new political system and is the best advice to work peacefully within the regime. Should power quota </w:t>
      </w:r>
      <w:r>
        <w:rPr>
          <w:rFonts w:ascii="Times New Roman" w:hAnsi="Times New Roman" w:cs="Times New Roman"/>
          <w:sz w:val="28"/>
          <w:szCs w:val="28"/>
          <w:lang w:bidi="ar-IQ"/>
        </w:rPr>
        <w:t>method</w:t>
      </w:r>
      <w:r w:rsidRPr="00092E26">
        <w:rPr>
          <w:rFonts w:ascii="Times New Roman" w:hAnsi="Times New Roman" w:cs="Times New Roman"/>
          <w:sz w:val="28"/>
          <w:szCs w:val="28"/>
          <w:lang w:bidi="ar-IQ"/>
        </w:rPr>
        <w:t xml:space="preserve"> extend beyond a few top positions and become a settled and pervasive way of staffing in the new Iraqi state? However the ethno - sectarian bonds and tensions will likely intensify as citizens come to favor the interests of their own groups over the general goals of the whole society</w:t>
      </w:r>
      <w:r>
        <w:rPr>
          <w:rStyle w:val="FootnoteReference"/>
          <w:rFonts w:ascii="Times New Roman" w:hAnsi="Times New Roman"/>
          <w:sz w:val="28"/>
          <w:szCs w:val="28"/>
          <w:lang w:bidi="ar-IQ"/>
        </w:rPr>
        <w:endnoteRef/>
      </w:r>
      <w:r w:rsidRPr="00092E26">
        <w:rPr>
          <w:rFonts w:ascii="Times New Roman" w:hAnsi="Times New Roman" w:cs="Times New Roman"/>
          <w:sz w:val="28"/>
          <w:szCs w:val="28"/>
          <w:lang w:bidi="ar-IQ"/>
        </w:rPr>
        <w:t>.</w:t>
      </w:r>
      <w:r w:rsidRPr="00092E26">
        <w:rPr>
          <w:rFonts w:ascii="Times New Roman" w:hAnsi="Times New Roman" w:cs="Times New Roman"/>
          <w:sz w:val="28"/>
          <w:szCs w:val="28"/>
          <w:vertAlign w:val="superscript"/>
          <w:lang w:bidi="ar-IQ"/>
        </w:rPr>
        <w:t xml:space="preserve"> </w:t>
      </w:r>
    </w:p>
    <w:p w:rsidR="004952B1" w:rsidRPr="00AC71A7"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BA0E1A">
        <w:rPr>
          <w:rFonts w:ascii="Times New Roman" w:hAnsi="Times New Roman" w:cs="Times New Roman"/>
          <w:sz w:val="28"/>
          <w:szCs w:val="28"/>
          <w:lang w:bidi="ar-IQ"/>
        </w:rPr>
        <w:t>There was a problematic issue appeared concerning</w:t>
      </w:r>
      <w:r>
        <w:rPr>
          <w:rFonts w:ascii="Times New Roman" w:hAnsi="Times New Roman" w:cs="Times New Roman"/>
          <w:sz w:val="28"/>
          <w:szCs w:val="28"/>
          <w:lang w:bidi="ar-IQ"/>
        </w:rPr>
        <w:t>:</w:t>
      </w:r>
      <w:r w:rsidRPr="00BA0E1A">
        <w:rPr>
          <w:rFonts w:ascii="Times New Roman" w:hAnsi="Times New Roman" w:cs="Times New Roman"/>
          <w:sz w:val="28"/>
          <w:szCs w:val="28"/>
          <w:lang w:bidi="ar-IQ"/>
        </w:rPr>
        <w:t xml:space="preserve"> the President of state and his deputies, the Speaker and his deputies; and the Prime minister with his deputies. Meanwhile, it witnessed a number of governments had been named in different forms; sometimes called “national unity government”, or “political consistency” ((congruity)) of inclusive government, and at another time called “national partnership government”. </w:t>
      </w:r>
      <w:r w:rsidRPr="00AC71A7">
        <w:rPr>
          <w:rFonts w:ascii="Times New Roman" w:hAnsi="Times New Roman" w:cs="Times New Roman"/>
          <w:sz w:val="28"/>
          <w:szCs w:val="28"/>
          <w:lang w:bidi="ar-IQ"/>
        </w:rPr>
        <w:t>Especially, the parliamentary elections were held according to several electoral laws such as in December 15, 2005 which was concluded according to the electoral law (No.16) enacted in September 9, 2005 which increased the number of parliamentary seats to (325). But the second parliamentary elections concluded in March 7, 2010 according to the electoral law</w:t>
      </w:r>
      <w:r>
        <w:rPr>
          <w:rFonts w:ascii="Times New Roman" w:hAnsi="Times New Roman" w:cs="Times New Roman"/>
          <w:sz w:val="28"/>
          <w:szCs w:val="28"/>
          <w:lang w:bidi="ar-IQ"/>
        </w:rPr>
        <w:t xml:space="preserve"> </w:t>
      </w:r>
      <w:r w:rsidRPr="00AC71A7">
        <w:rPr>
          <w:rFonts w:ascii="Times New Roman" w:hAnsi="Times New Roman" w:cs="Times New Roman"/>
          <w:sz w:val="28"/>
          <w:szCs w:val="28"/>
          <w:lang w:bidi="ar-IQ"/>
        </w:rPr>
        <w:t>(No.26) enacted on December 9, 2009; and the legislative elections of April 30th, 2014 which was held amongst hard political tensions and circumstances ((the number seats of parliament amounted to 328))</w:t>
      </w:r>
      <w:r>
        <w:rPr>
          <w:rFonts w:ascii="Times New Roman" w:hAnsi="Times New Roman" w:cs="Times New Roman"/>
          <w:sz w:val="28"/>
          <w:szCs w:val="28"/>
          <w:lang w:bidi="ar-IQ"/>
        </w:rPr>
        <w:t>.</w:t>
      </w:r>
    </w:p>
    <w:p w:rsidR="004952B1"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AC71A7">
        <w:rPr>
          <w:rFonts w:ascii="Times New Roman" w:hAnsi="Times New Roman" w:cs="Times New Roman"/>
          <w:sz w:val="28"/>
          <w:szCs w:val="28"/>
          <w:lang w:bidi="ar-IQ"/>
        </w:rPr>
        <w:t>The future of the Iraqi political system needs comprehensive reforms at different sides to conduct political democratic work by consolidating peaceful competitions with more security and safer environment, in order to encourage the national accord about basic principles of democracy to preserve what has been accomplished so far.</w:t>
      </w:r>
    </w:p>
    <w:p w:rsidR="004952B1" w:rsidRPr="00FE4BD8" w:rsidRDefault="004952B1" w:rsidP="004952B1">
      <w:pPr>
        <w:pStyle w:val="Title"/>
        <w:spacing w:after="0" w:line="240" w:lineRule="auto"/>
        <w:jc w:val="lowKashida"/>
        <w:rPr>
          <w:rFonts w:ascii="Times New Roman" w:hAnsi="Times New Roman" w:cs="Times New Roman"/>
          <w:b/>
          <w:bCs/>
          <w:sz w:val="28"/>
          <w:szCs w:val="28"/>
          <w:lang w:bidi="ar-IQ"/>
        </w:rPr>
      </w:pPr>
      <w:r w:rsidRPr="00FE4BD8">
        <w:rPr>
          <w:rFonts w:ascii="Times New Roman" w:hAnsi="Times New Roman" w:cs="Times New Roman"/>
          <w:b/>
          <w:bCs/>
          <w:sz w:val="28"/>
          <w:szCs w:val="28"/>
          <w:lang w:bidi="ar-IQ"/>
        </w:rPr>
        <w:t>II. Stabilizing the political process and preserving national unity</w:t>
      </w:r>
    </w:p>
    <w:p w:rsidR="004952B1" w:rsidRPr="00EB2375"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sidRPr="00EB2375">
        <w:rPr>
          <w:rFonts w:ascii="Times New Roman" w:hAnsi="Times New Roman" w:cs="Times New Roman"/>
          <w:sz w:val="28"/>
          <w:szCs w:val="28"/>
          <w:lang w:bidi="ar-IQ"/>
        </w:rPr>
        <w:t xml:space="preserve">     There was Another problematic issue pertaining with the inability to form government – style without depending on the proportion of each integral and social components inside Iraqi society (quota), to take into account what happened after parliamentary elections of March 2010 that period of negotiation prolonged (9) months until political parties convened meeting in Erbil province by political governing – elites and concluded the Erbil Accord for distributing the whole political benefits according to the ethno – sectarian and religious partitions of political quota.</w:t>
      </w:r>
    </w:p>
    <w:p w:rsidR="004952B1" w:rsidRPr="007B1C7F" w:rsidRDefault="004952B1" w:rsidP="004952B1">
      <w:pPr>
        <w:tabs>
          <w:tab w:val="left" w:pos="3536"/>
        </w:tabs>
        <w:bidi w:val="0"/>
        <w:spacing w:after="0" w:line="240" w:lineRule="auto"/>
        <w:jc w:val="lowKashida"/>
        <w:rPr>
          <w:rFonts w:ascii="Simplified Arabic" w:hAnsi="Simplified Arabic" w:cs="Simplified Arabic"/>
          <w:sz w:val="28"/>
          <w:szCs w:val="28"/>
          <w:rtl/>
          <w:lang w:bidi="ar-IQ"/>
        </w:rPr>
      </w:pPr>
      <w:r>
        <w:rPr>
          <w:rFonts w:ascii="Simplified Arabic" w:hAnsi="Simplified Arabic" w:cs="Simplified Arabic"/>
          <w:sz w:val="28"/>
          <w:szCs w:val="28"/>
          <w:lang w:bidi="ar-IQ"/>
        </w:rPr>
        <w:t xml:space="preserve">     </w:t>
      </w:r>
      <w:r w:rsidRPr="003728E0">
        <w:rPr>
          <w:rFonts w:ascii="Times New Roman" w:hAnsi="Times New Roman" w:cs="Times New Roman"/>
          <w:sz w:val="28"/>
          <w:szCs w:val="28"/>
          <w:lang w:bidi="ar-IQ"/>
        </w:rPr>
        <w:t xml:space="preserve">The multi – ethnic groups as in Iraq's society issue </w:t>
      </w:r>
      <w:r>
        <w:rPr>
          <w:rFonts w:ascii="Times New Roman" w:hAnsi="Times New Roman" w:cs="Times New Roman"/>
          <w:sz w:val="28"/>
          <w:szCs w:val="28"/>
          <w:lang w:bidi="ar-IQ"/>
        </w:rPr>
        <w:t xml:space="preserve">are </w:t>
      </w:r>
      <w:r w:rsidRPr="003728E0">
        <w:rPr>
          <w:rFonts w:ascii="Times New Roman" w:hAnsi="Times New Roman" w:cs="Times New Roman"/>
          <w:sz w:val="28"/>
          <w:szCs w:val="28"/>
          <w:lang w:bidi="ar-IQ"/>
        </w:rPr>
        <w:t xml:space="preserve">represented </w:t>
      </w:r>
      <w:r>
        <w:rPr>
          <w:rFonts w:ascii="Times New Roman" w:hAnsi="Times New Roman" w:cs="Times New Roman"/>
          <w:sz w:val="28"/>
          <w:szCs w:val="28"/>
          <w:lang w:bidi="ar-IQ"/>
        </w:rPr>
        <w:t xml:space="preserve">in </w:t>
      </w:r>
      <w:r w:rsidRPr="003728E0">
        <w:rPr>
          <w:rFonts w:ascii="Times New Roman" w:hAnsi="Times New Roman" w:cs="Times New Roman"/>
          <w:sz w:val="28"/>
          <w:szCs w:val="28"/>
          <w:lang w:bidi="ar-IQ"/>
        </w:rPr>
        <w:t xml:space="preserve">a complex status, so that the situation has to be designed later according to </w:t>
      </w:r>
      <w:r>
        <w:rPr>
          <w:rFonts w:ascii="Times New Roman" w:hAnsi="Times New Roman" w:cs="Times New Roman"/>
          <w:sz w:val="28"/>
          <w:szCs w:val="28"/>
          <w:lang w:bidi="ar-IQ"/>
        </w:rPr>
        <w:t>an</w:t>
      </w:r>
      <w:r w:rsidRPr="003728E0">
        <w:rPr>
          <w:rFonts w:ascii="Times New Roman" w:hAnsi="Times New Roman" w:cs="Times New Roman"/>
          <w:sz w:val="28"/>
          <w:szCs w:val="28"/>
          <w:lang w:bidi="ar-IQ"/>
        </w:rPr>
        <w:t xml:space="preserve"> electoral system capable</w:t>
      </w:r>
      <w:r>
        <w:rPr>
          <w:rFonts w:ascii="Times New Roman" w:hAnsi="Times New Roman" w:cs="Times New Roman"/>
          <w:sz w:val="28"/>
          <w:szCs w:val="28"/>
          <w:lang w:bidi="ar-IQ"/>
        </w:rPr>
        <w:t xml:space="preserve"> </w:t>
      </w:r>
      <w:r w:rsidRPr="003728E0">
        <w:rPr>
          <w:rFonts w:ascii="Times New Roman" w:hAnsi="Times New Roman" w:cs="Times New Roman"/>
          <w:sz w:val="28"/>
          <w:szCs w:val="28"/>
          <w:lang w:bidi="ar-IQ"/>
        </w:rPr>
        <w:t>to meet the aspirations of the people and serve their interests; as well as taking into account ethnic, national and religious sensitivities among them.</w:t>
      </w:r>
      <w:r w:rsidRPr="003728E0">
        <w:rPr>
          <w:rFonts w:ascii="Simplified Arabic" w:hAnsi="Simplified Arabic" w:cs="Simplified Arabic"/>
          <w:sz w:val="28"/>
          <w:szCs w:val="28"/>
          <w:lang w:bidi="ar-IQ"/>
        </w:rPr>
        <w:t xml:space="preserve"> </w:t>
      </w:r>
      <w:r w:rsidRPr="003728E0">
        <w:rPr>
          <w:rFonts w:ascii="Times New Roman" w:hAnsi="Times New Roman" w:cs="Times New Roman"/>
          <w:sz w:val="28"/>
          <w:szCs w:val="28"/>
          <w:lang w:bidi="ar-IQ"/>
        </w:rPr>
        <w:t>Those who have suffered from repression and persecution under the rule of the previous regime want to achieve equity under the new democratic system. Moreover, they are demanding guarantees to prevent persecute them again and not to be victims as what had happened in the past.</w:t>
      </w:r>
      <w:r w:rsidRPr="007B1C7F">
        <w:rPr>
          <w:rFonts w:ascii="Simplified Arabic" w:hAnsi="Simplified Arabic" w:cs="Simplified Arabic"/>
          <w:sz w:val="28"/>
          <w:szCs w:val="28"/>
          <w:lang w:bidi="ar-IQ"/>
        </w:rPr>
        <w:t xml:space="preserve"> </w:t>
      </w:r>
      <w:r w:rsidRPr="003728E0">
        <w:rPr>
          <w:rFonts w:ascii="Times New Roman" w:hAnsi="Times New Roman" w:cs="Times New Roman"/>
          <w:sz w:val="28"/>
          <w:szCs w:val="28"/>
          <w:lang w:bidi="ar-IQ"/>
        </w:rPr>
        <w:t>Especially, there are segments of society not accommodate about what has happened since April 2003; which they want to re – wheel events at anyway to the back.</w:t>
      </w:r>
      <w:r w:rsidRPr="007B1C7F">
        <w:rPr>
          <w:rFonts w:ascii="Simplified Arabic" w:hAnsi="Simplified Arabic" w:cs="Simplified Arabic"/>
          <w:sz w:val="28"/>
          <w:szCs w:val="28"/>
          <w:lang w:bidi="ar-IQ"/>
        </w:rPr>
        <w:t xml:space="preserve"> </w:t>
      </w:r>
      <w:r w:rsidRPr="003728E0">
        <w:rPr>
          <w:rFonts w:ascii="Times New Roman" w:hAnsi="Times New Roman" w:cs="Times New Roman"/>
          <w:sz w:val="28"/>
          <w:szCs w:val="28"/>
          <w:lang w:bidi="ar-IQ"/>
        </w:rPr>
        <w:t>Therefore, when it comes to building a new Iraqi political system it is very necessary to take into accounts all of the happenings</w:t>
      </w:r>
      <w:r>
        <w:rPr>
          <w:rStyle w:val="FootnoteReference"/>
          <w:rFonts w:ascii="Times New Roman" w:hAnsi="Times New Roman"/>
          <w:sz w:val="28"/>
          <w:szCs w:val="28"/>
          <w:lang w:bidi="ar-IQ"/>
        </w:rPr>
        <w:endnoteRef/>
      </w:r>
      <w:r w:rsidRPr="007B1C7F">
        <w:rPr>
          <w:rFonts w:ascii="Simplified Arabic" w:hAnsi="Simplified Arabic" w:cs="Simplified Arabic"/>
          <w:sz w:val="28"/>
          <w:szCs w:val="28"/>
          <w:lang w:bidi="ar-IQ"/>
        </w:rPr>
        <w:t>.</w:t>
      </w:r>
      <w:r w:rsidRPr="007B1C7F">
        <w:rPr>
          <w:rFonts w:ascii="Simplified Arabic" w:hAnsi="Simplified Arabic" w:cs="Simplified Arabic"/>
          <w:sz w:val="28"/>
          <w:szCs w:val="28"/>
          <w:vertAlign w:val="superscript"/>
          <w:lang w:bidi="ar-IQ"/>
        </w:rPr>
        <w:t xml:space="preserve"> </w:t>
      </w:r>
    </w:p>
    <w:p w:rsidR="004952B1" w:rsidRPr="006830DF"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6830DF">
        <w:rPr>
          <w:rFonts w:ascii="Times New Roman" w:hAnsi="Times New Roman" w:cs="Times New Roman"/>
          <w:sz w:val="28"/>
          <w:szCs w:val="28"/>
          <w:lang w:bidi="ar-IQ"/>
        </w:rPr>
        <w:t xml:space="preserve">How to prevent getting back totalitarian regime? </w:t>
      </w:r>
      <w:r w:rsidRPr="00201669">
        <w:rPr>
          <w:rFonts w:ascii="Times New Roman" w:hAnsi="Times New Roman" w:cs="Times New Roman"/>
          <w:sz w:val="28"/>
          <w:szCs w:val="28"/>
          <w:lang w:bidi="ar-IQ"/>
        </w:rPr>
        <w:t xml:space="preserve">We should democratize the political process depended according </w:t>
      </w:r>
      <w:r>
        <w:rPr>
          <w:rFonts w:ascii="Times New Roman" w:hAnsi="Times New Roman" w:cs="Times New Roman"/>
          <w:sz w:val="28"/>
          <w:szCs w:val="28"/>
          <w:lang w:bidi="ar-IQ"/>
        </w:rPr>
        <w:t>to</w:t>
      </w:r>
      <w:r w:rsidRPr="00201669">
        <w:rPr>
          <w:rFonts w:ascii="Times New Roman" w:hAnsi="Times New Roman" w:cs="Times New Roman"/>
          <w:sz w:val="28"/>
          <w:szCs w:val="28"/>
          <w:lang w:bidi="ar-IQ"/>
        </w:rPr>
        <w:t xml:space="preserve"> the respect of all integrals and minorities composing the Iraqi society</w:t>
      </w:r>
      <w:r w:rsidRPr="006830DF">
        <w:rPr>
          <w:rFonts w:ascii="Times New Roman" w:hAnsi="Times New Roman" w:cs="Times New Roman"/>
          <w:sz w:val="28"/>
          <w:szCs w:val="28"/>
          <w:lang w:bidi="ar-IQ"/>
        </w:rPr>
        <w:t xml:space="preserve">, in order to enhance national unity by preserving ethnic and religious pluralism within a just social structure.           </w:t>
      </w:r>
    </w:p>
    <w:p w:rsidR="004952B1" w:rsidRPr="00C34431" w:rsidRDefault="004952B1" w:rsidP="004952B1">
      <w:pPr>
        <w:tabs>
          <w:tab w:val="left" w:pos="3536"/>
        </w:tabs>
        <w:bidi w:val="0"/>
        <w:spacing w:after="0" w:line="240" w:lineRule="auto"/>
        <w:jc w:val="lowKashida"/>
        <w:rPr>
          <w:rFonts w:ascii="Simplified Arabic" w:hAnsi="Simplified Arabic" w:cs="Simplified Arabic"/>
          <w:sz w:val="28"/>
          <w:szCs w:val="28"/>
          <w:rtl/>
          <w:lang w:bidi="ar-IQ"/>
        </w:rPr>
      </w:pPr>
      <w:r w:rsidRPr="002F2537">
        <w:rPr>
          <w:rFonts w:ascii="Times New Roman" w:hAnsi="Times New Roman" w:cs="Times New Roman"/>
          <w:sz w:val="28"/>
          <w:szCs w:val="28"/>
          <w:lang w:bidi="ar-IQ"/>
        </w:rPr>
        <w:t xml:space="preserve">The other problematic issue is concerning with national unity defiance which had drawn to coincide with the distribution of ethnicities such as Kurd’s favor  (federalism) and other societal groups, including Turcoman which refused any of territorial federalism or national federalism, in which regional boundaries may or may not coincide with ethnic – sectarian population distributions, they would have solved all problematic issues by administrative federalism according to the permanent constitution of 2005 . But the future battle lines are drawn in such the Kurds want obviously demarcated zones of regional autonomy where Kurds are the dominant in majority and they will work harder to join </w:t>
      </w:r>
      <w:smartTag w:uri="urn:schemas-microsoft-com:office:smarttags" w:element="place">
        <w:smartTag w:uri="urn:schemas-microsoft-com:office:smarttags" w:element="City">
          <w:r w:rsidRPr="002F2537">
            <w:rPr>
              <w:rFonts w:ascii="Times New Roman" w:hAnsi="Times New Roman" w:cs="Times New Roman"/>
              <w:sz w:val="28"/>
              <w:szCs w:val="28"/>
              <w:lang w:bidi="ar-IQ"/>
            </w:rPr>
            <w:t>Kirkuk</w:t>
          </w:r>
        </w:smartTag>
      </w:smartTag>
      <w:r w:rsidRPr="002F2537">
        <w:rPr>
          <w:rFonts w:ascii="Times New Roman" w:hAnsi="Times New Roman" w:cs="Times New Roman"/>
          <w:sz w:val="28"/>
          <w:szCs w:val="28"/>
          <w:lang w:bidi="ar-IQ"/>
        </w:rPr>
        <w:t xml:space="preserve"> within this autonomous region basing on article 140 of the constitution</w:t>
      </w:r>
      <w:r w:rsidRPr="00C34431">
        <w:rPr>
          <w:rFonts w:ascii="Simplified Arabic" w:hAnsi="Simplified Arabic" w:cs="Simplified Arabic"/>
          <w:sz w:val="28"/>
          <w:szCs w:val="28"/>
          <w:lang w:bidi="ar-IQ"/>
        </w:rPr>
        <w:t xml:space="preserve">. </w:t>
      </w:r>
      <w:r w:rsidRPr="002F2537">
        <w:rPr>
          <w:rFonts w:ascii="Times New Roman" w:hAnsi="Times New Roman" w:cs="Times New Roman"/>
          <w:sz w:val="28"/>
          <w:szCs w:val="28"/>
          <w:lang w:bidi="ar-IQ"/>
        </w:rPr>
        <w:t xml:space="preserve">Specifically, one million of Turcoman concentrated in </w:t>
      </w:r>
      <w:smartTag w:uri="urn:schemas-microsoft-com:office:smarttags" w:element="City">
        <w:r w:rsidRPr="002F2537">
          <w:rPr>
            <w:rFonts w:ascii="Times New Roman" w:hAnsi="Times New Roman" w:cs="Times New Roman"/>
            <w:sz w:val="28"/>
            <w:szCs w:val="28"/>
            <w:lang w:bidi="ar-IQ"/>
          </w:rPr>
          <w:t>Kirkuk</w:t>
        </w:r>
      </w:smartTag>
      <w:r w:rsidRPr="002F2537">
        <w:rPr>
          <w:rFonts w:ascii="Times New Roman" w:hAnsi="Times New Roman" w:cs="Times New Roman"/>
          <w:sz w:val="28"/>
          <w:szCs w:val="28"/>
          <w:lang w:bidi="ar-IQ"/>
        </w:rPr>
        <w:t xml:space="preserve"> and </w:t>
      </w:r>
      <w:smartTag w:uri="urn:schemas-microsoft-com:office:smarttags" w:element="City">
        <w:r w:rsidRPr="002F2537">
          <w:rPr>
            <w:rFonts w:ascii="Times New Roman" w:hAnsi="Times New Roman" w:cs="Times New Roman"/>
            <w:sz w:val="28"/>
            <w:szCs w:val="28"/>
            <w:lang w:bidi="ar-IQ"/>
          </w:rPr>
          <w:t>Mosul</w:t>
        </w:r>
      </w:smartTag>
      <w:r w:rsidRPr="002F2537">
        <w:rPr>
          <w:rFonts w:ascii="Times New Roman" w:hAnsi="Times New Roman" w:cs="Times New Roman"/>
          <w:sz w:val="28"/>
          <w:szCs w:val="28"/>
          <w:lang w:bidi="ar-IQ"/>
        </w:rPr>
        <w:t xml:space="preserve"> and have called for the integral of Turcom</w:t>
      </w:r>
      <w:r>
        <w:rPr>
          <w:rFonts w:ascii="Times New Roman" w:hAnsi="Times New Roman" w:cs="Times New Roman"/>
          <w:sz w:val="28"/>
          <w:szCs w:val="28"/>
          <w:lang w:bidi="ar-IQ"/>
        </w:rPr>
        <w:t>a</w:t>
      </w:r>
      <w:r w:rsidRPr="002F2537">
        <w:rPr>
          <w:rFonts w:ascii="Times New Roman" w:hAnsi="Times New Roman" w:cs="Times New Roman"/>
          <w:sz w:val="28"/>
          <w:szCs w:val="28"/>
          <w:lang w:bidi="ar-IQ"/>
        </w:rPr>
        <w:t>n as a minority to remain</w:t>
      </w:r>
      <w:r>
        <w:rPr>
          <w:rFonts w:ascii="Times New Roman" w:hAnsi="Times New Roman" w:cs="Times New Roman"/>
          <w:sz w:val="28"/>
          <w:szCs w:val="28"/>
          <w:lang w:bidi="ar-IQ"/>
        </w:rPr>
        <w:t xml:space="preserve"> </w:t>
      </w:r>
      <w:r w:rsidRPr="002F2537">
        <w:rPr>
          <w:rFonts w:ascii="Times New Roman" w:hAnsi="Times New Roman" w:cs="Times New Roman"/>
          <w:sz w:val="28"/>
          <w:szCs w:val="28"/>
          <w:lang w:bidi="ar-IQ"/>
        </w:rPr>
        <w:t xml:space="preserve">in the cities of </w:t>
      </w:r>
      <w:smartTag w:uri="urn:schemas-microsoft-com:office:smarttags" w:element="City">
        <w:r w:rsidRPr="002F2537">
          <w:rPr>
            <w:rFonts w:ascii="Times New Roman" w:hAnsi="Times New Roman" w:cs="Times New Roman"/>
            <w:sz w:val="28"/>
            <w:szCs w:val="28"/>
            <w:lang w:bidi="ar-IQ"/>
          </w:rPr>
          <w:t>Kirkuk</w:t>
        </w:r>
      </w:smartTag>
      <w:r w:rsidRPr="002F2537">
        <w:rPr>
          <w:rFonts w:ascii="Times New Roman" w:hAnsi="Times New Roman" w:cs="Times New Roman"/>
          <w:sz w:val="28"/>
          <w:szCs w:val="28"/>
          <w:lang w:bidi="ar-IQ"/>
        </w:rPr>
        <w:t xml:space="preserve"> and </w:t>
      </w:r>
      <w:smartTag w:uri="urn:schemas-microsoft-com:office:smarttags" w:element="place">
        <w:smartTag w:uri="urn:schemas-microsoft-com:office:smarttags" w:element="City">
          <w:r w:rsidRPr="002F2537">
            <w:rPr>
              <w:rFonts w:ascii="Times New Roman" w:hAnsi="Times New Roman" w:cs="Times New Roman"/>
              <w:sz w:val="28"/>
              <w:szCs w:val="28"/>
              <w:lang w:bidi="ar-IQ"/>
            </w:rPr>
            <w:t>Mosul</w:t>
          </w:r>
        </w:smartTag>
      </w:smartTag>
      <w:r w:rsidRPr="002F2537">
        <w:rPr>
          <w:rFonts w:ascii="Times New Roman" w:hAnsi="Times New Roman" w:cs="Times New Roman"/>
          <w:sz w:val="28"/>
          <w:szCs w:val="28"/>
          <w:lang w:bidi="ar-IQ"/>
        </w:rPr>
        <w:t xml:space="preserve"> those who lived in which</w:t>
      </w:r>
      <w:r w:rsidRPr="002F2537">
        <w:rPr>
          <w:rFonts w:ascii="Times New Roman" w:hAnsi="Times New Roman" w:cs="Times New Roman"/>
          <w:sz w:val="28"/>
          <w:szCs w:val="28"/>
          <w:vertAlign w:val="superscript"/>
          <w:lang w:bidi="ar-IQ"/>
        </w:rPr>
        <w:t xml:space="preserve"> </w:t>
      </w:r>
      <w:r w:rsidRPr="002F2537">
        <w:rPr>
          <w:rFonts w:ascii="Times New Roman" w:hAnsi="Times New Roman" w:cs="Times New Roman"/>
          <w:sz w:val="28"/>
          <w:szCs w:val="28"/>
          <w:lang w:bidi="ar-IQ"/>
        </w:rPr>
        <w:t>and participating in political process within unified society</w:t>
      </w:r>
      <w:r w:rsidRPr="002F2537">
        <w:rPr>
          <w:rFonts w:ascii="Times New Roman" w:hAnsi="Times New Roman" w:cs="Times New Roman"/>
          <w:sz w:val="28"/>
          <w:szCs w:val="28"/>
          <w:vertAlign w:val="superscript"/>
          <w:lang w:bidi="ar-IQ"/>
        </w:rPr>
        <w:t xml:space="preserve"> </w:t>
      </w:r>
      <w:r w:rsidRPr="002F2537">
        <w:rPr>
          <w:rFonts w:ascii="Times New Roman" w:hAnsi="Times New Roman" w:cs="Times New Roman"/>
          <w:sz w:val="28"/>
          <w:szCs w:val="28"/>
          <w:lang w:bidi="ar-IQ"/>
        </w:rPr>
        <w:t>of Iraqi state</w:t>
      </w:r>
      <w:r>
        <w:rPr>
          <w:rStyle w:val="FootnoteReference"/>
          <w:rFonts w:ascii="Times New Roman" w:hAnsi="Times New Roman"/>
          <w:sz w:val="28"/>
          <w:szCs w:val="28"/>
          <w:lang w:bidi="ar-IQ"/>
        </w:rPr>
        <w:endnoteRef/>
      </w:r>
      <w:r>
        <w:rPr>
          <w:rFonts w:ascii="Times New Roman" w:hAnsi="Times New Roman" w:cs="Times New Roman"/>
          <w:sz w:val="28"/>
          <w:szCs w:val="28"/>
          <w:lang w:bidi="ar-IQ"/>
        </w:rPr>
        <w:t>.</w:t>
      </w:r>
      <w:r w:rsidRPr="00C34431">
        <w:rPr>
          <w:rFonts w:ascii="Simplified Arabic" w:hAnsi="Simplified Arabic" w:cs="Simplified Arabic"/>
          <w:sz w:val="28"/>
          <w:szCs w:val="28"/>
          <w:vertAlign w:val="superscript"/>
          <w:lang w:bidi="ar-IQ"/>
        </w:rPr>
        <w:t xml:space="preserve"> </w:t>
      </w:r>
    </w:p>
    <w:p w:rsidR="004952B1" w:rsidRPr="00460A2B" w:rsidRDefault="004952B1" w:rsidP="004952B1">
      <w:pPr>
        <w:bidi w:val="0"/>
        <w:spacing w:after="0" w:line="240" w:lineRule="auto"/>
        <w:jc w:val="lowKashida"/>
        <w:rPr>
          <w:rFonts w:ascii="Times New Roman" w:hAnsi="Times New Roman" w:cs="Times New Roman"/>
          <w:sz w:val="28"/>
          <w:szCs w:val="28"/>
          <w:vertAlign w:val="superscript"/>
          <w:lang w:bidi="ar-IQ"/>
        </w:rPr>
      </w:pPr>
      <w:r w:rsidRPr="00460A2B">
        <w:rPr>
          <w:rFonts w:ascii="Times New Roman" w:hAnsi="Times New Roman" w:cs="Times New Roman"/>
          <w:sz w:val="28"/>
          <w:szCs w:val="28"/>
          <w:lang w:bidi="ar-IQ"/>
        </w:rPr>
        <w:t xml:space="preserve">The broader problem is that the Kurds will need to compromise all previous pending matters as another political parties within political process , especially over the problematic issue as – status of oil – rich Kirkuk – yet there will be no incentive to do so while the Kurds retain their capacity to resist enforcement; either politically through the exercise of </w:t>
      </w:r>
      <w:r>
        <w:rPr>
          <w:rFonts w:ascii="Times New Roman" w:hAnsi="Times New Roman" w:cs="Times New Roman"/>
          <w:sz w:val="28"/>
          <w:szCs w:val="28"/>
          <w:lang w:bidi="ar-IQ"/>
        </w:rPr>
        <w:t>v</w:t>
      </w:r>
      <w:r w:rsidRPr="00D05365">
        <w:rPr>
          <w:rFonts w:ascii="Times New Roman" w:hAnsi="Times New Roman" w:cs="Times New Roman"/>
          <w:sz w:val="28"/>
          <w:szCs w:val="28"/>
          <w:lang w:bidi="ar-IQ"/>
        </w:rPr>
        <w:t>eto power</w:t>
      </w:r>
      <w:r w:rsidRPr="00460A2B">
        <w:rPr>
          <w:rFonts w:ascii="Times New Roman" w:hAnsi="Times New Roman" w:cs="Times New Roman"/>
          <w:sz w:val="28"/>
          <w:szCs w:val="28"/>
          <w:lang w:bidi="ar-IQ"/>
        </w:rPr>
        <w:t>, or militarily through their Peshmerga militia  – such as what happened after the fall of Mosul in June 9 – 10, 2014 – the Kurds permitted legally to retain their ability as an instrument of a federal unit of the new Iraqi state as what enacted in the permanent constitution of 2005</w:t>
      </w:r>
      <w:r>
        <w:rPr>
          <w:rFonts w:ascii="Times New Roman" w:hAnsi="Times New Roman" w:cs="Times New Roman"/>
          <w:sz w:val="28"/>
          <w:szCs w:val="28"/>
          <w:lang w:bidi="ar-IQ"/>
        </w:rPr>
        <w:t xml:space="preserve"> i</w:t>
      </w:r>
      <w:r w:rsidRPr="00460A2B">
        <w:rPr>
          <w:rFonts w:ascii="Times New Roman" w:hAnsi="Times New Roman" w:cs="Times New Roman"/>
          <w:sz w:val="28"/>
          <w:szCs w:val="28"/>
          <w:lang w:bidi="ar-IQ"/>
        </w:rPr>
        <w:t xml:space="preserve">n order to preserve and to defense about their security which encountered threats by terrorists groups, especially because of the nature of war and hard situations in neighboring state of Syria, and other states as a result of </w:t>
      </w:r>
      <w:r>
        <w:rPr>
          <w:rFonts w:ascii="Times New Roman" w:hAnsi="Times New Roman" w:cs="Times New Roman"/>
          <w:sz w:val="28"/>
          <w:szCs w:val="28"/>
          <w:lang w:bidi="ar-IQ"/>
        </w:rPr>
        <w:t>the so-called “</w:t>
      </w:r>
      <w:r w:rsidRPr="00460A2B">
        <w:rPr>
          <w:rFonts w:ascii="Times New Roman" w:hAnsi="Times New Roman" w:cs="Times New Roman"/>
          <w:sz w:val="28"/>
          <w:szCs w:val="28"/>
          <w:lang w:bidi="ar-IQ"/>
        </w:rPr>
        <w:t>Arab spring</w:t>
      </w:r>
      <w:r>
        <w:rPr>
          <w:rFonts w:ascii="Times New Roman" w:hAnsi="Times New Roman" w:cs="Times New Roman"/>
          <w:sz w:val="28"/>
          <w:szCs w:val="28"/>
          <w:lang w:bidi="ar-IQ"/>
        </w:rPr>
        <w:t>”</w:t>
      </w:r>
      <w:r w:rsidRPr="00460A2B">
        <w:rPr>
          <w:rFonts w:ascii="Times New Roman" w:hAnsi="Times New Roman" w:cs="Times New Roman"/>
          <w:sz w:val="28"/>
          <w:szCs w:val="28"/>
          <w:lang w:bidi="ar-IQ"/>
        </w:rPr>
        <w:t xml:space="preserve"> events after 2011</w:t>
      </w:r>
      <w:r>
        <w:rPr>
          <w:rStyle w:val="FootnoteReference"/>
          <w:rFonts w:ascii="Times New Roman" w:hAnsi="Times New Roman"/>
          <w:sz w:val="28"/>
          <w:szCs w:val="28"/>
          <w:lang w:bidi="ar-IQ"/>
        </w:rPr>
        <w:endnoteRef/>
      </w:r>
      <w:r w:rsidRPr="00460A2B">
        <w:rPr>
          <w:rFonts w:ascii="Times New Roman" w:hAnsi="Times New Roman" w:cs="Times New Roman"/>
          <w:sz w:val="28"/>
          <w:szCs w:val="28"/>
          <w:lang w:bidi="ar-IQ"/>
        </w:rPr>
        <w:t>.</w:t>
      </w:r>
    </w:p>
    <w:p w:rsidR="004952B1" w:rsidRPr="00526A1F"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470A0F">
        <w:rPr>
          <w:rFonts w:ascii="Times New Roman" w:hAnsi="Times New Roman" w:cs="Times New Roman"/>
          <w:sz w:val="28"/>
          <w:szCs w:val="28"/>
          <w:lang w:bidi="ar-IQ"/>
        </w:rPr>
        <w:t xml:space="preserve">Therefore, the real challenge has been done after all the events happened in amid of 2014, so the </w:t>
      </w:r>
      <w:smartTag w:uri="urn:schemas-microsoft-com:office:smarttags" w:element="City">
        <w:r w:rsidRPr="00470A0F">
          <w:rPr>
            <w:rFonts w:ascii="Times New Roman" w:hAnsi="Times New Roman" w:cs="Times New Roman"/>
            <w:sz w:val="28"/>
            <w:szCs w:val="28"/>
            <w:lang w:bidi="ar-IQ"/>
          </w:rPr>
          <w:t>Mosul</w:t>
        </w:r>
      </w:smartTag>
      <w:r w:rsidRPr="00470A0F">
        <w:rPr>
          <w:rFonts w:ascii="Times New Roman" w:hAnsi="Times New Roman" w:cs="Times New Roman"/>
          <w:sz w:val="28"/>
          <w:szCs w:val="28"/>
          <w:lang w:bidi="ar-IQ"/>
        </w:rPr>
        <w:t xml:space="preserve"> province became under the hands of extremists; specifically the Islamic state in </w:t>
      </w:r>
      <w:smartTag w:uri="urn:schemas-microsoft-com:office:smarttags" w:element="place">
        <w:smartTag w:uri="urn:schemas-microsoft-com:office:smarttags" w:element="country-region">
          <w:r w:rsidRPr="00470A0F">
            <w:rPr>
              <w:rFonts w:ascii="Times New Roman" w:hAnsi="Times New Roman" w:cs="Times New Roman"/>
              <w:sz w:val="28"/>
              <w:szCs w:val="28"/>
              <w:lang w:bidi="ar-IQ"/>
            </w:rPr>
            <w:t>Iraq</w:t>
          </w:r>
        </w:smartTag>
      </w:smartTag>
      <w:r w:rsidRPr="00470A0F">
        <w:rPr>
          <w:rFonts w:ascii="Times New Roman" w:hAnsi="Times New Roman" w:cs="Times New Roman"/>
          <w:sz w:val="28"/>
          <w:szCs w:val="28"/>
          <w:lang w:bidi="ar-IQ"/>
        </w:rPr>
        <w:t xml:space="preserve"> and Levant (ISIS) which tried to expand broadly. But there were demographical changes laid on this region because of displacement and coercing immigration, so that the realistic facts imposed itself on the scene and probably could be made pessimistic vision about the future of a democratic federal </w:t>
      </w:r>
      <w:smartTag w:uri="urn:schemas-microsoft-com:office:smarttags" w:element="place">
        <w:smartTag w:uri="urn:schemas-microsoft-com:office:smarttags" w:element="country-region">
          <w:r w:rsidRPr="00470A0F">
            <w:rPr>
              <w:rFonts w:ascii="Times New Roman" w:hAnsi="Times New Roman" w:cs="Times New Roman"/>
              <w:sz w:val="28"/>
              <w:szCs w:val="28"/>
              <w:lang w:bidi="ar-IQ"/>
            </w:rPr>
            <w:t>Iraq</w:t>
          </w:r>
        </w:smartTag>
      </w:smartTag>
      <w:r w:rsidRPr="00470A0F">
        <w:rPr>
          <w:rFonts w:ascii="Times New Roman" w:hAnsi="Times New Roman" w:cs="Times New Roman"/>
          <w:sz w:val="28"/>
          <w:szCs w:val="28"/>
          <w:lang w:bidi="ar-IQ"/>
        </w:rPr>
        <w:t>.</w:t>
      </w:r>
      <w:r w:rsidRPr="00A22A48">
        <w:rPr>
          <w:rFonts w:ascii="Simplified Arabic" w:hAnsi="Simplified Arabic" w:cs="Simplified Arabic"/>
          <w:sz w:val="28"/>
          <w:szCs w:val="28"/>
          <w:lang w:bidi="ar-IQ"/>
        </w:rPr>
        <w:t xml:space="preserve"> </w:t>
      </w:r>
      <w:r w:rsidRPr="00470A0F">
        <w:rPr>
          <w:rFonts w:ascii="Times New Roman" w:hAnsi="Times New Roman" w:cs="Times New Roman"/>
          <w:sz w:val="28"/>
          <w:szCs w:val="28"/>
          <w:lang w:bidi="ar-IQ"/>
        </w:rPr>
        <w:t xml:space="preserve">The United states of America and its allies at the beginning did not categorically oppose the (ISIS) attack by militants onslaught on Iraq, owing to the whole country remained very weak as a result of promoting the sectarian policies </w:t>
      </w:r>
      <w:r>
        <w:rPr>
          <w:rFonts w:ascii="Times New Roman" w:hAnsi="Times New Roman" w:cs="Times New Roman"/>
          <w:sz w:val="28"/>
          <w:szCs w:val="28"/>
          <w:lang w:bidi="ar-IQ"/>
        </w:rPr>
        <w:t>mainly by the American administration as well as some governments of regional countries</w:t>
      </w:r>
      <w:r>
        <w:rPr>
          <w:rStyle w:val="FootnoteReference"/>
          <w:rFonts w:ascii="Times New Roman" w:hAnsi="Times New Roman"/>
          <w:sz w:val="28"/>
          <w:szCs w:val="28"/>
          <w:lang w:bidi="ar-IQ"/>
        </w:rPr>
        <w:endnoteRef/>
      </w:r>
      <w:r w:rsidRPr="00470A0F">
        <w:rPr>
          <w:rFonts w:ascii="Times New Roman" w:hAnsi="Times New Roman" w:cs="Times New Roman"/>
          <w:sz w:val="28"/>
          <w:szCs w:val="28"/>
          <w:lang w:bidi="ar-IQ"/>
        </w:rPr>
        <w:t>.</w:t>
      </w:r>
      <w:r w:rsidRPr="004F2EBE">
        <w:rPr>
          <w:sz w:val="28"/>
          <w:szCs w:val="28"/>
          <w:vertAlign w:val="superscript"/>
          <w:lang w:bidi="ar-IQ"/>
        </w:rPr>
        <w:t xml:space="preserve"> </w:t>
      </w:r>
      <w:r w:rsidRPr="00526A1F">
        <w:rPr>
          <w:rFonts w:ascii="Times New Roman" w:hAnsi="Times New Roman" w:cs="Times New Roman"/>
          <w:sz w:val="28"/>
          <w:szCs w:val="28"/>
          <w:lang w:bidi="ar-IQ"/>
        </w:rPr>
        <w:t xml:space="preserve">U.S.A </w:t>
      </w:r>
      <w:r>
        <w:rPr>
          <w:rFonts w:ascii="Times New Roman" w:hAnsi="Times New Roman" w:cs="Times New Roman"/>
          <w:sz w:val="28"/>
          <w:szCs w:val="28"/>
          <w:lang w:bidi="ar-IQ"/>
        </w:rPr>
        <w:t>was</w:t>
      </w:r>
      <w:r w:rsidRPr="00526A1F">
        <w:rPr>
          <w:rFonts w:ascii="Times New Roman" w:hAnsi="Times New Roman" w:cs="Times New Roman"/>
          <w:sz w:val="28"/>
          <w:szCs w:val="28"/>
          <w:lang w:bidi="ar-IQ"/>
        </w:rPr>
        <w:t xml:space="preserve"> insecure and unconfident with the Iraqi federal government in </w:t>
      </w:r>
      <w:smartTag w:uri="urn:schemas-microsoft-com:office:smarttags" w:element="place">
        <w:smartTag w:uri="urn:schemas-microsoft-com:office:smarttags" w:element="City">
          <w:r w:rsidRPr="00526A1F">
            <w:rPr>
              <w:rFonts w:ascii="Times New Roman" w:hAnsi="Times New Roman" w:cs="Times New Roman"/>
              <w:sz w:val="28"/>
              <w:szCs w:val="28"/>
              <w:lang w:bidi="ar-IQ"/>
            </w:rPr>
            <w:t>Baghdad</w:t>
          </w:r>
        </w:smartTag>
      </w:smartTag>
      <w:r w:rsidRPr="00526A1F">
        <w:rPr>
          <w:rFonts w:ascii="Times New Roman" w:hAnsi="Times New Roman" w:cs="Times New Roman"/>
          <w:sz w:val="28"/>
          <w:szCs w:val="28"/>
          <w:lang w:bidi="ar-IQ"/>
        </w:rPr>
        <w:t xml:space="preserve">, especially after </w:t>
      </w:r>
      <w:r>
        <w:rPr>
          <w:rFonts w:ascii="Times New Roman" w:hAnsi="Times New Roman" w:cs="Times New Roman"/>
          <w:sz w:val="28"/>
          <w:szCs w:val="28"/>
          <w:lang w:bidi="ar-IQ"/>
        </w:rPr>
        <w:t>announcement of</w:t>
      </w:r>
      <w:r w:rsidRPr="00526A1F">
        <w:rPr>
          <w:rFonts w:ascii="Times New Roman" w:hAnsi="Times New Roman" w:cs="Times New Roman"/>
          <w:sz w:val="28"/>
          <w:szCs w:val="28"/>
          <w:lang w:bidi="ar-IQ"/>
        </w:rPr>
        <w:t xml:space="preserve"> the results of </w:t>
      </w:r>
      <w:r>
        <w:rPr>
          <w:rFonts w:ascii="Times New Roman" w:hAnsi="Times New Roman" w:cs="Times New Roman"/>
          <w:sz w:val="28"/>
          <w:szCs w:val="28"/>
          <w:lang w:bidi="ar-IQ"/>
        </w:rPr>
        <w:t xml:space="preserve">the </w:t>
      </w:r>
      <w:r w:rsidRPr="00526A1F">
        <w:rPr>
          <w:rFonts w:ascii="Times New Roman" w:hAnsi="Times New Roman" w:cs="Times New Roman"/>
          <w:sz w:val="28"/>
          <w:szCs w:val="28"/>
          <w:lang w:bidi="ar-IQ"/>
        </w:rPr>
        <w:t xml:space="preserve">third parliamentary elections which </w:t>
      </w:r>
      <w:r>
        <w:rPr>
          <w:rFonts w:ascii="Times New Roman" w:hAnsi="Times New Roman" w:cs="Times New Roman"/>
          <w:sz w:val="28"/>
          <w:szCs w:val="28"/>
          <w:lang w:bidi="ar-IQ"/>
        </w:rPr>
        <w:t xml:space="preserve">was </w:t>
      </w:r>
      <w:r w:rsidRPr="00526A1F">
        <w:rPr>
          <w:rFonts w:ascii="Times New Roman" w:hAnsi="Times New Roman" w:cs="Times New Roman"/>
          <w:sz w:val="28"/>
          <w:szCs w:val="28"/>
          <w:lang w:bidi="ar-IQ"/>
        </w:rPr>
        <w:t>h</w:t>
      </w:r>
      <w:r>
        <w:rPr>
          <w:rFonts w:ascii="Times New Roman" w:hAnsi="Times New Roman" w:cs="Times New Roman"/>
          <w:sz w:val="28"/>
          <w:szCs w:val="28"/>
          <w:lang w:bidi="ar-IQ"/>
        </w:rPr>
        <w:t>e</w:t>
      </w:r>
      <w:r w:rsidRPr="00526A1F">
        <w:rPr>
          <w:rFonts w:ascii="Times New Roman" w:hAnsi="Times New Roman" w:cs="Times New Roman"/>
          <w:sz w:val="28"/>
          <w:szCs w:val="28"/>
          <w:lang w:bidi="ar-IQ"/>
        </w:rPr>
        <w:t xml:space="preserve">ld </w:t>
      </w:r>
      <w:r>
        <w:rPr>
          <w:rFonts w:ascii="Times New Roman" w:hAnsi="Times New Roman" w:cs="Times New Roman"/>
          <w:sz w:val="28"/>
          <w:szCs w:val="28"/>
          <w:lang w:bidi="ar-IQ"/>
        </w:rPr>
        <w:t>i</w:t>
      </w:r>
      <w:r w:rsidRPr="00526A1F">
        <w:rPr>
          <w:rFonts w:ascii="Times New Roman" w:hAnsi="Times New Roman" w:cs="Times New Roman"/>
          <w:sz w:val="28"/>
          <w:szCs w:val="28"/>
          <w:lang w:bidi="ar-IQ"/>
        </w:rPr>
        <w:t>n</w:t>
      </w:r>
      <w:r>
        <w:rPr>
          <w:rFonts w:ascii="Times New Roman" w:hAnsi="Times New Roman" w:cs="Times New Roman"/>
          <w:sz w:val="28"/>
          <w:szCs w:val="28"/>
          <w:lang w:bidi="ar-IQ"/>
        </w:rPr>
        <w:t xml:space="preserve"> April</w:t>
      </w:r>
      <w:r w:rsidRPr="00526A1F">
        <w:rPr>
          <w:rFonts w:ascii="Times New Roman" w:hAnsi="Times New Roman" w:cs="Times New Roman"/>
          <w:sz w:val="28"/>
          <w:szCs w:val="28"/>
          <w:lang w:bidi="ar-IQ"/>
        </w:rPr>
        <w:t xml:space="preserve"> 3</w:t>
      </w:r>
      <w:r>
        <w:rPr>
          <w:rFonts w:ascii="Times New Roman" w:hAnsi="Times New Roman" w:cs="Times New Roman"/>
          <w:sz w:val="28"/>
          <w:szCs w:val="28"/>
          <w:lang w:bidi="ar-IQ"/>
        </w:rPr>
        <w:t>,</w:t>
      </w:r>
      <w:r w:rsidRPr="00526A1F">
        <w:rPr>
          <w:rFonts w:ascii="Times New Roman" w:hAnsi="Times New Roman" w:cs="Times New Roman"/>
          <w:sz w:val="28"/>
          <w:szCs w:val="28"/>
          <w:lang w:bidi="ar-IQ"/>
        </w:rPr>
        <w:t xml:space="preserve"> 2014 . Although, the </w:t>
      </w:r>
      <w:smartTag w:uri="urn:schemas-microsoft-com:office:smarttags" w:element="country-region">
        <w:r w:rsidRPr="00526A1F">
          <w:rPr>
            <w:rFonts w:ascii="Times New Roman" w:hAnsi="Times New Roman" w:cs="Times New Roman"/>
            <w:sz w:val="28"/>
            <w:szCs w:val="28"/>
            <w:lang w:bidi="ar-IQ"/>
          </w:rPr>
          <w:t>U.S.</w:t>
        </w:r>
      </w:smartTag>
      <w:r w:rsidRPr="00526A1F">
        <w:rPr>
          <w:rFonts w:ascii="Times New Roman" w:hAnsi="Times New Roman" w:cs="Times New Roman"/>
          <w:sz w:val="28"/>
          <w:szCs w:val="28"/>
          <w:lang w:bidi="ar-IQ"/>
        </w:rPr>
        <w:t xml:space="preserve"> government pretend</w:t>
      </w:r>
      <w:r>
        <w:rPr>
          <w:rFonts w:ascii="Times New Roman" w:hAnsi="Times New Roman" w:cs="Times New Roman"/>
          <w:sz w:val="28"/>
          <w:szCs w:val="28"/>
          <w:lang w:bidi="ar-IQ"/>
        </w:rPr>
        <w:t>s</w:t>
      </w:r>
      <w:r w:rsidRPr="00526A1F">
        <w:rPr>
          <w:rFonts w:ascii="Times New Roman" w:hAnsi="Times New Roman" w:cs="Times New Roman"/>
          <w:sz w:val="28"/>
          <w:szCs w:val="28"/>
          <w:lang w:bidi="ar-IQ"/>
        </w:rPr>
        <w:t xml:space="preserve"> that it wants to help the Iraqi people; but the </w:t>
      </w:r>
      <w:smartTag w:uri="urn:schemas-microsoft-com:office:smarttags" w:element="State">
        <w:r w:rsidRPr="00526A1F">
          <w:rPr>
            <w:rFonts w:ascii="Times New Roman" w:hAnsi="Times New Roman" w:cs="Times New Roman"/>
            <w:sz w:val="28"/>
            <w:szCs w:val="28"/>
            <w:lang w:bidi="ar-IQ"/>
          </w:rPr>
          <w:t>Washington</w:t>
        </w:r>
      </w:smartTag>
      <w:r w:rsidRPr="00526A1F">
        <w:rPr>
          <w:rFonts w:ascii="Times New Roman" w:hAnsi="Times New Roman" w:cs="Times New Roman"/>
          <w:sz w:val="28"/>
          <w:szCs w:val="28"/>
          <w:lang w:bidi="ar-IQ"/>
        </w:rPr>
        <w:t xml:space="preserve">'s real intentions became clear when </w:t>
      </w:r>
      <w:smartTag w:uri="urn:schemas-microsoft-com:office:smarttags" w:element="country-region">
        <w:r w:rsidRPr="00526A1F">
          <w:rPr>
            <w:rFonts w:ascii="Times New Roman" w:hAnsi="Times New Roman" w:cs="Times New Roman"/>
            <w:sz w:val="28"/>
            <w:szCs w:val="28"/>
            <w:lang w:bidi="ar-IQ"/>
          </w:rPr>
          <w:t>U.S.</w:t>
        </w:r>
      </w:smartTag>
      <w:r w:rsidRPr="00526A1F">
        <w:rPr>
          <w:rFonts w:ascii="Times New Roman" w:hAnsi="Times New Roman" w:cs="Times New Roman"/>
          <w:sz w:val="28"/>
          <w:szCs w:val="28"/>
          <w:lang w:bidi="ar-IQ"/>
        </w:rPr>
        <w:t xml:space="preserve"> officials told the Iraqis that the Pentagon would help </w:t>
      </w:r>
      <w:smartTag w:uri="urn:schemas-microsoft-com:office:smarttags" w:element="country-region">
        <w:r w:rsidRPr="00526A1F">
          <w:rPr>
            <w:rFonts w:ascii="Times New Roman" w:hAnsi="Times New Roman" w:cs="Times New Roman"/>
            <w:sz w:val="28"/>
            <w:szCs w:val="28"/>
            <w:lang w:bidi="ar-IQ"/>
          </w:rPr>
          <w:t>Iraq</w:t>
        </w:r>
      </w:smartTag>
      <w:r w:rsidRPr="00526A1F">
        <w:rPr>
          <w:rFonts w:ascii="Times New Roman" w:hAnsi="Times New Roman" w:cs="Times New Roman"/>
          <w:sz w:val="28"/>
          <w:szCs w:val="28"/>
          <w:lang w:bidi="ar-IQ"/>
        </w:rPr>
        <w:t xml:space="preserve"> against (ISIS) attack, if the Iraqi federal government in </w:t>
      </w:r>
      <w:smartTag w:uri="urn:schemas-microsoft-com:office:smarttags" w:element="place">
        <w:smartTag w:uri="urn:schemas-microsoft-com:office:smarttags" w:element="City">
          <w:r w:rsidRPr="00526A1F">
            <w:rPr>
              <w:rFonts w:ascii="Times New Roman" w:hAnsi="Times New Roman" w:cs="Times New Roman"/>
              <w:sz w:val="28"/>
              <w:szCs w:val="28"/>
              <w:lang w:bidi="ar-IQ"/>
            </w:rPr>
            <w:t>Baghdad</w:t>
          </w:r>
        </w:smartTag>
      </w:smartTag>
      <w:r w:rsidRPr="00526A1F">
        <w:rPr>
          <w:rFonts w:ascii="Times New Roman" w:hAnsi="Times New Roman" w:cs="Times New Roman"/>
          <w:sz w:val="28"/>
          <w:szCs w:val="28"/>
          <w:lang w:bidi="ar-IQ"/>
        </w:rPr>
        <w:t xml:space="preserve"> was replaced or changed under these hardships</w:t>
      </w:r>
      <w:r>
        <w:rPr>
          <w:rStyle w:val="FootnoteReference"/>
          <w:rFonts w:ascii="Times New Roman" w:hAnsi="Times New Roman"/>
          <w:sz w:val="28"/>
          <w:szCs w:val="28"/>
          <w:lang w:bidi="ar-IQ"/>
        </w:rPr>
        <w:endnoteRef/>
      </w:r>
      <w:r w:rsidRPr="00526A1F">
        <w:rPr>
          <w:rFonts w:ascii="Times New Roman" w:hAnsi="Times New Roman" w:cs="Times New Roman"/>
          <w:sz w:val="28"/>
          <w:szCs w:val="28"/>
          <w:lang w:bidi="ar-IQ"/>
        </w:rPr>
        <w:t xml:space="preserve">. </w:t>
      </w:r>
      <w:r w:rsidRPr="00526A1F">
        <w:rPr>
          <w:rFonts w:ascii="Times New Roman" w:hAnsi="Times New Roman" w:cs="Times New Roman"/>
          <w:sz w:val="28"/>
          <w:szCs w:val="28"/>
          <w:vertAlign w:val="superscript"/>
          <w:lang w:bidi="ar-IQ"/>
        </w:rPr>
        <w:t xml:space="preserve"> </w:t>
      </w:r>
      <w:r w:rsidRPr="00526A1F">
        <w:rPr>
          <w:rFonts w:ascii="Times New Roman" w:hAnsi="Times New Roman" w:cs="Times New Roman"/>
          <w:sz w:val="28"/>
          <w:szCs w:val="28"/>
          <w:lang w:bidi="ar-IQ"/>
        </w:rPr>
        <w:t xml:space="preserve">So that what happened when </w:t>
      </w:r>
      <w:r>
        <w:rPr>
          <w:rFonts w:ascii="Times New Roman" w:hAnsi="Times New Roman" w:cs="Times New Roman"/>
          <w:sz w:val="28"/>
          <w:szCs w:val="28"/>
          <w:lang w:bidi="ar-IQ"/>
        </w:rPr>
        <w:t xml:space="preserve">H. </w:t>
      </w:r>
      <w:r w:rsidRPr="00526A1F">
        <w:rPr>
          <w:rFonts w:ascii="Times New Roman" w:hAnsi="Times New Roman" w:cs="Times New Roman"/>
          <w:sz w:val="28"/>
          <w:szCs w:val="28"/>
          <w:lang w:bidi="ar-IQ"/>
        </w:rPr>
        <w:t xml:space="preserve">AL- Abadi has become </w:t>
      </w:r>
      <w:r>
        <w:rPr>
          <w:rFonts w:ascii="Times New Roman" w:hAnsi="Times New Roman" w:cs="Times New Roman"/>
          <w:sz w:val="28"/>
          <w:szCs w:val="28"/>
          <w:lang w:bidi="ar-IQ"/>
        </w:rPr>
        <w:t>the</w:t>
      </w:r>
      <w:r w:rsidRPr="00526A1F">
        <w:rPr>
          <w:rFonts w:ascii="Times New Roman" w:hAnsi="Times New Roman" w:cs="Times New Roman"/>
          <w:sz w:val="28"/>
          <w:szCs w:val="28"/>
          <w:lang w:bidi="ar-IQ"/>
        </w:rPr>
        <w:t xml:space="preserve"> prime ministers instead of N</w:t>
      </w:r>
      <w:r>
        <w:rPr>
          <w:rFonts w:ascii="Times New Roman" w:hAnsi="Times New Roman" w:cs="Times New Roman"/>
          <w:sz w:val="28"/>
          <w:szCs w:val="28"/>
          <w:lang w:bidi="ar-IQ"/>
        </w:rPr>
        <w:t>.</w:t>
      </w:r>
      <w:r w:rsidRPr="00526A1F">
        <w:rPr>
          <w:rFonts w:ascii="Times New Roman" w:hAnsi="Times New Roman" w:cs="Times New Roman"/>
          <w:sz w:val="28"/>
          <w:szCs w:val="28"/>
          <w:lang w:bidi="ar-IQ"/>
        </w:rPr>
        <w:t xml:space="preserve"> AL- Malki</w:t>
      </w:r>
      <w:r>
        <w:rPr>
          <w:rFonts w:ascii="Times New Roman" w:hAnsi="Times New Roman" w:cs="Times New Roman"/>
          <w:sz w:val="28"/>
          <w:szCs w:val="28"/>
          <w:lang w:bidi="ar-IQ"/>
        </w:rPr>
        <w:t xml:space="preserve"> </w:t>
      </w:r>
      <w:r w:rsidRPr="00526A1F">
        <w:rPr>
          <w:rFonts w:ascii="Times New Roman" w:hAnsi="Times New Roman" w:cs="Times New Roman"/>
          <w:sz w:val="28"/>
          <w:szCs w:val="28"/>
          <w:lang w:bidi="ar-IQ"/>
        </w:rPr>
        <w:t xml:space="preserve"> as a response of the external and internal claims  and pressures ,</w:t>
      </w:r>
      <w:r w:rsidRPr="00526A1F">
        <w:rPr>
          <w:rFonts w:ascii="Times New Roman" w:hAnsi="Times New Roman" w:cs="Times New Roman"/>
          <w:sz w:val="28"/>
          <w:szCs w:val="28"/>
          <w:vertAlign w:val="superscript"/>
          <w:lang w:bidi="ar-IQ"/>
        </w:rPr>
        <w:t xml:space="preserve"> </w:t>
      </w:r>
      <w:r w:rsidRPr="00526A1F">
        <w:rPr>
          <w:rFonts w:ascii="Times New Roman" w:hAnsi="Times New Roman" w:cs="Times New Roman"/>
          <w:sz w:val="28"/>
          <w:szCs w:val="28"/>
          <w:lang w:bidi="ar-IQ"/>
        </w:rPr>
        <w:t xml:space="preserve">In spite of lowering support which had been given by </w:t>
      </w:r>
      <w:r w:rsidRPr="00526A1F">
        <w:rPr>
          <w:rFonts w:ascii="Times New Roman" w:hAnsi="Times New Roman" w:cs="Times New Roman"/>
          <w:sz w:val="28"/>
          <w:szCs w:val="28"/>
          <w:vertAlign w:val="superscript"/>
          <w:lang w:bidi="ar-IQ"/>
        </w:rPr>
        <w:t xml:space="preserve"> </w:t>
      </w:r>
      <w:r w:rsidRPr="00526A1F">
        <w:rPr>
          <w:rFonts w:ascii="Times New Roman" w:hAnsi="Times New Roman" w:cs="Times New Roman"/>
          <w:sz w:val="28"/>
          <w:szCs w:val="28"/>
          <w:lang w:bidi="ar-IQ"/>
        </w:rPr>
        <w:t>the international coalition against Islamic state in order to eradicat</w:t>
      </w:r>
      <w:r>
        <w:rPr>
          <w:rFonts w:ascii="Times New Roman" w:hAnsi="Times New Roman" w:cs="Times New Roman"/>
          <w:sz w:val="28"/>
          <w:szCs w:val="28"/>
          <w:lang w:bidi="ar-IQ"/>
        </w:rPr>
        <w:t>e</w:t>
      </w:r>
      <w:r w:rsidRPr="00526A1F">
        <w:rPr>
          <w:rFonts w:ascii="Times New Roman" w:hAnsi="Times New Roman" w:cs="Times New Roman"/>
          <w:sz w:val="28"/>
          <w:szCs w:val="28"/>
          <w:lang w:bidi="ar-IQ"/>
        </w:rPr>
        <w:t xml:space="preserve"> it forcibly. </w:t>
      </w:r>
    </w:p>
    <w:p w:rsidR="004952B1" w:rsidRPr="00FE4BD8" w:rsidRDefault="004952B1" w:rsidP="004952B1">
      <w:pPr>
        <w:pStyle w:val="Heading2"/>
        <w:bidi w:val="0"/>
        <w:spacing w:line="240" w:lineRule="auto"/>
        <w:ind w:left="450" w:hanging="450"/>
        <w:jc w:val="lowKashida"/>
        <w:rPr>
          <w:rFonts w:ascii="Times New Roman" w:hAnsi="Times New Roman" w:cs="Times New Roman"/>
          <w:b w:val="0"/>
          <w:bCs w:val="0"/>
          <w:sz w:val="28"/>
          <w:szCs w:val="28"/>
          <w:lang w:bidi="ar-IQ"/>
        </w:rPr>
      </w:pPr>
      <w:r w:rsidRPr="00FE4BD8">
        <w:rPr>
          <w:rFonts w:ascii="Times New Roman" w:hAnsi="Times New Roman" w:cs="Times New Roman"/>
          <w:b w:val="0"/>
          <w:bCs w:val="0"/>
          <w:sz w:val="28"/>
          <w:szCs w:val="28"/>
          <w:lang w:bidi="ar-IQ"/>
        </w:rPr>
        <w:t>II.1 The main alternatives of an effective policy to override difficult obstructions:</w:t>
      </w:r>
    </w:p>
    <w:p w:rsidR="004952B1" w:rsidRPr="00194F15"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smartTag w:uri="urn:schemas-microsoft-com:office:smarttags" w:element="place">
        <w:smartTag w:uri="urn:schemas-microsoft-com:office:smarttags" w:element="country-region">
          <w:r w:rsidRPr="00194F15">
            <w:rPr>
              <w:rFonts w:ascii="Times New Roman" w:hAnsi="Times New Roman" w:cs="Times New Roman"/>
              <w:sz w:val="28"/>
              <w:szCs w:val="28"/>
              <w:lang w:bidi="ar-IQ"/>
            </w:rPr>
            <w:t>Iraq</w:t>
          </w:r>
        </w:smartTag>
      </w:smartTag>
      <w:r w:rsidRPr="00194F15">
        <w:rPr>
          <w:rFonts w:ascii="Times New Roman" w:hAnsi="Times New Roman" w:cs="Times New Roman"/>
          <w:sz w:val="28"/>
          <w:szCs w:val="28"/>
          <w:lang w:bidi="ar-IQ"/>
        </w:rPr>
        <w:t>'s regime witnessed a transitional democracy and is now better positioned than any of its Arab neighboring countries to become a democratic state in the next few years</w:t>
      </w:r>
      <w:r>
        <w:rPr>
          <w:rStyle w:val="FootnoteReference"/>
          <w:rFonts w:ascii="Times New Roman" w:hAnsi="Times New Roman"/>
          <w:sz w:val="28"/>
          <w:szCs w:val="28"/>
          <w:lang w:bidi="ar-IQ"/>
        </w:rPr>
        <w:endnoteRef/>
      </w:r>
      <w:r w:rsidRPr="00194F15">
        <w:rPr>
          <w:rFonts w:ascii="Times New Roman" w:hAnsi="Times New Roman" w:cs="Times New Roman"/>
          <w:sz w:val="28"/>
          <w:szCs w:val="28"/>
          <w:lang w:bidi="ar-IQ"/>
        </w:rPr>
        <w:t xml:space="preserve">. </w:t>
      </w:r>
      <w:r w:rsidRPr="00194F15">
        <w:rPr>
          <w:rFonts w:ascii="Times New Roman" w:hAnsi="Times New Roman" w:cs="Times New Roman"/>
          <w:sz w:val="28"/>
          <w:szCs w:val="28"/>
          <w:vertAlign w:val="superscript"/>
          <w:lang w:bidi="ar-IQ"/>
        </w:rPr>
        <w:t xml:space="preserve">  </w:t>
      </w:r>
      <w:r>
        <w:rPr>
          <w:rFonts w:ascii="Times New Roman" w:hAnsi="Times New Roman" w:cs="Times New Roman"/>
          <w:sz w:val="28"/>
          <w:szCs w:val="28"/>
          <w:lang w:bidi="ar-IQ"/>
        </w:rPr>
        <w:t>T</w:t>
      </w:r>
      <w:r w:rsidRPr="00194F15">
        <w:rPr>
          <w:rFonts w:ascii="Times New Roman" w:hAnsi="Times New Roman" w:cs="Times New Roman"/>
          <w:sz w:val="28"/>
          <w:szCs w:val="28"/>
          <w:lang w:bidi="ar-IQ"/>
        </w:rPr>
        <w:t>he Iraqi democracy became a modern – case in comparison with other countries of the Arab region and it might be a new paradigm of this experiment.</w:t>
      </w:r>
    </w:p>
    <w:p w:rsidR="004952B1" w:rsidRPr="00194F15"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194F15">
        <w:rPr>
          <w:rFonts w:ascii="Times New Roman" w:hAnsi="Times New Roman" w:cs="Times New Roman"/>
          <w:sz w:val="28"/>
          <w:szCs w:val="28"/>
          <w:lang w:bidi="ar-IQ"/>
        </w:rPr>
        <w:t>The facilitation of democracy dialogues will bring Iraqis altogether in their own communities to talk about new political system. The prevailed opinion show that all Iraqis (Shia, Sunni, Kurds, Turcoman, and other sects …) were holding together within unified vision to fulfill democratic federal system according to the permanent constitution of 2005.</w:t>
      </w:r>
    </w:p>
    <w:p w:rsidR="004952B1" w:rsidRDefault="004952B1" w:rsidP="004952B1">
      <w:pPr>
        <w:tabs>
          <w:tab w:val="left" w:pos="3536"/>
        </w:tabs>
        <w:bidi w:val="0"/>
        <w:spacing w:after="0" w:line="240" w:lineRule="auto"/>
        <w:jc w:val="lowKashida"/>
        <w:rPr>
          <w:rFonts w:ascii="Simplified Arabic" w:hAnsi="Simplified Arabic" w:cs="Simplified Arabic"/>
          <w:sz w:val="28"/>
          <w:szCs w:val="28"/>
          <w:rtl/>
          <w:lang w:bidi="ar-IQ"/>
        </w:rPr>
      </w:pPr>
      <w:r>
        <w:rPr>
          <w:rFonts w:ascii="Times New Roman" w:hAnsi="Times New Roman" w:cs="Times New Roman"/>
          <w:sz w:val="28"/>
          <w:szCs w:val="28"/>
          <w:lang w:bidi="ar-IQ"/>
        </w:rPr>
        <w:t xml:space="preserve">     </w:t>
      </w:r>
      <w:r w:rsidRPr="00194F15">
        <w:rPr>
          <w:rFonts w:ascii="Times New Roman" w:hAnsi="Times New Roman" w:cs="Times New Roman"/>
          <w:sz w:val="28"/>
          <w:szCs w:val="28"/>
          <w:lang w:bidi="ar-IQ"/>
        </w:rPr>
        <w:t>Iraqis have embraced a political process emphasizing compromise and coalition and apportionment manners or others. Successfully, the regime hold elections and drawn up a permanent constitution; but the  foremost barriers and obstructions in front of democracy are the insurgency, national reconciliation, and the concessions offered in the phase of violence, therefore; Iraq's security is more necessary at the long – term of U.S. military presence</w:t>
      </w:r>
      <w:r>
        <w:rPr>
          <w:rStyle w:val="FootnoteReference"/>
          <w:rFonts w:ascii="Times New Roman" w:hAnsi="Times New Roman"/>
          <w:sz w:val="28"/>
          <w:szCs w:val="28"/>
          <w:lang w:bidi="ar-IQ"/>
        </w:rPr>
        <w:endnoteRef/>
      </w:r>
      <w:r w:rsidRPr="00194F15">
        <w:rPr>
          <w:rFonts w:ascii="Times New Roman" w:hAnsi="Times New Roman" w:cs="Times New Roman"/>
          <w:sz w:val="28"/>
          <w:szCs w:val="28"/>
          <w:lang w:bidi="ar-IQ"/>
        </w:rPr>
        <w:t xml:space="preserve">. </w:t>
      </w:r>
      <w:r w:rsidRPr="00826001">
        <w:rPr>
          <w:rFonts w:ascii="Simplified Arabic" w:hAnsi="Simplified Arabic" w:cs="Simplified Arabic"/>
          <w:sz w:val="28"/>
          <w:szCs w:val="28"/>
          <w:lang w:bidi="ar-IQ"/>
        </w:rPr>
        <w:t xml:space="preserve"> </w:t>
      </w:r>
      <w:r>
        <w:rPr>
          <w:rFonts w:ascii="Times New Roman" w:hAnsi="Times New Roman" w:cs="Times New Roman"/>
          <w:sz w:val="28"/>
          <w:szCs w:val="28"/>
          <w:lang w:bidi="ar-IQ"/>
        </w:rPr>
        <w:t xml:space="preserve">The </w:t>
      </w:r>
      <w:smartTag w:uri="urn:schemas-microsoft-com:office:smarttags" w:element="place">
        <w:smartTag w:uri="urn:schemas-microsoft-com:office:smarttags" w:element="country-region">
          <w:r w:rsidRPr="00194F15">
            <w:rPr>
              <w:rFonts w:ascii="Times New Roman" w:hAnsi="Times New Roman" w:cs="Times New Roman"/>
              <w:sz w:val="28"/>
              <w:szCs w:val="28"/>
              <w:lang w:bidi="ar-IQ"/>
            </w:rPr>
            <w:t>America</w:t>
          </w:r>
        </w:smartTag>
      </w:smartTag>
      <w:r>
        <w:rPr>
          <w:rFonts w:ascii="Times New Roman" w:hAnsi="Times New Roman" w:cs="Times New Roman"/>
          <w:sz w:val="28"/>
          <w:szCs w:val="28"/>
          <w:lang w:bidi="ar-IQ"/>
        </w:rPr>
        <w:t xml:space="preserve"> administration</w:t>
      </w:r>
      <w:r w:rsidRPr="00194F15">
        <w:rPr>
          <w:rFonts w:ascii="Times New Roman" w:hAnsi="Times New Roman" w:cs="Times New Roman"/>
          <w:sz w:val="28"/>
          <w:szCs w:val="28"/>
          <w:lang w:bidi="ar-IQ"/>
        </w:rPr>
        <w:t xml:space="preserve"> beg</w:t>
      </w:r>
      <w:r>
        <w:rPr>
          <w:rFonts w:ascii="Times New Roman" w:hAnsi="Times New Roman" w:cs="Times New Roman"/>
          <w:sz w:val="28"/>
          <w:szCs w:val="28"/>
          <w:lang w:bidi="ar-IQ"/>
        </w:rPr>
        <w:t>an</w:t>
      </w:r>
      <w:r w:rsidRPr="00194F15">
        <w:rPr>
          <w:rFonts w:ascii="Times New Roman" w:hAnsi="Times New Roman" w:cs="Times New Roman"/>
          <w:sz w:val="28"/>
          <w:szCs w:val="28"/>
          <w:lang w:bidi="ar-IQ"/>
        </w:rPr>
        <w:t xml:space="preserve"> support</w:t>
      </w:r>
      <w:r>
        <w:rPr>
          <w:rFonts w:ascii="Times New Roman" w:hAnsi="Times New Roman" w:cs="Times New Roman"/>
          <w:sz w:val="28"/>
          <w:szCs w:val="28"/>
          <w:lang w:bidi="ar-IQ"/>
        </w:rPr>
        <w:t>ing the</w:t>
      </w:r>
      <w:r w:rsidRPr="00194F15">
        <w:rPr>
          <w:rFonts w:ascii="Times New Roman" w:hAnsi="Times New Roman" w:cs="Times New Roman"/>
          <w:sz w:val="28"/>
          <w:szCs w:val="28"/>
          <w:lang w:bidi="ar-IQ"/>
        </w:rPr>
        <w:t xml:space="preserve"> Iraq</w:t>
      </w:r>
      <w:r>
        <w:rPr>
          <w:rFonts w:ascii="Times New Roman" w:hAnsi="Times New Roman" w:cs="Times New Roman"/>
          <w:sz w:val="28"/>
          <w:szCs w:val="28"/>
          <w:lang w:bidi="ar-IQ"/>
        </w:rPr>
        <w:t>i</w:t>
      </w:r>
      <w:r w:rsidRPr="00194F15">
        <w:rPr>
          <w:rFonts w:ascii="Times New Roman" w:hAnsi="Times New Roman" w:cs="Times New Roman"/>
          <w:sz w:val="28"/>
          <w:szCs w:val="28"/>
          <w:lang w:bidi="ar-IQ"/>
        </w:rPr>
        <w:t xml:space="preserve"> regime on different </w:t>
      </w:r>
      <w:r>
        <w:rPr>
          <w:rFonts w:ascii="Times New Roman" w:hAnsi="Times New Roman" w:cs="Times New Roman"/>
          <w:sz w:val="28"/>
          <w:szCs w:val="28"/>
          <w:lang w:bidi="ar-IQ"/>
        </w:rPr>
        <w:t>aspects</w:t>
      </w:r>
      <w:r w:rsidRPr="00194F15">
        <w:rPr>
          <w:rFonts w:ascii="Times New Roman" w:hAnsi="Times New Roman" w:cs="Times New Roman"/>
          <w:sz w:val="28"/>
          <w:szCs w:val="28"/>
          <w:lang w:bidi="ar-IQ"/>
        </w:rPr>
        <w:t xml:space="preserve"> for achieving the strategic targets on the ground, militarily and</w:t>
      </w:r>
      <w:r w:rsidRPr="00194F15">
        <w:rPr>
          <w:rFonts w:ascii="Times New Roman" w:hAnsi="Times New Roman" w:cs="Times New Roman"/>
          <w:b/>
          <w:bCs/>
          <w:color w:val="FF0000"/>
          <w:sz w:val="28"/>
          <w:szCs w:val="28"/>
          <w:lang w:bidi="ar-IQ"/>
        </w:rPr>
        <w:t xml:space="preserve"> </w:t>
      </w:r>
      <w:r w:rsidRPr="00194F15">
        <w:rPr>
          <w:rFonts w:ascii="Times New Roman" w:hAnsi="Times New Roman" w:cs="Times New Roman"/>
          <w:sz w:val="28"/>
          <w:szCs w:val="28"/>
          <w:lang w:bidi="ar-IQ"/>
        </w:rPr>
        <w:t xml:space="preserve">politically. </w:t>
      </w:r>
    </w:p>
    <w:p w:rsidR="004952B1" w:rsidRDefault="004952B1" w:rsidP="004952B1">
      <w:pPr>
        <w:tabs>
          <w:tab w:val="left" w:pos="3536"/>
        </w:tabs>
        <w:bidi w:val="0"/>
        <w:spacing w:after="0" w:line="240" w:lineRule="auto"/>
        <w:jc w:val="lowKashida"/>
        <w:rPr>
          <w:rFonts w:ascii="Simplified Arabic" w:hAnsi="Simplified Arabic" w:cs="Simplified Arabic"/>
          <w:sz w:val="28"/>
          <w:szCs w:val="28"/>
          <w:vertAlign w:val="superscript"/>
          <w:lang w:bidi="ar-IQ"/>
        </w:rPr>
      </w:pPr>
      <w:r w:rsidRPr="00712054">
        <w:rPr>
          <w:rFonts w:ascii="Times New Roman" w:hAnsi="Times New Roman" w:cs="Times New Roman"/>
          <w:sz w:val="28"/>
          <w:szCs w:val="28"/>
          <w:lang w:bidi="ar-IQ"/>
        </w:rPr>
        <w:t xml:space="preserve">It is possible that Iraq could become a democratic state, if a political agreement can be reached and it enables the elections to go forward with a broad participation of all major ethnic, religious , national …… groups. And every mistake has its consequences not only in lives lost or resources wasted, but also in lowering the odds for the political progress future. In the near term, </w:t>
      </w:r>
      <w:smartTag w:uri="urn:schemas-microsoft-com:office:smarttags" w:element="place">
        <w:smartTag w:uri="urn:schemas-microsoft-com:office:smarttags" w:element="country-region">
          <w:r w:rsidRPr="00712054">
            <w:rPr>
              <w:rFonts w:ascii="Times New Roman" w:hAnsi="Times New Roman" w:cs="Times New Roman"/>
              <w:sz w:val="28"/>
              <w:szCs w:val="28"/>
              <w:lang w:bidi="ar-IQ"/>
            </w:rPr>
            <w:t>Iraq</w:t>
          </w:r>
        </w:smartTag>
      </w:smartTag>
      <w:r w:rsidRPr="00712054">
        <w:rPr>
          <w:rFonts w:ascii="Times New Roman" w:hAnsi="Times New Roman" w:cs="Times New Roman"/>
          <w:sz w:val="28"/>
          <w:szCs w:val="28"/>
          <w:lang w:bidi="ar-IQ"/>
        </w:rPr>
        <w:t xml:space="preserve"> would be fortunate to procure the emergence of “semi – democracy” as viewed by most Iraqis through elections accompanied with reasonable credibility</w:t>
      </w:r>
      <w:r>
        <w:rPr>
          <w:rStyle w:val="FootnoteReference"/>
          <w:rFonts w:ascii="Times New Roman" w:hAnsi="Times New Roman"/>
          <w:sz w:val="28"/>
          <w:szCs w:val="28"/>
          <w:lang w:bidi="ar-IQ"/>
        </w:rPr>
        <w:endnoteRef/>
      </w:r>
      <w:r w:rsidRPr="00625395">
        <w:rPr>
          <w:rFonts w:ascii="Times New Roman" w:hAnsi="Times New Roman" w:cs="Times New Roman"/>
          <w:sz w:val="28"/>
          <w:szCs w:val="28"/>
          <w:lang w:bidi="ar-IQ"/>
        </w:rPr>
        <w:t xml:space="preserve">. </w:t>
      </w:r>
      <w:r w:rsidRPr="00712054">
        <w:rPr>
          <w:rFonts w:ascii="Times New Roman" w:hAnsi="Times New Roman" w:cs="Times New Roman"/>
          <w:sz w:val="28"/>
          <w:szCs w:val="28"/>
          <w:lang w:bidi="ar-IQ"/>
        </w:rPr>
        <w:t xml:space="preserve">A stable and even partially democratic </w:t>
      </w:r>
      <w:smartTag w:uri="urn:schemas-microsoft-com:office:smarttags" w:element="place">
        <w:smartTag w:uri="urn:schemas-microsoft-com:office:smarttags" w:element="country-region">
          <w:r w:rsidRPr="00712054">
            <w:rPr>
              <w:rFonts w:ascii="Times New Roman" w:hAnsi="Times New Roman" w:cs="Times New Roman"/>
              <w:sz w:val="28"/>
              <w:szCs w:val="28"/>
              <w:lang w:bidi="ar-IQ"/>
            </w:rPr>
            <w:t>Iraq</w:t>
          </w:r>
        </w:smartTag>
      </w:smartTag>
      <w:r w:rsidRPr="00712054">
        <w:rPr>
          <w:rFonts w:ascii="Times New Roman" w:hAnsi="Times New Roman" w:cs="Times New Roman"/>
          <w:sz w:val="28"/>
          <w:szCs w:val="28"/>
          <w:lang w:bidi="ar-IQ"/>
        </w:rPr>
        <w:t xml:space="preserve"> will not be possible unless all major groups decide that they have more to gain from the arena of peaceful policies than they do far from violent insurgency and terrorism. Violent actions became a less plausible and less attractive political option; it must be met with a vigorous and vigilant response by a reconstructed Iraqi state</w:t>
      </w:r>
      <w:r>
        <w:rPr>
          <w:rStyle w:val="FootnoteReference"/>
          <w:rFonts w:ascii="Times New Roman" w:hAnsi="Times New Roman"/>
          <w:sz w:val="28"/>
          <w:szCs w:val="28"/>
          <w:lang w:bidi="ar-IQ"/>
        </w:rPr>
        <w:endnoteRef/>
      </w:r>
      <w:r w:rsidRPr="00712054">
        <w:rPr>
          <w:rFonts w:ascii="Times New Roman" w:hAnsi="Times New Roman" w:cs="Times New Roman"/>
          <w:sz w:val="28"/>
          <w:szCs w:val="28"/>
          <w:lang w:bidi="ar-IQ"/>
        </w:rPr>
        <w:t>.</w:t>
      </w:r>
      <w:r w:rsidRPr="00744909">
        <w:rPr>
          <w:rFonts w:ascii="Simplified Arabic" w:hAnsi="Simplified Arabic" w:cs="Simplified Arabic"/>
          <w:sz w:val="28"/>
          <w:szCs w:val="28"/>
          <w:lang w:bidi="ar-IQ"/>
        </w:rPr>
        <w:t xml:space="preserve"> </w:t>
      </w:r>
    </w:p>
    <w:p w:rsidR="004952B1" w:rsidRDefault="004952B1" w:rsidP="004952B1">
      <w:pPr>
        <w:tabs>
          <w:tab w:val="left" w:pos="3536"/>
        </w:tabs>
        <w:bidi w:val="0"/>
        <w:spacing w:after="0" w:line="240" w:lineRule="auto"/>
        <w:jc w:val="lowKashida"/>
        <w:rPr>
          <w:rFonts w:ascii="Times New Roman" w:hAnsi="Times New Roman" w:cs="Times New Roman"/>
          <w:sz w:val="28"/>
          <w:szCs w:val="28"/>
          <w:vertAlign w:val="superscript"/>
          <w:lang w:bidi="ar-IQ"/>
        </w:rPr>
      </w:pPr>
      <w:r>
        <w:rPr>
          <w:rFonts w:ascii="Times New Roman" w:hAnsi="Times New Roman" w:cs="Times New Roman"/>
          <w:sz w:val="28"/>
          <w:szCs w:val="28"/>
          <w:lang w:bidi="ar-IQ"/>
        </w:rPr>
        <w:t xml:space="preserve">     </w:t>
      </w:r>
      <w:r w:rsidRPr="009E49A4">
        <w:rPr>
          <w:rFonts w:ascii="Times New Roman" w:hAnsi="Times New Roman" w:cs="Times New Roman"/>
          <w:sz w:val="28"/>
          <w:szCs w:val="28"/>
          <w:lang w:bidi="ar-IQ"/>
        </w:rPr>
        <w:t>Although the</w:t>
      </w:r>
      <w:r w:rsidRPr="009E49A4">
        <w:rPr>
          <w:rFonts w:ascii="Times New Roman" w:hAnsi="Times New Roman" w:cs="Times New Roman"/>
          <w:sz w:val="28"/>
          <w:szCs w:val="28"/>
          <w:vertAlign w:val="superscript"/>
          <w:lang w:bidi="ar-IQ"/>
        </w:rPr>
        <w:t xml:space="preserve"> </w:t>
      </w:r>
      <w:r w:rsidRPr="009E49A4">
        <w:rPr>
          <w:rFonts w:ascii="Times New Roman" w:hAnsi="Times New Roman" w:cs="Times New Roman"/>
          <w:sz w:val="28"/>
          <w:szCs w:val="28"/>
          <w:lang w:bidi="ar-IQ"/>
        </w:rPr>
        <w:t>Iraqi people have proven their ability to confront all political challenges, as well as fighting terrorism, however, Iraq as a state is still in need for more external support, primarily from the U.S.A, to provide the principal bulwark against a total breakdown of order and a possible descent into civil war</w:t>
      </w:r>
      <w:r>
        <w:rPr>
          <w:rStyle w:val="FootnoteReference"/>
          <w:rFonts w:ascii="Times New Roman" w:hAnsi="Times New Roman"/>
          <w:sz w:val="28"/>
          <w:szCs w:val="28"/>
          <w:lang w:bidi="ar-IQ"/>
        </w:rPr>
        <w:endnoteRef/>
      </w:r>
      <w:r w:rsidRPr="009E49A4">
        <w:rPr>
          <w:rFonts w:ascii="Times New Roman" w:hAnsi="Times New Roman" w:cs="Times New Roman"/>
          <w:sz w:val="28"/>
          <w:szCs w:val="28"/>
          <w:lang w:bidi="ar-IQ"/>
        </w:rPr>
        <w:t>.</w:t>
      </w:r>
    </w:p>
    <w:p w:rsidR="004952B1" w:rsidRPr="00FE4BD8" w:rsidRDefault="004952B1" w:rsidP="004952B1">
      <w:pPr>
        <w:pStyle w:val="Heading2"/>
        <w:bidi w:val="0"/>
        <w:spacing w:line="240" w:lineRule="auto"/>
        <w:jc w:val="lowKashida"/>
        <w:rPr>
          <w:rFonts w:ascii="Times New Roman" w:hAnsi="Times New Roman" w:cs="Times New Roman"/>
          <w:b w:val="0"/>
          <w:bCs w:val="0"/>
          <w:sz w:val="28"/>
          <w:szCs w:val="28"/>
          <w:lang w:bidi="ar-IQ"/>
        </w:rPr>
      </w:pPr>
      <w:r w:rsidRPr="00FE4BD8">
        <w:rPr>
          <w:rFonts w:ascii="Times New Roman" w:hAnsi="Times New Roman" w:cs="Times New Roman"/>
          <w:b w:val="0"/>
          <w:bCs w:val="0"/>
          <w:sz w:val="28"/>
          <w:szCs w:val="28"/>
          <w:lang w:bidi="ar-IQ"/>
        </w:rPr>
        <w:t>II.2 Strengthening and consolidating the political – social security:</w:t>
      </w:r>
    </w:p>
    <w:p w:rsidR="004952B1" w:rsidRPr="00EE12C7" w:rsidRDefault="004952B1" w:rsidP="004952B1">
      <w:pPr>
        <w:tabs>
          <w:tab w:val="left" w:pos="3536"/>
        </w:tabs>
        <w:bidi w:val="0"/>
        <w:spacing w:after="0" w:line="240" w:lineRule="auto"/>
        <w:jc w:val="lowKashida"/>
        <w:rPr>
          <w:rFonts w:ascii="Simplified Arabic" w:hAnsi="Simplified Arabic" w:cs="Simplified Arabic"/>
          <w:sz w:val="28"/>
          <w:szCs w:val="28"/>
          <w:rtl/>
          <w:lang w:bidi="ar-IQ"/>
        </w:rPr>
      </w:pPr>
      <w:r>
        <w:rPr>
          <w:rFonts w:ascii="Times New Roman" w:hAnsi="Times New Roman" w:cs="Times New Roman"/>
          <w:sz w:val="28"/>
          <w:szCs w:val="28"/>
          <w:lang w:bidi="ar-IQ"/>
        </w:rPr>
        <w:t xml:space="preserve">     </w:t>
      </w:r>
      <w:r w:rsidRPr="0064529F">
        <w:rPr>
          <w:rFonts w:ascii="Times New Roman" w:hAnsi="Times New Roman" w:cs="Times New Roman"/>
          <w:sz w:val="28"/>
          <w:szCs w:val="28"/>
          <w:lang w:bidi="ar-IQ"/>
        </w:rPr>
        <w:t xml:space="preserve">The distribution of power among the central and regional governorates and having them practice their own political, social, and economic affairs will certainly make the peoples of these units feel less exploited as well as more secure. This will, indeed, offer possibility for preventing ethnic – sectarian conflict and secessionism as well as establishing democracy of in </w:t>
      </w:r>
      <w:smartTag w:uri="urn:schemas-microsoft-com:office:smarttags" w:element="place">
        <w:smartTag w:uri="urn:schemas-microsoft-com:office:smarttags" w:element="country-region">
          <w:r w:rsidRPr="0064529F">
            <w:rPr>
              <w:rFonts w:ascii="Times New Roman" w:hAnsi="Times New Roman" w:cs="Times New Roman"/>
              <w:sz w:val="28"/>
              <w:szCs w:val="28"/>
              <w:lang w:bidi="ar-IQ"/>
            </w:rPr>
            <w:t>Iraq</w:t>
          </w:r>
        </w:smartTag>
      </w:smartTag>
      <w:r w:rsidRPr="0064529F">
        <w:rPr>
          <w:rFonts w:ascii="Times New Roman" w:hAnsi="Times New Roman" w:cs="Times New Roman"/>
          <w:sz w:val="28"/>
          <w:szCs w:val="28"/>
          <w:lang w:bidi="ar-IQ"/>
        </w:rPr>
        <w:t xml:space="preserve"> as what promulgated in the constitution</w:t>
      </w:r>
      <w:r>
        <w:rPr>
          <w:rStyle w:val="FootnoteReference"/>
          <w:rFonts w:ascii="Times New Roman" w:hAnsi="Times New Roman"/>
          <w:sz w:val="28"/>
          <w:szCs w:val="28"/>
          <w:lang w:bidi="ar-IQ"/>
        </w:rPr>
        <w:endnoteRef/>
      </w:r>
      <w:r>
        <w:rPr>
          <w:rFonts w:ascii="Simplified Arabic" w:hAnsi="Simplified Arabic" w:cs="Simplified Arabic"/>
          <w:sz w:val="28"/>
          <w:szCs w:val="28"/>
          <w:lang w:bidi="ar-IQ"/>
        </w:rPr>
        <w:t xml:space="preserve">.                                 </w:t>
      </w:r>
    </w:p>
    <w:p w:rsidR="004952B1" w:rsidRPr="00345A61"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345A61">
        <w:rPr>
          <w:rFonts w:ascii="Times New Roman" w:hAnsi="Times New Roman" w:cs="Times New Roman"/>
          <w:sz w:val="28"/>
          <w:szCs w:val="28"/>
          <w:lang w:bidi="ar-IQ"/>
        </w:rPr>
        <w:t xml:space="preserve">Thus, democracy aims to provide representation and protection for the rights of everyone in society, and creating and sustaining such a system in </w:t>
      </w:r>
      <w:smartTag w:uri="urn:schemas-microsoft-com:office:smarttags" w:element="place">
        <w:smartTag w:uri="urn:schemas-microsoft-com:office:smarttags" w:element="country-region">
          <w:r w:rsidRPr="00345A61">
            <w:rPr>
              <w:rFonts w:ascii="Times New Roman" w:hAnsi="Times New Roman" w:cs="Times New Roman"/>
              <w:sz w:val="28"/>
              <w:szCs w:val="28"/>
              <w:lang w:bidi="ar-IQ"/>
            </w:rPr>
            <w:t>Iraq</w:t>
          </w:r>
        </w:smartTag>
      </w:smartTag>
      <w:r w:rsidRPr="00345A61">
        <w:rPr>
          <w:rFonts w:ascii="Times New Roman" w:hAnsi="Times New Roman" w:cs="Times New Roman"/>
          <w:sz w:val="28"/>
          <w:szCs w:val="28"/>
          <w:lang w:bidi="ar-IQ"/>
        </w:rPr>
        <w:t xml:space="preserve"> required non – open door to any ethnic conflict at anytime it might happen</w:t>
      </w:r>
      <w:r>
        <w:rPr>
          <w:rStyle w:val="FootnoteReference"/>
          <w:rFonts w:ascii="Times New Roman" w:hAnsi="Times New Roman"/>
          <w:sz w:val="28"/>
          <w:szCs w:val="28"/>
          <w:lang w:bidi="ar-IQ"/>
        </w:rPr>
        <w:endnoteRef/>
      </w:r>
      <w:r w:rsidRPr="00345A61">
        <w:rPr>
          <w:rFonts w:ascii="Times New Roman" w:hAnsi="Times New Roman" w:cs="Times New Roman"/>
          <w:sz w:val="28"/>
          <w:szCs w:val="28"/>
          <w:lang w:bidi="ar-IQ"/>
        </w:rPr>
        <w:t xml:space="preserve">. </w:t>
      </w:r>
      <w:r w:rsidRPr="00345A61">
        <w:rPr>
          <w:rFonts w:ascii="Times New Roman" w:hAnsi="Times New Roman" w:cs="Times New Roman"/>
          <w:sz w:val="28"/>
          <w:szCs w:val="28"/>
          <w:vertAlign w:val="superscript"/>
          <w:lang w:bidi="ar-IQ"/>
        </w:rPr>
        <w:t xml:space="preserve">  </w:t>
      </w:r>
      <w:r w:rsidRPr="00345A61">
        <w:rPr>
          <w:rFonts w:ascii="Times New Roman" w:hAnsi="Times New Roman" w:cs="Times New Roman"/>
          <w:sz w:val="28"/>
          <w:szCs w:val="28"/>
          <w:lang w:bidi="ar-IQ"/>
        </w:rPr>
        <w:t xml:space="preserve">So that we should be done many targets by democracy institutions in order to empowering incentives of succeed a new experience and to eliminating what hurdle the process by lowering the disparities among individuals of society.                                    </w:t>
      </w:r>
    </w:p>
    <w:p w:rsidR="004952B1" w:rsidRPr="00AE1935" w:rsidRDefault="004952B1" w:rsidP="004952B1">
      <w:pPr>
        <w:tabs>
          <w:tab w:val="left" w:pos="3536"/>
        </w:tabs>
        <w:bidi w:val="0"/>
        <w:spacing w:after="0" w:line="240" w:lineRule="auto"/>
        <w:jc w:val="lowKashida"/>
        <w:rPr>
          <w:rFonts w:ascii="Simplified Arabic" w:hAnsi="Simplified Arabic" w:cs="Simplified Arabic"/>
          <w:sz w:val="28"/>
          <w:szCs w:val="28"/>
          <w:rtl/>
          <w:lang w:bidi="ar-IQ"/>
        </w:rPr>
      </w:pPr>
      <w:r>
        <w:rPr>
          <w:rFonts w:ascii="Times New Roman" w:hAnsi="Times New Roman" w:cs="Times New Roman"/>
          <w:sz w:val="28"/>
          <w:szCs w:val="28"/>
          <w:lang w:bidi="ar-IQ"/>
        </w:rPr>
        <w:t xml:space="preserve">     </w:t>
      </w:r>
      <w:r w:rsidRPr="00345A61">
        <w:rPr>
          <w:rFonts w:ascii="Times New Roman" w:hAnsi="Times New Roman" w:cs="Times New Roman"/>
          <w:sz w:val="28"/>
          <w:szCs w:val="28"/>
          <w:lang w:bidi="ar-IQ"/>
        </w:rPr>
        <w:t>The debates over democratic process as well as following up an exact methods and managing all specific policies by institutions are necessary paths to be adopted</w:t>
      </w:r>
      <w:r>
        <w:rPr>
          <w:rStyle w:val="FootnoteReference"/>
          <w:rFonts w:ascii="Times New Roman" w:hAnsi="Times New Roman"/>
          <w:sz w:val="28"/>
          <w:szCs w:val="28"/>
          <w:lang w:bidi="ar-IQ"/>
        </w:rPr>
        <w:endnoteRef/>
      </w:r>
      <w:r w:rsidRPr="00345A61">
        <w:rPr>
          <w:rFonts w:ascii="Times New Roman" w:hAnsi="Times New Roman" w:cs="Times New Roman"/>
          <w:sz w:val="28"/>
          <w:szCs w:val="28"/>
          <w:lang w:bidi="ar-IQ"/>
        </w:rPr>
        <w:t xml:space="preserve">. </w:t>
      </w:r>
    </w:p>
    <w:p w:rsidR="004952B1"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CF5FAD">
        <w:rPr>
          <w:rFonts w:ascii="Times New Roman" w:hAnsi="Times New Roman" w:cs="Times New Roman"/>
          <w:sz w:val="28"/>
          <w:szCs w:val="28"/>
          <w:lang w:bidi="ar-IQ"/>
        </w:rPr>
        <w:t>The optimism for Iraq must rest on an evidence that Iraq's potential elements for democracy has to be reassembled horizontally in form and not vertically as it is today, and a combination of existing theory on democratization and social dimensions that render it predicative could provide some insight by identifying the factors that have been associated with democracy at elsewhere</w:t>
      </w:r>
      <w:r>
        <w:rPr>
          <w:rStyle w:val="FootnoteReference"/>
          <w:rFonts w:ascii="Times New Roman" w:hAnsi="Times New Roman"/>
          <w:sz w:val="28"/>
          <w:szCs w:val="28"/>
          <w:lang w:bidi="ar-IQ"/>
        </w:rPr>
        <w:endnoteRef/>
      </w:r>
      <w:r w:rsidRPr="00CF5FAD">
        <w:rPr>
          <w:rFonts w:ascii="Times New Roman" w:hAnsi="Times New Roman" w:cs="Times New Roman"/>
          <w:sz w:val="28"/>
          <w:szCs w:val="28"/>
          <w:lang w:bidi="ar-IQ"/>
        </w:rPr>
        <w:t xml:space="preserve">. </w:t>
      </w:r>
    </w:p>
    <w:p w:rsidR="004952B1" w:rsidRPr="006075C1" w:rsidRDefault="004952B1" w:rsidP="004952B1">
      <w:pPr>
        <w:tabs>
          <w:tab w:val="left" w:pos="3536"/>
        </w:tabs>
        <w:bidi w:val="0"/>
        <w:spacing w:after="0" w:line="240" w:lineRule="auto"/>
        <w:jc w:val="lowKashida"/>
        <w:rPr>
          <w:rFonts w:ascii="Simplified Arabic" w:hAnsi="Simplified Arabic" w:cs="Simplified Arabic"/>
          <w:sz w:val="28"/>
          <w:szCs w:val="28"/>
          <w:rtl/>
          <w:lang w:bidi="ar-IQ"/>
        </w:rPr>
      </w:pPr>
      <w:r>
        <w:rPr>
          <w:rFonts w:ascii="Times New Roman" w:hAnsi="Times New Roman" w:cs="Times New Roman"/>
          <w:sz w:val="28"/>
          <w:szCs w:val="28"/>
          <w:lang w:bidi="ar-IQ"/>
        </w:rPr>
        <w:t xml:space="preserve">     </w:t>
      </w:r>
      <w:smartTag w:uri="urn:schemas-microsoft-com:office:smarttags" w:element="place">
        <w:smartTag w:uri="urn:schemas-microsoft-com:office:smarttags" w:element="country-region">
          <w:r w:rsidRPr="00CF5FAD">
            <w:rPr>
              <w:rFonts w:ascii="Times New Roman" w:hAnsi="Times New Roman" w:cs="Times New Roman"/>
              <w:sz w:val="28"/>
              <w:szCs w:val="28"/>
              <w:lang w:bidi="ar-IQ"/>
            </w:rPr>
            <w:t>Iraq</w:t>
          </w:r>
        </w:smartTag>
      </w:smartTag>
      <w:r w:rsidRPr="00CF5FAD">
        <w:rPr>
          <w:rFonts w:ascii="Times New Roman" w:hAnsi="Times New Roman" w:cs="Times New Roman"/>
          <w:sz w:val="28"/>
          <w:szCs w:val="28"/>
          <w:lang w:bidi="ar-IQ"/>
        </w:rPr>
        <w:t>'s democracy after 2003 has been exercised by means of many different procedures based on the following:</w:t>
      </w:r>
      <w:r w:rsidRPr="006075C1">
        <w:rPr>
          <w:rFonts w:ascii="Simplified Arabic" w:hAnsi="Simplified Arabic" w:cs="Simplified Arabic"/>
          <w:sz w:val="28"/>
          <w:szCs w:val="28"/>
          <w:lang w:bidi="ar-IQ"/>
        </w:rPr>
        <w:t xml:space="preserve"> </w:t>
      </w:r>
      <w:r>
        <w:rPr>
          <w:rFonts w:ascii="Simplified Arabic" w:hAnsi="Simplified Arabic" w:cs="Simplified Arabic"/>
          <w:sz w:val="28"/>
          <w:szCs w:val="28"/>
          <w:lang w:bidi="ar-IQ"/>
        </w:rPr>
        <w:t xml:space="preserve">                            </w:t>
      </w:r>
      <w:r w:rsidRPr="006075C1">
        <w:rPr>
          <w:rFonts w:ascii="Simplified Arabic" w:hAnsi="Simplified Arabic" w:cs="Simplified Arabic"/>
          <w:sz w:val="28"/>
          <w:szCs w:val="28"/>
          <w:lang w:bidi="ar-IQ"/>
        </w:rPr>
        <w:t xml:space="preserve">   </w:t>
      </w:r>
    </w:p>
    <w:p w:rsidR="004952B1" w:rsidRPr="005D0A7D" w:rsidRDefault="004952B1" w:rsidP="004952B1">
      <w:pPr>
        <w:numPr>
          <w:ilvl w:val="0"/>
          <w:numId w:val="35"/>
        </w:numPr>
        <w:tabs>
          <w:tab w:val="left" w:pos="720"/>
        </w:tabs>
        <w:bidi w:val="0"/>
        <w:spacing w:after="0" w:line="240" w:lineRule="auto"/>
        <w:jc w:val="lowKashida"/>
        <w:rPr>
          <w:rFonts w:ascii="Times New Roman" w:hAnsi="Times New Roman" w:cs="Times New Roman"/>
          <w:sz w:val="28"/>
          <w:szCs w:val="28"/>
          <w:rtl/>
          <w:lang w:bidi="ar-IQ"/>
        </w:rPr>
      </w:pPr>
      <w:r w:rsidRPr="005D0A7D">
        <w:rPr>
          <w:rFonts w:ascii="Times New Roman" w:hAnsi="Times New Roman" w:cs="Times New Roman"/>
          <w:sz w:val="28"/>
          <w:szCs w:val="28"/>
          <w:lang w:bidi="ar-IQ"/>
        </w:rPr>
        <w:t xml:space="preserve">The loyalty for the political parties and the leaders of those who are being affiliated to its. So that, it witnessed emerging the doing of political blocks within political process.                                           </w:t>
      </w:r>
    </w:p>
    <w:p w:rsidR="004952B1" w:rsidRPr="005D0A7D" w:rsidRDefault="004952B1" w:rsidP="004952B1">
      <w:pPr>
        <w:numPr>
          <w:ilvl w:val="0"/>
          <w:numId w:val="35"/>
        </w:numPr>
        <w:tabs>
          <w:tab w:val="left" w:pos="720"/>
        </w:tabs>
        <w:bidi w:val="0"/>
        <w:spacing w:after="0" w:line="240" w:lineRule="auto"/>
        <w:jc w:val="lowKashida"/>
        <w:rPr>
          <w:rFonts w:ascii="Times New Roman" w:hAnsi="Times New Roman" w:cs="Times New Roman"/>
          <w:sz w:val="28"/>
          <w:szCs w:val="28"/>
          <w:rtl/>
          <w:lang w:bidi="ar-IQ"/>
        </w:rPr>
      </w:pPr>
      <w:r w:rsidRPr="005D0A7D">
        <w:rPr>
          <w:rFonts w:ascii="Times New Roman" w:hAnsi="Times New Roman" w:cs="Times New Roman"/>
          <w:sz w:val="28"/>
          <w:szCs w:val="28"/>
          <w:lang w:bidi="ar-IQ"/>
        </w:rPr>
        <w:t xml:space="preserve">The dependency on the political supporters in order to mobilizing a large number of voters. Especially, during the elections period which hold at any terms.                                                                     </w:t>
      </w:r>
    </w:p>
    <w:p w:rsidR="004952B1" w:rsidRPr="005D0A7D" w:rsidRDefault="004952B1" w:rsidP="004952B1">
      <w:pPr>
        <w:numPr>
          <w:ilvl w:val="0"/>
          <w:numId w:val="35"/>
        </w:numPr>
        <w:tabs>
          <w:tab w:val="left" w:pos="720"/>
        </w:tabs>
        <w:bidi w:val="0"/>
        <w:spacing w:after="0" w:line="240" w:lineRule="auto"/>
        <w:jc w:val="lowKashida"/>
        <w:rPr>
          <w:rFonts w:ascii="Times New Roman" w:hAnsi="Times New Roman" w:cs="Times New Roman"/>
          <w:sz w:val="28"/>
          <w:szCs w:val="28"/>
          <w:lang w:bidi="ar-IQ"/>
        </w:rPr>
      </w:pPr>
      <w:r w:rsidRPr="005D0A7D">
        <w:rPr>
          <w:rFonts w:ascii="Times New Roman" w:hAnsi="Times New Roman" w:cs="Times New Roman"/>
          <w:sz w:val="28"/>
          <w:szCs w:val="28"/>
          <w:lang w:bidi="ar-IQ"/>
        </w:rPr>
        <w:t xml:space="preserve">Non – cooperation of political and social elites among each other's within political democratic process, and the latter encircled exclusively inside political entities.                                                              </w:t>
      </w:r>
    </w:p>
    <w:p w:rsidR="004952B1" w:rsidRPr="005D0A7D" w:rsidRDefault="004952B1" w:rsidP="004952B1">
      <w:pPr>
        <w:numPr>
          <w:ilvl w:val="0"/>
          <w:numId w:val="35"/>
        </w:numPr>
        <w:tabs>
          <w:tab w:val="left" w:pos="720"/>
        </w:tabs>
        <w:bidi w:val="0"/>
        <w:spacing w:after="0" w:line="240" w:lineRule="auto"/>
        <w:jc w:val="lowKashida"/>
        <w:rPr>
          <w:rFonts w:ascii="Times New Roman" w:hAnsi="Times New Roman" w:cs="Times New Roman"/>
          <w:sz w:val="28"/>
          <w:szCs w:val="28"/>
          <w:rtl/>
          <w:lang w:bidi="ar-IQ"/>
        </w:rPr>
      </w:pPr>
      <w:r w:rsidRPr="005D0A7D">
        <w:rPr>
          <w:rFonts w:ascii="Times New Roman" w:hAnsi="Times New Roman" w:cs="Times New Roman"/>
          <w:sz w:val="28"/>
          <w:szCs w:val="28"/>
          <w:lang w:bidi="ar-IQ"/>
        </w:rPr>
        <w:t xml:space="preserve"> The political instability among governed elements and non – governing sectors, because of depending always on the bargains, compromise, conformity, pressure or banishment. Thus, there were several interpretations incompatible with the real understanding of permanent constitution; so that the political scene has witnessed many of crises and serious events concerning with the different matters.                                                                                                                                                        </w:t>
      </w:r>
      <w:r w:rsidRPr="005D0A7D">
        <w:rPr>
          <w:rFonts w:ascii="Times New Roman" w:hAnsi="Times New Roman" w:cs="Times New Roman"/>
          <w:b/>
          <w:bCs/>
          <w:sz w:val="28"/>
          <w:szCs w:val="28"/>
          <w:lang w:bidi="ar-IQ"/>
        </w:rPr>
        <w:t xml:space="preserve">          </w:t>
      </w:r>
      <w:r w:rsidRPr="005D0A7D">
        <w:rPr>
          <w:rFonts w:ascii="Times New Roman" w:hAnsi="Times New Roman" w:cs="Times New Roman"/>
          <w:b/>
          <w:bCs/>
          <w:color w:val="FF0000"/>
          <w:sz w:val="28"/>
          <w:szCs w:val="28"/>
          <w:lang w:bidi="ar-IQ"/>
        </w:rPr>
        <w:t xml:space="preserve">   </w:t>
      </w:r>
      <w:r w:rsidRPr="005D0A7D">
        <w:rPr>
          <w:rFonts w:ascii="Times New Roman" w:hAnsi="Times New Roman" w:cs="Times New Roman"/>
          <w:sz w:val="28"/>
          <w:szCs w:val="28"/>
          <w:lang w:bidi="ar-IQ"/>
        </w:rPr>
        <w:t xml:space="preserve">                                                                                       </w:t>
      </w:r>
    </w:p>
    <w:p w:rsidR="004952B1" w:rsidRDefault="004952B1" w:rsidP="004952B1">
      <w:pPr>
        <w:tabs>
          <w:tab w:val="left" w:pos="0"/>
        </w:tabs>
        <w:bidi w:val="0"/>
        <w:spacing w:after="0" w:line="240" w:lineRule="auto"/>
        <w:jc w:val="lowKashida"/>
        <w:rPr>
          <w:sz w:val="28"/>
          <w:szCs w:val="28"/>
          <w:vertAlign w:val="superscript"/>
          <w:lang w:bidi="ar-IQ"/>
        </w:rPr>
      </w:pPr>
      <w:r>
        <w:rPr>
          <w:rFonts w:ascii="Simplified Arabic" w:hAnsi="Simplified Arabic" w:cs="Simplified Arabic"/>
          <w:sz w:val="28"/>
          <w:szCs w:val="28"/>
          <w:lang w:bidi="ar-IQ"/>
        </w:rPr>
        <w:t xml:space="preserve">     </w:t>
      </w:r>
      <w:r w:rsidRPr="005D0A7D">
        <w:rPr>
          <w:rFonts w:ascii="Times New Roman" w:hAnsi="Times New Roman" w:cs="Times New Roman"/>
          <w:sz w:val="28"/>
          <w:szCs w:val="28"/>
          <w:lang w:bidi="ar-IQ"/>
        </w:rPr>
        <w:t xml:space="preserve">However, the standers and levels of using authority relied on the nature of an effective political participation. In addition to that, the keenness of citizen to make the change at any chance to replace someone instead of another; that what happened during two governorate council elections in 2009 and 2013. These elections witnessed changes in those who took over the responsibilities. </w:t>
      </w:r>
      <w:r w:rsidRPr="005D0A7D">
        <w:rPr>
          <w:rFonts w:ascii="Times New Roman" w:hAnsi="Times New Roman" w:cs="Times New Roman"/>
          <w:color w:val="000000"/>
          <w:sz w:val="28"/>
          <w:szCs w:val="28"/>
          <w:lang w:bidi="ar-IQ"/>
        </w:rPr>
        <w:t xml:space="preserve"> Therefore, the understanding urgent matters require exerting many efforts to be dealt or tackled with the new variability in the political life.</w:t>
      </w:r>
      <w:r w:rsidRPr="00E40CAE">
        <w:rPr>
          <w:sz w:val="28"/>
          <w:szCs w:val="28"/>
          <w:vertAlign w:val="superscript"/>
          <w:lang w:bidi="ar-IQ"/>
        </w:rPr>
        <w:t xml:space="preserve"> </w:t>
      </w:r>
      <w:r>
        <w:rPr>
          <w:sz w:val="28"/>
          <w:szCs w:val="28"/>
          <w:vertAlign w:val="superscript"/>
          <w:lang w:bidi="ar-IQ"/>
        </w:rPr>
        <w:t xml:space="preserve">  </w:t>
      </w:r>
    </w:p>
    <w:p w:rsidR="004952B1" w:rsidRPr="00FE4BD8" w:rsidRDefault="004952B1" w:rsidP="004952B1">
      <w:pPr>
        <w:pStyle w:val="Title"/>
        <w:spacing w:after="0" w:line="240" w:lineRule="auto"/>
        <w:jc w:val="lowKashida"/>
        <w:rPr>
          <w:rFonts w:ascii="Times New Roman" w:hAnsi="Times New Roman" w:cs="Times New Roman"/>
          <w:b/>
          <w:bCs/>
          <w:sz w:val="28"/>
          <w:szCs w:val="28"/>
          <w:lang w:bidi="ar-IQ"/>
        </w:rPr>
      </w:pPr>
      <w:r w:rsidRPr="00FE4BD8">
        <w:rPr>
          <w:rFonts w:ascii="Times New Roman" w:hAnsi="Times New Roman" w:cs="Times New Roman"/>
          <w:b/>
          <w:bCs/>
          <w:sz w:val="28"/>
          <w:szCs w:val="28"/>
          <w:lang w:bidi="ar-IQ"/>
        </w:rPr>
        <w:t>III. The Encompassment of grasping whole matters within a democratic process</w:t>
      </w:r>
    </w:p>
    <w:p w:rsidR="004952B1" w:rsidRPr="00B540A9"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E</w:t>
      </w:r>
      <w:r w:rsidRPr="00B540A9">
        <w:rPr>
          <w:rFonts w:ascii="Times New Roman" w:hAnsi="Times New Roman" w:cs="Times New Roman"/>
          <w:sz w:val="28"/>
          <w:szCs w:val="28"/>
          <w:lang w:bidi="ar-IQ"/>
        </w:rPr>
        <w:t xml:space="preserve">xerting additional efforts </w:t>
      </w:r>
      <w:r>
        <w:rPr>
          <w:rFonts w:ascii="Times New Roman" w:hAnsi="Times New Roman" w:cs="Times New Roman"/>
          <w:sz w:val="28"/>
          <w:szCs w:val="28"/>
          <w:lang w:bidi="ar-IQ"/>
        </w:rPr>
        <w:t>in the</w:t>
      </w:r>
      <w:r w:rsidRPr="00B540A9">
        <w:rPr>
          <w:rFonts w:ascii="Times New Roman" w:hAnsi="Times New Roman" w:cs="Times New Roman"/>
          <w:sz w:val="28"/>
          <w:szCs w:val="28"/>
          <w:lang w:bidi="ar-IQ"/>
        </w:rPr>
        <w:t xml:space="preserve"> democratic process require</w:t>
      </w:r>
      <w:r>
        <w:rPr>
          <w:rFonts w:ascii="Times New Roman" w:hAnsi="Times New Roman" w:cs="Times New Roman"/>
          <w:sz w:val="28"/>
          <w:szCs w:val="28"/>
          <w:lang w:bidi="ar-IQ"/>
        </w:rPr>
        <w:t>s</w:t>
      </w:r>
      <w:r w:rsidRPr="00B540A9">
        <w:rPr>
          <w:rFonts w:ascii="Times New Roman" w:hAnsi="Times New Roman" w:cs="Times New Roman"/>
          <w:sz w:val="28"/>
          <w:szCs w:val="28"/>
          <w:lang w:bidi="ar-IQ"/>
        </w:rPr>
        <w:t xml:space="preserve"> foundational elements to enhance </w:t>
      </w:r>
      <w:r>
        <w:rPr>
          <w:rFonts w:ascii="Times New Roman" w:hAnsi="Times New Roman" w:cs="Times New Roman"/>
          <w:sz w:val="28"/>
          <w:szCs w:val="28"/>
          <w:lang w:bidi="ar-IQ"/>
        </w:rPr>
        <w:t xml:space="preserve">the </w:t>
      </w:r>
      <w:r w:rsidRPr="00B540A9">
        <w:rPr>
          <w:rFonts w:ascii="Times New Roman" w:hAnsi="Times New Roman" w:cs="Times New Roman"/>
          <w:sz w:val="28"/>
          <w:szCs w:val="28"/>
          <w:lang w:bidi="ar-IQ"/>
        </w:rPr>
        <w:t>procedures democracy, and it is an important opportunity to build that on its unique heritance; especially to unify the multiple ethnicities, minorities</w:t>
      </w:r>
      <w:r>
        <w:rPr>
          <w:rFonts w:ascii="Times New Roman" w:hAnsi="Times New Roman" w:cs="Times New Roman"/>
          <w:sz w:val="28"/>
          <w:szCs w:val="28"/>
          <w:lang w:bidi="ar-IQ"/>
        </w:rPr>
        <w:t>, etc,</w:t>
      </w:r>
      <w:r w:rsidRPr="00B540A9">
        <w:rPr>
          <w:rFonts w:ascii="Times New Roman" w:hAnsi="Times New Roman" w:cs="Times New Roman"/>
          <w:sz w:val="28"/>
          <w:szCs w:val="28"/>
          <w:lang w:bidi="ar-IQ"/>
        </w:rPr>
        <w:t xml:space="preserve"> in the future for political democratic work peacefully and do much plans to stabilize situations within political life which require</w:t>
      </w:r>
      <w:r>
        <w:rPr>
          <w:rFonts w:ascii="Times New Roman" w:hAnsi="Times New Roman" w:cs="Times New Roman"/>
          <w:sz w:val="28"/>
          <w:szCs w:val="28"/>
          <w:lang w:bidi="ar-IQ"/>
        </w:rPr>
        <w:t>s</w:t>
      </w:r>
      <w:r w:rsidRPr="00B540A9">
        <w:rPr>
          <w:rFonts w:ascii="Times New Roman" w:hAnsi="Times New Roman" w:cs="Times New Roman"/>
          <w:sz w:val="28"/>
          <w:szCs w:val="28"/>
          <w:lang w:bidi="ar-IQ"/>
        </w:rPr>
        <w:t xml:space="preserve">  guarantee for preserving and absorbing all parties to take part actively.                                    </w:t>
      </w:r>
    </w:p>
    <w:p w:rsidR="004952B1" w:rsidRPr="00FE4BD8" w:rsidRDefault="004952B1" w:rsidP="004952B1">
      <w:pPr>
        <w:tabs>
          <w:tab w:val="left" w:pos="3536"/>
        </w:tabs>
        <w:bidi w:val="0"/>
        <w:spacing w:after="0" w:line="240" w:lineRule="auto"/>
        <w:ind w:left="720" w:hanging="720"/>
        <w:jc w:val="lowKashida"/>
        <w:rPr>
          <w:rFonts w:ascii="Times New Roman" w:hAnsi="Times New Roman" w:cs="Times New Roman"/>
          <w:b/>
          <w:bCs/>
          <w:sz w:val="28"/>
          <w:szCs w:val="28"/>
          <w:lang w:bidi="ar-IQ"/>
        </w:rPr>
      </w:pPr>
      <w:r w:rsidRPr="00FE4BD8">
        <w:rPr>
          <w:rFonts w:ascii="Times New Roman" w:hAnsi="Times New Roman" w:cs="Times New Roman"/>
          <w:b/>
          <w:bCs/>
          <w:sz w:val="28"/>
          <w:szCs w:val="28"/>
          <w:lang w:bidi="ar-IQ"/>
        </w:rPr>
        <w:t>III.1. The popular demands and the exertion of efforts needed for reformation</w:t>
      </w:r>
    </w:p>
    <w:p w:rsidR="004952B1" w:rsidRPr="002F1C99"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2F1C99">
        <w:rPr>
          <w:rFonts w:ascii="Times New Roman" w:hAnsi="Times New Roman" w:cs="Times New Roman"/>
          <w:sz w:val="28"/>
          <w:szCs w:val="28"/>
          <w:lang w:bidi="ar-IQ"/>
        </w:rPr>
        <w:t>The democratic society is obviously one that makes heavy demands on individuals; it requires self – control, discipline, devotion to a common cause, and the ability to subordinate to its private interests and political ambitions. It relies on the regulations of a certain equation called (give and take)</w:t>
      </w:r>
      <w:r>
        <w:rPr>
          <w:rStyle w:val="FootnoteReference"/>
          <w:rFonts w:ascii="Times New Roman" w:hAnsi="Times New Roman"/>
          <w:sz w:val="28"/>
          <w:szCs w:val="28"/>
          <w:lang w:bidi="ar-IQ"/>
        </w:rPr>
        <w:endnoteRef/>
      </w:r>
      <w:r w:rsidRPr="002F1C99">
        <w:rPr>
          <w:rFonts w:ascii="Times New Roman" w:hAnsi="Times New Roman" w:cs="Times New Roman"/>
          <w:sz w:val="28"/>
          <w:szCs w:val="28"/>
          <w:lang w:bidi="ar-IQ"/>
        </w:rPr>
        <w:t xml:space="preserve"> </w:t>
      </w:r>
      <w:r>
        <w:rPr>
          <w:rFonts w:ascii="Times New Roman" w:hAnsi="Times New Roman" w:cs="Times New Roman"/>
          <w:sz w:val="28"/>
          <w:szCs w:val="28"/>
          <w:lang w:bidi="ar-IQ"/>
        </w:rPr>
        <w:t>i</w:t>
      </w:r>
      <w:r w:rsidRPr="002F1C99">
        <w:rPr>
          <w:rFonts w:ascii="Times New Roman" w:hAnsi="Times New Roman" w:cs="Times New Roman"/>
          <w:sz w:val="28"/>
          <w:szCs w:val="28"/>
          <w:lang w:bidi="ar-IQ"/>
        </w:rPr>
        <w:t>n order to reach into political compromise</w:t>
      </w:r>
      <w:r w:rsidRPr="002F1C99">
        <w:rPr>
          <w:rFonts w:ascii="Times New Roman" w:hAnsi="Times New Roman" w:cs="Times New Roman"/>
          <w:sz w:val="28"/>
          <w:szCs w:val="28"/>
          <w:vertAlign w:val="superscript"/>
          <w:lang w:bidi="ar-IQ"/>
        </w:rPr>
        <w:t xml:space="preserve"> </w:t>
      </w:r>
      <w:r w:rsidRPr="002F1C99">
        <w:rPr>
          <w:rFonts w:ascii="Times New Roman" w:hAnsi="Times New Roman" w:cs="Times New Roman"/>
          <w:sz w:val="28"/>
          <w:szCs w:val="28"/>
          <w:lang w:bidi="ar-IQ"/>
        </w:rPr>
        <w:t>where different point of views and several political wills interchanged in a limit – demands prevailing among political elites</w:t>
      </w:r>
      <w:r>
        <w:rPr>
          <w:rStyle w:val="FootnoteReference"/>
          <w:rFonts w:ascii="Times New Roman" w:hAnsi="Times New Roman"/>
          <w:sz w:val="28"/>
          <w:szCs w:val="28"/>
          <w:lang w:bidi="ar-IQ"/>
        </w:rPr>
        <w:endnoteRef/>
      </w:r>
      <w:r w:rsidRPr="002F1C99">
        <w:rPr>
          <w:rFonts w:ascii="Times New Roman" w:hAnsi="Times New Roman" w:cs="Times New Roman"/>
          <w:sz w:val="28"/>
          <w:szCs w:val="28"/>
          <w:lang w:bidi="ar-IQ"/>
        </w:rPr>
        <w:t xml:space="preserve">. There were many crises and problems in which faced the political process in </w:t>
      </w:r>
      <w:smartTag w:uri="urn:schemas-microsoft-com:office:smarttags" w:element="place">
        <w:smartTag w:uri="urn:schemas-microsoft-com:office:smarttags" w:element="country-region">
          <w:r w:rsidRPr="002F1C99">
            <w:rPr>
              <w:rFonts w:ascii="Times New Roman" w:hAnsi="Times New Roman" w:cs="Times New Roman"/>
              <w:sz w:val="28"/>
              <w:szCs w:val="28"/>
              <w:lang w:bidi="ar-IQ"/>
            </w:rPr>
            <w:t>Iraq</w:t>
          </w:r>
        </w:smartTag>
      </w:smartTag>
      <w:r w:rsidRPr="002F1C99">
        <w:rPr>
          <w:rFonts w:ascii="Times New Roman" w:hAnsi="Times New Roman" w:cs="Times New Roman"/>
          <w:sz w:val="28"/>
          <w:szCs w:val="28"/>
          <w:lang w:bidi="ar-IQ"/>
        </w:rPr>
        <w:t xml:space="preserve"> at every stage, whether prior or post the conduction of parliamentary and provincial elections.  </w:t>
      </w:r>
    </w:p>
    <w:p w:rsidR="004952B1" w:rsidRPr="002F1C99"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sidRPr="002F1C99">
        <w:rPr>
          <w:rFonts w:ascii="Times New Roman" w:hAnsi="Times New Roman" w:cs="Times New Roman"/>
          <w:sz w:val="28"/>
          <w:szCs w:val="28"/>
          <w:lang w:bidi="ar-IQ"/>
        </w:rPr>
        <w:t>The fact is that the voting for democratic system is necessary, and then all elections which are hold for the purpose of ascertaining what people want, and to make ensure that policies should be pursued by the government in a harmony with their desires</w:t>
      </w:r>
      <w:r>
        <w:rPr>
          <w:rStyle w:val="FootnoteReference"/>
          <w:rFonts w:ascii="Times New Roman" w:hAnsi="Times New Roman"/>
          <w:sz w:val="28"/>
          <w:szCs w:val="28"/>
          <w:lang w:bidi="ar-IQ"/>
        </w:rPr>
        <w:endnoteRef/>
      </w:r>
      <w:r w:rsidRPr="002F1C99">
        <w:rPr>
          <w:rFonts w:ascii="Times New Roman" w:hAnsi="Times New Roman" w:cs="Times New Roman"/>
          <w:sz w:val="28"/>
          <w:szCs w:val="28"/>
          <w:lang w:bidi="ar-IQ"/>
        </w:rPr>
        <w:t xml:space="preserve">. </w:t>
      </w:r>
    </w:p>
    <w:p w:rsidR="004952B1" w:rsidRPr="002F1C99"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2F1C99">
        <w:rPr>
          <w:rFonts w:ascii="Times New Roman" w:hAnsi="Times New Roman" w:cs="Times New Roman"/>
          <w:sz w:val="28"/>
          <w:szCs w:val="28"/>
          <w:lang w:bidi="ar-IQ"/>
        </w:rPr>
        <w:t xml:space="preserve">The new government of  H. Abadi tried to hold national reconciliation conference for unifying efforts to strengthen the national unity and fighting terrorism ; and to complete what happened after announcing initiative of social peace in September 19, 2013 under previous government initiative of  N. Malki; in addition to that it may be gaining benefits of the international and internal support to reform all situations which happened after the crisis of the Mosul province in amid of June, 2014, and the other events that happened in other different provinces at northern, western regions and some regions of southern Iraq.                                                                        </w:t>
      </w:r>
    </w:p>
    <w:p w:rsidR="004952B1" w:rsidRPr="00EA646F"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Simplified Arabic" w:hAnsi="Simplified Arabic" w:cs="Simplified Arabic"/>
          <w:sz w:val="28"/>
          <w:szCs w:val="28"/>
          <w:lang w:bidi="ar-IQ"/>
        </w:rPr>
        <w:t xml:space="preserve">     </w:t>
      </w:r>
      <w:r w:rsidRPr="00EA646F">
        <w:rPr>
          <w:rFonts w:ascii="Times New Roman" w:hAnsi="Times New Roman" w:cs="Times New Roman"/>
          <w:sz w:val="28"/>
          <w:szCs w:val="28"/>
          <w:lang w:bidi="ar-IQ"/>
        </w:rPr>
        <w:t>The Iraqi government from now on must work side by side with the parliament and civil society institutions to carry out common targets accompanied with guarantees to fulfill public demands in correspondence with the public opinion pre</w:t>
      </w:r>
      <w:r>
        <w:rPr>
          <w:rFonts w:ascii="Times New Roman" w:hAnsi="Times New Roman" w:cs="Times New Roman"/>
          <w:sz w:val="28"/>
          <w:szCs w:val="28"/>
          <w:lang w:bidi="ar-IQ"/>
        </w:rPr>
        <w:t xml:space="preserve">vailing </w:t>
      </w:r>
      <w:r w:rsidRPr="00EA646F">
        <w:rPr>
          <w:rFonts w:ascii="Times New Roman" w:hAnsi="Times New Roman" w:cs="Times New Roman"/>
          <w:sz w:val="28"/>
          <w:szCs w:val="28"/>
          <w:lang w:bidi="ar-IQ"/>
        </w:rPr>
        <w:t xml:space="preserve">the society.  One of the advantages of consolidating democratic process in precisely that it depersonalize political controversy and to keep the conflict just within the field of principal and collective interests to make a real partnership in everything advantageous might be done.                     </w:t>
      </w:r>
    </w:p>
    <w:p w:rsidR="004952B1"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w:t>
      </w:r>
      <w:r w:rsidRPr="00EA646F">
        <w:rPr>
          <w:rFonts w:ascii="Times New Roman" w:hAnsi="Times New Roman" w:cs="Times New Roman"/>
          <w:sz w:val="28"/>
          <w:szCs w:val="28"/>
          <w:lang w:bidi="ar-IQ"/>
        </w:rPr>
        <w:t>The democratic process needs widespread and decisive discussion for all important proposals that take</w:t>
      </w:r>
      <w:r>
        <w:rPr>
          <w:rFonts w:ascii="Times New Roman" w:hAnsi="Times New Roman" w:cs="Times New Roman"/>
          <w:sz w:val="28"/>
          <w:szCs w:val="28"/>
          <w:lang w:bidi="ar-IQ"/>
        </w:rPr>
        <w:t xml:space="preserve"> </w:t>
      </w:r>
      <w:r w:rsidRPr="00EA646F">
        <w:rPr>
          <w:rFonts w:ascii="Times New Roman" w:hAnsi="Times New Roman" w:cs="Times New Roman"/>
          <w:sz w:val="28"/>
          <w:szCs w:val="28"/>
          <w:lang w:bidi="ar-IQ"/>
        </w:rPr>
        <w:t>much time.</w:t>
      </w:r>
      <w:r w:rsidRPr="00EA646F">
        <w:rPr>
          <w:rFonts w:ascii="Times New Roman" w:hAnsi="Times New Roman" w:cs="Times New Roman"/>
          <w:sz w:val="28"/>
          <w:szCs w:val="28"/>
          <w:vertAlign w:val="superscript"/>
          <w:lang w:bidi="ar-IQ"/>
        </w:rPr>
        <w:t xml:space="preserve"> </w:t>
      </w:r>
      <w:r>
        <w:rPr>
          <w:rFonts w:ascii="Times New Roman" w:hAnsi="Times New Roman" w:cs="Times New Roman"/>
          <w:sz w:val="28"/>
          <w:szCs w:val="28"/>
          <w:lang w:bidi="ar-IQ"/>
        </w:rPr>
        <w:t>Indeed</w:t>
      </w:r>
      <w:r w:rsidRPr="00EA646F">
        <w:rPr>
          <w:rFonts w:ascii="Times New Roman" w:hAnsi="Times New Roman" w:cs="Times New Roman"/>
          <w:sz w:val="28"/>
          <w:szCs w:val="28"/>
          <w:lang w:bidi="ar-IQ"/>
        </w:rPr>
        <w:t>, after each parliamentary elections</w:t>
      </w:r>
      <w:r>
        <w:rPr>
          <w:rFonts w:ascii="Times New Roman" w:hAnsi="Times New Roman" w:cs="Times New Roman"/>
          <w:sz w:val="28"/>
          <w:szCs w:val="28"/>
          <w:lang w:bidi="ar-IQ"/>
        </w:rPr>
        <w:t>.</w:t>
      </w:r>
      <w:r w:rsidRPr="00EA646F">
        <w:rPr>
          <w:rFonts w:ascii="Times New Roman" w:hAnsi="Times New Roman" w:cs="Times New Roman"/>
          <w:sz w:val="28"/>
          <w:szCs w:val="28"/>
          <w:lang w:bidi="ar-IQ"/>
        </w:rPr>
        <w:t xml:space="preserve"> </w:t>
      </w:r>
      <w:r>
        <w:rPr>
          <w:rFonts w:ascii="Times New Roman" w:hAnsi="Times New Roman" w:cs="Times New Roman"/>
          <w:sz w:val="28"/>
          <w:szCs w:val="28"/>
          <w:lang w:bidi="ar-IQ"/>
        </w:rPr>
        <w:t xml:space="preserve">As an </w:t>
      </w:r>
      <w:r w:rsidRPr="002065A5">
        <w:rPr>
          <w:rFonts w:ascii="Times New Roman" w:hAnsi="Times New Roman" w:cs="Times New Roman"/>
          <w:sz w:val="28"/>
          <w:szCs w:val="28"/>
          <w:lang w:bidi="ar-IQ"/>
        </w:rPr>
        <w:t xml:space="preserve">example, </w:t>
      </w:r>
      <w:r>
        <w:rPr>
          <w:rFonts w:ascii="Times New Roman" w:hAnsi="Times New Roman" w:cs="Times New Roman"/>
          <w:sz w:val="28"/>
          <w:szCs w:val="28"/>
          <w:lang w:bidi="ar-IQ"/>
        </w:rPr>
        <w:t xml:space="preserve">it </w:t>
      </w:r>
      <w:r w:rsidRPr="002065A5">
        <w:rPr>
          <w:rFonts w:ascii="Times New Roman" w:hAnsi="Times New Roman" w:cs="Times New Roman"/>
          <w:sz w:val="28"/>
          <w:szCs w:val="28"/>
          <w:lang w:bidi="ar-IQ"/>
        </w:rPr>
        <w:t xml:space="preserve">took Prime Minister Maliki (9) months of hard discussions to conclude Erbil Accord </w:t>
      </w:r>
      <w:r>
        <w:rPr>
          <w:rFonts w:ascii="Times New Roman" w:hAnsi="Times New Roman" w:cs="Times New Roman"/>
          <w:sz w:val="28"/>
          <w:szCs w:val="28"/>
          <w:lang w:bidi="ar-IQ"/>
        </w:rPr>
        <w:t xml:space="preserve">to form the government </w:t>
      </w:r>
      <w:r w:rsidRPr="002065A5">
        <w:rPr>
          <w:rFonts w:ascii="Times New Roman" w:hAnsi="Times New Roman" w:cs="Times New Roman"/>
          <w:sz w:val="28"/>
          <w:szCs w:val="28"/>
          <w:lang w:bidi="ar-IQ"/>
        </w:rPr>
        <w:t xml:space="preserve">in his second term in office. </w:t>
      </w:r>
    </w:p>
    <w:p w:rsidR="004952B1" w:rsidRPr="00FF4C8D" w:rsidRDefault="004952B1" w:rsidP="004952B1">
      <w:pPr>
        <w:tabs>
          <w:tab w:val="left" w:pos="3536"/>
        </w:tabs>
        <w:bidi w:val="0"/>
        <w:spacing w:after="0" w:line="240" w:lineRule="auto"/>
        <w:jc w:val="lowKashida"/>
        <w:rPr>
          <w:rFonts w:ascii="Times New Roman" w:hAnsi="Times New Roman" w:cs="Times New Roman"/>
          <w:sz w:val="28"/>
          <w:szCs w:val="28"/>
          <w:lang w:bidi="ar-IQ"/>
        </w:rPr>
      </w:pPr>
      <w:r>
        <w:rPr>
          <w:rFonts w:ascii="Times New Roman" w:hAnsi="Times New Roman" w:cs="Times New Roman"/>
          <w:sz w:val="28"/>
          <w:szCs w:val="28"/>
          <w:lang w:bidi="ar-IQ"/>
        </w:rPr>
        <w:t xml:space="preserve">     As for Prime Minister Abadi, the </w:t>
      </w:r>
      <w:r w:rsidRPr="00FF4C8D">
        <w:rPr>
          <w:rFonts w:ascii="Times New Roman" w:hAnsi="Times New Roman" w:cs="Times New Roman"/>
          <w:sz w:val="28"/>
          <w:szCs w:val="28"/>
          <w:lang w:bidi="ar-IQ"/>
        </w:rPr>
        <w:t>Iraqi parliament unanimously voted in August 11, 2015, for the biggest shake up in its governing system and giving Mr. Abadi the authorization to make overhaul as a partial respond to popular demonstrations</w:t>
      </w:r>
      <w:r>
        <w:rPr>
          <w:rStyle w:val="FootnoteReference"/>
          <w:rFonts w:ascii="Times New Roman" w:hAnsi="Times New Roman"/>
          <w:sz w:val="28"/>
          <w:szCs w:val="28"/>
          <w:lang w:bidi="ar-IQ"/>
        </w:rPr>
        <w:endnoteRef/>
      </w:r>
      <w:r w:rsidRPr="00FF4C8D">
        <w:rPr>
          <w:rFonts w:ascii="Times New Roman" w:hAnsi="Times New Roman" w:cs="Times New Roman"/>
          <w:sz w:val="28"/>
          <w:szCs w:val="28"/>
          <w:lang w:bidi="ar-IQ"/>
        </w:rPr>
        <w:t>.</w:t>
      </w:r>
      <w:r w:rsidRPr="00FF4C8D">
        <w:rPr>
          <w:rFonts w:ascii="Times New Roman" w:hAnsi="Times New Roman" w:cs="Times New Roman"/>
          <w:sz w:val="28"/>
          <w:szCs w:val="28"/>
          <w:vertAlign w:val="superscript"/>
          <w:lang w:bidi="ar-IQ"/>
        </w:rPr>
        <w:t xml:space="preserve">          </w:t>
      </w:r>
    </w:p>
    <w:p w:rsidR="004952B1" w:rsidRPr="00FF4C8D" w:rsidRDefault="004952B1" w:rsidP="004952B1">
      <w:pPr>
        <w:tabs>
          <w:tab w:val="left" w:pos="3536"/>
        </w:tabs>
        <w:bidi w:val="0"/>
        <w:spacing w:after="0" w:line="240" w:lineRule="auto"/>
        <w:ind w:firstLine="360"/>
        <w:jc w:val="lowKashida"/>
        <w:rPr>
          <w:rFonts w:ascii="Times New Roman" w:hAnsi="Times New Roman" w:cs="Times New Roman"/>
          <w:color w:val="000000"/>
          <w:sz w:val="28"/>
          <w:szCs w:val="28"/>
          <w:lang w:bidi="ar-IQ"/>
        </w:rPr>
      </w:pPr>
      <w:r w:rsidRPr="00FF4C8D">
        <w:rPr>
          <w:rFonts w:ascii="Times New Roman" w:hAnsi="Times New Roman" w:cs="Times New Roman"/>
          <w:color w:val="000000"/>
          <w:sz w:val="28"/>
          <w:szCs w:val="28"/>
          <w:shd w:val="clear" w:color="auto" w:fill="FFFFFF"/>
        </w:rPr>
        <w:t>In April 30, 2016, thousands of protesters entered the</w:t>
      </w:r>
      <w:r w:rsidRPr="00FF4C8D">
        <w:rPr>
          <w:rStyle w:val="apple-converted-space"/>
          <w:rFonts w:cs="Arial"/>
          <w:color w:val="000000"/>
          <w:sz w:val="28"/>
          <w:szCs w:val="28"/>
          <w:shd w:val="clear" w:color="auto" w:fill="FFFFFF"/>
        </w:rPr>
        <w:t> </w:t>
      </w:r>
      <w:hyperlink r:id="rId24" w:tooltip="Green Zone" w:history="1">
        <w:r w:rsidRPr="00FF4C8D">
          <w:rPr>
            <w:rStyle w:val="Hyperlink"/>
            <w:rFonts w:ascii="Times New Roman" w:hAnsi="Times New Roman"/>
            <w:color w:val="000000"/>
            <w:shd w:val="clear" w:color="auto" w:fill="FFFFFF"/>
          </w:rPr>
          <w:t>Green Zone</w:t>
        </w:r>
      </w:hyperlink>
      <w:r w:rsidRPr="00FF4C8D">
        <w:rPr>
          <w:rStyle w:val="apple-converted-space"/>
          <w:rFonts w:cs="Arial"/>
          <w:color w:val="000000"/>
          <w:sz w:val="28"/>
          <w:szCs w:val="28"/>
          <w:shd w:val="clear" w:color="auto" w:fill="FFFFFF"/>
        </w:rPr>
        <w:t> </w:t>
      </w:r>
      <w:r w:rsidRPr="00FF4C8D">
        <w:rPr>
          <w:rFonts w:ascii="Times New Roman" w:hAnsi="Times New Roman" w:cs="Times New Roman"/>
          <w:color w:val="000000"/>
          <w:sz w:val="28"/>
          <w:szCs w:val="28"/>
          <w:shd w:val="clear" w:color="auto" w:fill="FFFFFF"/>
        </w:rPr>
        <w:t xml:space="preserve">in </w:t>
      </w:r>
      <w:smartTag w:uri="urn:schemas-microsoft-com:office:smarttags" w:element="place">
        <w:smartTag w:uri="urn:schemas-microsoft-com:office:smarttags" w:element="City">
          <w:r w:rsidRPr="00FF4C8D">
            <w:rPr>
              <w:rFonts w:ascii="Times New Roman" w:hAnsi="Times New Roman" w:cs="Times New Roman"/>
              <w:color w:val="000000"/>
              <w:sz w:val="28"/>
              <w:szCs w:val="28"/>
              <w:shd w:val="clear" w:color="auto" w:fill="FFFFFF"/>
            </w:rPr>
            <w:t>Baghdad</w:t>
          </w:r>
        </w:smartTag>
      </w:smartTag>
      <w:r w:rsidRPr="00FF4C8D">
        <w:rPr>
          <w:rFonts w:ascii="Times New Roman" w:hAnsi="Times New Roman" w:cs="Times New Roman"/>
          <w:color w:val="000000"/>
          <w:sz w:val="28"/>
          <w:szCs w:val="28"/>
          <w:shd w:val="clear" w:color="auto" w:fill="FFFFFF"/>
        </w:rPr>
        <w:t xml:space="preserve"> and the</w:t>
      </w:r>
      <w:r w:rsidRPr="00FF4C8D">
        <w:rPr>
          <w:rStyle w:val="apple-converted-space"/>
          <w:rFonts w:cs="Arial"/>
          <w:color w:val="000000"/>
          <w:sz w:val="28"/>
          <w:szCs w:val="28"/>
          <w:shd w:val="clear" w:color="auto" w:fill="FFFFFF"/>
        </w:rPr>
        <w:t> </w:t>
      </w:r>
      <w:hyperlink r:id="rId25" w:tooltip="Council of Representatives of Iraq" w:history="1">
        <w:r w:rsidRPr="00FF4C8D">
          <w:rPr>
            <w:rStyle w:val="Hyperlink"/>
            <w:rFonts w:ascii="Times New Roman" w:hAnsi="Times New Roman"/>
            <w:color w:val="000000"/>
            <w:shd w:val="clear" w:color="auto" w:fill="FFFFFF"/>
          </w:rPr>
          <w:t>Iraqi parliament</w:t>
        </w:r>
      </w:hyperlink>
      <w:r w:rsidRPr="00FF4C8D">
        <w:rPr>
          <w:rStyle w:val="apple-converted-space"/>
          <w:rFonts w:cs="Arial"/>
          <w:color w:val="000000"/>
          <w:sz w:val="28"/>
          <w:szCs w:val="28"/>
          <w:shd w:val="clear" w:color="auto" w:fill="FFFFFF"/>
        </w:rPr>
        <w:t> </w:t>
      </w:r>
      <w:r w:rsidRPr="00FF4C8D">
        <w:rPr>
          <w:rFonts w:ascii="Times New Roman" w:hAnsi="Times New Roman" w:cs="Times New Roman"/>
          <w:color w:val="000000"/>
          <w:sz w:val="28"/>
          <w:szCs w:val="28"/>
          <w:shd w:val="clear" w:color="auto" w:fill="FFFFFF"/>
        </w:rPr>
        <w:t xml:space="preserve">building. This happened after the Iraqi parliament did not approve new “technocrat” government ministers. </w:t>
      </w:r>
      <w:r w:rsidRPr="00FF4C8D">
        <w:rPr>
          <w:rFonts w:ascii="Times New Roman" w:hAnsi="Times New Roman" w:cs="Times New Roman"/>
          <w:color w:val="000000"/>
          <w:sz w:val="28"/>
          <w:szCs w:val="28"/>
          <w:lang w:bidi="ar-IQ"/>
        </w:rPr>
        <w:t>Then popular protestors entered the headquarters of Prime Minister's Office in May 20, 2016 as a result of lagging accomplishment comprehensive reforms.</w:t>
      </w:r>
      <w:r w:rsidRPr="00FF4C8D">
        <w:rPr>
          <w:rFonts w:ascii="Times New Roman" w:hAnsi="Times New Roman" w:cs="Times New Roman"/>
          <w:color w:val="000000"/>
          <w:sz w:val="28"/>
          <w:szCs w:val="28"/>
          <w:vertAlign w:val="superscript"/>
          <w:lang w:bidi="ar-IQ"/>
        </w:rPr>
        <w:t xml:space="preserve"> </w:t>
      </w:r>
      <w:r w:rsidRPr="00FF4C8D">
        <w:rPr>
          <w:rFonts w:ascii="Times New Roman" w:hAnsi="Times New Roman" w:cs="Times New Roman"/>
          <w:color w:val="000000"/>
          <w:sz w:val="28"/>
          <w:szCs w:val="28"/>
          <w:lang w:bidi="ar-IQ"/>
        </w:rPr>
        <w:t xml:space="preserve">Furthermore, the situations had been developed in February 11, 2017 by popular demonstrations demanding to change the electoral law as well as the electoral commission itself. </w:t>
      </w:r>
    </w:p>
    <w:p w:rsidR="004952B1" w:rsidRPr="00FE4BD8" w:rsidRDefault="004952B1" w:rsidP="004952B1">
      <w:pPr>
        <w:pStyle w:val="Heading2"/>
        <w:bidi w:val="0"/>
        <w:spacing w:line="240" w:lineRule="auto"/>
        <w:jc w:val="lowKashida"/>
        <w:rPr>
          <w:rFonts w:ascii="Times New Roman" w:hAnsi="Times New Roman" w:cs="Times New Roman"/>
          <w:b w:val="0"/>
          <w:bCs w:val="0"/>
          <w:sz w:val="28"/>
          <w:szCs w:val="28"/>
          <w:vertAlign w:val="superscript"/>
          <w:lang w:bidi="ar-IQ"/>
        </w:rPr>
      </w:pPr>
      <w:r w:rsidRPr="00FE4BD8">
        <w:rPr>
          <w:rFonts w:ascii="Times New Roman" w:hAnsi="Times New Roman" w:cs="Times New Roman"/>
          <w:b w:val="0"/>
          <w:bCs w:val="0"/>
          <w:sz w:val="28"/>
          <w:szCs w:val="28"/>
          <w:lang w:bidi="ar-IQ"/>
        </w:rPr>
        <w:t>III.2 The comprehensive mollification and initiative of historic settlement</w:t>
      </w:r>
    </w:p>
    <w:p w:rsidR="004952B1" w:rsidRPr="001658ED" w:rsidRDefault="004952B1" w:rsidP="004952B1">
      <w:pPr>
        <w:tabs>
          <w:tab w:val="left" w:pos="3536"/>
        </w:tabs>
        <w:bidi w:val="0"/>
        <w:spacing w:after="0" w:line="240" w:lineRule="auto"/>
        <w:ind w:firstLine="360"/>
        <w:jc w:val="lowKashida"/>
        <w:rPr>
          <w:rFonts w:ascii="Simplified Arabic" w:hAnsi="Simplified Arabic" w:cs="Simplified Arabic"/>
          <w:b/>
          <w:bCs/>
          <w:color w:val="FF0000"/>
          <w:sz w:val="28"/>
          <w:szCs w:val="28"/>
          <w:vertAlign w:val="superscript"/>
          <w:lang w:bidi="ar-IQ"/>
        </w:rPr>
      </w:pPr>
      <w:r w:rsidRPr="00987BA4">
        <w:rPr>
          <w:rFonts w:ascii="Simplified Arabic" w:hAnsi="Simplified Arabic" w:cs="Simplified Arabic"/>
          <w:b/>
          <w:bCs/>
          <w:color w:val="000000"/>
          <w:sz w:val="28"/>
          <w:szCs w:val="28"/>
          <w:vertAlign w:val="superscript"/>
          <w:lang w:bidi="ar-IQ"/>
        </w:rPr>
        <w:t xml:space="preserve"> </w:t>
      </w:r>
      <w:r w:rsidRPr="00FE054F">
        <w:rPr>
          <w:rFonts w:ascii="Times New Roman" w:hAnsi="Times New Roman" w:cs="Times New Roman"/>
          <w:color w:val="000000"/>
          <w:sz w:val="28"/>
          <w:szCs w:val="28"/>
          <w:lang w:bidi="ar-IQ"/>
        </w:rPr>
        <w:t>T</w:t>
      </w:r>
      <w:r w:rsidRPr="00FE054F">
        <w:rPr>
          <w:rFonts w:ascii="Times New Roman" w:hAnsi="Times New Roman" w:cs="Times New Roman"/>
          <w:color w:val="000000"/>
          <w:sz w:val="28"/>
          <w:szCs w:val="28"/>
        </w:rPr>
        <w:t xml:space="preserve">he National Alliance bloc lay out in October 2016 as known the "historic settlement" .The plan provides a loose framework to reconcile </w:t>
      </w:r>
      <w:smartTag w:uri="urn:schemas-microsoft-com:office:smarttags" w:element="place">
        <w:smartTag w:uri="urn:schemas-microsoft-com:office:smarttags" w:element="country-region">
          <w:r w:rsidRPr="00FE054F">
            <w:rPr>
              <w:rFonts w:ascii="Times New Roman" w:hAnsi="Times New Roman" w:cs="Times New Roman"/>
              <w:color w:val="000000"/>
              <w:sz w:val="28"/>
              <w:szCs w:val="28"/>
            </w:rPr>
            <w:t>Iraq</w:t>
          </w:r>
        </w:smartTag>
      </w:smartTag>
      <w:r w:rsidRPr="00FE054F">
        <w:rPr>
          <w:rFonts w:ascii="Times New Roman" w:hAnsi="Times New Roman" w:cs="Times New Roman"/>
          <w:color w:val="000000"/>
          <w:sz w:val="28"/>
          <w:szCs w:val="28"/>
        </w:rPr>
        <w:t>'s various religious sects and political factions once the country is rid of the Islamic State and winning the victory against terrorism, then emphasizing compromise and renouncing violence</w:t>
      </w:r>
      <w:r>
        <w:rPr>
          <w:rStyle w:val="FootnoteReference"/>
          <w:rFonts w:ascii="Times New Roman" w:hAnsi="Times New Roman"/>
          <w:color w:val="000000"/>
          <w:sz w:val="28"/>
          <w:szCs w:val="28"/>
        </w:rPr>
        <w:endnoteRef/>
      </w:r>
      <w:r w:rsidRPr="00987BA4">
        <w:rPr>
          <w:rFonts w:ascii="Simplified Arabic" w:hAnsi="Simplified Arabic" w:cs="Simplified Arabic"/>
          <w:color w:val="000000"/>
          <w:sz w:val="28"/>
          <w:szCs w:val="28"/>
        </w:rPr>
        <w:t>.</w:t>
      </w:r>
    </w:p>
    <w:p w:rsidR="004952B1" w:rsidRPr="007C0EE5" w:rsidRDefault="004952B1" w:rsidP="004952B1">
      <w:pPr>
        <w:tabs>
          <w:tab w:val="left" w:pos="3536"/>
        </w:tabs>
        <w:bidi w:val="0"/>
        <w:spacing w:after="0" w:line="240" w:lineRule="auto"/>
        <w:jc w:val="lowKashida"/>
        <w:rPr>
          <w:rFonts w:ascii="Simplified Arabic" w:hAnsi="Simplified Arabic" w:cs="Simplified Arabic"/>
          <w:color w:val="000000"/>
          <w:sz w:val="28"/>
          <w:szCs w:val="28"/>
          <w:lang w:bidi="ar-IQ"/>
        </w:rPr>
      </w:pPr>
      <w:r>
        <w:rPr>
          <w:rFonts w:ascii="Times New Roman" w:hAnsi="Times New Roman" w:cs="Times New Roman"/>
          <w:color w:val="000000"/>
          <w:sz w:val="28"/>
          <w:szCs w:val="28"/>
          <w:shd w:val="clear" w:color="auto" w:fill="FFFFFF"/>
        </w:rPr>
        <w:t xml:space="preserve">     </w:t>
      </w:r>
      <w:r w:rsidRPr="00FE054F">
        <w:rPr>
          <w:rFonts w:ascii="Times New Roman" w:hAnsi="Times New Roman" w:cs="Times New Roman"/>
          <w:color w:val="000000"/>
          <w:sz w:val="28"/>
          <w:szCs w:val="28"/>
          <w:shd w:val="clear" w:color="auto" w:fill="FFFFFF"/>
        </w:rPr>
        <w:t xml:space="preserve">But, the political reconciliation plan, spearheaded by the leader of </w:t>
      </w:r>
      <w:smartTag w:uri="urn:schemas-microsoft-com:office:smarttags" w:element="country-region">
        <w:r w:rsidRPr="00FE054F">
          <w:rPr>
            <w:rFonts w:ascii="Times New Roman" w:hAnsi="Times New Roman" w:cs="Times New Roman"/>
            <w:color w:val="000000"/>
            <w:sz w:val="28"/>
            <w:szCs w:val="28"/>
            <w:shd w:val="clear" w:color="auto" w:fill="FFFFFF"/>
          </w:rPr>
          <w:t>Iraq</w:t>
        </w:r>
      </w:smartTag>
      <w:r w:rsidRPr="00FE054F">
        <w:rPr>
          <w:rFonts w:ascii="Times New Roman" w:hAnsi="Times New Roman" w:cs="Times New Roman"/>
          <w:color w:val="000000"/>
          <w:sz w:val="28"/>
          <w:szCs w:val="28"/>
          <w:shd w:val="clear" w:color="auto" w:fill="FFFFFF"/>
        </w:rPr>
        <w:t xml:space="preserve">’s Islamic Supreme Council " Ammar al-Hakim " , promises to heal </w:t>
      </w:r>
      <w:smartTag w:uri="urn:schemas-microsoft-com:office:smarttags" w:element="place">
        <w:smartTag w:uri="urn:schemas-microsoft-com:office:smarttags" w:element="country-region">
          <w:r w:rsidRPr="00FE054F">
            <w:rPr>
              <w:rFonts w:ascii="Times New Roman" w:hAnsi="Times New Roman" w:cs="Times New Roman"/>
              <w:color w:val="000000"/>
              <w:sz w:val="28"/>
              <w:szCs w:val="28"/>
              <w:shd w:val="clear" w:color="auto" w:fill="FFFFFF"/>
            </w:rPr>
            <w:t>Iraq</w:t>
          </w:r>
        </w:smartTag>
      </w:smartTag>
      <w:r w:rsidRPr="00FE054F">
        <w:rPr>
          <w:rFonts w:ascii="Times New Roman" w:hAnsi="Times New Roman" w:cs="Times New Roman"/>
          <w:color w:val="000000"/>
          <w:sz w:val="28"/>
          <w:szCs w:val="28"/>
          <w:shd w:val="clear" w:color="auto" w:fill="FFFFFF"/>
        </w:rPr>
        <w:t xml:space="preserve"> and unite its warring factions against the backdrop of relentless fighting. " Hakim " has praised the stage of political maturity in Shia-Sunni relations, and called on all parties to abandon “their illusions and fears” during this period</w:t>
      </w:r>
      <w:r>
        <w:rPr>
          <w:rStyle w:val="FootnoteReference"/>
          <w:rFonts w:ascii="Times New Roman" w:hAnsi="Times New Roman"/>
          <w:color w:val="000000"/>
          <w:sz w:val="28"/>
          <w:szCs w:val="28"/>
          <w:shd w:val="clear" w:color="auto" w:fill="FFFFFF"/>
        </w:rPr>
        <w:endnoteRef/>
      </w:r>
      <w:r w:rsidRPr="00FE054F">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Pr="00FE054F">
        <w:rPr>
          <w:rFonts w:ascii="Times New Roman" w:hAnsi="Times New Roman" w:cs="Times New Roman"/>
          <w:color w:val="666666"/>
          <w:sz w:val="21"/>
          <w:szCs w:val="21"/>
          <w:shd w:val="clear" w:color="auto" w:fill="FFFFFF"/>
          <w:vertAlign w:val="superscript"/>
        </w:rPr>
        <w:t xml:space="preserve"> </w:t>
      </w:r>
      <w:r w:rsidRPr="00FE054F">
        <w:rPr>
          <w:rFonts w:ascii="Times New Roman" w:hAnsi="Times New Roman" w:cs="Times New Roman"/>
          <w:color w:val="000000"/>
          <w:sz w:val="28"/>
          <w:szCs w:val="28"/>
          <w:shd w:val="clear" w:color="auto" w:fill="FFFFFF"/>
        </w:rPr>
        <w:t xml:space="preserve">The initiative is built on the areas around which Shia and Sunni political blocs can unite after </w:t>
      </w:r>
      <w:smartTag w:uri="urn:schemas-microsoft-com:office:smarttags" w:element="place">
        <w:smartTag w:uri="urn:schemas-microsoft-com:office:smarttags" w:element="City">
          <w:r w:rsidRPr="00FE054F">
            <w:rPr>
              <w:rFonts w:ascii="Times New Roman" w:hAnsi="Times New Roman" w:cs="Times New Roman"/>
              <w:color w:val="000000"/>
              <w:sz w:val="28"/>
              <w:szCs w:val="28"/>
              <w:shd w:val="clear" w:color="auto" w:fill="FFFFFF"/>
            </w:rPr>
            <w:t>Mosul</w:t>
          </w:r>
        </w:smartTag>
      </w:smartTag>
      <w:r w:rsidRPr="00FE054F">
        <w:rPr>
          <w:rFonts w:ascii="Times New Roman" w:hAnsi="Times New Roman" w:cs="Times New Roman"/>
          <w:color w:val="000000"/>
          <w:sz w:val="28"/>
          <w:szCs w:val="28"/>
          <w:shd w:val="clear" w:color="auto" w:fill="FFFFFF"/>
        </w:rPr>
        <w:t>’s liberation from the Islamic State (IS) group</w:t>
      </w:r>
      <w:r>
        <w:rPr>
          <w:rStyle w:val="FootnoteReference"/>
          <w:rFonts w:ascii="Times New Roman" w:hAnsi="Times New Roman"/>
          <w:color w:val="000000"/>
          <w:sz w:val="28"/>
          <w:szCs w:val="28"/>
          <w:shd w:val="clear" w:color="auto" w:fill="FFFFFF"/>
        </w:rPr>
        <w:endnoteRef/>
      </w:r>
      <w:r w:rsidRPr="00FE054F">
        <w:rPr>
          <w:rFonts w:ascii="Times New Roman" w:hAnsi="Times New Roman" w:cs="Times New Roman"/>
          <w:color w:val="000000"/>
          <w:sz w:val="28"/>
          <w:szCs w:val="28"/>
          <w:shd w:val="clear" w:color="auto" w:fill="FFFFFF"/>
        </w:rPr>
        <w:t>.</w:t>
      </w:r>
    </w:p>
    <w:p w:rsidR="004952B1" w:rsidRPr="00FE054F" w:rsidRDefault="004952B1" w:rsidP="004952B1">
      <w:pPr>
        <w:bidi w:val="0"/>
        <w:spacing w:after="0" w:line="240" w:lineRule="auto"/>
        <w:jc w:val="lowKashida"/>
        <w:rPr>
          <w:rFonts w:ascii="Times New Roman" w:hAnsi="Times New Roman" w:cs="Times New Roman"/>
          <w:color w:val="000000"/>
          <w:sz w:val="28"/>
          <w:szCs w:val="28"/>
          <w:vertAlign w:val="superscript"/>
        </w:rPr>
      </w:pPr>
      <w:r>
        <w:rPr>
          <w:rFonts w:ascii="Simplified Arabic" w:hAnsi="Simplified Arabic" w:cs="Simplified Arabic"/>
          <w:color w:val="000000"/>
          <w:sz w:val="28"/>
          <w:szCs w:val="28"/>
        </w:rPr>
        <w:t xml:space="preserve">      </w:t>
      </w:r>
      <w:r w:rsidRPr="00FE054F">
        <w:rPr>
          <w:rFonts w:ascii="Times New Roman" w:hAnsi="Times New Roman" w:cs="Times New Roman"/>
          <w:color w:val="000000"/>
          <w:sz w:val="28"/>
          <w:szCs w:val="28"/>
        </w:rPr>
        <w:t xml:space="preserve">Secretary General of the United Nations in Iraq, " Jan Kubiš ", in February 2, 2017 said that “national reconciliation” could open a new page in the modern history of Iraq, stressing the need to support them, “ and much further consultations with other political parties and civil society institutions in the Kurdistan region of Iraq, as the unity within the Kurdistan region can contribute to solving the major problems existing between Baghdad and Erbil, in redefining the foundations of cooperation between the central and provincial authorities in the post – new Daesh, and in pushing forward a draft national reconciliation in Iraq ” </w:t>
      </w:r>
      <w:r>
        <w:rPr>
          <w:rStyle w:val="FootnoteReference"/>
          <w:rFonts w:ascii="Times New Roman" w:hAnsi="Times New Roman"/>
          <w:color w:val="000000"/>
          <w:sz w:val="28"/>
          <w:szCs w:val="28"/>
        </w:rPr>
        <w:endnoteRef/>
      </w:r>
      <w:r w:rsidRPr="00FE054F">
        <w:rPr>
          <w:rFonts w:ascii="Times New Roman" w:hAnsi="Times New Roman" w:cs="Times New Roman"/>
          <w:color w:val="000000"/>
          <w:sz w:val="28"/>
          <w:szCs w:val="28"/>
          <w:vertAlign w:val="superscript"/>
        </w:rPr>
        <w:t>.</w:t>
      </w:r>
    </w:p>
    <w:p w:rsidR="004952B1" w:rsidRPr="00E5514D" w:rsidRDefault="004952B1" w:rsidP="004952B1">
      <w:pPr>
        <w:tabs>
          <w:tab w:val="left" w:pos="3536"/>
        </w:tabs>
        <w:bidi w:val="0"/>
        <w:spacing w:after="0" w:line="240" w:lineRule="auto"/>
        <w:jc w:val="lowKashida"/>
        <w:rPr>
          <w:rFonts w:ascii="Simplified Arabic" w:hAnsi="Simplified Arabic" w:cs="Simplified Arabic"/>
          <w:color w:val="000000"/>
          <w:sz w:val="28"/>
          <w:szCs w:val="28"/>
          <w:lang w:bidi="ar-IQ"/>
        </w:rPr>
      </w:pPr>
      <w:r>
        <w:rPr>
          <w:rFonts w:ascii="Times New Roman" w:hAnsi="Times New Roman" w:cs="Times New Roman"/>
          <w:color w:val="000000"/>
          <w:sz w:val="28"/>
          <w:szCs w:val="28"/>
          <w:shd w:val="clear" w:color="auto" w:fill="FFFFFF"/>
        </w:rPr>
        <w:t xml:space="preserve">     </w:t>
      </w:r>
      <w:r w:rsidRPr="00FE054F">
        <w:rPr>
          <w:rFonts w:ascii="Times New Roman" w:hAnsi="Times New Roman" w:cs="Times New Roman"/>
          <w:color w:val="000000"/>
          <w:sz w:val="28"/>
          <w:szCs w:val="28"/>
          <w:shd w:val="clear" w:color="auto" w:fill="FFFFFF"/>
        </w:rPr>
        <w:t xml:space="preserve">In the period after </w:t>
      </w:r>
      <w:smartTag w:uri="urn:schemas-microsoft-com:office:smarttags" w:element="place">
        <w:smartTag w:uri="urn:schemas-microsoft-com:office:smarttags" w:element="City">
          <w:r w:rsidRPr="00FE054F">
            <w:rPr>
              <w:rFonts w:ascii="Times New Roman" w:hAnsi="Times New Roman" w:cs="Times New Roman"/>
              <w:color w:val="000000"/>
              <w:sz w:val="28"/>
              <w:szCs w:val="28"/>
              <w:shd w:val="clear" w:color="auto" w:fill="FFFFFF"/>
            </w:rPr>
            <w:t>Daesh</w:t>
          </w:r>
        </w:smartTag>
        <w:r w:rsidRPr="00FE054F">
          <w:rPr>
            <w:rFonts w:ascii="Times New Roman" w:hAnsi="Times New Roman" w:cs="Times New Roman"/>
            <w:color w:val="000000"/>
            <w:sz w:val="28"/>
            <w:szCs w:val="28"/>
            <w:shd w:val="clear" w:color="auto" w:fill="FFFFFF"/>
          </w:rPr>
          <w:t xml:space="preserve">, </w:t>
        </w:r>
        <w:smartTag w:uri="urn:schemas-microsoft-com:office:smarttags" w:element="country-region">
          <w:r w:rsidRPr="00FE054F">
            <w:rPr>
              <w:rFonts w:ascii="Times New Roman" w:hAnsi="Times New Roman" w:cs="Times New Roman"/>
              <w:color w:val="000000"/>
              <w:sz w:val="28"/>
              <w:szCs w:val="28"/>
              <w:shd w:val="clear" w:color="auto" w:fill="FFFFFF"/>
            </w:rPr>
            <w:t>Iraq</w:t>
          </w:r>
        </w:smartTag>
      </w:smartTag>
      <w:r w:rsidRPr="00FE054F">
        <w:rPr>
          <w:rFonts w:ascii="Times New Roman" w:hAnsi="Times New Roman" w:cs="Times New Roman"/>
          <w:color w:val="000000"/>
          <w:sz w:val="28"/>
          <w:szCs w:val="28"/>
          <w:shd w:val="clear" w:color="auto" w:fill="FFFFFF"/>
        </w:rPr>
        <w:t xml:space="preserve"> will need the support and help of continuous international community, including regional partners. So any sudden reluctance to participate and support will mean repeat</w:t>
      </w:r>
      <w:r>
        <w:rPr>
          <w:rFonts w:ascii="Times New Roman" w:hAnsi="Times New Roman" w:cs="Times New Roman"/>
          <w:color w:val="000000"/>
          <w:sz w:val="28"/>
          <w:szCs w:val="28"/>
          <w:shd w:val="clear" w:color="auto" w:fill="FFFFFF"/>
          <w:lang w:bidi="ar-IQ"/>
        </w:rPr>
        <w:t>ing</w:t>
      </w:r>
      <w:r w:rsidRPr="00FE054F">
        <w:rPr>
          <w:rFonts w:ascii="Times New Roman" w:hAnsi="Times New Roman" w:cs="Times New Roman"/>
          <w:color w:val="000000"/>
          <w:sz w:val="28"/>
          <w:szCs w:val="28"/>
          <w:shd w:val="clear" w:color="auto" w:fill="FFFFFF"/>
        </w:rPr>
        <w:t xml:space="preserve"> past mistakes and will have serious consequences </w:t>
      </w:r>
      <w:r>
        <w:rPr>
          <w:rFonts w:ascii="Times New Roman" w:hAnsi="Times New Roman" w:cs="Times New Roman"/>
          <w:color w:val="000000"/>
          <w:sz w:val="28"/>
          <w:szCs w:val="28"/>
          <w:shd w:val="clear" w:color="auto" w:fill="FFFFFF"/>
        </w:rPr>
        <w:t>on</w:t>
      </w:r>
      <w:r w:rsidRPr="00FE054F">
        <w:rPr>
          <w:rFonts w:ascii="Times New Roman" w:hAnsi="Times New Roman" w:cs="Times New Roman"/>
          <w:color w:val="000000"/>
          <w:sz w:val="28"/>
          <w:szCs w:val="28"/>
          <w:shd w:val="clear" w:color="auto" w:fill="FFFFFF"/>
        </w:rPr>
        <w:t xml:space="preserve"> the security and stability beyond the borders of </w:t>
      </w:r>
      <w:smartTag w:uri="urn:schemas-microsoft-com:office:smarttags" w:element="place">
        <w:smartTag w:uri="urn:schemas-microsoft-com:office:smarttags" w:element="country-region">
          <w:r w:rsidRPr="00FE054F">
            <w:rPr>
              <w:rFonts w:ascii="Times New Roman" w:hAnsi="Times New Roman" w:cs="Times New Roman"/>
              <w:color w:val="000000"/>
              <w:sz w:val="28"/>
              <w:szCs w:val="28"/>
              <w:shd w:val="clear" w:color="auto" w:fill="FFFFFF"/>
            </w:rPr>
            <w:t>Iraq</w:t>
          </w:r>
        </w:smartTag>
      </w:smartTag>
      <w:r w:rsidRPr="00FE054F">
        <w:rPr>
          <w:rFonts w:ascii="Times New Roman" w:hAnsi="Times New Roman" w:cs="Times New Roman"/>
          <w:color w:val="000000"/>
          <w:sz w:val="28"/>
          <w:szCs w:val="28"/>
          <w:shd w:val="clear" w:color="auto" w:fill="FFFFFF"/>
        </w:rPr>
        <w:t xml:space="preserve"> and even in the world</w:t>
      </w:r>
      <w:r>
        <w:rPr>
          <w:rStyle w:val="FootnoteReference"/>
          <w:rFonts w:ascii="Times New Roman" w:hAnsi="Times New Roman"/>
          <w:color w:val="000000"/>
          <w:sz w:val="28"/>
          <w:szCs w:val="28"/>
          <w:shd w:val="clear" w:color="auto" w:fill="FFFFFF"/>
        </w:rPr>
        <w:endnoteRef/>
      </w:r>
      <w:r>
        <w:rPr>
          <w:rFonts w:ascii="Times New Roman" w:hAnsi="Times New Roman" w:cs="Times New Roman"/>
          <w:color w:val="000000"/>
          <w:sz w:val="28"/>
          <w:szCs w:val="28"/>
          <w:shd w:val="clear" w:color="auto" w:fill="FFFFFF"/>
        </w:rPr>
        <w:t xml:space="preserve"> </w:t>
      </w:r>
      <w:r w:rsidRPr="00FE054F">
        <w:rPr>
          <w:rFonts w:ascii="Times New Roman" w:hAnsi="Times New Roman" w:cs="Times New Roman"/>
          <w:color w:val="000000"/>
          <w:sz w:val="28"/>
          <w:szCs w:val="28"/>
          <w:shd w:val="clear" w:color="auto" w:fill="FFFFFF"/>
        </w:rPr>
        <w:t>.</w:t>
      </w:r>
      <w:r w:rsidRPr="00FE054F">
        <w:rPr>
          <w:rFonts w:ascii="Times New Roman" w:hAnsi="Times New Roman" w:cs="Times New Roman"/>
          <w:color w:val="000000"/>
          <w:sz w:val="28"/>
          <w:szCs w:val="28"/>
          <w:lang w:bidi="ar-IQ"/>
        </w:rPr>
        <w:t xml:space="preserve"> The inevitability of passing an initiative to settle all problems is very necessary by gaining political support which powered from Iraqi people at any circumstances and crises within political process of democracy</w:t>
      </w:r>
      <w:r>
        <w:rPr>
          <w:rFonts w:ascii="Simplified Arabic" w:hAnsi="Simplified Arabic" w:cs="Simplified Arabic"/>
          <w:color w:val="000000"/>
          <w:sz w:val="28"/>
          <w:szCs w:val="28"/>
          <w:lang w:bidi="ar-IQ"/>
        </w:rPr>
        <w:t xml:space="preserve">. </w:t>
      </w:r>
    </w:p>
    <w:p w:rsidR="004952B1" w:rsidRPr="00FE4BD8" w:rsidRDefault="004952B1" w:rsidP="004952B1">
      <w:pPr>
        <w:tabs>
          <w:tab w:val="left" w:pos="3536"/>
        </w:tabs>
        <w:bidi w:val="0"/>
        <w:spacing w:after="0" w:line="240" w:lineRule="auto"/>
        <w:jc w:val="lowKashida"/>
        <w:rPr>
          <w:rFonts w:ascii="Times New Roman" w:hAnsi="Times New Roman" w:cs="Times New Roman"/>
          <w:b/>
          <w:bCs/>
          <w:color w:val="000000"/>
          <w:sz w:val="28"/>
          <w:szCs w:val="28"/>
          <w:vertAlign w:val="superscript"/>
          <w:rtl/>
          <w:lang w:bidi="ar-IQ"/>
        </w:rPr>
      </w:pPr>
      <w:r w:rsidRPr="00FE4BD8">
        <w:rPr>
          <w:rFonts w:ascii="Times New Roman" w:hAnsi="Times New Roman" w:cs="Times New Roman"/>
          <w:b/>
          <w:bCs/>
          <w:color w:val="000000"/>
          <w:sz w:val="28"/>
          <w:szCs w:val="28"/>
          <w:lang w:bidi="ar-IQ"/>
        </w:rPr>
        <w:t>Conclusions:</w:t>
      </w:r>
      <w:r w:rsidRPr="00FE4BD8">
        <w:rPr>
          <w:rFonts w:ascii="Times New Roman" w:hAnsi="Times New Roman" w:cs="Times New Roman"/>
          <w:b/>
          <w:bCs/>
          <w:color w:val="000000"/>
          <w:sz w:val="28"/>
          <w:szCs w:val="28"/>
          <w:vertAlign w:val="superscript"/>
          <w:lang w:bidi="ar-IQ"/>
        </w:rPr>
        <w:t xml:space="preserve">                                                                </w:t>
      </w:r>
    </w:p>
    <w:p w:rsidR="004952B1" w:rsidRPr="007C7877"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7C7877">
        <w:rPr>
          <w:rFonts w:ascii="Times New Roman" w:hAnsi="Times New Roman" w:cs="Times New Roman"/>
          <w:sz w:val="28"/>
          <w:szCs w:val="28"/>
          <w:lang w:bidi="ar-IQ"/>
        </w:rPr>
        <w:t xml:space="preserve">The recent events in Iraq post 2003 have been growing the demands for democracy,  and to impose liberal democracy on the ruins of the previous regime; but the process of rebuilding the institutions of new Iraq had been put up vertically without having oversee the disasters that might erupt in the future of this country.                                  </w:t>
      </w:r>
    </w:p>
    <w:p w:rsidR="004952B1" w:rsidRPr="007C7877" w:rsidRDefault="004952B1" w:rsidP="004952B1">
      <w:pPr>
        <w:tabs>
          <w:tab w:val="left" w:pos="3536"/>
        </w:tabs>
        <w:bidi w:val="0"/>
        <w:spacing w:after="0" w:line="240" w:lineRule="auto"/>
        <w:jc w:val="lowKashida"/>
        <w:rPr>
          <w:rFonts w:ascii="Times New Roman" w:hAnsi="Times New Roman" w:cs="Times New Roman"/>
          <w:sz w:val="28"/>
          <w:szCs w:val="28"/>
          <w:rtl/>
          <w:lang w:bidi="ar-IQ"/>
        </w:rPr>
      </w:pPr>
      <w:r>
        <w:rPr>
          <w:rFonts w:ascii="Times New Roman" w:hAnsi="Times New Roman" w:cs="Times New Roman"/>
          <w:sz w:val="28"/>
          <w:szCs w:val="28"/>
          <w:lang w:bidi="ar-IQ"/>
        </w:rPr>
        <w:t xml:space="preserve">     </w:t>
      </w:r>
      <w:r w:rsidRPr="007C7877">
        <w:rPr>
          <w:rFonts w:ascii="Times New Roman" w:hAnsi="Times New Roman" w:cs="Times New Roman"/>
          <w:sz w:val="28"/>
          <w:szCs w:val="28"/>
          <w:lang w:bidi="ar-IQ"/>
        </w:rPr>
        <w:t xml:space="preserve">The issues of democratic governance have remained limited to a certain extent, due to the need for more experience to overcome obstacles; and this required specific work to compromise controversial questions and take different attitudes by new political elites, </w:t>
      </w:r>
      <w:r>
        <w:rPr>
          <w:rFonts w:ascii="Times New Roman" w:hAnsi="Times New Roman" w:cs="Times New Roman"/>
          <w:sz w:val="28"/>
          <w:szCs w:val="28"/>
          <w:lang w:bidi="ar-IQ"/>
        </w:rPr>
        <w:t xml:space="preserve">especially </w:t>
      </w:r>
      <w:r w:rsidRPr="007C7877">
        <w:rPr>
          <w:rFonts w:ascii="Times New Roman" w:hAnsi="Times New Roman" w:cs="Times New Roman"/>
          <w:sz w:val="28"/>
          <w:szCs w:val="28"/>
          <w:lang w:bidi="ar-IQ"/>
        </w:rPr>
        <w:t xml:space="preserve">those who participated in the political process; in which certain procedures to conduct the whole process systematically by the following:                                                                             </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Respect all clauses of Iraqi permanent constitution of 2005</w:t>
      </w:r>
      <w:r>
        <w:rPr>
          <w:rFonts w:ascii="Times New Roman" w:hAnsi="Times New Roman" w:cs="Times New Roman"/>
          <w:sz w:val="28"/>
          <w:szCs w:val="28"/>
          <w:lang w:bidi="ar-IQ"/>
        </w:rPr>
        <w:t xml:space="preserve"> </w:t>
      </w:r>
      <w:r w:rsidRPr="007C7877">
        <w:rPr>
          <w:rFonts w:ascii="Times New Roman" w:hAnsi="Times New Roman" w:cs="Times New Roman"/>
          <w:sz w:val="28"/>
          <w:szCs w:val="28"/>
          <w:lang w:bidi="ar-IQ"/>
        </w:rPr>
        <w:t>to institutionaliz</w:t>
      </w:r>
      <w:r>
        <w:rPr>
          <w:rFonts w:ascii="Times New Roman" w:hAnsi="Times New Roman" w:cs="Times New Roman"/>
          <w:sz w:val="28"/>
          <w:szCs w:val="28"/>
          <w:lang w:bidi="ar-IQ"/>
        </w:rPr>
        <w:t>e</w:t>
      </w:r>
      <w:r w:rsidRPr="007C7877">
        <w:rPr>
          <w:rFonts w:ascii="Times New Roman" w:hAnsi="Times New Roman" w:cs="Times New Roman"/>
          <w:sz w:val="28"/>
          <w:szCs w:val="28"/>
          <w:lang w:bidi="ar-IQ"/>
        </w:rPr>
        <w:t xml:space="preserve"> the political process.                                 </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 xml:space="preserve"> Activate the </w:t>
      </w:r>
      <w:r>
        <w:rPr>
          <w:rFonts w:ascii="Times New Roman" w:hAnsi="Times New Roman" w:cs="Times New Roman"/>
          <w:sz w:val="28"/>
          <w:szCs w:val="28"/>
          <w:lang w:bidi="ar-IQ"/>
        </w:rPr>
        <w:t>supremacy</w:t>
      </w:r>
      <w:r w:rsidRPr="007C7877">
        <w:rPr>
          <w:rFonts w:ascii="Times New Roman" w:hAnsi="Times New Roman" w:cs="Times New Roman"/>
          <w:sz w:val="28"/>
          <w:szCs w:val="28"/>
          <w:lang w:bidi="ar-IQ"/>
        </w:rPr>
        <w:t xml:space="preserve"> of law and respect all norms for making-decisions according to the authority of law.</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 xml:space="preserve"> Managing and administrating the institutions by efficient elites to solve all obstacles which had been not resolved yet.                         </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 xml:space="preserve"> Accomplish legally programs for the regime by completion promulgating the decisions and strategic projections that would have been served all citizens for a long times and at any condition in the society.                                                                            </w:t>
      </w:r>
    </w:p>
    <w:p w:rsidR="004952B1" w:rsidRPr="007C7877" w:rsidRDefault="004952B1" w:rsidP="004952B1">
      <w:pPr>
        <w:numPr>
          <w:ilvl w:val="0"/>
          <w:numId w:val="37"/>
        </w:numPr>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 xml:space="preserve">Compromise all different problems within </w:t>
      </w:r>
      <w:r>
        <w:rPr>
          <w:rFonts w:ascii="Times New Roman" w:hAnsi="Times New Roman" w:cs="Times New Roman"/>
          <w:sz w:val="28"/>
          <w:szCs w:val="28"/>
          <w:lang w:bidi="ar-IQ"/>
        </w:rPr>
        <w:t xml:space="preserve">the </w:t>
      </w:r>
      <w:r w:rsidRPr="007C7877">
        <w:rPr>
          <w:rFonts w:ascii="Times New Roman" w:hAnsi="Times New Roman" w:cs="Times New Roman"/>
          <w:sz w:val="28"/>
          <w:szCs w:val="28"/>
          <w:lang w:bidi="ar-IQ"/>
        </w:rPr>
        <w:t xml:space="preserve">political process as a suitable one – team homogeneously and to be active in merits and outcomes.       </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 xml:space="preserve"> Fighting all kinds of terrorism and organized crimes by all means according to the law for eradicating terrorism </w:t>
      </w:r>
      <w:r>
        <w:rPr>
          <w:rFonts w:ascii="Times New Roman" w:hAnsi="Times New Roman" w:cs="Times New Roman"/>
          <w:sz w:val="28"/>
          <w:szCs w:val="28"/>
          <w:lang w:bidi="ar-IQ"/>
        </w:rPr>
        <w:t>n</w:t>
      </w:r>
      <w:r w:rsidRPr="007C7877">
        <w:rPr>
          <w:rFonts w:ascii="Times New Roman" w:hAnsi="Times New Roman" w:cs="Times New Roman"/>
          <w:sz w:val="28"/>
          <w:szCs w:val="28"/>
          <w:lang w:bidi="ar-IQ"/>
        </w:rPr>
        <w:t>o. (13)</w:t>
      </w:r>
      <w:r>
        <w:rPr>
          <w:rFonts w:ascii="Times New Roman" w:hAnsi="Times New Roman" w:cs="Times New Roman"/>
          <w:sz w:val="28"/>
          <w:szCs w:val="28"/>
          <w:lang w:bidi="ar-IQ"/>
        </w:rPr>
        <w:t>,</w:t>
      </w:r>
      <w:r w:rsidRPr="007C7877">
        <w:rPr>
          <w:rFonts w:ascii="Times New Roman" w:hAnsi="Times New Roman" w:cs="Times New Roman"/>
          <w:sz w:val="28"/>
          <w:szCs w:val="28"/>
          <w:lang w:bidi="ar-IQ"/>
        </w:rPr>
        <w:t xml:space="preserve"> which enacted in 2005, and taking first step to lift the oppression which inflicted all Iraqi people and to fight all kinds of crimes.                                   </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rtl/>
          <w:lang w:bidi="ar-IQ"/>
        </w:rPr>
      </w:pPr>
      <w:r w:rsidRPr="007C7877">
        <w:rPr>
          <w:rFonts w:ascii="Times New Roman" w:hAnsi="Times New Roman" w:cs="Times New Roman"/>
          <w:sz w:val="28"/>
          <w:szCs w:val="28"/>
          <w:lang w:bidi="ar-IQ"/>
        </w:rPr>
        <w:t xml:space="preserve">Taking an action effectively to strength all principles of democracy, and encouraging civil institutions as well as Non – governmental organizations which entered in reciprocal relations at any sector.         </w:t>
      </w:r>
    </w:p>
    <w:p w:rsidR="004952B1" w:rsidRPr="007C7877" w:rsidRDefault="004952B1" w:rsidP="004952B1">
      <w:pPr>
        <w:numPr>
          <w:ilvl w:val="0"/>
          <w:numId w:val="37"/>
        </w:numPr>
        <w:tabs>
          <w:tab w:val="left" w:pos="720"/>
        </w:tabs>
        <w:bidi w:val="0"/>
        <w:spacing w:after="0" w:line="240" w:lineRule="auto"/>
        <w:jc w:val="lowKashida"/>
        <w:rPr>
          <w:rFonts w:ascii="Times New Roman" w:hAnsi="Times New Roman" w:cs="Times New Roman"/>
          <w:sz w:val="28"/>
          <w:szCs w:val="28"/>
          <w:lang w:bidi="ar-IQ"/>
        </w:rPr>
      </w:pPr>
      <w:r w:rsidRPr="007C7877">
        <w:rPr>
          <w:rFonts w:ascii="Times New Roman" w:hAnsi="Times New Roman" w:cs="Times New Roman"/>
          <w:sz w:val="28"/>
          <w:szCs w:val="28"/>
          <w:lang w:bidi="ar-IQ"/>
        </w:rPr>
        <w:t xml:space="preserve"> Depending on the principles of good governance and re – building institutions legally, to trend public policy toward respecting participants and supporting the others who took part in political democratic process</w:t>
      </w:r>
      <w:r>
        <w:rPr>
          <w:rFonts w:ascii="Times New Roman" w:hAnsi="Times New Roman" w:cs="Times New Roman"/>
          <w:sz w:val="28"/>
          <w:szCs w:val="28"/>
          <w:lang w:bidi="ar-IQ"/>
        </w:rPr>
        <w:t>.</w:t>
      </w:r>
      <w:r w:rsidRPr="007C7877">
        <w:rPr>
          <w:rFonts w:ascii="Times New Roman" w:hAnsi="Times New Roman" w:cs="Times New Roman"/>
          <w:sz w:val="28"/>
          <w:szCs w:val="28"/>
          <w:lang w:bidi="ar-IQ"/>
        </w:rPr>
        <w:t xml:space="preserve">                           </w:t>
      </w:r>
    </w:p>
    <w:p w:rsidR="004952B1" w:rsidRPr="00053DC2" w:rsidRDefault="004952B1" w:rsidP="004952B1">
      <w:pPr>
        <w:spacing w:after="0" w:line="240" w:lineRule="auto"/>
        <w:jc w:val="lowKashida"/>
        <w:rPr>
          <w:rFonts w:hint="cs"/>
          <w:lang w:bidi="ar-IQ"/>
        </w:rPr>
      </w:pPr>
    </w:p>
    <w:p w:rsidR="004952B1" w:rsidRPr="00FE4BD8" w:rsidRDefault="004952B1" w:rsidP="004952B1">
      <w:pPr>
        <w:jc w:val="lowKashida"/>
        <w:rPr>
          <w:rFonts w:hint="cs"/>
          <w:sz w:val="20"/>
          <w:rtl/>
          <w:lang w:bidi="ar-IQ"/>
        </w:rPr>
      </w:pPr>
    </w:p>
    <w:p w:rsidR="00EF625E" w:rsidRPr="004952B1" w:rsidRDefault="00EF625E" w:rsidP="00EF625E">
      <w:pPr>
        <w:spacing w:after="0" w:line="240" w:lineRule="auto"/>
        <w:jc w:val="lowKashida"/>
        <w:rPr>
          <w:rFonts w:ascii="Traditional Arabic" w:hAnsi="Traditional Arabic" w:cs="Traditional Arabic" w:hint="cs"/>
          <w:b/>
          <w:bCs/>
          <w:rtl/>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ingLiU_HKSCS">
    <w:panose1 w:val="02020500000000000000"/>
    <w:charset w:val="88"/>
    <w:family w:val="roman"/>
    <w:pitch w:val="variable"/>
    <w:sig w:usb0="A00002FF" w:usb1="3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Koufi">
    <w:panose1 w:val="00000000000000000000"/>
    <w:charset w:val="B2"/>
    <w:family w:val="auto"/>
    <w:notTrueType/>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F_Jeddah">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F54" w:rsidRDefault="003C2F54" w:rsidP="00EF625E">
      <w:pPr>
        <w:spacing w:after="0" w:line="240" w:lineRule="auto"/>
      </w:pPr>
      <w:r>
        <w:separator/>
      </w:r>
    </w:p>
  </w:footnote>
  <w:footnote w:type="continuationSeparator" w:id="1">
    <w:p w:rsidR="003C2F54" w:rsidRDefault="003C2F54" w:rsidP="00EF625E">
      <w:pPr>
        <w:spacing w:after="0" w:line="240" w:lineRule="auto"/>
      </w:pPr>
      <w:r>
        <w:continuationSeparator/>
      </w:r>
    </w:p>
  </w:footnote>
  <w:footnote w:id="2">
    <w:p w:rsidR="00EF625E" w:rsidRPr="001E5666" w:rsidRDefault="00EF625E" w:rsidP="00EF625E">
      <w:pPr>
        <w:pStyle w:val="FootnoteText"/>
        <w:jc w:val="lowKashida"/>
        <w:rPr>
          <w:rFonts w:ascii="Traditional Arabic" w:hAnsi="Traditional Arabic" w:cs="Traditional Arabic"/>
          <w:b/>
          <w:bCs/>
          <w:sz w:val="22"/>
          <w:szCs w:val="22"/>
          <w:lang w:bidi="ar-IQ"/>
        </w:rPr>
      </w:pPr>
      <w:r w:rsidRPr="001E5666">
        <w:rPr>
          <w:rStyle w:val="FootnoteReference"/>
          <w:rFonts w:ascii="Traditional Arabic" w:hAnsi="Traditional Arabic" w:cs="Traditional Arabic"/>
          <w:b/>
          <w:bCs/>
          <w:sz w:val="22"/>
          <w:szCs w:val="22"/>
          <w:rtl/>
        </w:rPr>
        <w:t>(*)</w:t>
      </w:r>
      <w:r w:rsidRPr="001E5666">
        <w:rPr>
          <w:rFonts w:ascii="Traditional Arabic" w:hAnsi="Traditional Arabic" w:cs="Traditional Arabic"/>
          <w:b/>
          <w:bCs/>
          <w:color w:val="000000"/>
          <w:sz w:val="22"/>
          <w:szCs w:val="22"/>
          <w:rtl/>
          <w:lang w:bidi="ar-IQ"/>
        </w:rPr>
        <w:t>كلية العلوم السياسية-جامعة بغداد.</w:t>
      </w:r>
    </w:p>
  </w:footnote>
  <w:footnote w:id="3">
    <w:p w:rsidR="00EF625E" w:rsidRPr="001E5666" w:rsidRDefault="00EF625E" w:rsidP="00EF625E">
      <w:pPr>
        <w:pStyle w:val="FootnoteText"/>
        <w:jc w:val="lowKashida"/>
        <w:rPr>
          <w:rFonts w:ascii="Traditional Arabic" w:hAnsi="Traditional Arabic" w:cs="Traditional Arabic"/>
          <w:b/>
          <w:bCs/>
          <w:sz w:val="22"/>
          <w:szCs w:val="22"/>
          <w:lang w:bidi="ar-IQ"/>
        </w:rPr>
      </w:pPr>
      <w:r w:rsidRPr="001E5666">
        <w:rPr>
          <w:rStyle w:val="FootnoteReference"/>
          <w:rFonts w:ascii="Traditional Arabic" w:hAnsi="Traditional Arabic" w:cs="Traditional Arabic"/>
          <w:b/>
          <w:bCs/>
          <w:sz w:val="22"/>
          <w:szCs w:val="22"/>
          <w:rtl/>
        </w:rPr>
        <w:t>(**)</w:t>
      </w:r>
      <w:r w:rsidRPr="001E5666">
        <w:rPr>
          <w:rFonts w:ascii="Traditional Arabic" w:hAnsi="Traditional Arabic" w:cs="Traditional Arabic"/>
          <w:b/>
          <w:bCs/>
          <w:color w:val="000000"/>
          <w:sz w:val="22"/>
          <w:szCs w:val="22"/>
          <w:rtl/>
          <w:lang w:bidi="ar-IQ"/>
        </w:rPr>
        <w:t>كلية العلوم السياسية-جامعة بغداد.</w:t>
      </w:r>
    </w:p>
  </w:footnote>
  <w:footnote w:id="4">
    <w:p w:rsidR="00EF625E" w:rsidRPr="00370787" w:rsidRDefault="00EF625E" w:rsidP="00EF625E">
      <w:pPr>
        <w:pStyle w:val="FootnoteText"/>
        <w:spacing w:after="0" w:line="240" w:lineRule="auto"/>
        <w:jc w:val="lowKashida"/>
        <w:rPr>
          <w:rFonts w:ascii="Traditional Arabic" w:hAnsi="Traditional Arabic" w:cs="Traditional Arabic"/>
          <w:b/>
          <w:bCs/>
          <w:sz w:val="22"/>
          <w:szCs w:val="22"/>
          <w:rtl/>
          <w:lang w:bidi="ar-IQ"/>
        </w:rPr>
      </w:pPr>
      <w:r w:rsidRPr="00370787">
        <w:rPr>
          <w:rStyle w:val="FootnoteReference"/>
          <w:rFonts w:ascii="Traditional Arabic" w:hAnsi="Traditional Arabic" w:cs="Traditional Arabic"/>
          <w:b/>
          <w:bCs/>
          <w:sz w:val="22"/>
          <w:szCs w:val="22"/>
          <w:rtl/>
        </w:rPr>
        <w:t>(*)</w:t>
      </w:r>
      <w:r w:rsidRPr="00370787">
        <w:rPr>
          <w:rFonts w:ascii="Traditional Arabic" w:hAnsi="Traditional Arabic" w:cs="Traditional Arabic"/>
          <w:b/>
          <w:bCs/>
          <w:sz w:val="22"/>
          <w:szCs w:val="22"/>
          <w:rtl/>
          <w:lang w:bidi="ar-AE"/>
        </w:rPr>
        <w:t>كلية العلوم السياسية</w:t>
      </w:r>
      <w:r w:rsidRPr="00370787">
        <w:rPr>
          <w:rFonts w:ascii="Traditional Arabic" w:hAnsi="Traditional Arabic" w:cs="Traditional Arabic"/>
          <w:b/>
          <w:bCs/>
          <w:sz w:val="22"/>
          <w:szCs w:val="22"/>
          <w:rtl/>
          <w:lang w:bidi="ar-IQ"/>
        </w:rPr>
        <w:t>، جامعة النهرين.</w:t>
      </w:r>
    </w:p>
  </w:footnote>
  <w:footnote w:id="5">
    <w:p w:rsidR="00EF625E" w:rsidRPr="00370787" w:rsidRDefault="00EF625E" w:rsidP="00EF625E">
      <w:pPr>
        <w:pStyle w:val="FootnoteText"/>
        <w:spacing w:after="0" w:line="240" w:lineRule="auto"/>
        <w:jc w:val="lowKashida"/>
        <w:rPr>
          <w:rFonts w:ascii="Traditional Arabic" w:hAnsi="Traditional Arabic" w:cs="Traditional Arabic"/>
          <w:b/>
          <w:bCs/>
          <w:sz w:val="22"/>
          <w:szCs w:val="22"/>
          <w:rtl/>
          <w:lang w:bidi="ar-IQ"/>
        </w:rPr>
      </w:pPr>
      <w:r w:rsidRPr="00370787">
        <w:rPr>
          <w:rStyle w:val="FootnoteReference"/>
          <w:rFonts w:ascii="Traditional Arabic" w:hAnsi="Traditional Arabic" w:cs="Traditional Arabic"/>
          <w:b/>
          <w:bCs/>
          <w:sz w:val="22"/>
          <w:szCs w:val="22"/>
          <w:rtl/>
        </w:rPr>
        <w:t>(**)</w:t>
      </w:r>
      <w:r w:rsidRPr="00370787">
        <w:rPr>
          <w:rFonts w:ascii="Traditional Arabic" w:hAnsi="Traditional Arabic" w:cs="Traditional Arabic"/>
          <w:b/>
          <w:bCs/>
          <w:sz w:val="22"/>
          <w:szCs w:val="22"/>
          <w:rtl/>
          <w:lang w:bidi="ar-IQ"/>
        </w:rPr>
        <w:t xml:space="preserve"> كلية الاعلام، جامعة بغداد.</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137C"/>
    <w:multiLevelType w:val="hybridMultilevel"/>
    <w:tmpl w:val="D4C66584"/>
    <w:lvl w:ilvl="0" w:tplc="F6085A76">
      <w:start w:val="1"/>
      <w:numFmt w:val="arabicAlpha"/>
      <w:lvlText w:val="%1."/>
      <w:lvlJc w:val="left"/>
      <w:pPr>
        <w:ind w:left="1080" w:hanging="360"/>
      </w:pPr>
      <w:rPr>
        <w:rFonts w:cs="Times New Roman" w:hint="default"/>
        <w:szCs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FA43796"/>
    <w:multiLevelType w:val="hybridMultilevel"/>
    <w:tmpl w:val="8F1C9F46"/>
    <w:lvl w:ilvl="0" w:tplc="EE7C9B3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17C62AE"/>
    <w:multiLevelType w:val="hybridMultilevel"/>
    <w:tmpl w:val="331C1182"/>
    <w:lvl w:ilvl="0" w:tplc="C83C4C6E">
      <w:numFmt w:val="bullet"/>
      <w:lvlText w:val="-"/>
      <w:lvlJc w:val="left"/>
      <w:pPr>
        <w:tabs>
          <w:tab w:val="num" w:pos="720"/>
        </w:tabs>
        <w:ind w:left="720" w:hanging="360"/>
      </w:pPr>
      <w:rPr>
        <w:rFonts w:ascii="Traditional Arabic" w:eastAsia="@MingLiU_HKSCS" w:hAnsi="Traditional Arabic" w:cs="Traditional Arabic" w:hint="default"/>
      </w:rPr>
    </w:lvl>
    <w:lvl w:ilvl="1" w:tplc="0409000F">
      <w:start w:val="1"/>
      <w:numFmt w:val="decimal"/>
      <w:lvlText w:val="%2."/>
      <w:lvlJc w:val="left"/>
      <w:pPr>
        <w:tabs>
          <w:tab w:val="num" w:pos="1440"/>
        </w:tabs>
        <w:ind w:left="1440" w:hanging="360"/>
      </w:pPr>
      <w:rPr>
        <w:rFonts w:hint="default"/>
      </w:rPr>
    </w:lvl>
    <w:lvl w:ilvl="2" w:tplc="B1D0EAEA">
      <w:start w:val="1"/>
      <w:numFmt w:val="arabicAbjad"/>
      <w:lvlText w:val="%3."/>
      <w:lvlJc w:val="left"/>
      <w:pPr>
        <w:tabs>
          <w:tab w:val="num" w:pos="435"/>
        </w:tabs>
        <w:ind w:left="2160" w:hanging="360"/>
      </w:pPr>
      <w:rPr>
        <w:rFonts w:cs="Traditional Arabic" w:hint="default"/>
        <w:b/>
        <w:bCs/>
        <w:iCs w:val="0"/>
        <w:szCs w:val="2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0CE"/>
    <w:multiLevelType w:val="hybridMultilevel"/>
    <w:tmpl w:val="1A327394"/>
    <w:lvl w:ilvl="0" w:tplc="0409000F">
      <w:start w:val="1"/>
      <w:numFmt w:val="decimal"/>
      <w:lvlText w:val="%1."/>
      <w:lvlJc w:val="left"/>
      <w:pPr>
        <w:ind w:left="237" w:hanging="360"/>
      </w:pPr>
      <w:rPr>
        <w:rFonts w:cs="Times New Roman"/>
      </w:rPr>
    </w:lvl>
    <w:lvl w:ilvl="1" w:tplc="04090019">
      <w:start w:val="1"/>
      <w:numFmt w:val="lowerLetter"/>
      <w:lvlText w:val="%2."/>
      <w:lvlJc w:val="left"/>
      <w:pPr>
        <w:ind w:left="957" w:hanging="360"/>
      </w:pPr>
      <w:rPr>
        <w:rFonts w:cs="Times New Roman"/>
      </w:rPr>
    </w:lvl>
    <w:lvl w:ilvl="2" w:tplc="0409001B" w:tentative="1">
      <w:start w:val="1"/>
      <w:numFmt w:val="lowerRoman"/>
      <w:lvlText w:val="%3."/>
      <w:lvlJc w:val="right"/>
      <w:pPr>
        <w:ind w:left="1677" w:hanging="180"/>
      </w:pPr>
      <w:rPr>
        <w:rFonts w:cs="Times New Roman"/>
      </w:rPr>
    </w:lvl>
    <w:lvl w:ilvl="3" w:tplc="0409000F" w:tentative="1">
      <w:start w:val="1"/>
      <w:numFmt w:val="decimal"/>
      <w:lvlText w:val="%4."/>
      <w:lvlJc w:val="left"/>
      <w:pPr>
        <w:ind w:left="2397" w:hanging="360"/>
      </w:pPr>
      <w:rPr>
        <w:rFonts w:cs="Times New Roman"/>
      </w:rPr>
    </w:lvl>
    <w:lvl w:ilvl="4" w:tplc="04090019" w:tentative="1">
      <w:start w:val="1"/>
      <w:numFmt w:val="lowerLetter"/>
      <w:lvlText w:val="%5."/>
      <w:lvlJc w:val="left"/>
      <w:pPr>
        <w:ind w:left="3117" w:hanging="360"/>
      </w:pPr>
      <w:rPr>
        <w:rFonts w:cs="Times New Roman"/>
      </w:rPr>
    </w:lvl>
    <w:lvl w:ilvl="5" w:tplc="0409001B" w:tentative="1">
      <w:start w:val="1"/>
      <w:numFmt w:val="lowerRoman"/>
      <w:lvlText w:val="%6."/>
      <w:lvlJc w:val="right"/>
      <w:pPr>
        <w:ind w:left="3837" w:hanging="180"/>
      </w:pPr>
      <w:rPr>
        <w:rFonts w:cs="Times New Roman"/>
      </w:rPr>
    </w:lvl>
    <w:lvl w:ilvl="6" w:tplc="0409000F" w:tentative="1">
      <w:start w:val="1"/>
      <w:numFmt w:val="decimal"/>
      <w:lvlText w:val="%7."/>
      <w:lvlJc w:val="left"/>
      <w:pPr>
        <w:ind w:left="4557" w:hanging="360"/>
      </w:pPr>
      <w:rPr>
        <w:rFonts w:cs="Times New Roman"/>
      </w:rPr>
    </w:lvl>
    <w:lvl w:ilvl="7" w:tplc="04090019" w:tentative="1">
      <w:start w:val="1"/>
      <w:numFmt w:val="lowerLetter"/>
      <w:lvlText w:val="%8."/>
      <w:lvlJc w:val="left"/>
      <w:pPr>
        <w:ind w:left="5277" w:hanging="360"/>
      </w:pPr>
      <w:rPr>
        <w:rFonts w:cs="Times New Roman"/>
      </w:rPr>
    </w:lvl>
    <w:lvl w:ilvl="8" w:tplc="0409001B" w:tentative="1">
      <w:start w:val="1"/>
      <w:numFmt w:val="lowerRoman"/>
      <w:lvlText w:val="%9."/>
      <w:lvlJc w:val="right"/>
      <w:pPr>
        <w:ind w:left="5997" w:hanging="180"/>
      </w:pPr>
      <w:rPr>
        <w:rFonts w:cs="Times New Roman"/>
      </w:rPr>
    </w:lvl>
  </w:abstractNum>
  <w:abstractNum w:abstractNumId="4">
    <w:nsid w:val="128A655A"/>
    <w:multiLevelType w:val="hybridMultilevel"/>
    <w:tmpl w:val="741A7394"/>
    <w:lvl w:ilvl="0" w:tplc="85A8EA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3C475A7"/>
    <w:multiLevelType w:val="hybridMultilevel"/>
    <w:tmpl w:val="A6C09F7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40949C0"/>
    <w:multiLevelType w:val="hybridMultilevel"/>
    <w:tmpl w:val="1DC20BDA"/>
    <w:lvl w:ilvl="0" w:tplc="DC52F2A4">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27F1B95"/>
    <w:multiLevelType w:val="hybridMultilevel"/>
    <w:tmpl w:val="87D8DEA2"/>
    <w:lvl w:ilvl="0" w:tplc="597C660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25090C60"/>
    <w:multiLevelType w:val="hybridMultilevel"/>
    <w:tmpl w:val="ECFAF50A"/>
    <w:lvl w:ilvl="0" w:tplc="346A27FE">
      <w:start w:val="1"/>
      <w:numFmt w:val="bullet"/>
      <w:lvlText w:val=""/>
      <w:lvlJc w:val="left"/>
      <w:pPr>
        <w:ind w:left="720" w:hanging="360"/>
      </w:pPr>
      <w:rPr>
        <w:rFonts w:ascii="Wingdings" w:hAnsi="Wingdings" w:hint="default"/>
        <w:sz w:val="3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9F0938"/>
    <w:multiLevelType w:val="hybridMultilevel"/>
    <w:tmpl w:val="52F27314"/>
    <w:lvl w:ilvl="0" w:tplc="128A8A26">
      <w:start w:val="3"/>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nsid w:val="34E91235"/>
    <w:multiLevelType w:val="hybridMultilevel"/>
    <w:tmpl w:val="956032B6"/>
    <w:lvl w:ilvl="0" w:tplc="220685EE">
      <w:start w:val="1"/>
      <w:numFmt w:val="arabicAlpha"/>
      <w:lvlText w:val="%1."/>
      <w:lvlJc w:val="left"/>
      <w:pPr>
        <w:ind w:left="720" w:hanging="360"/>
      </w:pPr>
      <w:rPr>
        <w:rFonts w:cs="Times New Roman" w:hint="default"/>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6B73E1C"/>
    <w:multiLevelType w:val="hybridMultilevel"/>
    <w:tmpl w:val="B560C7FE"/>
    <w:lvl w:ilvl="0" w:tplc="AC5AA2E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8763BBD"/>
    <w:multiLevelType w:val="hybridMultilevel"/>
    <w:tmpl w:val="32149876"/>
    <w:lvl w:ilvl="0" w:tplc="E4C60A4A">
      <w:start w:val="1"/>
      <w:numFmt w:val="decimal"/>
      <w:lvlText w:val="%1-"/>
      <w:lvlJc w:val="left"/>
      <w:pPr>
        <w:tabs>
          <w:tab w:val="num" w:pos="1395"/>
        </w:tabs>
        <w:ind w:left="1395" w:hanging="10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EB43B87"/>
    <w:multiLevelType w:val="hybridMultilevel"/>
    <w:tmpl w:val="E0C8FD92"/>
    <w:lvl w:ilvl="0" w:tplc="09FA294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FB193F"/>
    <w:multiLevelType w:val="hybridMultilevel"/>
    <w:tmpl w:val="68342CF8"/>
    <w:lvl w:ilvl="0" w:tplc="57C82AC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49503FEA"/>
    <w:multiLevelType w:val="hybridMultilevel"/>
    <w:tmpl w:val="84F05638"/>
    <w:lvl w:ilvl="0" w:tplc="43FC9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0A348A"/>
    <w:multiLevelType w:val="hybridMultilevel"/>
    <w:tmpl w:val="F04087C8"/>
    <w:lvl w:ilvl="0" w:tplc="CBF4EF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4AAF4DFC"/>
    <w:multiLevelType w:val="hybridMultilevel"/>
    <w:tmpl w:val="EF5896F2"/>
    <w:lvl w:ilvl="0" w:tplc="0409000F">
      <w:start w:val="1"/>
      <w:numFmt w:val="decimal"/>
      <w:lvlText w:val="%1."/>
      <w:lvlJc w:val="left"/>
      <w:pPr>
        <w:ind w:left="957" w:hanging="360"/>
      </w:pPr>
      <w:rPr>
        <w:rFonts w:cs="Times New Roman"/>
      </w:rPr>
    </w:lvl>
    <w:lvl w:ilvl="1" w:tplc="04090019" w:tentative="1">
      <w:start w:val="1"/>
      <w:numFmt w:val="lowerLetter"/>
      <w:lvlText w:val="%2."/>
      <w:lvlJc w:val="left"/>
      <w:pPr>
        <w:ind w:left="1677" w:hanging="360"/>
      </w:pPr>
      <w:rPr>
        <w:rFonts w:cs="Times New Roman"/>
      </w:rPr>
    </w:lvl>
    <w:lvl w:ilvl="2" w:tplc="0409001B" w:tentative="1">
      <w:start w:val="1"/>
      <w:numFmt w:val="lowerRoman"/>
      <w:lvlText w:val="%3."/>
      <w:lvlJc w:val="right"/>
      <w:pPr>
        <w:ind w:left="2397" w:hanging="180"/>
      </w:pPr>
      <w:rPr>
        <w:rFonts w:cs="Times New Roman"/>
      </w:rPr>
    </w:lvl>
    <w:lvl w:ilvl="3" w:tplc="0409000F" w:tentative="1">
      <w:start w:val="1"/>
      <w:numFmt w:val="decimal"/>
      <w:lvlText w:val="%4."/>
      <w:lvlJc w:val="left"/>
      <w:pPr>
        <w:ind w:left="3117" w:hanging="360"/>
      </w:pPr>
      <w:rPr>
        <w:rFonts w:cs="Times New Roman"/>
      </w:rPr>
    </w:lvl>
    <w:lvl w:ilvl="4" w:tplc="04090019" w:tentative="1">
      <w:start w:val="1"/>
      <w:numFmt w:val="lowerLetter"/>
      <w:lvlText w:val="%5."/>
      <w:lvlJc w:val="left"/>
      <w:pPr>
        <w:ind w:left="3837" w:hanging="360"/>
      </w:pPr>
      <w:rPr>
        <w:rFonts w:cs="Times New Roman"/>
      </w:rPr>
    </w:lvl>
    <w:lvl w:ilvl="5" w:tplc="0409001B" w:tentative="1">
      <w:start w:val="1"/>
      <w:numFmt w:val="lowerRoman"/>
      <w:lvlText w:val="%6."/>
      <w:lvlJc w:val="right"/>
      <w:pPr>
        <w:ind w:left="4557" w:hanging="180"/>
      </w:pPr>
      <w:rPr>
        <w:rFonts w:cs="Times New Roman"/>
      </w:rPr>
    </w:lvl>
    <w:lvl w:ilvl="6" w:tplc="0409000F" w:tentative="1">
      <w:start w:val="1"/>
      <w:numFmt w:val="decimal"/>
      <w:lvlText w:val="%7."/>
      <w:lvlJc w:val="left"/>
      <w:pPr>
        <w:ind w:left="5277" w:hanging="360"/>
      </w:pPr>
      <w:rPr>
        <w:rFonts w:cs="Times New Roman"/>
      </w:rPr>
    </w:lvl>
    <w:lvl w:ilvl="7" w:tplc="04090019" w:tentative="1">
      <w:start w:val="1"/>
      <w:numFmt w:val="lowerLetter"/>
      <w:lvlText w:val="%8."/>
      <w:lvlJc w:val="left"/>
      <w:pPr>
        <w:ind w:left="5997" w:hanging="360"/>
      </w:pPr>
      <w:rPr>
        <w:rFonts w:cs="Times New Roman"/>
      </w:rPr>
    </w:lvl>
    <w:lvl w:ilvl="8" w:tplc="0409001B" w:tentative="1">
      <w:start w:val="1"/>
      <w:numFmt w:val="lowerRoman"/>
      <w:lvlText w:val="%9."/>
      <w:lvlJc w:val="right"/>
      <w:pPr>
        <w:ind w:left="6717" w:hanging="180"/>
      </w:pPr>
      <w:rPr>
        <w:rFonts w:cs="Times New Roman"/>
      </w:rPr>
    </w:lvl>
  </w:abstractNum>
  <w:abstractNum w:abstractNumId="18">
    <w:nsid w:val="4BB06F3E"/>
    <w:multiLevelType w:val="hybridMultilevel"/>
    <w:tmpl w:val="EF10FBF0"/>
    <w:lvl w:ilvl="0" w:tplc="8006E51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56713D"/>
    <w:multiLevelType w:val="hybridMultilevel"/>
    <w:tmpl w:val="EAEA98EA"/>
    <w:lvl w:ilvl="0" w:tplc="B5B8D81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53C16284"/>
    <w:multiLevelType w:val="hybridMultilevel"/>
    <w:tmpl w:val="F468FC94"/>
    <w:lvl w:ilvl="0" w:tplc="25FEF67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43001E"/>
    <w:multiLevelType w:val="hybridMultilevel"/>
    <w:tmpl w:val="D5E0A588"/>
    <w:lvl w:ilvl="0" w:tplc="629A4154">
      <w:start w:val="1"/>
      <w:numFmt w:val="decimal"/>
      <w:lvlText w:val="%1."/>
      <w:lvlJc w:val="left"/>
      <w:pPr>
        <w:ind w:left="597" w:hanging="360"/>
      </w:pPr>
      <w:rPr>
        <w:rFonts w:cs="Times New Roman" w:hint="default"/>
      </w:rPr>
    </w:lvl>
    <w:lvl w:ilvl="1" w:tplc="04090019" w:tentative="1">
      <w:start w:val="1"/>
      <w:numFmt w:val="lowerLetter"/>
      <w:lvlText w:val="%2."/>
      <w:lvlJc w:val="left"/>
      <w:pPr>
        <w:ind w:left="1317" w:hanging="360"/>
      </w:pPr>
      <w:rPr>
        <w:rFonts w:cs="Times New Roman"/>
      </w:rPr>
    </w:lvl>
    <w:lvl w:ilvl="2" w:tplc="0409001B" w:tentative="1">
      <w:start w:val="1"/>
      <w:numFmt w:val="lowerRoman"/>
      <w:lvlText w:val="%3."/>
      <w:lvlJc w:val="right"/>
      <w:pPr>
        <w:ind w:left="2037" w:hanging="180"/>
      </w:pPr>
      <w:rPr>
        <w:rFonts w:cs="Times New Roman"/>
      </w:rPr>
    </w:lvl>
    <w:lvl w:ilvl="3" w:tplc="0409000F" w:tentative="1">
      <w:start w:val="1"/>
      <w:numFmt w:val="decimal"/>
      <w:lvlText w:val="%4."/>
      <w:lvlJc w:val="left"/>
      <w:pPr>
        <w:ind w:left="2757" w:hanging="360"/>
      </w:pPr>
      <w:rPr>
        <w:rFonts w:cs="Times New Roman"/>
      </w:rPr>
    </w:lvl>
    <w:lvl w:ilvl="4" w:tplc="04090019" w:tentative="1">
      <w:start w:val="1"/>
      <w:numFmt w:val="lowerLetter"/>
      <w:lvlText w:val="%5."/>
      <w:lvlJc w:val="left"/>
      <w:pPr>
        <w:ind w:left="3477" w:hanging="360"/>
      </w:pPr>
      <w:rPr>
        <w:rFonts w:cs="Times New Roman"/>
      </w:rPr>
    </w:lvl>
    <w:lvl w:ilvl="5" w:tplc="0409001B" w:tentative="1">
      <w:start w:val="1"/>
      <w:numFmt w:val="lowerRoman"/>
      <w:lvlText w:val="%6."/>
      <w:lvlJc w:val="right"/>
      <w:pPr>
        <w:ind w:left="4197" w:hanging="180"/>
      </w:pPr>
      <w:rPr>
        <w:rFonts w:cs="Times New Roman"/>
      </w:rPr>
    </w:lvl>
    <w:lvl w:ilvl="6" w:tplc="0409000F" w:tentative="1">
      <w:start w:val="1"/>
      <w:numFmt w:val="decimal"/>
      <w:lvlText w:val="%7."/>
      <w:lvlJc w:val="left"/>
      <w:pPr>
        <w:ind w:left="4917" w:hanging="360"/>
      </w:pPr>
      <w:rPr>
        <w:rFonts w:cs="Times New Roman"/>
      </w:rPr>
    </w:lvl>
    <w:lvl w:ilvl="7" w:tplc="04090019" w:tentative="1">
      <w:start w:val="1"/>
      <w:numFmt w:val="lowerLetter"/>
      <w:lvlText w:val="%8."/>
      <w:lvlJc w:val="left"/>
      <w:pPr>
        <w:ind w:left="5637" w:hanging="360"/>
      </w:pPr>
      <w:rPr>
        <w:rFonts w:cs="Times New Roman"/>
      </w:rPr>
    </w:lvl>
    <w:lvl w:ilvl="8" w:tplc="0409001B" w:tentative="1">
      <w:start w:val="1"/>
      <w:numFmt w:val="lowerRoman"/>
      <w:lvlText w:val="%9."/>
      <w:lvlJc w:val="right"/>
      <w:pPr>
        <w:ind w:left="6357" w:hanging="180"/>
      </w:pPr>
      <w:rPr>
        <w:rFonts w:cs="Times New Roman"/>
      </w:rPr>
    </w:lvl>
  </w:abstractNum>
  <w:abstractNum w:abstractNumId="22">
    <w:nsid w:val="59625E4C"/>
    <w:multiLevelType w:val="hybridMultilevel"/>
    <w:tmpl w:val="883C0670"/>
    <w:lvl w:ilvl="0" w:tplc="DF36A6DA">
      <w:start w:val="1"/>
      <w:numFmt w:val="decimal"/>
      <w:lvlText w:val="%1-"/>
      <w:lvlJc w:val="left"/>
      <w:pPr>
        <w:ind w:left="690" w:hanging="360"/>
      </w:pPr>
      <w:rPr>
        <w:rFonts w:cs="Times New Roman" w:hint="default"/>
      </w:rPr>
    </w:lvl>
    <w:lvl w:ilvl="1" w:tplc="04090019" w:tentative="1">
      <w:start w:val="1"/>
      <w:numFmt w:val="lowerLetter"/>
      <w:lvlText w:val="%2."/>
      <w:lvlJc w:val="left"/>
      <w:pPr>
        <w:ind w:left="1410" w:hanging="360"/>
      </w:pPr>
      <w:rPr>
        <w:rFonts w:cs="Times New Roman"/>
      </w:rPr>
    </w:lvl>
    <w:lvl w:ilvl="2" w:tplc="0409001B" w:tentative="1">
      <w:start w:val="1"/>
      <w:numFmt w:val="lowerRoman"/>
      <w:lvlText w:val="%3."/>
      <w:lvlJc w:val="right"/>
      <w:pPr>
        <w:ind w:left="2130" w:hanging="180"/>
      </w:pPr>
      <w:rPr>
        <w:rFonts w:cs="Times New Roman"/>
      </w:rPr>
    </w:lvl>
    <w:lvl w:ilvl="3" w:tplc="0409000F" w:tentative="1">
      <w:start w:val="1"/>
      <w:numFmt w:val="decimal"/>
      <w:lvlText w:val="%4."/>
      <w:lvlJc w:val="left"/>
      <w:pPr>
        <w:ind w:left="2850" w:hanging="360"/>
      </w:pPr>
      <w:rPr>
        <w:rFonts w:cs="Times New Roman"/>
      </w:rPr>
    </w:lvl>
    <w:lvl w:ilvl="4" w:tplc="04090019" w:tentative="1">
      <w:start w:val="1"/>
      <w:numFmt w:val="lowerLetter"/>
      <w:lvlText w:val="%5."/>
      <w:lvlJc w:val="left"/>
      <w:pPr>
        <w:ind w:left="3570" w:hanging="360"/>
      </w:pPr>
      <w:rPr>
        <w:rFonts w:cs="Times New Roman"/>
      </w:rPr>
    </w:lvl>
    <w:lvl w:ilvl="5" w:tplc="0409001B" w:tentative="1">
      <w:start w:val="1"/>
      <w:numFmt w:val="lowerRoman"/>
      <w:lvlText w:val="%6."/>
      <w:lvlJc w:val="right"/>
      <w:pPr>
        <w:ind w:left="4290" w:hanging="180"/>
      </w:pPr>
      <w:rPr>
        <w:rFonts w:cs="Times New Roman"/>
      </w:rPr>
    </w:lvl>
    <w:lvl w:ilvl="6" w:tplc="0409000F" w:tentative="1">
      <w:start w:val="1"/>
      <w:numFmt w:val="decimal"/>
      <w:lvlText w:val="%7."/>
      <w:lvlJc w:val="left"/>
      <w:pPr>
        <w:ind w:left="5010" w:hanging="360"/>
      </w:pPr>
      <w:rPr>
        <w:rFonts w:cs="Times New Roman"/>
      </w:rPr>
    </w:lvl>
    <w:lvl w:ilvl="7" w:tplc="04090019" w:tentative="1">
      <w:start w:val="1"/>
      <w:numFmt w:val="lowerLetter"/>
      <w:lvlText w:val="%8."/>
      <w:lvlJc w:val="left"/>
      <w:pPr>
        <w:ind w:left="5730" w:hanging="360"/>
      </w:pPr>
      <w:rPr>
        <w:rFonts w:cs="Times New Roman"/>
      </w:rPr>
    </w:lvl>
    <w:lvl w:ilvl="8" w:tplc="0409001B" w:tentative="1">
      <w:start w:val="1"/>
      <w:numFmt w:val="lowerRoman"/>
      <w:lvlText w:val="%9."/>
      <w:lvlJc w:val="right"/>
      <w:pPr>
        <w:ind w:left="6450" w:hanging="180"/>
      </w:pPr>
      <w:rPr>
        <w:rFonts w:cs="Times New Roman"/>
      </w:rPr>
    </w:lvl>
  </w:abstractNum>
  <w:abstractNum w:abstractNumId="23">
    <w:nsid w:val="5D3F12E3"/>
    <w:multiLevelType w:val="hybridMultilevel"/>
    <w:tmpl w:val="1F0A456E"/>
    <w:lvl w:ilvl="0" w:tplc="3DDC75C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5DF83DD3"/>
    <w:multiLevelType w:val="hybridMultilevel"/>
    <w:tmpl w:val="F58A5E42"/>
    <w:lvl w:ilvl="0" w:tplc="25DCB36E">
      <w:start w:val="3"/>
      <w:numFmt w:val="decimal"/>
      <w:lvlText w:val="%1-"/>
      <w:lvlJc w:val="left"/>
      <w:pPr>
        <w:ind w:left="690" w:hanging="360"/>
      </w:pPr>
      <w:rPr>
        <w:rFonts w:cs="Times New Roman" w:hint="default"/>
      </w:rPr>
    </w:lvl>
    <w:lvl w:ilvl="1" w:tplc="04090019" w:tentative="1">
      <w:start w:val="1"/>
      <w:numFmt w:val="lowerLetter"/>
      <w:lvlText w:val="%2."/>
      <w:lvlJc w:val="left"/>
      <w:pPr>
        <w:ind w:left="1410" w:hanging="360"/>
      </w:pPr>
      <w:rPr>
        <w:rFonts w:cs="Times New Roman"/>
      </w:rPr>
    </w:lvl>
    <w:lvl w:ilvl="2" w:tplc="0409001B" w:tentative="1">
      <w:start w:val="1"/>
      <w:numFmt w:val="lowerRoman"/>
      <w:lvlText w:val="%3."/>
      <w:lvlJc w:val="right"/>
      <w:pPr>
        <w:ind w:left="2130" w:hanging="180"/>
      </w:pPr>
      <w:rPr>
        <w:rFonts w:cs="Times New Roman"/>
      </w:rPr>
    </w:lvl>
    <w:lvl w:ilvl="3" w:tplc="0409000F" w:tentative="1">
      <w:start w:val="1"/>
      <w:numFmt w:val="decimal"/>
      <w:lvlText w:val="%4."/>
      <w:lvlJc w:val="left"/>
      <w:pPr>
        <w:ind w:left="2850" w:hanging="360"/>
      </w:pPr>
      <w:rPr>
        <w:rFonts w:cs="Times New Roman"/>
      </w:rPr>
    </w:lvl>
    <w:lvl w:ilvl="4" w:tplc="04090019" w:tentative="1">
      <w:start w:val="1"/>
      <w:numFmt w:val="lowerLetter"/>
      <w:lvlText w:val="%5."/>
      <w:lvlJc w:val="left"/>
      <w:pPr>
        <w:ind w:left="3570" w:hanging="360"/>
      </w:pPr>
      <w:rPr>
        <w:rFonts w:cs="Times New Roman"/>
      </w:rPr>
    </w:lvl>
    <w:lvl w:ilvl="5" w:tplc="0409001B" w:tentative="1">
      <w:start w:val="1"/>
      <w:numFmt w:val="lowerRoman"/>
      <w:lvlText w:val="%6."/>
      <w:lvlJc w:val="right"/>
      <w:pPr>
        <w:ind w:left="4290" w:hanging="180"/>
      </w:pPr>
      <w:rPr>
        <w:rFonts w:cs="Times New Roman"/>
      </w:rPr>
    </w:lvl>
    <w:lvl w:ilvl="6" w:tplc="0409000F" w:tentative="1">
      <w:start w:val="1"/>
      <w:numFmt w:val="decimal"/>
      <w:lvlText w:val="%7."/>
      <w:lvlJc w:val="left"/>
      <w:pPr>
        <w:ind w:left="5010" w:hanging="360"/>
      </w:pPr>
      <w:rPr>
        <w:rFonts w:cs="Times New Roman"/>
      </w:rPr>
    </w:lvl>
    <w:lvl w:ilvl="7" w:tplc="04090019" w:tentative="1">
      <w:start w:val="1"/>
      <w:numFmt w:val="lowerLetter"/>
      <w:lvlText w:val="%8."/>
      <w:lvlJc w:val="left"/>
      <w:pPr>
        <w:ind w:left="5730" w:hanging="360"/>
      </w:pPr>
      <w:rPr>
        <w:rFonts w:cs="Times New Roman"/>
      </w:rPr>
    </w:lvl>
    <w:lvl w:ilvl="8" w:tplc="0409001B" w:tentative="1">
      <w:start w:val="1"/>
      <w:numFmt w:val="lowerRoman"/>
      <w:lvlText w:val="%9."/>
      <w:lvlJc w:val="right"/>
      <w:pPr>
        <w:ind w:left="6450" w:hanging="180"/>
      </w:pPr>
      <w:rPr>
        <w:rFonts w:cs="Times New Roman"/>
      </w:rPr>
    </w:lvl>
  </w:abstractNum>
  <w:abstractNum w:abstractNumId="25">
    <w:nsid w:val="60FF50F2"/>
    <w:multiLevelType w:val="hybridMultilevel"/>
    <w:tmpl w:val="225C684A"/>
    <w:lvl w:ilvl="0" w:tplc="8A9E6452">
      <w:start w:val="5"/>
      <w:numFmt w:val="decimal"/>
      <w:lvlText w:val="%1-"/>
      <w:lvlJc w:val="left"/>
      <w:pPr>
        <w:ind w:left="690" w:hanging="360"/>
      </w:pPr>
      <w:rPr>
        <w:rFonts w:cs="Times New Roman" w:hint="default"/>
      </w:rPr>
    </w:lvl>
    <w:lvl w:ilvl="1" w:tplc="04090019" w:tentative="1">
      <w:start w:val="1"/>
      <w:numFmt w:val="lowerLetter"/>
      <w:lvlText w:val="%2."/>
      <w:lvlJc w:val="left"/>
      <w:pPr>
        <w:ind w:left="1410" w:hanging="360"/>
      </w:pPr>
      <w:rPr>
        <w:rFonts w:cs="Times New Roman"/>
      </w:rPr>
    </w:lvl>
    <w:lvl w:ilvl="2" w:tplc="0409001B" w:tentative="1">
      <w:start w:val="1"/>
      <w:numFmt w:val="lowerRoman"/>
      <w:lvlText w:val="%3."/>
      <w:lvlJc w:val="right"/>
      <w:pPr>
        <w:ind w:left="2130" w:hanging="180"/>
      </w:pPr>
      <w:rPr>
        <w:rFonts w:cs="Times New Roman"/>
      </w:rPr>
    </w:lvl>
    <w:lvl w:ilvl="3" w:tplc="0409000F" w:tentative="1">
      <w:start w:val="1"/>
      <w:numFmt w:val="decimal"/>
      <w:lvlText w:val="%4."/>
      <w:lvlJc w:val="left"/>
      <w:pPr>
        <w:ind w:left="2850" w:hanging="360"/>
      </w:pPr>
      <w:rPr>
        <w:rFonts w:cs="Times New Roman"/>
      </w:rPr>
    </w:lvl>
    <w:lvl w:ilvl="4" w:tplc="04090019" w:tentative="1">
      <w:start w:val="1"/>
      <w:numFmt w:val="lowerLetter"/>
      <w:lvlText w:val="%5."/>
      <w:lvlJc w:val="left"/>
      <w:pPr>
        <w:ind w:left="3570" w:hanging="360"/>
      </w:pPr>
      <w:rPr>
        <w:rFonts w:cs="Times New Roman"/>
      </w:rPr>
    </w:lvl>
    <w:lvl w:ilvl="5" w:tplc="0409001B" w:tentative="1">
      <w:start w:val="1"/>
      <w:numFmt w:val="lowerRoman"/>
      <w:lvlText w:val="%6."/>
      <w:lvlJc w:val="right"/>
      <w:pPr>
        <w:ind w:left="4290" w:hanging="180"/>
      </w:pPr>
      <w:rPr>
        <w:rFonts w:cs="Times New Roman"/>
      </w:rPr>
    </w:lvl>
    <w:lvl w:ilvl="6" w:tplc="0409000F" w:tentative="1">
      <w:start w:val="1"/>
      <w:numFmt w:val="decimal"/>
      <w:lvlText w:val="%7."/>
      <w:lvlJc w:val="left"/>
      <w:pPr>
        <w:ind w:left="5010" w:hanging="360"/>
      </w:pPr>
      <w:rPr>
        <w:rFonts w:cs="Times New Roman"/>
      </w:rPr>
    </w:lvl>
    <w:lvl w:ilvl="7" w:tplc="04090019" w:tentative="1">
      <w:start w:val="1"/>
      <w:numFmt w:val="lowerLetter"/>
      <w:lvlText w:val="%8."/>
      <w:lvlJc w:val="left"/>
      <w:pPr>
        <w:ind w:left="5730" w:hanging="360"/>
      </w:pPr>
      <w:rPr>
        <w:rFonts w:cs="Times New Roman"/>
      </w:rPr>
    </w:lvl>
    <w:lvl w:ilvl="8" w:tplc="0409001B" w:tentative="1">
      <w:start w:val="1"/>
      <w:numFmt w:val="lowerRoman"/>
      <w:lvlText w:val="%9."/>
      <w:lvlJc w:val="right"/>
      <w:pPr>
        <w:ind w:left="6450" w:hanging="180"/>
      </w:pPr>
      <w:rPr>
        <w:rFonts w:cs="Times New Roman"/>
      </w:rPr>
    </w:lvl>
  </w:abstractNum>
  <w:abstractNum w:abstractNumId="26">
    <w:nsid w:val="64EC02D6"/>
    <w:multiLevelType w:val="hybridMultilevel"/>
    <w:tmpl w:val="0B0049C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53C6F03"/>
    <w:multiLevelType w:val="hybridMultilevel"/>
    <w:tmpl w:val="0E120EB6"/>
    <w:lvl w:ilvl="0" w:tplc="351258EE">
      <w:start w:val="1"/>
      <w:numFmt w:val="decimal"/>
      <w:lvlText w:val="%1."/>
      <w:lvlJc w:val="left"/>
      <w:pPr>
        <w:ind w:left="-123" w:hanging="360"/>
      </w:pPr>
      <w:rPr>
        <w:rFonts w:ascii="Times New Roman" w:hAnsi="Times New Roman" w:cs="Monotype Koufi" w:hint="default"/>
        <w:b/>
        <w:sz w:val="34"/>
      </w:rPr>
    </w:lvl>
    <w:lvl w:ilvl="1" w:tplc="04090019" w:tentative="1">
      <w:start w:val="1"/>
      <w:numFmt w:val="lowerLetter"/>
      <w:lvlText w:val="%2."/>
      <w:lvlJc w:val="left"/>
      <w:pPr>
        <w:ind w:left="597" w:hanging="360"/>
      </w:pPr>
      <w:rPr>
        <w:rFonts w:cs="Times New Roman"/>
      </w:rPr>
    </w:lvl>
    <w:lvl w:ilvl="2" w:tplc="0409001B" w:tentative="1">
      <w:start w:val="1"/>
      <w:numFmt w:val="lowerRoman"/>
      <w:lvlText w:val="%3."/>
      <w:lvlJc w:val="right"/>
      <w:pPr>
        <w:ind w:left="1317" w:hanging="180"/>
      </w:pPr>
      <w:rPr>
        <w:rFonts w:cs="Times New Roman"/>
      </w:rPr>
    </w:lvl>
    <w:lvl w:ilvl="3" w:tplc="0409000F" w:tentative="1">
      <w:start w:val="1"/>
      <w:numFmt w:val="decimal"/>
      <w:lvlText w:val="%4."/>
      <w:lvlJc w:val="left"/>
      <w:pPr>
        <w:ind w:left="2037" w:hanging="360"/>
      </w:pPr>
      <w:rPr>
        <w:rFonts w:cs="Times New Roman"/>
      </w:rPr>
    </w:lvl>
    <w:lvl w:ilvl="4" w:tplc="04090019" w:tentative="1">
      <w:start w:val="1"/>
      <w:numFmt w:val="lowerLetter"/>
      <w:lvlText w:val="%5."/>
      <w:lvlJc w:val="left"/>
      <w:pPr>
        <w:ind w:left="2757" w:hanging="360"/>
      </w:pPr>
      <w:rPr>
        <w:rFonts w:cs="Times New Roman"/>
      </w:rPr>
    </w:lvl>
    <w:lvl w:ilvl="5" w:tplc="0409001B" w:tentative="1">
      <w:start w:val="1"/>
      <w:numFmt w:val="lowerRoman"/>
      <w:lvlText w:val="%6."/>
      <w:lvlJc w:val="right"/>
      <w:pPr>
        <w:ind w:left="3477" w:hanging="180"/>
      </w:pPr>
      <w:rPr>
        <w:rFonts w:cs="Times New Roman"/>
      </w:rPr>
    </w:lvl>
    <w:lvl w:ilvl="6" w:tplc="0409000F" w:tentative="1">
      <w:start w:val="1"/>
      <w:numFmt w:val="decimal"/>
      <w:lvlText w:val="%7."/>
      <w:lvlJc w:val="left"/>
      <w:pPr>
        <w:ind w:left="4197" w:hanging="360"/>
      </w:pPr>
      <w:rPr>
        <w:rFonts w:cs="Times New Roman"/>
      </w:rPr>
    </w:lvl>
    <w:lvl w:ilvl="7" w:tplc="04090019" w:tentative="1">
      <w:start w:val="1"/>
      <w:numFmt w:val="lowerLetter"/>
      <w:lvlText w:val="%8."/>
      <w:lvlJc w:val="left"/>
      <w:pPr>
        <w:ind w:left="4917" w:hanging="360"/>
      </w:pPr>
      <w:rPr>
        <w:rFonts w:cs="Times New Roman"/>
      </w:rPr>
    </w:lvl>
    <w:lvl w:ilvl="8" w:tplc="0409001B" w:tentative="1">
      <w:start w:val="1"/>
      <w:numFmt w:val="lowerRoman"/>
      <w:lvlText w:val="%9."/>
      <w:lvlJc w:val="right"/>
      <w:pPr>
        <w:ind w:left="5637" w:hanging="180"/>
      </w:pPr>
      <w:rPr>
        <w:rFonts w:cs="Times New Roman"/>
      </w:rPr>
    </w:lvl>
  </w:abstractNum>
  <w:abstractNum w:abstractNumId="28">
    <w:nsid w:val="67225F4B"/>
    <w:multiLevelType w:val="hybridMultilevel"/>
    <w:tmpl w:val="D0BEC5A4"/>
    <w:lvl w:ilvl="0" w:tplc="4978DE6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CAE0EFA"/>
    <w:multiLevelType w:val="hybridMultilevel"/>
    <w:tmpl w:val="C47C78F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E841E96"/>
    <w:multiLevelType w:val="hybridMultilevel"/>
    <w:tmpl w:val="31B44D76"/>
    <w:lvl w:ilvl="0" w:tplc="3B18546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nsid w:val="70912904"/>
    <w:multiLevelType w:val="hybridMultilevel"/>
    <w:tmpl w:val="0EC4F5C6"/>
    <w:lvl w:ilvl="0" w:tplc="50D8EA1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1436C91"/>
    <w:multiLevelType w:val="hybridMultilevel"/>
    <w:tmpl w:val="42D68D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332BAB"/>
    <w:multiLevelType w:val="hybridMultilevel"/>
    <w:tmpl w:val="A1EED68A"/>
    <w:lvl w:ilvl="0" w:tplc="B8B0BD8A">
      <w:start w:val="1"/>
      <w:numFmt w:val="decimal"/>
      <w:lvlText w:val="%1."/>
      <w:lvlJc w:val="left"/>
      <w:pPr>
        <w:tabs>
          <w:tab w:val="num" w:pos="630"/>
        </w:tabs>
        <w:ind w:left="630" w:hanging="360"/>
      </w:pPr>
      <w:rPr>
        <w:rFonts w:cs="Times New Roman" w:hint="default"/>
      </w:rPr>
    </w:lvl>
    <w:lvl w:ilvl="1" w:tplc="04090019" w:tentative="1">
      <w:start w:val="1"/>
      <w:numFmt w:val="lowerRoman"/>
      <w:lvlText w:val="%2."/>
      <w:lvlJc w:val="left"/>
      <w:pPr>
        <w:tabs>
          <w:tab w:val="num" w:pos="1350"/>
        </w:tabs>
        <w:ind w:left="1350" w:hanging="360"/>
      </w:pPr>
      <w:rPr>
        <w:rFonts w:cs="Times New Roman"/>
      </w:rPr>
    </w:lvl>
    <w:lvl w:ilvl="2" w:tplc="0409001B" w:tentative="1">
      <w:start w:val="1"/>
      <w:numFmt w:val="arabicAbjad"/>
      <w:lvlText w:val="%3."/>
      <w:lvlJc w:val="right"/>
      <w:pPr>
        <w:tabs>
          <w:tab w:val="num" w:pos="2070"/>
        </w:tabs>
        <w:ind w:left="2070" w:hanging="180"/>
      </w:pPr>
      <w:rPr>
        <w:rFonts w:cs="Times New Roman"/>
        <w:szCs w:val="24"/>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Roman"/>
      <w:lvlText w:val="%5."/>
      <w:lvlJc w:val="left"/>
      <w:pPr>
        <w:tabs>
          <w:tab w:val="num" w:pos="3510"/>
        </w:tabs>
        <w:ind w:left="3510" w:hanging="360"/>
      </w:pPr>
      <w:rPr>
        <w:rFonts w:cs="Times New Roman"/>
      </w:rPr>
    </w:lvl>
    <w:lvl w:ilvl="5" w:tplc="0409001B" w:tentative="1">
      <w:start w:val="1"/>
      <w:numFmt w:val="arabicAbjad"/>
      <w:lvlText w:val="%6."/>
      <w:lvlJc w:val="right"/>
      <w:pPr>
        <w:tabs>
          <w:tab w:val="num" w:pos="4230"/>
        </w:tabs>
        <w:ind w:left="4230" w:hanging="180"/>
      </w:pPr>
      <w:rPr>
        <w:rFonts w:cs="Times New Roman"/>
        <w:szCs w:val="24"/>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Roman"/>
      <w:lvlText w:val="%8."/>
      <w:lvlJc w:val="left"/>
      <w:pPr>
        <w:tabs>
          <w:tab w:val="num" w:pos="5670"/>
        </w:tabs>
        <w:ind w:left="5670" w:hanging="360"/>
      </w:pPr>
      <w:rPr>
        <w:rFonts w:cs="Times New Roman"/>
      </w:rPr>
    </w:lvl>
    <w:lvl w:ilvl="8" w:tplc="0409001B" w:tentative="1">
      <w:start w:val="1"/>
      <w:numFmt w:val="arabicAbjad"/>
      <w:lvlText w:val="%9."/>
      <w:lvlJc w:val="right"/>
      <w:pPr>
        <w:tabs>
          <w:tab w:val="num" w:pos="6390"/>
        </w:tabs>
        <w:ind w:left="6390" w:hanging="180"/>
      </w:pPr>
      <w:rPr>
        <w:rFonts w:cs="Times New Roman"/>
        <w:szCs w:val="24"/>
      </w:rPr>
    </w:lvl>
  </w:abstractNum>
  <w:abstractNum w:abstractNumId="34">
    <w:nsid w:val="775B1F98"/>
    <w:multiLevelType w:val="hybridMultilevel"/>
    <w:tmpl w:val="D4E8525C"/>
    <w:lvl w:ilvl="0" w:tplc="E0F6EBAC">
      <w:start w:val="1"/>
      <w:numFmt w:val="decimal"/>
      <w:lvlText w:val="%1-"/>
      <w:lvlJc w:val="left"/>
      <w:pPr>
        <w:ind w:left="1217" w:hanging="360"/>
      </w:pPr>
      <w:rPr>
        <w:rFonts w:cs="Times New Roman" w:hint="default"/>
      </w:rPr>
    </w:lvl>
    <w:lvl w:ilvl="1" w:tplc="04090019" w:tentative="1">
      <w:start w:val="1"/>
      <w:numFmt w:val="lowerLetter"/>
      <w:lvlText w:val="%2."/>
      <w:lvlJc w:val="left"/>
      <w:pPr>
        <w:ind w:left="1937" w:hanging="360"/>
      </w:pPr>
      <w:rPr>
        <w:rFonts w:cs="Times New Roman"/>
      </w:rPr>
    </w:lvl>
    <w:lvl w:ilvl="2" w:tplc="0409001B" w:tentative="1">
      <w:start w:val="1"/>
      <w:numFmt w:val="lowerRoman"/>
      <w:lvlText w:val="%3."/>
      <w:lvlJc w:val="right"/>
      <w:pPr>
        <w:ind w:left="2657" w:hanging="180"/>
      </w:pPr>
      <w:rPr>
        <w:rFonts w:cs="Times New Roman"/>
      </w:rPr>
    </w:lvl>
    <w:lvl w:ilvl="3" w:tplc="0409000F" w:tentative="1">
      <w:start w:val="1"/>
      <w:numFmt w:val="decimal"/>
      <w:lvlText w:val="%4."/>
      <w:lvlJc w:val="left"/>
      <w:pPr>
        <w:ind w:left="3377" w:hanging="360"/>
      </w:pPr>
      <w:rPr>
        <w:rFonts w:cs="Times New Roman"/>
      </w:rPr>
    </w:lvl>
    <w:lvl w:ilvl="4" w:tplc="04090019" w:tentative="1">
      <w:start w:val="1"/>
      <w:numFmt w:val="lowerLetter"/>
      <w:lvlText w:val="%5."/>
      <w:lvlJc w:val="left"/>
      <w:pPr>
        <w:ind w:left="4097" w:hanging="360"/>
      </w:pPr>
      <w:rPr>
        <w:rFonts w:cs="Times New Roman"/>
      </w:rPr>
    </w:lvl>
    <w:lvl w:ilvl="5" w:tplc="0409001B" w:tentative="1">
      <w:start w:val="1"/>
      <w:numFmt w:val="lowerRoman"/>
      <w:lvlText w:val="%6."/>
      <w:lvlJc w:val="right"/>
      <w:pPr>
        <w:ind w:left="4817" w:hanging="180"/>
      </w:pPr>
      <w:rPr>
        <w:rFonts w:cs="Times New Roman"/>
      </w:rPr>
    </w:lvl>
    <w:lvl w:ilvl="6" w:tplc="0409000F" w:tentative="1">
      <w:start w:val="1"/>
      <w:numFmt w:val="decimal"/>
      <w:lvlText w:val="%7."/>
      <w:lvlJc w:val="left"/>
      <w:pPr>
        <w:ind w:left="5537" w:hanging="360"/>
      </w:pPr>
      <w:rPr>
        <w:rFonts w:cs="Times New Roman"/>
      </w:rPr>
    </w:lvl>
    <w:lvl w:ilvl="7" w:tplc="04090019" w:tentative="1">
      <w:start w:val="1"/>
      <w:numFmt w:val="lowerLetter"/>
      <w:lvlText w:val="%8."/>
      <w:lvlJc w:val="left"/>
      <w:pPr>
        <w:ind w:left="6257" w:hanging="360"/>
      </w:pPr>
      <w:rPr>
        <w:rFonts w:cs="Times New Roman"/>
      </w:rPr>
    </w:lvl>
    <w:lvl w:ilvl="8" w:tplc="0409001B" w:tentative="1">
      <w:start w:val="1"/>
      <w:numFmt w:val="lowerRoman"/>
      <w:lvlText w:val="%9."/>
      <w:lvlJc w:val="right"/>
      <w:pPr>
        <w:ind w:left="6977" w:hanging="180"/>
      </w:pPr>
      <w:rPr>
        <w:rFonts w:cs="Times New Roman"/>
      </w:rPr>
    </w:lvl>
  </w:abstractNum>
  <w:abstractNum w:abstractNumId="35">
    <w:nsid w:val="79284210"/>
    <w:multiLevelType w:val="hybridMultilevel"/>
    <w:tmpl w:val="90883CA8"/>
    <w:lvl w:ilvl="0" w:tplc="980EB8E4">
      <w:start w:val="1"/>
      <w:numFmt w:val="arabicAlpha"/>
      <w:lvlText w:val="%1."/>
      <w:lvlJc w:val="left"/>
      <w:pPr>
        <w:ind w:left="597" w:hanging="360"/>
      </w:pPr>
      <w:rPr>
        <w:rFonts w:cs="Times New Roman" w:hint="default"/>
        <w:szCs w:val="24"/>
      </w:rPr>
    </w:lvl>
    <w:lvl w:ilvl="1" w:tplc="04090019" w:tentative="1">
      <w:start w:val="1"/>
      <w:numFmt w:val="lowerLetter"/>
      <w:lvlText w:val="%2."/>
      <w:lvlJc w:val="left"/>
      <w:pPr>
        <w:ind w:left="1317" w:hanging="360"/>
      </w:pPr>
      <w:rPr>
        <w:rFonts w:cs="Times New Roman"/>
      </w:rPr>
    </w:lvl>
    <w:lvl w:ilvl="2" w:tplc="0409001B" w:tentative="1">
      <w:start w:val="1"/>
      <w:numFmt w:val="lowerRoman"/>
      <w:lvlText w:val="%3."/>
      <w:lvlJc w:val="right"/>
      <w:pPr>
        <w:ind w:left="2037" w:hanging="180"/>
      </w:pPr>
      <w:rPr>
        <w:rFonts w:cs="Times New Roman"/>
      </w:rPr>
    </w:lvl>
    <w:lvl w:ilvl="3" w:tplc="0409000F" w:tentative="1">
      <w:start w:val="1"/>
      <w:numFmt w:val="decimal"/>
      <w:lvlText w:val="%4."/>
      <w:lvlJc w:val="left"/>
      <w:pPr>
        <w:ind w:left="2757" w:hanging="360"/>
      </w:pPr>
      <w:rPr>
        <w:rFonts w:cs="Times New Roman"/>
      </w:rPr>
    </w:lvl>
    <w:lvl w:ilvl="4" w:tplc="04090019" w:tentative="1">
      <w:start w:val="1"/>
      <w:numFmt w:val="lowerLetter"/>
      <w:lvlText w:val="%5."/>
      <w:lvlJc w:val="left"/>
      <w:pPr>
        <w:ind w:left="3477" w:hanging="360"/>
      </w:pPr>
      <w:rPr>
        <w:rFonts w:cs="Times New Roman"/>
      </w:rPr>
    </w:lvl>
    <w:lvl w:ilvl="5" w:tplc="0409001B" w:tentative="1">
      <w:start w:val="1"/>
      <w:numFmt w:val="lowerRoman"/>
      <w:lvlText w:val="%6."/>
      <w:lvlJc w:val="right"/>
      <w:pPr>
        <w:ind w:left="4197" w:hanging="180"/>
      </w:pPr>
      <w:rPr>
        <w:rFonts w:cs="Times New Roman"/>
      </w:rPr>
    </w:lvl>
    <w:lvl w:ilvl="6" w:tplc="0409000F" w:tentative="1">
      <w:start w:val="1"/>
      <w:numFmt w:val="decimal"/>
      <w:lvlText w:val="%7."/>
      <w:lvlJc w:val="left"/>
      <w:pPr>
        <w:ind w:left="4917" w:hanging="360"/>
      </w:pPr>
      <w:rPr>
        <w:rFonts w:cs="Times New Roman"/>
      </w:rPr>
    </w:lvl>
    <w:lvl w:ilvl="7" w:tplc="04090019" w:tentative="1">
      <w:start w:val="1"/>
      <w:numFmt w:val="lowerLetter"/>
      <w:lvlText w:val="%8."/>
      <w:lvlJc w:val="left"/>
      <w:pPr>
        <w:ind w:left="5637" w:hanging="360"/>
      </w:pPr>
      <w:rPr>
        <w:rFonts w:cs="Times New Roman"/>
      </w:rPr>
    </w:lvl>
    <w:lvl w:ilvl="8" w:tplc="0409001B" w:tentative="1">
      <w:start w:val="1"/>
      <w:numFmt w:val="lowerRoman"/>
      <w:lvlText w:val="%9."/>
      <w:lvlJc w:val="right"/>
      <w:pPr>
        <w:ind w:left="6357" w:hanging="180"/>
      </w:pPr>
      <w:rPr>
        <w:rFonts w:cs="Times New Roman"/>
      </w:rPr>
    </w:lvl>
  </w:abstractNum>
  <w:abstractNum w:abstractNumId="36">
    <w:nsid w:val="7B941DE6"/>
    <w:multiLevelType w:val="hybridMultilevel"/>
    <w:tmpl w:val="624693CE"/>
    <w:lvl w:ilvl="0" w:tplc="B1D0EAEA">
      <w:start w:val="1"/>
      <w:numFmt w:val="arabicAbjad"/>
      <w:lvlText w:val="%1."/>
      <w:lvlJc w:val="left"/>
      <w:pPr>
        <w:tabs>
          <w:tab w:val="num" w:pos="435"/>
        </w:tabs>
        <w:ind w:left="2160" w:hanging="360"/>
      </w:pPr>
      <w:rPr>
        <w:rFonts w:cs="Traditional Arabic" w:hint="default"/>
        <w:b/>
        <w:bCs/>
        <w:iCs w:val="0"/>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6"/>
  </w:num>
  <w:num w:numId="3">
    <w:abstractNumId w:val="29"/>
  </w:num>
  <w:num w:numId="4">
    <w:abstractNumId w:val="16"/>
  </w:num>
  <w:num w:numId="5">
    <w:abstractNumId w:val="32"/>
  </w:num>
  <w:num w:numId="6">
    <w:abstractNumId w:val="20"/>
  </w:num>
  <w:num w:numId="7">
    <w:abstractNumId w:val="31"/>
  </w:num>
  <w:num w:numId="8">
    <w:abstractNumId w:val="9"/>
  </w:num>
  <w:num w:numId="9">
    <w:abstractNumId w:val="18"/>
  </w:num>
  <w:num w:numId="10">
    <w:abstractNumId w:val="15"/>
  </w:num>
  <w:num w:numId="11">
    <w:abstractNumId w:val="13"/>
  </w:num>
  <w:num w:numId="12">
    <w:abstractNumId w:val="23"/>
  </w:num>
  <w:num w:numId="13">
    <w:abstractNumId w:val="4"/>
  </w:num>
  <w:num w:numId="14">
    <w:abstractNumId w:val="7"/>
  </w:num>
  <w:num w:numId="15">
    <w:abstractNumId w:val="0"/>
  </w:num>
  <w:num w:numId="16">
    <w:abstractNumId w:val="27"/>
  </w:num>
  <w:num w:numId="17">
    <w:abstractNumId w:val="10"/>
  </w:num>
  <w:num w:numId="18">
    <w:abstractNumId w:val="17"/>
  </w:num>
  <w:num w:numId="19">
    <w:abstractNumId w:val="3"/>
  </w:num>
  <w:num w:numId="20">
    <w:abstractNumId w:val="35"/>
  </w:num>
  <w:num w:numId="21">
    <w:abstractNumId w:val="21"/>
  </w:num>
  <w:num w:numId="22">
    <w:abstractNumId w:val="33"/>
  </w:num>
  <w:num w:numId="23">
    <w:abstractNumId w:val="3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4"/>
  </w:num>
  <w:num w:numId="27">
    <w:abstractNumId w:val="25"/>
  </w:num>
  <w:num w:numId="28">
    <w:abstractNumId w:val="11"/>
  </w:num>
  <w:num w:numId="29">
    <w:abstractNumId w:val="19"/>
  </w:num>
  <w:num w:numId="30">
    <w:abstractNumId w:val="30"/>
  </w:num>
  <w:num w:numId="31">
    <w:abstractNumId w:val="14"/>
  </w:num>
  <w:num w:numId="32">
    <w:abstractNumId w:val="1"/>
  </w:num>
  <w:num w:numId="33">
    <w:abstractNumId w:val="5"/>
  </w:num>
  <w:num w:numId="34">
    <w:abstractNumId w:val="6"/>
  </w:num>
  <w:num w:numId="35">
    <w:abstractNumId w:val="26"/>
  </w:num>
  <w:num w:numId="36">
    <w:abstractNumId w:val="8"/>
  </w:num>
  <w:num w:numId="3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08362F"/>
    <w:rsid w:val="000733DC"/>
    <w:rsid w:val="0008362F"/>
    <w:rsid w:val="00262A2A"/>
    <w:rsid w:val="003C2F54"/>
    <w:rsid w:val="003C4813"/>
    <w:rsid w:val="004023A6"/>
    <w:rsid w:val="004952B1"/>
    <w:rsid w:val="00EF625E"/>
    <w:rsid w:val="00F652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3DC"/>
    <w:pPr>
      <w:bidi/>
    </w:pPr>
  </w:style>
  <w:style w:type="paragraph" w:styleId="Heading1">
    <w:name w:val="heading 1"/>
    <w:basedOn w:val="Normal"/>
    <w:next w:val="Normal"/>
    <w:link w:val="Heading1Char1"/>
    <w:qFormat/>
    <w:rsid w:val="00EF625E"/>
    <w:pPr>
      <w:keepNext/>
      <w:outlineLvl w:val="0"/>
    </w:pPr>
    <w:rPr>
      <w:rFonts w:ascii="Calibri" w:eastAsia="Calibri" w:hAnsi="Calibri" w:cs="Simplified Arabic"/>
      <w:b/>
      <w:bCs/>
      <w:sz w:val="32"/>
      <w:szCs w:val="32"/>
      <w:lang w:eastAsia="zh-HK"/>
    </w:rPr>
  </w:style>
  <w:style w:type="paragraph" w:styleId="Heading2">
    <w:name w:val="heading 2"/>
    <w:basedOn w:val="Normal"/>
    <w:next w:val="Normal"/>
    <w:link w:val="Heading2Char"/>
    <w:uiPriority w:val="9"/>
    <w:semiHidden/>
    <w:unhideWhenUsed/>
    <w:qFormat/>
    <w:rsid w:val="004952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8362F"/>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08362F"/>
    <w:rPr>
      <w:rFonts w:ascii="Times New Roman" w:eastAsia="Times New Roman" w:hAnsi="Times New Roman" w:cs="Times New Roman"/>
      <w:sz w:val="24"/>
      <w:szCs w:val="24"/>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semiHidden/>
    <w:rsid w:val="00EF625E"/>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EF625E"/>
    <w:rPr>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basedOn w:val="DefaultParagraphFont"/>
    <w:link w:val="FootnoteText"/>
    <w:semiHidden/>
    <w:rsid w:val="00EF625E"/>
    <w:rPr>
      <w:rFonts w:ascii="Calibri" w:eastAsia="Calibri" w:hAnsi="Calibri" w:cs="Arial"/>
      <w:sz w:val="20"/>
      <w:szCs w:val="20"/>
    </w:rPr>
  </w:style>
  <w:style w:type="character" w:styleId="FootnoteReference">
    <w:name w:val="footnote reference"/>
    <w:basedOn w:val="DefaultParagraphFont"/>
    <w:semiHidden/>
    <w:rsid w:val="00EF625E"/>
    <w:rPr>
      <w:rFonts w:cs="Times New Roman"/>
      <w:vertAlign w:val="superscript"/>
    </w:rPr>
  </w:style>
  <w:style w:type="character" w:customStyle="1" w:styleId="Heading1Char">
    <w:name w:val="Heading 1 Char"/>
    <w:basedOn w:val="DefaultParagraphFont"/>
    <w:link w:val="Heading1"/>
    <w:rsid w:val="00EF625E"/>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sid w:val="00EF625E"/>
    <w:rPr>
      <w:rFonts w:ascii="Calibri" w:eastAsia="Calibri" w:hAnsi="Calibri" w:cs="Simplified Arabic"/>
      <w:b/>
      <w:bCs/>
      <w:sz w:val="32"/>
      <w:szCs w:val="32"/>
      <w:lang w:eastAsia="zh-HK"/>
    </w:rPr>
  </w:style>
  <w:style w:type="character" w:styleId="EndnoteReference">
    <w:name w:val="endnote reference"/>
    <w:basedOn w:val="DefaultParagraphFont"/>
    <w:semiHidden/>
    <w:rsid w:val="00EF625E"/>
    <w:rPr>
      <w:vertAlign w:val="superscript"/>
    </w:rPr>
  </w:style>
  <w:style w:type="character" w:styleId="Hyperlink">
    <w:name w:val="Hyperlink"/>
    <w:basedOn w:val="DefaultParagraphFont"/>
    <w:uiPriority w:val="99"/>
    <w:unhideWhenUsed/>
    <w:rsid w:val="00EF625E"/>
    <w:rPr>
      <w:color w:val="0000FF" w:themeColor="hyperlink"/>
      <w:u w:val="single"/>
    </w:rPr>
  </w:style>
  <w:style w:type="paragraph" w:styleId="NoSpacing">
    <w:name w:val="No Spacing"/>
    <w:basedOn w:val="Normal"/>
    <w:link w:val="NoSpacingChar"/>
    <w:qFormat/>
    <w:rsid w:val="004952B1"/>
    <w:pPr>
      <w:bidi w:val="0"/>
    </w:pPr>
    <w:rPr>
      <w:rFonts w:ascii="Calibri" w:eastAsia="Calibri" w:hAnsi="Calibri" w:cs="Arial"/>
      <w:lang w:bidi="en-US"/>
    </w:rPr>
  </w:style>
  <w:style w:type="character" w:customStyle="1" w:styleId="NoSpacingChar">
    <w:name w:val="No Spacing Char"/>
    <w:basedOn w:val="DefaultParagraphFont"/>
    <w:link w:val="NoSpacing"/>
    <w:locked/>
    <w:rsid w:val="004952B1"/>
    <w:rPr>
      <w:rFonts w:ascii="Calibri" w:eastAsia="Calibri" w:hAnsi="Calibri" w:cs="Arial"/>
      <w:lang w:bidi="en-US"/>
    </w:rPr>
  </w:style>
  <w:style w:type="paragraph" w:customStyle="1" w:styleId="ListParagraph">
    <w:name w:val="List Paragraph"/>
    <w:aliases w:val="YC Bulet,lp1"/>
    <w:basedOn w:val="Normal"/>
    <w:qFormat/>
    <w:rsid w:val="004952B1"/>
    <w:pPr>
      <w:bidi w:val="0"/>
      <w:ind w:left="720"/>
      <w:contextualSpacing/>
    </w:pPr>
    <w:rPr>
      <w:rFonts w:ascii="Calibri" w:eastAsia="Calibri" w:hAnsi="Calibri" w:cs="Arial"/>
    </w:rPr>
  </w:style>
  <w:style w:type="paragraph" w:styleId="NormalWeb">
    <w:name w:val="Normal (Web)"/>
    <w:basedOn w:val="Normal"/>
    <w:rsid w:val="004952B1"/>
    <w:pPr>
      <w:bidi w:val="0"/>
      <w:spacing w:before="100" w:beforeAutospacing="1" w:after="100" w:afterAutospacing="1"/>
    </w:pPr>
    <w:rPr>
      <w:rFonts w:ascii="Calibri" w:eastAsia="Calibri" w:hAnsi="Calibri" w:cs="Arial"/>
      <w:color w:val="000000"/>
    </w:rPr>
  </w:style>
  <w:style w:type="paragraph" w:styleId="Header">
    <w:name w:val="header"/>
    <w:basedOn w:val="Normal"/>
    <w:link w:val="HeaderChar1"/>
    <w:rsid w:val="004952B1"/>
    <w:pPr>
      <w:tabs>
        <w:tab w:val="center" w:pos="4153"/>
        <w:tab w:val="right" w:pos="8306"/>
      </w:tabs>
    </w:pPr>
    <w:rPr>
      <w:rFonts w:ascii="Calibri" w:eastAsia="Calibri" w:hAnsi="Calibri" w:cs="Arial"/>
    </w:rPr>
  </w:style>
  <w:style w:type="character" w:customStyle="1" w:styleId="HeaderChar">
    <w:name w:val="Header Char"/>
    <w:basedOn w:val="DefaultParagraphFont"/>
    <w:link w:val="Header"/>
    <w:uiPriority w:val="99"/>
    <w:semiHidden/>
    <w:rsid w:val="004952B1"/>
  </w:style>
  <w:style w:type="character" w:customStyle="1" w:styleId="HeaderChar1">
    <w:name w:val="Header Char1"/>
    <w:basedOn w:val="DefaultParagraphFont"/>
    <w:link w:val="Header"/>
    <w:rsid w:val="004952B1"/>
    <w:rPr>
      <w:rFonts w:ascii="Calibri" w:eastAsia="Calibri" w:hAnsi="Calibri" w:cs="Arial"/>
    </w:rPr>
  </w:style>
  <w:style w:type="character" w:customStyle="1" w:styleId="shorttext">
    <w:name w:val="short_text"/>
    <w:basedOn w:val="DefaultParagraphFont"/>
    <w:rsid w:val="004952B1"/>
    <w:rPr>
      <w:rFonts w:cs="Times New Roman"/>
    </w:rPr>
  </w:style>
  <w:style w:type="character" w:customStyle="1" w:styleId="Heading2Char">
    <w:name w:val="Heading 2 Char"/>
    <w:basedOn w:val="DefaultParagraphFont"/>
    <w:link w:val="Heading2"/>
    <w:uiPriority w:val="9"/>
    <w:semiHidden/>
    <w:rsid w:val="004952B1"/>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qFormat/>
    <w:rsid w:val="004952B1"/>
    <w:pPr>
      <w:pBdr>
        <w:bottom w:val="single" w:sz="4" w:space="1" w:color="auto"/>
      </w:pBdr>
      <w:bidi w:val="0"/>
      <w:contextualSpacing/>
    </w:pPr>
    <w:rPr>
      <w:rFonts w:ascii="Cambria" w:eastAsia="Calibri" w:hAnsi="Cambria" w:cs="Arial"/>
      <w:spacing w:val="5"/>
      <w:sz w:val="52"/>
      <w:szCs w:val="52"/>
      <w:lang w:bidi="en-US"/>
    </w:rPr>
  </w:style>
  <w:style w:type="character" w:customStyle="1" w:styleId="TitleChar">
    <w:name w:val="Title Char"/>
    <w:basedOn w:val="DefaultParagraphFont"/>
    <w:link w:val="Title"/>
    <w:rsid w:val="004952B1"/>
    <w:rPr>
      <w:rFonts w:ascii="Cambria" w:eastAsia="Calibri" w:hAnsi="Cambria" w:cs="Arial"/>
      <w:spacing w:val="5"/>
      <w:sz w:val="52"/>
      <w:szCs w:val="52"/>
      <w:lang w:bidi="en-US"/>
    </w:rPr>
  </w:style>
  <w:style w:type="character" w:customStyle="1" w:styleId="apple-converted-space">
    <w:name w:val="apple-converted-space"/>
    <w:basedOn w:val="DefaultParagraphFont"/>
    <w:rsid w:val="004952B1"/>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8" Type="http://schemas.openxmlformats.org/officeDocument/2006/relationships/hyperlink" Target="http://www.aljabriabed.net/n45_03beantar.htm" TargetMode="External"/><Relationship Id="rId13" Type="http://schemas.openxmlformats.org/officeDocument/2006/relationships/hyperlink" Target="http://www.eamaar.org/?mod=article&amp;iD=5547" TargetMode="External"/><Relationship Id="rId18" Type="http://schemas.openxmlformats.org/officeDocument/2006/relationships/hyperlink" Target="http://www.berghof-hadbook.net" TargetMode="External"/><Relationship Id="rId3" Type="http://schemas.openxmlformats.org/officeDocument/2006/relationships/hyperlink" Target="http://pubcouncil.kuniv.edu.kw/jss/homear.asp?=88poot" TargetMode="External"/><Relationship Id="rId21" Type="http://schemas.openxmlformats.org/officeDocument/2006/relationships/hyperlink" Target="https://en.wikipedia.org/wiki/Coalition_Provisional_Authority" TargetMode="External"/><Relationship Id="rId7" Type="http://schemas.openxmlformats.org/officeDocument/2006/relationships/hyperlink" Target="http://vision4iraq.blogspot.com/2015/09/blog-post.html?m=1" TargetMode="External"/><Relationship Id="rId12" Type="http://schemas.openxmlformats.org/officeDocument/2006/relationships/hyperlink" Target="http://www.data.albankaldawli.org/indicator/ny.GNpp" TargetMode="External"/><Relationship Id="rId17" Type="http://schemas.openxmlformats.org/officeDocument/2006/relationships/hyperlink" Target="http://www.siyassa.org.eg/NewsQ/5041.aspx" TargetMode="External"/><Relationship Id="rId25" Type="http://schemas.openxmlformats.org/officeDocument/2006/relationships/hyperlink" Target="https://en.wikipedia.org/wiki/Council_of_Representatives_of_Iraq" TargetMode="External"/><Relationship Id="rId2" Type="http://schemas.openxmlformats.org/officeDocument/2006/relationships/hyperlink" Target="http://libertymagazine.org/article/the-reformation-and-wars-of-religion" TargetMode="External"/><Relationship Id="rId16" Type="http://schemas.openxmlformats.org/officeDocument/2006/relationships/hyperlink" Target="http://www.arabststes.undp.org/content/rbas/ar/home/presscenter/pressreleases/2017/03/21/youth-and-womaen-among" TargetMode="External"/><Relationship Id="rId20" Type="http://schemas.openxmlformats.org/officeDocument/2006/relationships/hyperlink" Target="https://en.wikipedia.org/wiki/United_States" TargetMode="External"/><Relationship Id="rId1" Type="http://schemas.openxmlformats.org/officeDocument/2006/relationships/hyperlink" Target="http://www.alarabiya.net/articles/2010/06/14/111319.html" TargetMode="External"/><Relationship Id="rId6" Type="http://schemas.openxmlformats.org/officeDocument/2006/relationships/hyperlink" Target="http://www.siyassa.org.eg/news/3342.aspx" TargetMode="External"/><Relationship Id="rId11" Type="http://schemas.openxmlformats.org/officeDocument/2006/relationships/hyperlink" Target="http://www.alwasatnewe.com" TargetMode="External"/><Relationship Id="rId24" Type="http://schemas.openxmlformats.org/officeDocument/2006/relationships/hyperlink" Target="https://en.wikipedia.org/wiki/Green_Zone" TargetMode="External"/><Relationship Id="rId5" Type="http://schemas.openxmlformats.org/officeDocument/2006/relationships/hyperlink" Target="http://www.siyass.org.eg/news%20content/3/134/3817" TargetMode="External"/><Relationship Id="rId15" Type="http://schemas.openxmlformats.org/officeDocument/2006/relationships/hyperlink" Target="http://www.basnews.com/index.php/ar/economy/2017-01-26" TargetMode="External"/><Relationship Id="rId23" Type="http://schemas.openxmlformats.org/officeDocument/2006/relationships/hyperlink" Target="https://en.wikipedia.org/wiki/Iraqi_Transitional_Government" TargetMode="External"/><Relationship Id="rId10" Type="http://schemas.openxmlformats.org/officeDocument/2006/relationships/hyperlink" Target="http://www.eco.algeria.com/content" TargetMode="External"/><Relationship Id="rId19" Type="http://schemas.openxmlformats.org/officeDocument/2006/relationships/hyperlink" Target="http://www.unram.org.eg/arab/ahram/2010/3/10/invio.htm" TargetMode="External"/><Relationship Id="rId4" Type="http://schemas.openxmlformats.org/officeDocument/2006/relationships/hyperlink" Target="http://www.ahewar.orgls.asp?aid=124635&amp;r=0" TargetMode="External"/><Relationship Id="rId9" Type="http://schemas.openxmlformats.org/officeDocument/2006/relationships/hyperlink" Target="http://m.youm7.com/story/2016/5/15" TargetMode="External"/><Relationship Id="rId14" Type="http://schemas.openxmlformats.org/officeDocument/2006/relationships/hyperlink" Target="https://www.alaraby.co.uk/economy/2017/3/11/261-" TargetMode="External"/><Relationship Id="rId22" Type="http://schemas.openxmlformats.org/officeDocument/2006/relationships/hyperlink" Target="https://en.wikipedia.org/wiki/Iraqi_Interim_Govern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197</Pages>
  <Words>12434</Words>
  <Characters>70875</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3</cp:revision>
  <dcterms:created xsi:type="dcterms:W3CDTF">2019-06-09T07:25:00Z</dcterms:created>
  <dcterms:modified xsi:type="dcterms:W3CDTF">2019-06-09T09:36:00Z</dcterms:modified>
</cp:coreProperties>
</file>