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464746" w:rsidP="009E0404">
      <w:pPr>
        <w:jc w:val="center"/>
        <w:rPr>
          <w:rFonts w:ascii="Andalus" w:hAnsi="Andalus" w:cs="Andalus" w:hint="cs"/>
          <w:b/>
          <w:bCs/>
          <w:sz w:val="144"/>
          <w:szCs w:val="144"/>
          <w:rtl/>
          <w:lang w:bidi="ar-IQ"/>
        </w:rPr>
      </w:pPr>
      <w:r w:rsidRPr="00464746">
        <w:rPr>
          <w:rFonts w:ascii="Andalus" w:hAnsi="Andalus" w:cs="Andalus"/>
          <w:b/>
          <w:bCs/>
          <w:sz w:val="144"/>
          <w:szCs w:val="144"/>
          <w:rtl/>
          <w:lang w:bidi="ar-IQ"/>
        </w:rPr>
        <w:t>العدد 47</w:t>
      </w:r>
    </w:p>
    <w:p w:rsidR="009E0404" w:rsidRDefault="009E0404" w:rsidP="009E0404">
      <w:pPr>
        <w:rPr>
          <w:rFonts w:cs="Al-Kharashi 62" w:hint="cs"/>
          <w:sz w:val="44"/>
          <w:szCs w:val="44"/>
          <w:rtl/>
          <w:lang w:bidi="ar-IQ"/>
        </w:rPr>
      </w:pPr>
    </w:p>
    <w:p w:rsidR="009E0404" w:rsidRDefault="009E0404" w:rsidP="009E0404">
      <w:pPr>
        <w:rPr>
          <w:rFonts w:cs="Al-Kharashi 62" w:hint="cs"/>
          <w:sz w:val="44"/>
          <w:szCs w:val="44"/>
          <w:rtl/>
          <w:lang w:bidi="ar-IQ"/>
        </w:rPr>
      </w:pPr>
    </w:p>
    <w:p w:rsidR="009E0404" w:rsidRDefault="009E0404" w:rsidP="009E0404">
      <w:pPr>
        <w:rPr>
          <w:rFonts w:cs="Al-Kharashi 62" w:hint="cs"/>
          <w:sz w:val="44"/>
          <w:szCs w:val="44"/>
          <w:rtl/>
          <w:lang w:bidi="ar-IQ"/>
        </w:rPr>
      </w:pPr>
    </w:p>
    <w:p w:rsidR="009E0404" w:rsidRDefault="009E0404" w:rsidP="009E0404">
      <w:pPr>
        <w:rPr>
          <w:rFonts w:cs="Al-Kharashi 62" w:hint="cs"/>
          <w:sz w:val="44"/>
          <w:szCs w:val="44"/>
          <w:rtl/>
          <w:lang w:bidi="ar-IQ"/>
        </w:rPr>
      </w:pPr>
    </w:p>
    <w:p w:rsidR="009E0404" w:rsidRDefault="009E0404" w:rsidP="009E0404">
      <w:pPr>
        <w:rPr>
          <w:rFonts w:cs="Al-Kharashi 62" w:hint="cs"/>
          <w:sz w:val="44"/>
          <w:szCs w:val="44"/>
          <w:rtl/>
          <w:lang w:bidi="ar-IQ"/>
        </w:rPr>
      </w:pPr>
      <w:r w:rsidRPr="00ED4662">
        <w:rPr>
          <w:rFonts w:cs="Al-Kharashi 62" w:hint="cs"/>
          <w:sz w:val="44"/>
          <w:szCs w:val="44"/>
          <w:rtl/>
          <w:lang w:bidi="ar-IQ"/>
        </w:rPr>
        <w:t>الافتتاحية</w:t>
      </w:r>
    </w:p>
    <w:p w:rsidR="009E0404" w:rsidRPr="00C2435A" w:rsidRDefault="009E0404" w:rsidP="009E0404">
      <w:pPr>
        <w:jc w:val="center"/>
        <w:rPr>
          <w:rFonts w:cs="AL-Mateen" w:hint="cs"/>
          <w:sz w:val="32"/>
          <w:szCs w:val="32"/>
          <w:rtl/>
        </w:rPr>
      </w:pPr>
      <w:r w:rsidRPr="00C2435A">
        <w:rPr>
          <w:rFonts w:cs="AL-Mateen" w:hint="eastAsia"/>
          <w:sz w:val="32"/>
          <w:szCs w:val="32"/>
          <w:rtl/>
        </w:rPr>
        <w:t>اسئلة</w:t>
      </w:r>
      <w:r w:rsidRPr="00C2435A">
        <w:rPr>
          <w:rFonts w:cs="AL-Mateen"/>
          <w:sz w:val="32"/>
          <w:szCs w:val="32"/>
          <w:rtl/>
        </w:rPr>
        <w:t xml:space="preserve"> </w:t>
      </w:r>
      <w:r w:rsidRPr="00C2435A">
        <w:rPr>
          <w:rFonts w:cs="AL-Mateen" w:hint="eastAsia"/>
          <w:sz w:val="32"/>
          <w:szCs w:val="32"/>
          <w:rtl/>
        </w:rPr>
        <w:t>في</w:t>
      </w:r>
      <w:r w:rsidRPr="00C2435A">
        <w:rPr>
          <w:rFonts w:cs="AL-Mateen"/>
          <w:sz w:val="32"/>
          <w:szCs w:val="32"/>
          <w:rtl/>
        </w:rPr>
        <w:t xml:space="preserve"> </w:t>
      </w:r>
      <w:r w:rsidRPr="00C2435A">
        <w:rPr>
          <w:rFonts w:cs="AL-Mateen" w:hint="eastAsia"/>
          <w:sz w:val="32"/>
          <w:szCs w:val="32"/>
          <w:rtl/>
        </w:rPr>
        <w:t>البعد</w:t>
      </w:r>
      <w:r w:rsidRPr="00C2435A">
        <w:rPr>
          <w:rFonts w:cs="AL-Mateen"/>
          <w:sz w:val="32"/>
          <w:szCs w:val="32"/>
          <w:rtl/>
        </w:rPr>
        <w:t xml:space="preserve"> </w:t>
      </w:r>
      <w:r w:rsidRPr="00C2435A">
        <w:rPr>
          <w:rFonts w:cs="AL-Mateen" w:hint="eastAsia"/>
          <w:sz w:val="32"/>
          <w:szCs w:val="32"/>
          <w:rtl/>
        </w:rPr>
        <w:t>السياسي</w:t>
      </w:r>
      <w:r w:rsidRPr="00C2435A">
        <w:rPr>
          <w:rFonts w:cs="AL-Mateen"/>
          <w:sz w:val="32"/>
          <w:szCs w:val="32"/>
          <w:rtl/>
        </w:rPr>
        <w:t xml:space="preserve"> </w:t>
      </w:r>
      <w:r w:rsidRPr="00C2435A">
        <w:rPr>
          <w:rFonts w:cs="AL-Mateen" w:hint="eastAsia"/>
          <w:sz w:val="32"/>
          <w:szCs w:val="32"/>
          <w:rtl/>
        </w:rPr>
        <w:t>لمعادلة</w:t>
      </w:r>
      <w:r w:rsidRPr="00C2435A">
        <w:rPr>
          <w:rFonts w:cs="AL-Mateen"/>
          <w:sz w:val="32"/>
          <w:szCs w:val="32"/>
          <w:rtl/>
        </w:rPr>
        <w:t xml:space="preserve"> </w:t>
      </w:r>
      <w:r w:rsidRPr="00C2435A">
        <w:rPr>
          <w:rFonts w:cs="AL-Mateen" w:hint="eastAsia"/>
          <w:sz w:val="32"/>
          <w:szCs w:val="32"/>
          <w:rtl/>
        </w:rPr>
        <w:t>التظاهر</w:t>
      </w:r>
      <w:r w:rsidRPr="00C2435A">
        <w:rPr>
          <w:rFonts w:cs="AL-Mateen"/>
          <w:sz w:val="32"/>
          <w:szCs w:val="32"/>
          <w:rtl/>
        </w:rPr>
        <w:t xml:space="preserve"> </w:t>
      </w:r>
      <w:r w:rsidRPr="00C2435A">
        <w:rPr>
          <w:rFonts w:cs="AL-Mateen" w:hint="eastAsia"/>
          <w:sz w:val="32"/>
          <w:szCs w:val="32"/>
          <w:rtl/>
        </w:rPr>
        <w:t>والاصلاح</w:t>
      </w:r>
      <w:r w:rsidRPr="00C2435A">
        <w:rPr>
          <w:rFonts w:cs="AL-Mateen"/>
          <w:sz w:val="32"/>
          <w:szCs w:val="32"/>
          <w:rtl/>
        </w:rPr>
        <w:t xml:space="preserve"> </w:t>
      </w:r>
    </w:p>
    <w:p w:rsidR="009E0404" w:rsidRPr="00C2435A" w:rsidRDefault="009E0404" w:rsidP="009E0404">
      <w:pPr>
        <w:jc w:val="center"/>
        <w:rPr>
          <w:rFonts w:cs="AL-Mateen"/>
          <w:sz w:val="32"/>
          <w:szCs w:val="32"/>
          <w:rtl/>
        </w:rPr>
      </w:pPr>
      <w:r w:rsidRPr="00C2435A">
        <w:rPr>
          <w:rFonts w:cs="AL-Mateen" w:hint="eastAsia"/>
          <w:sz w:val="32"/>
          <w:szCs w:val="32"/>
          <w:rtl/>
        </w:rPr>
        <w:t>في</w:t>
      </w:r>
      <w:r w:rsidRPr="00C2435A">
        <w:rPr>
          <w:rFonts w:cs="AL-Mateen"/>
          <w:sz w:val="32"/>
          <w:szCs w:val="32"/>
          <w:rtl/>
        </w:rPr>
        <w:t xml:space="preserve"> </w:t>
      </w:r>
      <w:r w:rsidRPr="00C2435A">
        <w:rPr>
          <w:rFonts w:cs="AL-Mateen" w:hint="eastAsia"/>
          <w:sz w:val="32"/>
          <w:szCs w:val="32"/>
          <w:rtl/>
        </w:rPr>
        <w:t>حكومة</w:t>
      </w:r>
      <w:r w:rsidRPr="00C2435A">
        <w:rPr>
          <w:rFonts w:cs="AL-Mateen"/>
          <w:sz w:val="32"/>
          <w:szCs w:val="32"/>
          <w:rtl/>
        </w:rPr>
        <w:t xml:space="preserve"> </w:t>
      </w:r>
      <w:r w:rsidRPr="00C2435A">
        <w:rPr>
          <w:rFonts w:cs="AL-Mateen" w:hint="eastAsia"/>
          <w:sz w:val="32"/>
          <w:szCs w:val="32"/>
          <w:rtl/>
        </w:rPr>
        <w:t>العبادي</w:t>
      </w:r>
      <w:r w:rsidRPr="00C2435A">
        <w:rPr>
          <w:rFonts w:cs="AL-Mateen"/>
          <w:sz w:val="32"/>
          <w:szCs w:val="32"/>
          <w:rtl/>
        </w:rPr>
        <w:t xml:space="preserve"> </w:t>
      </w:r>
    </w:p>
    <w:p w:rsidR="009E0404" w:rsidRDefault="009E0404" w:rsidP="009E0404">
      <w:pPr>
        <w:jc w:val="both"/>
        <w:rPr>
          <w:rFonts w:hint="cs"/>
          <w:sz w:val="28"/>
          <w:szCs w:val="28"/>
          <w:rtl/>
        </w:rPr>
      </w:pP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هل التظاهرات هدف ام وسيلة؟ وما هي اسبابها وتوقيتاتها وضمانات الاستجابة لها ومراحل تلك الاستجابة؟ تلك اسئلة وربما تتفرع عنها اسئلة اخرى بحاجة الى اجابة..</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ان التظاهر في ابسط معانيه، ومن حيث المبدأ، هو حق من حقوق التعبير عن الرأي والاخير (الرأي) يعرض ولا يفرض. وهذا الحق اذا كان مضمون دستوريا ومنظم قانونيا وممكن مؤسساتيا سيكون حق مسموح التمتع به وممارسته وفي هذه الحالة سيكون التظاهر وسيلة لتحقيق هدف وليس هدف بحد ذاته..اما اذا كان هذا الحق غير مضمون دستوريا ولا منظم قانونيا ولا ممكن مؤسساتيا فأن التظاهر سيكون حق غير مسموح التمتع به وممارسته وفي هذه الحالة سيكون التظاهر هدف بحد ذاته..</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ولما كان التظاهر في العراق يمثل حقا دستوريا مسموح التمتع به وممارسته فأنه وسيلة لتحقيق هدف وليس هدف بحد ذاته..بيد ان هذه الوسيلة يتم التوسل بها لتحقيق هدف او اهداف تصب بالتالي، في التغيير والاخير على مستويين الاول تغيير جذري والثاني تغيير اصلاحي.</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lastRenderedPageBreak/>
        <w:t>والهدف المطلوب من وسيلة التظاهر في العراق هو الاصلاح..فما الاصلاح ؟ وما هي اسباب التظاهر من اجله؟</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الاصلاح تقويم اعوجاج وتصحيح مسار..اما اسبابه فهي كثيرة تتلخص في جملة مشكلات ابرزها</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عجز خدمي– عجز تشريعي–عبث بالمال العام والامن العام</w:t>
      </w:r>
      <w:r>
        <w:rPr>
          <w:rFonts w:ascii="Traditional Arabic" w:hAnsi="Traditional Arabic" w:cs="Traditional Arabic"/>
          <w:b/>
          <w:bCs/>
          <w:sz w:val="28"/>
          <w:szCs w:val="28"/>
          <w:rtl/>
        </w:rPr>
        <w:t>–</w:t>
      </w:r>
      <w:r w:rsidRPr="00154C67">
        <w:rPr>
          <w:rFonts w:ascii="Traditional Arabic" w:hAnsi="Traditional Arabic" w:cs="Traditional Arabic"/>
          <w:b/>
          <w:bCs/>
          <w:sz w:val="28"/>
          <w:szCs w:val="28"/>
          <w:rtl/>
        </w:rPr>
        <w:t>عقم انتاجي– عوق مؤسساتي– عطب معرفي وعمى بالاولويات)..</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من المسؤول عن هذه المنزلقات وتلك الانحرافات والاعوجاجات؟ انه النظام السياسي برمته زيادة على المؤثرات السلبية الخارجية الاقليمية والدولية.</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والحقيقة ان مؤثرات الخارج السلبية الاقليمية والدولية ستكون مؤثرات متغولة اذا كانت مؤثرات الداخل العراقي السلبية متغولة اصلا بمعنى ادق ان قوة وتغول مؤثرات الخارج السلبي تتأتى من مؤثرات الداخل العراقي الامر الذي يجعلنا نفكر ونعمل من اجل معالجة منزلقات وانحرافات واعوجاجات مسار النظام السياسي ومسؤوليته في الاصلاح فما الذي نعينه بالنظام السياسي؟</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النظام السياسي يعني السلطات الثلاث ومؤسساتها</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التنفيذية</w:t>
      </w:r>
      <w:r>
        <w:rPr>
          <w:rFonts w:ascii="Traditional Arabic" w:hAnsi="Traditional Arabic" w:cs="Traditional Arabic"/>
          <w:b/>
          <w:bCs/>
          <w:sz w:val="28"/>
          <w:szCs w:val="28"/>
          <w:rtl/>
        </w:rPr>
        <w:t>–</w:t>
      </w:r>
      <w:r w:rsidRPr="00154C67">
        <w:rPr>
          <w:rFonts w:ascii="Traditional Arabic" w:hAnsi="Traditional Arabic" w:cs="Traditional Arabic"/>
          <w:b/>
          <w:bCs/>
          <w:sz w:val="28"/>
          <w:szCs w:val="28"/>
          <w:rtl/>
        </w:rPr>
        <w:t>التشريعية– القضائية) وهي سلطات متمتعة بالشرعية من حيث القبول بالانتخابات بيد ان هذه الشرعية تحتاج الى اكتمال واستكمال ومواصلة بالمنجز لان الشرعية تقوم على ركنين ركن القبول بالانتخاب وركن تواصل القبول وعدم انقطاعه بالمنجز وهذا يعني ان استمرار شرعية هذه السلطات تتوقف على المنجز ومن هنا تأتي ضرورة الاصلاح المنشود من خلال برامج وسياسات واجراءات  الاصلاح الوزاري والبرلماني وهناك ضرورة لان تقدم السلطة القضائية برامجها واجراءاتها الاصلاحية ايضا.</w:t>
      </w:r>
    </w:p>
    <w:p w:rsidR="009E0404"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وبكل الاحوال فأن المطلوب استجابة النظام السياسي للمطاليب الاصلاحية فما هي الاستجابة وما هي مراحلها؟</w:t>
      </w:r>
    </w:p>
    <w:p w:rsidR="009E0404" w:rsidRPr="00154C67" w:rsidRDefault="009E0404" w:rsidP="009E0404">
      <w:pPr>
        <w:ind w:firstLine="720"/>
        <w:jc w:val="both"/>
        <w:rPr>
          <w:rFonts w:ascii="Traditional Arabic" w:hAnsi="Traditional Arabic" w:cs="Traditional Arabic" w:hint="cs"/>
          <w:b/>
          <w:bCs/>
          <w:sz w:val="28"/>
          <w:szCs w:val="28"/>
          <w:rtl/>
        </w:rPr>
      </w:pPr>
      <w:r w:rsidRPr="00154C67">
        <w:rPr>
          <w:rFonts w:ascii="Traditional Arabic" w:hAnsi="Traditional Arabic" w:cs="Traditional Arabic"/>
          <w:b/>
          <w:bCs/>
          <w:sz w:val="28"/>
          <w:szCs w:val="28"/>
          <w:rtl/>
        </w:rPr>
        <w:t>الاستجابة بدأت ولا نقول تحققت لانها تتوزع على مراحل خمسة متعاقبة هي مرحلة الاستماع للمطاليب، مرحلة الوعد بالاستجابة للمطاليب مرحلة اتخاذ القرارات الاصلاحية، مرحلة تنفيذ القرارات الاصلاحية ثم اخيرا مرحلة تلمس نتائج الاصلاح.حتى هذه اللحظة فأن الجهازين التنفيذي والتشريعي يقفان عند المرحلة الثالثة</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مرحلة اتخاذ القرارات الاصلاحية</w:t>
      </w:r>
      <w:r>
        <w:rPr>
          <w:rFonts w:ascii="Traditional Arabic" w:hAnsi="Traditional Arabic" w:cs="Traditional Arabic"/>
          <w:b/>
          <w:bCs/>
          <w:sz w:val="28"/>
          <w:szCs w:val="28"/>
          <w:rtl/>
        </w:rPr>
        <w:t>)</w:t>
      </w:r>
      <w:r w:rsidRPr="00154C67">
        <w:rPr>
          <w:rFonts w:ascii="Traditional Arabic" w:hAnsi="Traditional Arabic" w:cs="Traditional Arabic"/>
          <w:b/>
          <w:bCs/>
          <w:sz w:val="28"/>
          <w:szCs w:val="28"/>
          <w:rtl/>
        </w:rPr>
        <w:t>.. ولا ينبغي التطير من استمرار ومواصلة التظاهر لحين استكمال مراحل الاستجابة. غير ان استمرار هذه التظاهرات ينبغي ان تؤطر بالانتباهات والتنبيهات الاتية بالنسبة للمتظاهر والمستجيب معاً</w:t>
      </w:r>
      <w:r>
        <w:rPr>
          <w:rFonts w:ascii="Traditional Arabic" w:hAnsi="Traditional Arabic" w:cs="Traditional Arabic"/>
          <w:b/>
          <w:bCs/>
          <w:sz w:val="28"/>
          <w:szCs w:val="28"/>
          <w:rtl/>
        </w:rPr>
        <w:t>:</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lastRenderedPageBreak/>
        <w:t>ان كل انجاز اصلاحي يحتاج الى ثلاثة مستلزمات هي القدرات</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المادية والبشرية</w:t>
      </w:r>
      <w:r>
        <w:rPr>
          <w:rFonts w:ascii="Traditional Arabic" w:hAnsi="Traditional Arabic" w:cs="Traditional Arabic"/>
          <w:b/>
          <w:bCs/>
          <w:sz w:val="28"/>
          <w:szCs w:val="28"/>
          <w:rtl/>
        </w:rPr>
        <w:t>)</w:t>
      </w:r>
      <w:r w:rsidRPr="00154C67">
        <w:rPr>
          <w:rFonts w:ascii="Traditional Arabic" w:hAnsi="Traditional Arabic" w:cs="Traditional Arabic"/>
          <w:b/>
          <w:bCs/>
          <w:sz w:val="28"/>
          <w:szCs w:val="28"/>
          <w:rtl/>
        </w:rPr>
        <w:t>، الحلول المدروسة،</w:t>
      </w:r>
      <w:r>
        <w:rPr>
          <w:rFonts w:ascii="Traditional Arabic" w:hAnsi="Traditional Arabic" w:cs="Traditional Arabic" w:hint="cs"/>
          <w:b/>
          <w:bCs/>
          <w:sz w:val="28"/>
          <w:szCs w:val="28"/>
          <w:rtl/>
        </w:rPr>
        <w:t xml:space="preserve"> </w:t>
      </w:r>
      <w:r w:rsidRPr="00154C67">
        <w:rPr>
          <w:rFonts w:ascii="Traditional Arabic" w:hAnsi="Traditional Arabic" w:cs="Traditional Arabic"/>
          <w:b/>
          <w:bCs/>
          <w:sz w:val="28"/>
          <w:szCs w:val="28"/>
          <w:rtl/>
        </w:rPr>
        <w:t>الارادة السياسية الشجاعة. والاخيرة لم تكن حاضرة غير انها اصبحت حاضرة لان مصادر حضورها وقوتها توافرت وهي مصادر ثلاثة تتمثل بـ</w:t>
      </w:r>
      <w:r>
        <w:rPr>
          <w:rFonts w:ascii="Traditional Arabic" w:hAnsi="Traditional Arabic" w:cs="Traditional Arabic" w:hint="cs"/>
          <w:b/>
          <w:bCs/>
          <w:sz w:val="28"/>
          <w:szCs w:val="28"/>
          <w:rtl/>
        </w:rPr>
        <w:t>:</w:t>
      </w:r>
      <w:r w:rsidRPr="00154C67">
        <w:rPr>
          <w:rFonts w:ascii="Traditional Arabic" w:hAnsi="Traditional Arabic" w:cs="Traditional Arabic"/>
          <w:b/>
          <w:bCs/>
          <w:sz w:val="28"/>
          <w:szCs w:val="28"/>
          <w:rtl/>
        </w:rPr>
        <w:t xml:space="preserve"> </w:t>
      </w:r>
    </w:p>
    <w:p w:rsidR="009E0404" w:rsidRPr="00154C67" w:rsidRDefault="009E0404" w:rsidP="009E0404">
      <w:pPr>
        <w:pStyle w:val="ListParagraph"/>
        <w:numPr>
          <w:ilvl w:val="0"/>
          <w:numId w:val="71"/>
        </w:numPr>
        <w:tabs>
          <w:tab w:val="clear" w:pos="720"/>
          <w:tab w:val="num" w:pos="1023"/>
        </w:tabs>
        <w:bidi/>
        <w:spacing w:after="0" w:line="240" w:lineRule="auto"/>
        <w:ind w:left="1023"/>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الارادة الشعبية المدنية</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 xml:space="preserve">المتظاهرون) </w:t>
      </w:r>
    </w:p>
    <w:p w:rsidR="009E0404" w:rsidRPr="00154C67" w:rsidRDefault="009E0404" w:rsidP="009E0404">
      <w:pPr>
        <w:pStyle w:val="ListParagraph"/>
        <w:numPr>
          <w:ilvl w:val="0"/>
          <w:numId w:val="71"/>
        </w:numPr>
        <w:tabs>
          <w:tab w:val="clear" w:pos="720"/>
          <w:tab w:val="num" w:pos="1023"/>
        </w:tabs>
        <w:bidi/>
        <w:spacing w:after="0" w:line="240" w:lineRule="auto"/>
        <w:ind w:left="1023"/>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 xml:space="preserve">دعم ومباركة المرجعية الدينية الحكيمة </w:t>
      </w:r>
    </w:p>
    <w:p w:rsidR="009E0404" w:rsidRPr="00154C67" w:rsidRDefault="009E0404" w:rsidP="009E0404">
      <w:pPr>
        <w:pStyle w:val="ListParagraph"/>
        <w:numPr>
          <w:ilvl w:val="0"/>
          <w:numId w:val="71"/>
        </w:numPr>
        <w:tabs>
          <w:tab w:val="clear" w:pos="720"/>
          <w:tab w:val="num" w:pos="1023"/>
        </w:tabs>
        <w:bidi/>
        <w:spacing w:after="0" w:line="240" w:lineRule="auto"/>
        <w:ind w:left="1023"/>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مصادقة ممثلي الشعب المنتخبين</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 xml:space="preserve">مجلس النواب) </w:t>
      </w:r>
    </w:p>
    <w:p w:rsidR="009E0404" w:rsidRPr="00154C67" w:rsidRDefault="009E0404" w:rsidP="009E0404">
      <w:pPr>
        <w:pStyle w:val="ListParagraph"/>
        <w:spacing w:after="0" w:line="240" w:lineRule="auto"/>
        <w:ind w:left="0" w:firstLine="663"/>
        <w:jc w:val="both"/>
        <w:rPr>
          <w:rFonts w:ascii="Traditional Arabic" w:hAnsi="Traditional Arabic" w:cs="Traditional Arabic"/>
          <w:b/>
          <w:bCs/>
          <w:sz w:val="28"/>
          <w:szCs w:val="28"/>
          <w:rtl/>
        </w:rPr>
      </w:pPr>
      <w:r w:rsidRPr="00154C67">
        <w:rPr>
          <w:rFonts w:ascii="Traditional Arabic" w:hAnsi="Traditional Arabic" w:cs="Traditional Arabic"/>
          <w:b/>
          <w:bCs/>
          <w:sz w:val="28"/>
          <w:szCs w:val="28"/>
          <w:rtl/>
        </w:rPr>
        <w:t>كل ذلك يدعو المستجيب الى ضرورة الاستجابة للمطاليب وامامه فرص ذهبية للاصلاح عليه عدم التفريط بها.</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ضرورة حذر ويقظة المتظاهر والمستجيب من فقدان بوصلة التظاهر المتمثلة بـ(محاربة الفساد والارهاب معا) لان مناهضة الاصلاح تخدم الارهاب ولكن ليس من الصحيح ان بحجة اولوية مكافحة الارهاب لا تتم الاستجابة للمطاليب كذلك ليس من الصحيح انه بحجة الاستجابة للمطاليب يهمل او يتجاهل المستجيب والمتظاهر مكافحة الارهاب.</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ضرورة التذكير والتذكر لدى المتظاهر والمستجيب ان بوصلة التظاهر</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مكافحة الفساد والارهاب معا) تعقبها بوصلة الاصلاح والمتمثلة بـ(بناء الدولة لا تدميرها  وانسنة الدولة لاشيطنتها)</w:t>
      </w:r>
      <w:r>
        <w:rPr>
          <w:rFonts w:ascii="Traditional Arabic" w:hAnsi="Traditional Arabic" w:cs="Traditional Arabic" w:hint="cs"/>
          <w:b/>
          <w:bCs/>
          <w:sz w:val="28"/>
          <w:szCs w:val="28"/>
          <w:rtl/>
        </w:rPr>
        <w:t>.</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ضرورة الانتباه الى ان موانع الاصلاح شرسة ومتنفذة فالخشية كل الخشية من الخبث النائم للمتضررين من الاصلاح وهم كثر سواء من الداخل او الخارج غير ان موانع الداخل العراقي امام الاصلاح هي اقوى من موانع الخارج العراقي امام الاصلاح.</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من غير الصحيح القول ان المطاليب الاصلاحية جاءت ابتداءا بفعل المرجعية الدينية الحكيمة لانها حقا جاءت ابتداءا بفعل مطاليب الارادة الشعبية المتمثلة بالمتظاهرين والمدعومة من قبل المرجعية الدينية الحكيمة علما ان الاخيرة كانت دائما مخرجاتها ناصحة وقد اصبحت هذه المرة اكثر من ناصحة فهي مخرجات داعمة للمطاليب ومنذره للمستجيب بضرورة الاستجابة.</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حذار من العدمية والاطلاقية في المطاليب لانها تؤدي الى تعجيز المستجيب ، يقابل ذلك حذار من الحلول غير المدروسة والتباطؤ في تنفيذ الحلول المدروسة على سبيل المثال من الخطأ القول ان الدولة فاسدة والصحيح القول ان هناك فساد في الدولة. ومن الخطأ القول ان الحكومة فاسدة والصحيح القول ان هناك فساد في الحكومة، ومن الخطأ القول ان البرلمان فاسد والصحيح القول ان هناك فساد في البرلمان، ومن الخطأ القول بأن القضاء فاسد والصحيح القول ان هناك فساد في القضاء.</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حذار من خدعة التوازن بوصفها حلا اصلاحيا لانها ليست اكثر من تقنين للمحاصصة الطائفية.</w:t>
      </w:r>
      <w:r>
        <w:rPr>
          <w:rFonts w:ascii="Traditional Arabic" w:hAnsi="Traditional Arabic" w:cs="Traditional Arabic" w:hint="cs"/>
          <w:b/>
          <w:bCs/>
          <w:sz w:val="28"/>
          <w:szCs w:val="28"/>
          <w:rtl/>
        </w:rPr>
        <w:t xml:space="preserve"> </w:t>
      </w:r>
      <w:r w:rsidRPr="00154C67">
        <w:rPr>
          <w:rFonts w:ascii="Traditional Arabic" w:hAnsi="Traditional Arabic" w:cs="Traditional Arabic"/>
          <w:b/>
          <w:bCs/>
          <w:sz w:val="28"/>
          <w:szCs w:val="28"/>
          <w:rtl/>
        </w:rPr>
        <w:t>والسياسية التي تتعارض مع الاوراق الاصلاحية.كذلك حذار من اعادة انتاج التنصيب بالوكالة بوصفها خطوة اصلاحية لان الاستقرار الوظيفي يحقق منجز وعدم الاستقرار الوظيفي لا يحقق بل يعرقل المنجز.</w:t>
      </w:r>
    </w:p>
    <w:p w:rsidR="009E0404" w:rsidRPr="00154C67" w:rsidRDefault="009E0404" w:rsidP="009E0404">
      <w:pPr>
        <w:pStyle w:val="ListParagraph"/>
        <w:numPr>
          <w:ilvl w:val="0"/>
          <w:numId w:val="69"/>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lastRenderedPageBreak/>
        <w:t>اخيراً هناك ضرورة لاستكمال حزمة الاصلاحيات البرلمانية من خلال اضافة او ادراج قانون حرية الاجتماع والتظاهر المطلوب دستوريا حسب المادة 38 والعمل من اجل تشريع قانون يجرم الطائفية ويحرمها دينيا ويؤثمها شعبيا وسن قانون انتخابات حرة وعادلة ونزيهة واعادة تشكيل مفوضية مستقلة فعلا لادارة الانتخابات تحت اشراف قضائي.</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انطلقت مركبة الاصلاح ولا تراجع عن مسارها ان كانت تتقدم او تراوح بيد ان الخشية كل الخشية من فقدان المصلح لوقودها النقي</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المتظاهرون من ابناء لكل الشعب) وخسارته لداعمها الحقيقي</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المرجعية الدينية الرشيدة) فالاثنين معا يشكلان القاعدة الشجاعة للحكم الصالح.</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ولقلة سالكيه من الحكام لا لقلة طالبيه من الشعب فأن طريق الاصلاح، كما هو طريق الحق، طريقا وعرا يحتاج الى ارادة قيادة صالحة من جهة ودعم قاعدة شجاعة من جهة اخرى، فأذا كان لحركة الاصلاح رأس صالح فهذا الرأس الصالح بحاجة الى جسد شجاع، وان شرعية الحكم الصالح لم تعد في عالم اليوم وغدا، قاصرة على ركن القبول بالانتخابات فقط بل تحتاج الى البقاء والاستمرار والديمومة اعتمادا على ركن المنجزات ايضا.</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ان مطالب المتظاهرين تتمثل بتقديم الخدمات ومحاربة الفساد ودحر الارهاب والجريمة، وان هدف الاصلاح يتمثل ببناء الدولة لا تدميرها وانسنتها لا شيطنتها. وفي سياق الاستجابة لمطاليب المتظاهرين فأن الامر لا يحتاج الى تفويض من احد غير الدستور والاخير لا يقف حائلا امام رئيس مجلس الوزراء بسماع هذه المطاليب واتخاذ قرارات اصلاحية وتنفيذها لسد العجز في الخدمات ومحاربة العابثين بالامن العام والمال العام من ارهابيين وفاسدين</w:t>
      </w:r>
      <w:r>
        <w:rPr>
          <w:rFonts w:ascii="Traditional Arabic" w:hAnsi="Traditional Arabic" w:cs="Traditional Arabic" w:hint="cs"/>
          <w:b/>
          <w:bCs/>
          <w:sz w:val="28"/>
          <w:szCs w:val="28"/>
          <w:rtl/>
        </w:rPr>
        <w:t>.</w:t>
      </w:r>
      <w:r w:rsidRPr="00154C67">
        <w:rPr>
          <w:rFonts w:ascii="Traditional Arabic" w:hAnsi="Traditional Arabic" w:cs="Traditional Arabic"/>
          <w:b/>
          <w:bCs/>
          <w:sz w:val="28"/>
          <w:szCs w:val="28"/>
          <w:rtl/>
        </w:rPr>
        <w:t xml:space="preserve"> </w:t>
      </w:r>
    </w:p>
    <w:p w:rsidR="009E0404" w:rsidRPr="00154C67" w:rsidRDefault="009E0404" w:rsidP="009E0404">
      <w:pPr>
        <w:pStyle w:val="ListParagraph"/>
        <w:spacing w:after="0" w:line="240" w:lineRule="auto"/>
        <w:ind w:left="0" w:firstLine="663"/>
        <w:jc w:val="both"/>
        <w:rPr>
          <w:rFonts w:ascii="Traditional Arabic" w:hAnsi="Traditional Arabic" w:cs="Traditional Arabic"/>
          <w:b/>
          <w:bCs/>
          <w:sz w:val="28"/>
          <w:szCs w:val="28"/>
          <w:rtl/>
        </w:rPr>
      </w:pPr>
      <w:r w:rsidRPr="00154C67">
        <w:rPr>
          <w:rFonts w:ascii="Traditional Arabic" w:hAnsi="Traditional Arabic" w:cs="Traditional Arabic"/>
          <w:b/>
          <w:bCs/>
          <w:sz w:val="28"/>
          <w:szCs w:val="28"/>
          <w:rtl/>
        </w:rPr>
        <w:t>اما في سياق بناء الدولة وانسنتها فأن مجلس النواب مسؤول مسؤولية مباشرة عن سد العوز التشريعي من خلال سن القوانين الاساسية لبناء الدولة ومراقبة تنفيذها، كما ان السلطة القضائية مسؤولة مسؤولية مباشرة عن حسن تطبيق القانون بلا تردد وبلا خوف وبلا تباطؤ وبأستقلالية تامة . وهكذا فأن الاصلاح الحقيقي يحتاج من السلطة التنفيذية حُزم من القرارات الاصلاحية وحَزم في تنفيذها،</w:t>
      </w:r>
      <w:r>
        <w:rPr>
          <w:rFonts w:ascii="Traditional Arabic" w:hAnsi="Traditional Arabic" w:cs="Traditional Arabic" w:hint="cs"/>
          <w:b/>
          <w:bCs/>
          <w:sz w:val="28"/>
          <w:szCs w:val="28"/>
          <w:rtl/>
        </w:rPr>
        <w:t xml:space="preserve"> </w:t>
      </w:r>
      <w:r w:rsidRPr="00154C67">
        <w:rPr>
          <w:rFonts w:ascii="Traditional Arabic" w:hAnsi="Traditional Arabic" w:cs="Traditional Arabic"/>
          <w:b/>
          <w:bCs/>
          <w:sz w:val="28"/>
          <w:szCs w:val="28"/>
          <w:rtl/>
        </w:rPr>
        <w:t>ويحتاج من السلطة التشريعية حُزم من القوانين الدستورية وحَزم في مراقبة تنفيذها ويحتاج من السلطة القضائية حُزم من اجراءات لاصلاح ذاتها وحَزم في تطبيقها.</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ان من يطالب بضبط ايقاع التظاهرات والمتظاهرين عليه ان يضبط ايقاع الاصلاحات وترتيب اولوياتها. فمثلما ان اولويات المتظاهرين معلومة وشفافة فأن اولوليات الاصلاح ينبغي ان تكون معلومة وشفافة في اتخاذ القرار الاصلاحي وتنفيذه وتلمس نتائجه.</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ان الحاكم الصالح لا يطالب المواطن ان يكون مساندا فقط لقراراته حتى لو كانت صالحة، بل يطالب من المواطن ان يكون شريكا مشاركا في صناعة قراراته، ودون ذلك فأن المواطن اما ان يكون معارضا او يكون خاضعا وفي الحالتين سوف لا يكسب المصلح الا المتشفين بفشله والمتطيرين من اصلاح احوال الناس.</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t>ان الاصلاح لا يتم بما هو مقرر فحسب، بل بما هو متحقق ايضا وعلى المصلح ان يظل بحاجة الى متظاهر يسانده بالمتحقق ويطالبه بغير المتحقق من قراراته.</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Pr>
      </w:pPr>
      <w:r w:rsidRPr="00154C67">
        <w:rPr>
          <w:rFonts w:ascii="Traditional Arabic" w:hAnsi="Traditional Arabic" w:cs="Traditional Arabic"/>
          <w:b/>
          <w:bCs/>
          <w:sz w:val="28"/>
          <w:szCs w:val="28"/>
          <w:rtl/>
        </w:rPr>
        <w:lastRenderedPageBreak/>
        <w:t>يدرك كل عاقل انه ليس بحجة المطالب المشروعة للمتظاهرين تتوقف المخاوف المشروعة للمصلحين</w:t>
      </w:r>
      <w:r>
        <w:rPr>
          <w:rFonts w:ascii="Traditional Arabic" w:hAnsi="Traditional Arabic" w:cs="Traditional Arabic"/>
          <w:b/>
          <w:bCs/>
          <w:sz w:val="28"/>
          <w:szCs w:val="28"/>
          <w:rtl/>
        </w:rPr>
        <w:t xml:space="preserve"> (</w:t>
      </w:r>
      <w:r w:rsidRPr="00154C67">
        <w:rPr>
          <w:rFonts w:ascii="Traditional Arabic" w:hAnsi="Traditional Arabic" w:cs="Traditional Arabic"/>
          <w:b/>
          <w:bCs/>
          <w:sz w:val="28"/>
          <w:szCs w:val="28"/>
          <w:rtl/>
        </w:rPr>
        <w:t>مثل المخاوف من تمدد الارهاب وشراسة الفاسدين) وفي الوقت ذاته يدرك كل عاقل ايضا انه ليس بحجة المخاوف المشروعة تتوقف التظاهرات، لان معركة الاصلاح هي معركة تحرير وتغيير معا.</w:t>
      </w:r>
    </w:p>
    <w:p w:rsidR="009E0404" w:rsidRPr="00154C67" w:rsidRDefault="009E0404" w:rsidP="009E0404">
      <w:pPr>
        <w:pStyle w:val="ListParagraph"/>
        <w:numPr>
          <w:ilvl w:val="0"/>
          <w:numId w:val="70"/>
        </w:numPr>
        <w:bidi/>
        <w:spacing w:after="0" w:line="240" w:lineRule="auto"/>
        <w:jc w:val="both"/>
        <w:rPr>
          <w:rFonts w:ascii="Traditional Arabic" w:hAnsi="Traditional Arabic" w:cs="Traditional Arabic"/>
          <w:b/>
          <w:bCs/>
          <w:sz w:val="28"/>
          <w:szCs w:val="28"/>
          <w:rtl/>
        </w:rPr>
      </w:pPr>
      <w:r w:rsidRPr="00154C67">
        <w:rPr>
          <w:rFonts w:ascii="Traditional Arabic" w:hAnsi="Traditional Arabic" w:cs="Traditional Arabic"/>
          <w:b/>
          <w:bCs/>
          <w:sz w:val="28"/>
          <w:szCs w:val="28"/>
          <w:rtl/>
        </w:rPr>
        <w:t>الاصلاح ليس الهوس في تقديم وعرض قرارات حُزم اصلاحية، بل في المتحقق مما هو مقرر في هذه الحُزم. فنسمة من اصلاحات متحققة خير من حزمة اصلاحات غير متحققة.</w:t>
      </w:r>
    </w:p>
    <w:p w:rsidR="009E0404" w:rsidRPr="00244EE1" w:rsidRDefault="009E0404" w:rsidP="009E0404">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9E0404" w:rsidRPr="00244EE1" w:rsidRDefault="009E0404" w:rsidP="009E0404">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9E0404" w:rsidRDefault="009E0404" w:rsidP="009E0404">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9E0404" w:rsidRDefault="009E0404" w:rsidP="009E0404">
      <w:pPr>
        <w:jc w:val="center"/>
        <w:rPr>
          <w:rFonts w:ascii="Andalus" w:hAnsi="Andalus" w:cs="Andalus"/>
          <w:b/>
          <w:bCs/>
          <w:sz w:val="144"/>
          <w:szCs w:val="144"/>
          <w:rtl/>
          <w:lang w:bidi="ar-IQ"/>
        </w:rPr>
      </w:pPr>
    </w:p>
    <w:p w:rsidR="009E0404" w:rsidRDefault="009E0404" w:rsidP="00464746">
      <w:pPr>
        <w:spacing w:after="0" w:line="240" w:lineRule="auto"/>
        <w:jc w:val="center"/>
        <w:rPr>
          <w:rFonts w:ascii="Andalus" w:hAnsi="Andalus" w:cs="Andalus" w:hint="cs"/>
          <w:b/>
          <w:bCs/>
          <w:sz w:val="144"/>
          <w:szCs w:val="144"/>
          <w:rtl/>
          <w:lang w:bidi="ar-IQ"/>
        </w:rPr>
      </w:pPr>
    </w:p>
    <w:p w:rsidR="009E0404" w:rsidRDefault="009E0404" w:rsidP="00464746">
      <w:pPr>
        <w:spacing w:after="0" w:line="240" w:lineRule="auto"/>
        <w:jc w:val="center"/>
        <w:rPr>
          <w:rFonts w:ascii="Andalus" w:hAnsi="Andalus" w:cs="Andalus" w:hint="cs"/>
          <w:b/>
          <w:bCs/>
          <w:sz w:val="144"/>
          <w:szCs w:val="144"/>
          <w:rtl/>
          <w:lang w:bidi="ar-IQ"/>
        </w:rPr>
      </w:pPr>
    </w:p>
    <w:p w:rsidR="009E0404" w:rsidRDefault="009E0404" w:rsidP="00464746">
      <w:pPr>
        <w:spacing w:after="0" w:line="240" w:lineRule="auto"/>
        <w:jc w:val="center"/>
        <w:rPr>
          <w:rFonts w:ascii="Andalus" w:hAnsi="Andalus" w:cs="Andalus" w:hint="cs"/>
          <w:b/>
          <w:bCs/>
          <w:sz w:val="144"/>
          <w:szCs w:val="144"/>
          <w:rtl/>
          <w:lang w:bidi="ar-IQ"/>
        </w:rPr>
      </w:pPr>
    </w:p>
    <w:p w:rsidR="00464746" w:rsidRPr="006B233B" w:rsidRDefault="00464746" w:rsidP="00464746">
      <w:pPr>
        <w:spacing w:after="0" w:line="240" w:lineRule="auto"/>
        <w:jc w:val="center"/>
        <w:rPr>
          <w:rFonts w:cs="AL-Mateen"/>
          <w:sz w:val="32"/>
          <w:szCs w:val="32"/>
          <w:rtl/>
          <w:lang w:bidi="ar-IQ"/>
        </w:rPr>
      </w:pPr>
      <w:r w:rsidRPr="006B233B">
        <w:rPr>
          <w:rFonts w:cs="AL-Mateen" w:hint="cs"/>
          <w:sz w:val="32"/>
          <w:szCs w:val="32"/>
          <w:rtl/>
          <w:lang w:bidi="ar-IQ"/>
        </w:rPr>
        <w:t>الحكم</w:t>
      </w:r>
      <w:r w:rsidRPr="006B233B">
        <w:rPr>
          <w:rFonts w:cs="AL-Mateen"/>
          <w:sz w:val="32"/>
          <w:szCs w:val="32"/>
          <w:rtl/>
          <w:lang w:bidi="ar-IQ"/>
        </w:rPr>
        <w:t xml:space="preserve"> </w:t>
      </w:r>
      <w:r w:rsidRPr="006B233B">
        <w:rPr>
          <w:rFonts w:cs="AL-Mateen" w:hint="cs"/>
          <w:sz w:val="32"/>
          <w:szCs w:val="32"/>
          <w:rtl/>
          <w:lang w:bidi="ar-IQ"/>
        </w:rPr>
        <w:t>العالمي</w:t>
      </w:r>
      <w:r w:rsidRPr="006B233B">
        <w:rPr>
          <w:rFonts w:cs="AL-Mateen"/>
          <w:sz w:val="32"/>
          <w:szCs w:val="32"/>
          <w:rtl/>
          <w:lang w:bidi="ar-IQ"/>
        </w:rPr>
        <w:t xml:space="preserve"> </w:t>
      </w:r>
      <w:r w:rsidRPr="006B233B">
        <w:rPr>
          <w:rFonts w:cs="AL-Mateen" w:hint="cs"/>
          <w:sz w:val="32"/>
          <w:szCs w:val="32"/>
          <w:rtl/>
          <w:lang w:bidi="ar-IQ"/>
        </w:rPr>
        <w:t>وتحول</w:t>
      </w:r>
      <w:r w:rsidRPr="006B233B">
        <w:rPr>
          <w:rFonts w:cs="AL-Mateen"/>
          <w:sz w:val="32"/>
          <w:szCs w:val="32"/>
          <w:rtl/>
          <w:lang w:bidi="ar-IQ"/>
        </w:rPr>
        <w:t xml:space="preserve"> </w:t>
      </w:r>
      <w:r w:rsidRPr="006B233B">
        <w:rPr>
          <w:rFonts w:cs="AL-Mateen" w:hint="cs"/>
          <w:sz w:val="32"/>
          <w:szCs w:val="32"/>
          <w:rtl/>
          <w:lang w:bidi="ar-IQ"/>
        </w:rPr>
        <w:t>السلطة</w:t>
      </w:r>
      <w:r w:rsidRPr="006B233B">
        <w:rPr>
          <w:rFonts w:cs="AL-Mateen"/>
          <w:sz w:val="32"/>
          <w:szCs w:val="32"/>
          <w:rtl/>
          <w:lang w:bidi="ar-IQ"/>
        </w:rPr>
        <w:t xml:space="preserve"> </w:t>
      </w:r>
      <w:r w:rsidRPr="006B233B">
        <w:rPr>
          <w:rFonts w:cs="AL-Mateen" w:hint="cs"/>
          <w:sz w:val="32"/>
          <w:szCs w:val="32"/>
          <w:rtl/>
          <w:lang w:bidi="ar-IQ"/>
        </w:rPr>
        <w:t>في</w:t>
      </w:r>
      <w:r w:rsidRPr="006B233B">
        <w:rPr>
          <w:rFonts w:cs="AL-Mateen"/>
          <w:sz w:val="32"/>
          <w:szCs w:val="32"/>
          <w:rtl/>
          <w:lang w:bidi="ar-IQ"/>
        </w:rPr>
        <w:t xml:space="preserve"> </w:t>
      </w:r>
      <w:r w:rsidRPr="006B233B">
        <w:rPr>
          <w:rFonts w:cs="AL-Mateen" w:hint="cs"/>
          <w:sz w:val="32"/>
          <w:szCs w:val="32"/>
          <w:rtl/>
          <w:lang w:bidi="ar-IQ"/>
        </w:rPr>
        <w:t>السياسة</w:t>
      </w:r>
      <w:r w:rsidRPr="006B233B">
        <w:rPr>
          <w:rFonts w:cs="AL-Mateen"/>
          <w:sz w:val="32"/>
          <w:szCs w:val="32"/>
          <w:rtl/>
          <w:lang w:bidi="ar-IQ"/>
        </w:rPr>
        <w:t xml:space="preserve"> </w:t>
      </w:r>
      <w:r w:rsidRPr="006B233B">
        <w:rPr>
          <w:rFonts w:cs="AL-Mateen" w:hint="cs"/>
          <w:sz w:val="32"/>
          <w:szCs w:val="32"/>
          <w:rtl/>
          <w:lang w:bidi="ar-IQ"/>
        </w:rPr>
        <w:t>العالمية</w:t>
      </w:r>
    </w:p>
    <w:p w:rsidR="00464746" w:rsidRPr="006B233B" w:rsidRDefault="00464746" w:rsidP="00464746">
      <w:pPr>
        <w:spacing w:after="0" w:line="240" w:lineRule="auto"/>
        <w:jc w:val="center"/>
        <w:rPr>
          <w:rFonts w:ascii="Times New Roman" w:hAnsi="Times New Roman" w:cs="Times New Roman"/>
          <w:i/>
          <w:iCs/>
          <w:sz w:val="40"/>
          <w:szCs w:val="40"/>
          <w:rtl/>
          <w:lang w:bidi="ar-IQ"/>
        </w:rPr>
      </w:pPr>
      <w:r w:rsidRPr="006B233B">
        <w:rPr>
          <w:rFonts w:ascii="Times New Roman" w:hAnsi="Times New Roman" w:cs="Times New Roman"/>
          <w:sz w:val="28"/>
          <w:szCs w:val="28"/>
        </w:rPr>
        <w:t>Global Governance and the power shift in global politics</w:t>
      </w:r>
    </w:p>
    <w:p w:rsidR="00464746" w:rsidRDefault="00464746" w:rsidP="00464746">
      <w:pPr>
        <w:spacing w:after="0" w:line="240" w:lineRule="auto"/>
        <w:jc w:val="right"/>
        <w:rPr>
          <w:rFonts w:cs="AF_Diwani"/>
          <w:sz w:val="32"/>
          <w:szCs w:val="32"/>
          <w:rtl/>
          <w:lang w:bidi="ar-IQ"/>
        </w:rPr>
      </w:pPr>
    </w:p>
    <w:p w:rsidR="00464746" w:rsidRPr="008D6418" w:rsidRDefault="00464746" w:rsidP="00464746">
      <w:pPr>
        <w:spacing w:after="0" w:line="240" w:lineRule="auto"/>
        <w:jc w:val="right"/>
        <w:rPr>
          <w:rFonts w:cs="AF_Diwani"/>
          <w:sz w:val="32"/>
          <w:szCs w:val="32"/>
          <w:rtl/>
          <w:lang w:bidi="ar-IQ"/>
        </w:rPr>
      </w:pPr>
      <w:r w:rsidRPr="008D6418">
        <w:rPr>
          <w:rFonts w:cs="AF_Diwani" w:hint="cs"/>
          <w:sz w:val="32"/>
          <w:szCs w:val="32"/>
          <w:rtl/>
          <w:lang w:bidi="ar-IQ"/>
        </w:rPr>
        <w:t>أ</w:t>
      </w:r>
      <w:r w:rsidRPr="008D6418">
        <w:rPr>
          <w:rFonts w:cs="AF_Diwani"/>
          <w:sz w:val="32"/>
          <w:szCs w:val="32"/>
          <w:rtl/>
          <w:lang w:bidi="ar-IQ"/>
        </w:rPr>
        <w:t>.</w:t>
      </w:r>
      <w:r w:rsidRPr="008D6418">
        <w:rPr>
          <w:rFonts w:cs="AF_Diwani" w:hint="cs"/>
          <w:sz w:val="32"/>
          <w:szCs w:val="32"/>
          <w:rtl/>
          <w:lang w:bidi="ar-IQ"/>
        </w:rPr>
        <w:t>د</w:t>
      </w:r>
      <w:r w:rsidRPr="008D6418">
        <w:rPr>
          <w:rFonts w:cs="AF_Diwani"/>
          <w:sz w:val="32"/>
          <w:szCs w:val="32"/>
          <w:rtl/>
          <w:lang w:bidi="ar-IQ"/>
        </w:rPr>
        <w:t xml:space="preserve">. </w:t>
      </w:r>
      <w:r w:rsidRPr="008D6418">
        <w:rPr>
          <w:rFonts w:cs="AF_Diwani" w:hint="cs"/>
          <w:sz w:val="32"/>
          <w:szCs w:val="32"/>
          <w:rtl/>
          <w:lang w:bidi="ar-IQ"/>
        </w:rPr>
        <w:t>قاسم</w:t>
      </w:r>
      <w:r w:rsidRPr="008D6418">
        <w:rPr>
          <w:rFonts w:cs="AF_Diwani"/>
          <w:sz w:val="32"/>
          <w:szCs w:val="32"/>
          <w:rtl/>
          <w:lang w:bidi="ar-IQ"/>
        </w:rPr>
        <w:t xml:space="preserve"> </w:t>
      </w:r>
      <w:r w:rsidRPr="008D6418">
        <w:rPr>
          <w:rFonts w:cs="AF_Diwani" w:hint="cs"/>
          <w:sz w:val="32"/>
          <w:szCs w:val="32"/>
          <w:rtl/>
          <w:lang w:bidi="ar-IQ"/>
        </w:rPr>
        <w:t>محمد</w:t>
      </w:r>
      <w:r w:rsidRPr="008D6418">
        <w:rPr>
          <w:rFonts w:cs="AF_Diwani"/>
          <w:sz w:val="32"/>
          <w:szCs w:val="32"/>
          <w:rtl/>
          <w:lang w:bidi="ar-IQ"/>
        </w:rPr>
        <w:t xml:space="preserve"> </w:t>
      </w:r>
      <w:r w:rsidRPr="008D6418">
        <w:rPr>
          <w:rFonts w:cs="AF_Diwani" w:hint="cs"/>
          <w:sz w:val="32"/>
          <w:szCs w:val="32"/>
          <w:rtl/>
          <w:lang w:bidi="ar-IQ"/>
        </w:rPr>
        <w:t>عبد</w:t>
      </w:r>
      <w:r w:rsidRPr="008D6418">
        <w:rPr>
          <w:rFonts w:cs="AF_Diwani"/>
          <w:sz w:val="32"/>
          <w:szCs w:val="32"/>
          <w:rtl/>
          <w:lang w:bidi="ar-IQ"/>
        </w:rPr>
        <w:t xml:space="preserve"> </w:t>
      </w:r>
      <w:r w:rsidRPr="008D6418">
        <w:rPr>
          <w:rFonts w:cs="AF_Diwani" w:hint="cs"/>
          <w:sz w:val="32"/>
          <w:szCs w:val="32"/>
          <w:rtl/>
          <w:lang w:bidi="ar-IQ"/>
        </w:rPr>
        <w:t>علي</w:t>
      </w:r>
      <w:r w:rsidRPr="008D6418">
        <w:rPr>
          <w:rStyle w:val="FootnoteReference"/>
          <w:rFonts w:cs="AF_Diwani"/>
          <w:sz w:val="32"/>
          <w:szCs w:val="32"/>
          <w:rtl/>
          <w:lang w:bidi="ar-IQ"/>
        </w:rPr>
        <w:footnoteReference w:customMarkFollows="1" w:id="2"/>
        <w:t>(*)</w:t>
      </w:r>
      <w:r w:rsidRPr="008D6418">
        <w:rPr>
          <w:rFonts w:cs="AF_Diwani"/>
          <w:sz w:val="32"/>
          <w:szCs w:val="32"/>
          <w:rtl/>
          <w:lang w:bidi="ar-IQ"/>
        </w:rPr>
        <w:t xml:space="preserve">                         </w:t>
      </w:r>
      <w:r w:rsidRPr="008D6418">
        <w:rPr>
          <w:rFonts w:cs="AF_Diwani" w:hint="cs"/>
          <w:sz w:val="32"/>
          <w:szCs w:val="32"/>
          <w:rtl/>
          <w:lang w:bidi="ar-IQ"/>
        </w:rPr>
        <w:t>م</w:t>
      </w:r>
      <w:r w:rsidRPr="008D6418">
        <w:rPr>
          <w:rFonts w:cs="AF_Diwani"/>
          <w:sz w:val="32"/>
          <w:szCs w:val="32"/>
          <w:rtl/>
          <w:lang w:bidi="ar-IQ"/>
        </w:rPr>
        <w:t>.</w:t>
      </w:r>
      <w:r w:rsidRPr="008D6418">
        <w:rPr>
          <w:rFonts w:cs="AF_Diwani" w:hint="cs"/>
          <w:sz w:val="32"/>
          <w:szCs w:val="32"/>
          <w:rtl/>
          <w:lang w:bidi="ar-IQ"/>
        </w:rPr>
        <w:t>د</w:t>
      </w:r>
      <w:r w:rsidRPr="008D6418">
        <w:rPr>
          <w:rFonts w:cs="AF_Diwani"/>
          <w:sz w:val="32"/>
          <w:szCs w:val="32"/>
          <w:rtl/>
          <w:lang w:bidi="ar-IQ"/>
        </w:rPr>
        <w:t xml:space="preserve">. </w:t>
      </w:r>
      <w:r w:rsidRPr="008D6418">
        <w:rPr>
          <w:rFonts w:cs="AF_Diwani" w:hint="cs"/>
          <w:sz w:val="32"/>
          <w:szCs w:val="32"/>
          <w:rtl/>
          <w:lang w:bidi="ar-IQ"/>
        </w:rPr>
        <w:t>اياد</w:t>
      </w:r>
      <w:r w:rsidRPr="008D6418">
        <w:rPr>
          <w:rFonts w:cs="AF_Diwani"/>
          <w:sz w:val="32"/>
          <w:szCs w:val="32"/>
          <w:rtl/>
          <w:lang w:bidi="ar-IQ"/>
        </w:rPr>
        <w:t xml:space="preserve"> </w:t>
      </w:r>
      <w:r w:rsidRPr="008D6418">
        <w:rPr>
          <w:rFonts w:cs="AF_Diwani" w:hint="cs"/>
          <w:sz w:val="32"/>
          <w:szCs w:val="32"/>
          <w:rtl/>
          <w:lang w:bidi="ar-IQ"/>
        </w:rPr>
        <w:t>هلال</w:t>
      </w:r>
      <w:r w:rsidRPr="008D6418">
        <w:rPr>
          <w:rFonts w:cs="AF_Diwani"/>
          <w:sz w:val="32"/>
          <w:szCs w:val="32"/>
          <w:rtl/>
          <w:lang w:bidi="ar-IQ"/>
        </w:rPr>
        <w:t xml:space="preserve"> </w:t>
      </w:r>
      <w:r w:rsidRPr="008D6418">
        <w:rPr>
          <w:rFonts w:cs="AF_Diwani" w:hint="cs"/>
          <w:sz w:val="32"/>
          <w:szCs w:val="32"/>
          <w:rtl/>
          <w:lang w:bidi="ar-IQ"/>
        </w:rPr>
        <w:t>حسين</w:t>
      </w:r>
      <w:r w:rsidRPr="008D6418">
        <w:rPr>
          <w:rStyle w:val="FootnoteReference"/>
          <w:rFonts w:cs="AF_Diwani"/>
          <w:sz w:val="32"/>
          <w:szCs w:val="32"/>
          <w:rtl/>
          <w:lang w:bidi="ar-IQ"/>
        </w:rPr>
        <w:footnoteReference w:customMarkFollows="1" w:id="3"/>
        <w:t>(**)</w:t>
      </w:r>
      <w:r w:rsidRPr="008D6418">
        <w:rPr>
          <w:rFonts w:cs="AF_Diwani"/>
          <w:sz w:val="32"/>
          <w:szCs w:val="32"/>
          <w:rtl/>
          <w:lang w:bidi="ar-IQ"/>
        </w:rPr>
        <w:t xml:space="preserve"> </w:t>
      </w:r>
    </w:p>
    <w:p w:rsidR="00464746" w:rsidRPr="006B233B" w:rsidRDefault="00464746" w:rsidP="00464746">
      <w:pPr>
        <w:spacing w:after="0" w:line="240" w:lineRule="auto"/>
        <w:jc w:val="mediumKashida"/>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الملخص</w:t>
      </w:r>
    </w:p>
    <w:p w:rsidR="00464746" w:rsidRPr="006B233B" w:rsidRDefault="00464746" w:rsidP="00464746">
      <w:pPr>
        <w:spacing w:after="0" w:line="240" w:lineRule="auto"/>
        <w:jc w:val="medium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     يرتكز نموذج الحكومة العالمية على افتراض ان الدول بوصفها فاعلين عقلانيين غير قادرين على الانسجام والتنسيق مع بعضهم بقصد تجنب المخاطر والتحديات العالمية ، فضلا عن تحقيق الامن الذاتي مالم يتم ردعهم من سلطة مركزية تعلو سلطة الدولة . في حين ذهب منظروا الحكم العالمي الى امكانية التصدي لمعالجة المشكلات العالمية التي تعجر الدولة القومية عن معالجتها من خلال وسائل واليات وترتيبات رسمية وغير رسمية ، والعمل على انشاء سلطات ومؤسسات وانظمة ذات طابع عالمي ، دون ان يعني ذلك الغاء سيادة الدولة واحلال سلطة عالمية مركزية بديلا عن سلطة ومكانة الدولة القومية . على اساس ان الفوضى الدولية تفترض عدم وجود حكومة عالمية ، غير انها لاتفترض عدم وجود حكم عالمي وبالتالي فان دراسة الحكم في السياسة العالمية بعد الحرب الباردة شهد تصارع واضح   بين فكرتي الحكم والحكومة .</w:t>
      </w:r>
    </w:p>
    <w:p w:rsidR="00464746" w:rsidRPr="006B233B" w:rsidRDefault="00464746" w:rsidP="00464746">
      <w:pPr>
        <w:bidi w:val="0"/>
        <w:spacing w:after="0" w:line="240" w:lineRule="auto"/>
        <w:jc w:val="mediumKashida"/>
        <w:rPr>
          <w:rFonts w:ascii="Times New Roman" w:hAnsi="Times New Roman" w:cs="Times New Roman"/>
          <w:sz w:val="28"/>
          <w:szCs w:val="28"/>
          <w:rtl/>
          <w:lang w:bidi="ar-IQ"/>
        </w:rPr>
      </w:pPr>
      <w:r w:rsidRPr="006B233B">
        <w:rPr>
          <w:rFonts w:ascii="Times New Roman" w:hAnsi="Times New Roman" w:cs="Times New Roman"/>
          <w:sz w:val="24"/>
          <w:szCs w:val="24"/>
          <w:lang w:bidi="ar-IQ"/>
        </w:rPr>
        <w:t xml:space="preserve">              World government based on the assumption that model states as rational actors are not able to harmonize and coordinate with each other with a view to avoid the risks and global challenges, as well as to achieve self-security unless deter them from a central authority above the authority of the state. While he went theoreticians global governance to the possibility of addressing to address the global problems that   Inability nation-state for processed through the means and mechanisms of formal and informal arrangements, and work on the creation of authorities and institutions and systems are global in nature, without being so mean cancellation of state sovereignty and bring centralized global authority substitute for the authority and prestige of the nation-state. On the grounds that international anarchy assume the absence of a world government, but  Do not assume lack of global governance and therefore, the study of power in global politics after the Cold War saw wrestled a clear distinction between the notions of global governance and the government  </w:t>
      </w:r>
    </w:p>
    <w:p w:rsidR="00464746" w:rsidRPr="006B233B" w:rsidRDefault="00464746" w:rsidP="00464746">
      <w:pPr>
        <w:spacing w:after="0" w:line="240" w:lineRule="auto"/>
        <w:jc w:val="lowKashida"/>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المقدمـــــــة</w:t>
      </w:r>
    </w:p>
    <w:p w:rsidR="00464746" w:rsidRPr="006B233B" w:rsidRDefault="00464746" w:rsidP="00464746">
      <w:pPr>
        <w:spacing w:after="0" w:line="240" w:lineRule="auto"/>
        <w:ind w:left="-1"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lastRenderedPageBreak/>
        <w:t>أفرزت نهاية الحرب الباردة جملة من التحولات والتغيرات التي تميزت بالعمق وسرعة الوتيرة، وافضى هذا الوضع الى المناداة  بضرورة إستبدال نموذج السياسة الدولية بنموذج جديد هو السياسة العالمية (</w:t>
      </w:r>
      <w:r w:rsidRPr="006B233B">
        <w:rPr>
          <w:rFonts w:ascii="Traditional Arabic" w:hAnsi="Traditional Arabic" w:cs="Traditional Arabic"/>
          <w:b/>
          <w:bCs/>
          <w:sz w:val="28"/>
          <w:szCs w:val="28"/>
          <w:lang w:bidi="ar-IQ"/>
        </w:rPr>
        <w:t>World Politics</w:t>
      </w:r>
      <w:r w:rsidRPr="006B233B">
        <w:rPr>
          <w:rFonts w:ascii="Traditional Arabic" w:hAnsi="Traditional Arabic" w:cs="Traditional Arabic"/>
          <w:b/>
          <w:bCs/>
          <w:sz w:val="28"/>
          <w:szCs w:val="28"/>
          <w:rtl/>
          <w:lang w:bidi="ar-IQ"/>
        </w:rPr>
        <w:t>)، ولعل ما عزز من تنامي مطلب ترسيخ اسس هذا النموذج هو: تزايد مستويات الوعي بالتهديدات والمخاطر العالمية المتنوعة، التي لم يعد بمقدور اي دولة - منفردة - على مواجهتها والتصدي لها، ومن هنا  برزت ضرورة فسح المجال امام العديد من الجهات والاطراف الفاعلة غير الرسمية ، كالمنظمات الدولية غير الحكومية ومنظمات المجتمع المدني والحركات الاجتماعية، والشركات عابرة القومية، ومراكز الدراسات والتجمعات العلمية وغيرها ، وذلك ضمن عملية تفاعلية شاملة بين النشاطات الرسمية وغير الرسمية ، بقصد تأسيس مجموعة من القواعد والادوار التي تساهم في مواجهة العديد من المشكلات العابرة للحدود ، كالمشكلات الامنية والاقتصادية والبيئية.</w:t>
      </w:r>
    </w:p>
    <w:p w:rsidR="00464746" w:rsidRPr="006B233B" w:rsidRDefault="00464746" w:rsidP="00464746">
      <w:pPr>
        <w:spacing w:after="0" w:line="240" w:lineRule="auto"/>
        <w:ind w:left="-1"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 xml:space="preserve">وفي ضوء ذلك  ظهر مفهوم الحكم العالمي ليؤطر ظاهر انتشار السلطة وتحولها عن مركزية الدولة القومية حيث ظهر مراكز متعددة للحكم فوق الدول وبين الدول وعبر الدول ، اذ اصبح من غير الممكن استمرار الفوضى الدولية، في ظل الترابط العالمي المعقد وتنامي الحاجة الى مؤسسات وانظمة وقواعد منظمة لإدارة وتوجيه القضايا العالمية ودرء ومواجهة المشكلات والمخاطر العالمية، واصبح من غير الممكن بمقدور الدولة القومية وحدها ان تضع السياسيات والقرارات وتصمم القواعد والانظمة والمعايير وتراقب تنفيذها  في ظل ترابطية العالم وتداخله وتعددية الفواعل المؤثرة في السياسة العالمية ، وبناء على ما تقدم فاننا في هذا  البحث نحاول معالجة الاشكالية من خلال الاجابة على السؤال الاتي : ما هو الحكم العالمي وماهي مظاهر تحول السلطة وانتشارها في السياسية العالمية ؟ وهل يشكل الحكم العالمي اطارا تحليليا لظاهرة تحول السلطة عن مركزها (الدولاني) ؟ </w:t>
      </w:r>
    </w:p>
    <w:p w:rsidR="00464746" w:rsidRPr="006B233B" w:rsidRDefault="00464746" w:rsidP="00464746">
      <w:pPr>
        <w:spacing w:after="0" w:line="240" w:lineRule="auto"/>
        <w:ind w:left="-1" w:firstLine="567"/>
        <w:jc w:val="lowKashida"/>
        <w:rPr>
          <w:rFonts w:ascii="Traditional Arabic" w:hAnsi="Traditional Arabic" w:cs="Traditional Arabic"/>
          <w:b/>
          <w:bCs/>
          <w:i/>
          <w:iCs/>
          <w:sz w:val="28"/>
          <w:szCs w:val="28"/>
          <w:rtl/>
          <w:lang w:bidi="ar-IQ"/>
        </w:rPr>
      </w:pPr>
      <w:r w:rsidRPr="006B233B">
        <w:rPr>
          <w:rFonts w:ascii="Traditional Arabic" w:hAnsi="Traditional Arabic" w:cs="Traditional Arabic"/>
          <w:b/>
          <w:bCs/>
          <w:sz w:val="28"/>
          <w:szCs w:val="28"/>
          <w:rtl/>
          <w:lang w:bidi="ar-IQ"/>
        </w:rPr>
        <w:t xml:space="preserve">وفي ضوء ذلك فإن افتراضنا الاساسي في هذا البحث </w:t>
      </w:r>
      <w:r w:rsidRPr="006B233B">
        <w:rPr>
          <w:rFonts w:ascii="Traditional Arabic" w:hAnsi="Traditional Arabic" w:cs="Traditional Arabic"/>
          <w:b/>
          <w:bCs/>
          <w:i/>
          <w:iCs/>
          <w:sz w:val="28"/>
          <w:szCs w:val="28"/>
          <w:rtl/>
          <w:lang w:bidi="ar-IQ"/>
        </w:rPr>
        <w:t xml:space="preserve">هو :" إن السياسة العالمية تشهد تحولا في سلطة الدولة وانتشارها لمراكز متعددة فوق الدول وعبر الدول،وإن مفهوم الحكم العالمي يقدم تحليلا ووصفا يؤطر هذه الظاهرة المتنامية " </w:t>
      </w:r>
    </w:p>
    <w:p w:rsidR="00464746" w:rsidRPr="006B233B" w:rsidRDefault="00464746" w:rsidP="00464746">
      <w:pPr>
        <w:spacing w:after="0" w:line="240" w:lineRule="auto"/>
        <w:ind w:left="-1"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وعليه قسم البحث الى مبحثين ، الاول : الاطار النظري للحكم في السياسية العالمية  والثاني : تحول السلطة في السياسة العالمية ومظاهر الحكم العالمي , ومن ثم نخلص الى اهم ما توصلت الية الدراسة من استنتاجات .</w:t>
      </w:r>
    </w:p>
    <w:p w:rsidR="00464746" w:rsidRPr="006B233B" w:rsidRDefault="00464746" w:rsidP="00464746">
      <w:pPr>
        <w:spacing w:after="0" w:line="240" w:lineRule="auto"/>
        <w:jc w:val="lowKashida"/>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 xml:space="preserve">المبحث الاول : الاطار النظري للحكم في السياسة العالمية </w:t>
      </w:r>
    </w:p>
    <w:p w:rsidR="00464746" w:rsidRPr="006B233B" w:rsidRDefault="00464746" w:rsidP="00464746">
      <w:pPr>
        <w:spacing w:after="0" w:line="240" w:lineRule="auto"/>
        <w:ind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لقد اصبح مفهوم الحكم العالمي من بين ابرز المفاهيم المتداولة في دراسة السياسة العالمية بعد الحرب الباردة ، ومع اتفاق الباحثين على تغير طبيعة السلطة وانتشارها في اطار التحولات العالمية المعاصرة ، لكن تبقى نظرتهم الى السلطة والحكم في السياسية العالمية تختلف باختلاف تصوراتهم النظرية وهو ما رتب تعقيد وخلط في فهم وتعريف الحكم في اطار السياسة العالمية ، ومع ذلك فإن هناك العديد من المحاولات التنظيرية التي اسهمت في تحديد ابعاد هذا المفهوم ، ويبدو ان الرجوع الى تطور مفهوم الحكم في المجال المحلي يسهم بشكل كبير في فهم الحكم في اطار السياسة العالمية، ولذا سنبحث في  الحكم وتطوره في السياق المحلي ثم نحدد استخدامات مفهوم الحكم والتعريف بمفهومه في اطار السياسة العالمية. </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lastRenderedPageBreak/>
        <w:t xml:space="preserve">اولا : مفهوم الحكم وتطوره في السياق المحلي </w:t>
      </w:r>
    </w:p>
    <w:p w:rsidR="00464746" w:rsidRPr="006B233B" w:rsidRDefault="00464746" w:rsidP="00464746">
      <w:pPr>
        <w:spacing w:after="0" w:line="240" w:lineRule="auto"/>
        <w:ind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يعد مصطلح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 xml:space="preserve"> - الحكم) من بين أكثر المصطلحات التي خضعت للجدل العلمي ليس في دلالة ومعنى المصطلح (مفهومه) وتطور استخداماته فحسب،  بل من حيث البحث اللغوي المتعلق بإشتقاق اللفظ العربي المناسب الذي يمكن أن يوضع كترجمة للمصطلح الانكليزي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 فمن الناحية اللغوية أُشتق مصطلح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 في اللغة الانكليزية من الكلمة</w:t>
      </w:r>
      <w:r w:rsidRPr="006B233B">
        <w:rPr>
          <w:rFonts w:ascii="Traditional Arabic" w:hAnsi="Traditional Arabic" w:cs="Traditional Arabic"/>
          <w:b/>
          <w:bCs/>
          <w:sz w:val="28"/>
          <w:szCs w:val="28"/>
          <w:lang w:bidi="ar-IQ"/>
        </w:rPr>
        <w:t xml:space="preserve">Govern) </w:t>
      </w:r>
      <w:r w:rsidRPr="006B233B">
        <w:rPr>
          <w:rFonts w:ascii="Traditional Arabic" w:hAnsi="Traditional Arabic" w:cs="Traditional Arabic"/>
          <w:b/>
          <w:bCs/>
          <w:sz w:val="28"/>
          <w:szCs w:val="28"/>
          <w:rtl/>
          <w:lang w:bidi="ar-IQ"/>
        </w:rPr>
        <w:t>)، والتي تعني  توجيه وقيادة السفن ، وقد استخدم مصطلح (الحكم)  في فرنسا منذ القرن 13مرتبطا بـ :" طريقة ادارة الحكومات لتدبير الشأن العام او فن الحكم"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وفي اللغة العربية ظهرت العديد من الترجمات المقترحة لمصطلح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 مشتقة من مادة (ح.ك.م) مثل: (الحكم، والحوكمة، والحكمانية، والحاكمية والحكامة)، ومع ذلك فإن معظم الدراسات الاكاديمية المرتبطة بحقل العلاقات الدولية تستخدم  لفظ (الحكم)  في ترجمتها لمصطلح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ولكن ومع صحة الرأي القائل بإن مصطلح (الحكم) قد إرتبط بممارسة الحكومة لسلطتها - اي الحكم من الاعلى الى الاسفل- إلاّ إنّ هذا الارتباط هو ارتباط حديث ظهر بظهور وتطور نظام الدولة الحديثة، في حين إنّ دلالة هذا اللفظ (اي الحكم) في اللغة العربية هي اوسع من ذلك ، فقد أُطلق  قديما كما يقول الدكتور</w:t>
      </w:r>
      <w:r>
        <w:rPr>
          <w:rFonts w:ascii="Traditional Arabic" w:hAnsi="Traditional Arabic" w:cs="Traditional Arabic" w:hint="cs"/>
          <w:b/>
          <w:bCs/>
          <w:sz w:val="28"/>
          <w:szCs w:val="28"/>
          <w:rtl/>
          <w:lang w:bidi="ar-IQ"/>
        </w:rPr>
        <w:t xml:space="preserve"> </w:t>
      </w:r>
      <w:r w:rsidRPr="006B233B">
        <w:rPr>
          <w:rFonts w:ascii="Traditional Arabic" w:hAnsi="Traditional Arabic" w:cs="Traditional Arabic"/>
          <w:b/>
          <w:bCs/>
          <w:sz w:val="28"/>
          <w:szCs w:val="28"/>
          <w:rtl/>
          <w:lang w:bidi="ar-IQ"/>
        </w:rPr>
        <w:t>(محمود عكاشة) على</w:t>
      </w:r>
      <w:r>
        <w:rPr>
          <w:rFonts w:ascii="Traditional Arabic" w:hAnsi="Traditional Arabic" w:cs="Traditional Arabic"/>
          <w:b/>
          <w:bCs/>
          <w:sz w:val="28"/>
          <w:szCs w:val="28"/>
          <w:rtl/>
          <w:lang w:bidi="ar-IQ"/>
        </w:rPr>
        <w:t xml:space="preserve"> : "</w:t>
      </w:r>
      <w:r w:rsidRPr="006B233B">
        <w:rPr>
          <w:rFonts w:ascii="Traditional Arabic" w:hAnsi="Traditional Arabic" w:cs="Traditional Arabic"/>
          <w:b/>
          <w:bCs/>
          <w:sz w:val="28"/>
          <w:szCs w:val="28"/>
          <w:rtl/>
          <w:lang w:bidi="ar-IQ"/>
        </w:rPr>
        <w:t>كل ما يمنع الناس من الفساد  ويردهم الى الصلاح ، في وقت لم تتوفر فيه سلطة او حكومة تمارس سلطانها على رعاياها.. وأُطلق على العلم والفهم والحكمة وسمي من يتصف بها حكيما.. فيلجأ اليه الناس عند الضرورة فصار حكما بينهم، وقائدا لهم، وسمي فعله حُكما وحكومة "، وبمرور الوقت أصبح الجذر (حكم) يتواتر باستعماله للإشارة الى السلطة السياسية والى القضاء،</w:t>
      </w:r>
      <w:r w:rsidRPr="006B233B">
        <w:rPr>
          <w:rFonts w:ascii="Traditional Arabic" w:hAnsi="Traditional Arabic" w:cs="Traditional Arabic"/>
          <w:b/>
          <w:bCs/>
          <w:sz w:val="28"/>
          <w:szCs w:val="28"/>
          <w:vertAlign w:val="superscript"/>
          <w:rtl/>
        </w:rPr>
        <w:t xml:space="preserve"> (</w:t>
      </w:r>
      <w:r w:rsidRPr="006B233B">
        <w:rPr>
          <w:rFonts w:ascii="Traditional Arabic" w:hAnsi="Traditional Arabic" w:cs="Traditional Arabic"/>
          <w:b/>
          <w:bCs/>
          <w:sz w:val="28"/>
          <w:szCs w:val="28"/>
          <w:vertAlign w:val="superscript"/>
          <w:rtl/>
        </w:rPr>
        <w:endnoteReference w:id="3"/>
      </w:r>
      <w:r w:rsidRPr="006B233B">
        <w:rPr>
          <w:rFonts w:ascii="Traditional Arabic" w:hAnsi="Traditional Arabic" w:cs="Traditional Arabic"/>
          <w:b/>
          <w:bCs/>
          <w:sz w:val="28"/>
          <w:szCs w:val="28"/>
          <w:vertAlign w:val="superscript"/>
          <w:rtl/>
        </w:rPr>
        <w:t>)</w:t>
      </w:r>
      <w:r>
        <w:rPr>
          <w:rFonts w:ascii="Traditional Arabic" w:hAnsi="Traditional Arabic" w:cs="Traditional Arabic" w:hint="cs"/>
          <w:b/>
          <w:bCs/>
          <w:sz w:val="28"/>
          <w:szCs w:val="28"/>
          <w:vertAlign w:val="superscript"/>
          <w:rtl/>
        </w:rPr>
        <w:t xml:space="preserve"> </w:t>
      </w:r>
      <w:r w:rsidRPr="006B233B">
        <w:rPr>
          <w:rFonts w:ascii="Traditional Arabic" w:hAnsi="Traditional Arabic" w:cs="Traditional Arabic"/>
          <w:b/>
          <w:bCs/>
          <w:sz w:val="28"/>
          <w:szCs w:val="28"/>
          <w:vertAlign w:val="superscript"/>
          <w:rtl/>
        </w:rPr>
        <w:t xml:space="preserve"> </w:t>
      </w:r>
      <w:r w:rsidRPr="006B233B">
        <w:rPr>
          <w:rFonts w:ascii="Traditional Arabic" w:hAnsi="Traditional Arabic" w:cs="Traditional Arabic"/>
          <w:b/>
          <w:bCs/>
          <w:sz w:val="28"/>
          <w:szCs w:val="28"/>
          <w:rtl/>
          <w:lang w:bidi="ar-IQ"/>
        </w:rPr>
        <w:t>وبذلك تكون دلالة (الحكم) واسعة، ويمكن استخدامها على كل من يمارس سلطة وتوجيه وتنظيم سواء من اعلى الى اسفل او بالعكس، وبين المتناظرين في المستوى ايضاً إذا ما اتفقوا على نظام او قاعدة او معيار للحكم بينهم .</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اما بالنسبة الى التعريف الاصطلاحي للحكم  فإنّ معظم الدراسات تتفق على إنّ مصطلح (الحكم) ، ليس له تعريف موحد في العلوم الاجتماعية   والعلوم السياسية بوجه خاص، ومع ذلك  فإن مصطلح ( الح</w:t>
      </w:r>
      <w:r>
        <w:rPr>
          <w:rFonts w:ascii="Traditional Arabic" w:hAnsi="Traditional Arabic" w:cs="Traditional Arabic"/>
          <w:b/>
          <w:bCs/>
          <w:sz w:val="28"/>
          <w:szCs w:val="28"/>
          <w:rtl/>
          <w:lang w:bidi="ar-IQ"/>
        </w:rPr>
        <w:t>كم)  كان قد استخدم للإشارة  الى: "</w:t>
      </w:r>
      <w:r w:rsidRPr="006B233B">
        <w:rPr>
          <w:rFonts w:ascii="Traditional Arabic" w:hAnsi="Traditional Arabic" w:cs="Traditional Arabic"/>
          <w:b/>
          <w:bCs/>
          <w:sz w:val="28"/>
          <w:szCs w:val="28"/>
          <w:rtl/>
          <w:lang w:bidi="ar-IQ"/>
        </w:rPr>
        <w:t>ممارسة السلطة من قبل  الحكومة من جهة، والرقابة والتوجيه من جهة اخرى"،</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 xml:space="preserve"> بعبارة اخرى أن (الحكم) في اصوله ارتبط بعملية ( توجيهية ) للمجتمع، اقترنت بوصف السلطة والمؤسسات والمصالح والجهات الفاعلة داخل الدولة، حيث يتجسد دور الحكومة في توجيه المجتمع من خلال التوسط بين المصالح المتنافسة " او المتضاربة " والتفاعل مع الجهات الاجتماعية الفاعلة، بدلاً من أن تقوم هذه الجهات بالعمل على نحو مستقل في تسيير مصالحها وحكم نشاطاتها.</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وهكذا فان مصطلح الـ (</w:t>
      </w:r>
      <w:r w:rsidRPr="006B233B">
        <w:rPr>
          <w:rFonts w:ascii="Traditional Arabic" w:hAnsi="Traditional Arabic" w:cs="Traditional Arabic"/>
          <w:b/>
          <w:bCs/>
          <w:sz w:val="28"/>
          <w:szCs w:val="28"/>
          <w:lang w:bidi="ar-IQ"/>
        </w:rPr>
        <w:t>Governance</w:t>
      </w:r>
      <w:r w:rsidRPr="006B233B">
        <w:rPr>
          <w:rFonts w:ascii="Traditional Arabic" w:hAnsi="Traditional Arabic" w:cs="Traditional Arabic"/>
          <w:b/>
          <w:bCs/>
          <w:sz w:val="28"/>
          <w:szCs w:val="28"/>
          <w:rtl/>
          <w:lang w:bidi="ar-IQ"/>
        </w:rPr>
        <w:t>) في اللغة الانكليزية استخدم كمرادف لمصطلح الحكومة         (</w:t>
      </w:r>
      <w:r w:rsidRPr="006B233B">
        <w:rPr>
          <w:rFonts w:ascii="Traditional Arabic" w:hAnsi="Traditional Arabic" w:cs="Traditional Arabic"/>
          <w:b/>
          <w:bCs/>
          <w:sz w:val="28"/>
          <w:szCs w:val="28"/>
          <w:lang w:bidi="ar-IQ"/>
        </w:rPr>
        <w:t>(Government</w:t>
      </w:r>
      <w:r w:rsidRPr="006B233B">
        <w:rPr>
          <w:rFonts w:ascii="Traditional Arabic" w:hAnsi="Traditional Arabic" w:cs="Traditional Arabic"/>
          <w:b/>
          <w:bCs/>
          <w:sz w:val="28"/>
          <w:szCs w:val="28"/>
          <w:rtl/>
          <w:lang w:bidi="ar-IQ"/>
        </w:rPr>
        <w:t xml:space="preserve"> لوصف " فعل وعملية الحكم " من قبل الحكومة.</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وقد إنتقل هذا المعنى الى اللغة العربية حديثا، إذ أصبحت " السلطة التي تحكم الناس وتتحكم فيهم، وتتمكن منهم وتلزمهم الجماعة والطاعة، وتمنعهم من الفساد والسفه في تصرفهم الى ما يمنعهم، فأُطلق على ذلك: حُكم وعلى الجهة التي تتولاه : حكومة " وعليه فإنّ ما إستقر عليه المعنى الحديث في اللغة العربية </w:t>
      </w:r>
      <w:r>
        <w:rPr>
          <w:rFonts w:ascii="Traditional Arabic" w:hAnsi="Traditional Arabic" w:cs="Traditional Arabic"/>
          <w:b/>
          <w:bCs/>
          <w:sz w:val="28"/>
          <w:szCs w:val="28"/>
          <w:rtl/>
          <w:lang w:bidi="ar-IQ"/>
        </w:rPr>
        <w:t>هو</w:t>
      </w:r>
      <w:r w:rsidRPr="006B233B">
        <w:rPr>
          <w:rFonts w:ascii="Traditional Arabic" w:hAnsi="Traditional Arabic" w:cs="Traditional Arabic"/>
          <w:b/>
          <w:bCs/>
          <w:sz w:val="28"/>
          <w:szCs w:val="28"/>
          <w:rtl/>
          <w:lang w:bidi="ar-IQ"/>
        </w:rPr>
        <w:t>: إنّ الحُكم  والحكومة معنى واحد.</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وهكذا لم يكن مفهوم الحكم يتخطى ادوار وممارسات السلطة التي تقوم </w:t>
      </w:r>
      <w:r w:rsidRPr="006B233B">
        <w:rPr>
          <w:rFonts w:ascii="Traditional Arabic" w:hAnsi="Traditional Arabic" w:cs="Traditional Arabic"/>
          <w:b/>
          <w:bCs/>
          <w:sz w:val="28"/>
          <w:szCs w:val="28"/>
          <w:rtl/>
          <w:lang w:bidi="ar-IQ"/>
        </w:rPr>
        <w:lastRenderedPageBreak/>
        <w:t xml:space="preserve">بها الحكومة عن طريق مؤسساتها وهيئاتها، حيث جمع بين معنى الحكم والحكومة في إطار سلطة الدولة القومية وسيادتها . </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ولكن منذ سبعينيات القرن الماضي أصبح مصطلح (الحكم) يفترض مدلولات جديدة تطلبتها عملية التحول في الإطار المعرفي لأدبيات الإدارة العامة، فقد بدأت الأوساط الأكاديمية التفريق بين(الحكومة) و(الحكم)،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7"/>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فقد ادت التحديات والصعوبات الهيكلية التي واجهت الدول الغربية الى التساؤل عن مدى قدرة النموذج التقليدي للدولة على التكيف مع ظهور المتغيرات الجديدة على الصعيد الاجتماعي والاقتصادي والسياسي، وتنامي درجة تأثير فواعل جديدة (القطاع الخاص والمجتمع المدني) التي أصبحت تؤدي وظائف مهمة تزاحم فيها الدولة، وتطرح نفسها بديلا عن مؤسسات الدولة، وتزامن ذلك مع تزايد الإنتقادات الموجهة للبيروقراطية في المجتمعات الديمقراطية التي تمحورت أساسا حول ارتفاع التكلفة، والترهل الإداري وعدم الكفاية، وضعف القدرات في الاستجابة لمتطلبات المواطنين، ومن هنا ظهرت إتجاهات عدة تطالب بضرورة محاصرة القيود الروتينية والمعقدة وغير الملائمة للجهود التنموية التي تميزت بها البيروقراطية، والتفكير في إيجاد صيغ جديدة كتلك الموجودة في إدارة تنظيمات القطاع الخاص، والمطالبة بمراجعة الاسس التي تقوم عليها (دولة الرفاه) وتقليص دورها بسبب الازمة الاقتصادية والتنموية التي عاشتها هذه الدول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8"/>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autoSpaceDE w:val="0"/>
        <w:autoSpaceDN w:val="0"/>
        <w:adjustRightInd w:val="0"/>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وفي ضوء ذلك ظهرت دعوات" الدولة او حكم الدولة بالحد الادنى " لتحديد مدى وشكل التدخل الحكومي في استخدام الأسواق لتقديم " الخدمات العامة "، بعبارة اخرى إن الحكم هنا يمثل خفض الانفاق الحكومي - ومع ان مقدار الخفض موضع خلاف- فإن " تخفيض حجم انفاق الحكومة عن طريق اعتماد سياسات الخصخصة وتخفيض الخدمة المدنية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9"/>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كان يمثل مرتكزا للحكم بالحد الادنى، مثلما ظهرت دراسات وتحليلات تعمل على إعادة العلاقة بين الحكومة والمجتمع حيث ساد التوجه نحو تحديد دور الحكومة " كمحفز أو موجه وليس كمنفذ "مع ظهور كتابات (ديفيد اوزبورن وتيد غايبلر) في بداية التسعينيات من القرن الماضي حول إعادة اختراع الحكومة لتكون قادرة على تأدية وظائفها بكفاءة ودقة أعلى وكلفة أقل.</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0"/>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ومن ناحية اخرى استدعت مجموعة من التحولات السياسية والاقتصادية والاجتماعية - الناجمة عن تنامي العولمة والتطورات التكنولوجية - من حكومات الدول جراء عملية تحديث واصلاح  للتكيف مع الواقع الجديد ترتبط بتعزيز قدرات الحكومة في اداء الخدمة العامة ، وتعزيز الشفافية والمسائلة والانفتاح على المجتمع ، وتقليص الانفاق من خلال تحسين طرق الاداء الحكومي والحد من البيروقراطيات وغيرها من الاجراءات التي تهدف تغيير طرق حكم المجتمعات، وقد اطلق على هذه السياسات تسمية (الادارة العامة الجديدة) او(إعادة اختراع الحكومة)،وقد بدأت هذه الاجراءات في دول العالم المتقدم، ومن ثم بدأت تنتقل الى دول عالم الجنوب مترافقة مع بعض التحولات الديمقراطية في الحكم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1"/>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وعليه فإنّ الحُكم كمفهوم اصبح يشير الى الطرق المحددة التي ينظم بها المجتمع نفسه لغرض إتخاذ القرارات، والتوسط في الخلافات وممارسة حقوقه القانونية، ويتكون الحُكم من ثلاث جهات رئيسية  فاعلة هي: الدولة والمجتمع المدني والقطاع الخاص، ويحدد برنامج الامم المتحدة الانمائي (</w:t>
      </w:r>
      <w:r w:rsidRPr="006B233B">
        <w:rPr>
          <w:rFonts w:ascii="Traditional Arabic" w:hAnsi="Traditional Arabic" w:cs="Traditional Arabic"/>
          <w:b/>
          <w:bCs/>
          <w:sz w:val="28"/>
          <w:szCs w:val="28"/>
          <w:lang w:bidi="ar-IQ"/>
        </w:rPr>
        <w:t>UNDP</w:t>
      </w:r>
      <w:r w:rsidRPr="006B233B">
        <w:rPr>
          <w:rFonts w:ascii="Traditional Arabic" w:hAnsi="Traditional Arabic" w:cs="Traditional Arabic"/>
          <w:b/>
          <w:bCs/>
          <w:sz w:val="28"/>
          <w:szCs w:val="28"/>
          <w:rtl/>
          <w:lang w:bidi="ar-IQ"/>
        </w:rPr>
        <w:t xml:space="preserve">) ادوار هذه الجهات الثلاث في الحُكم، حيث يرى : " ان الدولة تعمل على تهيئة البيئة السياسية والاقتصادية </w:t>
      </w:r>
      <w:r w:rsidRPr="006B233B">
        <w:rPr>
          <w:rFonts w:ascii="Traditional Arabic" w:hAnsi="Traditional Arabic" w:cs="Traditional Arabic"/>
          <w:b/>
          <w:bCs/>
          <w:sz w:val="28"/>
          <w:szCs w:val="28"/>
          <w:rtl/>
          <w:lang w:bidi="ar-IQ"/>
        </w:rPr>
        <w:lastRenderedPageBreak/>
        <w:t>والقانونية المؤاتية لممارسة ادوار وانشطة الحُكم، ويعمل  المجتمع المدني على تسهيل التفاعل السياسي والاجتماعي، ويوفرالقطاع الخاص الوظائف، والسلع والخدمات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2"/>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وبذلك فإنّ النموذج التقليدي للحكومة – القيادة المستندة إلى الإدارة الهرمية / البيروقراطية – تم استبداله في الآونة الاخيرة - منذ تسعينيات القرن الماضي على وجه التحديد- بالحكم عن طريق شبكة من الشركاء من داخل وخارج الحكومة.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3"/>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autoSpaceDE w:val="0"/>
        <w:autoSpaceDN w:val="0"/>
        <w:adjustRightInd w:val="0"/>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وفي ضوء ذلك اصبح مفهوم الحكم يشير إلى : " العلاقات الحديثة والعلاقات بين المؤسسات في مجال الإدارة في سياق انكماش السيادة ،وتناقص أهمية حدود الاختصاص (للدولة)، وتفتت المؤسسات العامة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4"/>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rPr>
        <w:t xml:space="preserve"> وبالنتيجة فإن مصطلح (الحُكم) - وفقا لـ (</w:t>
      </w:r>
      <w:r w:rsidRPr="006B233B">
        <w:rPr>
          <w:rFonts w:ascii="Traditional Arabic" w:hAnsi="Traditional Arabic" w:cs="Traditional Arabic"/>
          <w:b/>
          <w:bCs/>
          <w:sz w:val="28"/>
          <w:szCs w:val="28"/>
          <w:rtl/>
          <w:lang w:bidi="ar-IQ"/>
        </w:rPr>
        <w:t>جيري ستوكر) أستاذ السياسة والحكم في جامعة ساوثمبتون في المملكة المتحدة-</w:t>
      </w:r>
      <w:r w:rsidRPr="006B233B">
        <w:rPr>
          <w:rFonts w:ascii="Traditional Arabic" w:hAnsi="Traditional Arabic" w:cs="Traditional Arabic"/>
          <w:b/>
          <w:bCs/>
          <w:sz w:val="28"/>
          <w:szCs w:val="28"/>
          <w:rtl/>
        </w:rPr>
        <w:t xml:space="preserve"> " </w:t>
      </w:r>
      <w:r w:rsidRPr="006B233B">
        <w:rPr>
          <w:rFonts w:ascii="Traditional Arabic" w:hAnsi="Traditional Arabic" w:cs="Traditional Arabic"/>
          <w:b/>
          <w:bCs/>
          <w:sz w:val="28"/>
          <w:szCs w:val="28"/>
          <w:rtl/>
          <w:lang w:bidi="ar-IQ"/>
        </w:rPr>
        <w:t>تطور بشكل ملحوظ من كونه مرادفا لمصطلح(الحكومة) إلى كونه يرتبط - في نهاية المطاف- بتهيئة او خلق اوضاع وظروف لتنظيم وترتيب الحُكم والعمل الجماعي " وبذلك فقد أصبح مفهوم الحُكم يختلف عن مفهوم الحكومة، فالحُكم هو وسيلة لإدارة السلطة والسياسة في حين إن الحكومة هي أداة للقيام بذلك.</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5"/>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وفي هذا السياق فإن معظم منظري (السياسة العامة والادارة العامة) اصبحوا ينظرون الى الحُكم كمعادل وظيفي للحكومة ينبع من نقص في قدرة الحكومات للعمل وحدها في إحداث التغييرات المطلوبة في حل المشكلات الاجتماعية وتلبية الاحتياجات العامة، وبذلك تشكل "زيادة الطلب على وظائف الحكم من خارج الحكومة، ووعد الحكم  للتعويض عن ضعف او فشل الحكومة فرضية رئيسة  في ظهور الحكم كبديل او معادل وظيفي للحكومة.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6"/>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وعليه فإنّ جوهر الحُكم ومضمونه الاساس -اي إنجاز الوظائف واداء الخدمات العامة- اصبح ينجز من قبل مجموعة من الأطراف الفاعلة، ومن هنا ظهر اصطلاح " الحكم من دون حكومة" لغرض توصيف هذه العملية وتمييزها عن الحُكم المركزي.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7"/>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     وتبعاً لما تقدم يمكننا القول : ان مفهوم الحكم في اطار الدولة لم يعد يضمن معنى ممارسة الحكومة لسلطاتها بصورة هرمية مستقلة عن الاطراف والجهات الفاعلة داخليا - كالقطاع الخاص والمجتمع المدني- بل اصبح الحكم يتضمن معنى مشاركة هذه الاطراف الحكومة  في صنع القواعد والانظمة والتأثير في السياسات العامة بعد ان شهدت الاخيرة ضعفا في قدرتها على اداء الخدمات العامة .</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 xml:space="preserve">ثانيا : مفهوم الحكم العالمي وتوظيفه في السياسة العالمية : </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على الرغم من ان البدايات الاولى لظهوره مصطلح (الحكم) استخدم ليشير اكثر الى ذلك التفاعل السياسي بين فاعلين محليين بهدف حل المشكلات التي تؤثر في الدولة، إلاّ إنه ومع تسارع وتيرة العولمة بتداعياتها وتأثيراتها امتد استخدام هذا المفهوم ليشمل التفاعل السياسي بين فاعلين عبر دوليين، وبذلك فإنّ الحُكم كعملية لم يعد يقتصر على المستوى المحلي ، بل ظهر على المستوى العالمي ايضا ، وفي هذا السياق يمكن حصر استخدامات مفهوم الحكم في السياسة العالمية بالآتي : </w:t>
      </w:r>
    </w:p>
    <w:p w:rsidR="00464746" w:rsidRPr="006B233B" w:rsidRDefault="00464746" w:rsidP="00464746">
      <w:pPr>
        <w:spacing w:after="0" w:line="240" w:lineRule="auto"/>
        <w:jc w:val="lowKashida"/>
        <w:rPr>
          <w:rFonts w:ascii="Traditional Arabic" w:hAnsi="Traditional Arabic" w:cs="Traditional Arabic"/>
          <w:b/>
          <w:bCs/>
          <w:sz w:val="30"/>
          <w:szCs w:val="30"/>
          <w:rtl/>
          <w:lang w:bidi="ar-IQ"/>
        </w:rPr>
      </w:pPr>
      <w:r w:rsidRPr="006B233B">
        <w:rPr>
          <w:rFonts w:ascii="Traditional Arabic" w:hAnsi="Traditional Arabic" w:cs="Traditional Arabic"/>
          <w:b/>
          <w:bCs/>
          <w:sz w:val="30"/>
          <w:szCs w:val="30"/>
          <w:rtl/>
          <w:lang w:bidi="ar-IQ"/>
        </w:rPr>
        <w:t>1. الحكم الرشيد (</w:t>
      </w:r>
      <w:r w:rsidRPr="006B233B">
        <w:rPr>
          <w:rFonts w:ascii="Traditional Arabic" w:hAnsi="Traditional Arabic" w:cs="Traditional Arabic"/>
          <w:b/>
          <w:bCs/>
          <w:sz w:val="30"/>
          <w:szCs w:val="30"/>
          <w:lang w:bidi="ar-IQ"/>
        </w:rPr>
        <w:t>Good Governance</w:t>
      </w:r>
      <w:r w:rsidRPr="006B233B">
        <w:rPr>
          <w:rFonts w:ascii="Traditional Arabic" w:hAnsi="Traditional Arabic" w:cs="Traditional Arabic"/>
          <w:b/>
          <w:bCs/>
          <w:sz w:val="30"/>
          <w:szCs w:val="30"/>
          <w:rtl/>
          <w:lang w:bidi="ar-IQ"/>
        </w:rPr>
        <w:t>):</w:t>
      </w:r>
    </w:p>
    <w:p w:rsidR="00464746" w:rsidRPr="006B233B" w:rsidRDefault="00464746" w:rsidP="00464746">
      <w:pPr>
        <w:autoSpaceDE w:val="0"/>
        <w:autoSpaceDN w:val="0"/>
        <w:adjustRightInd w:val="0"/>
        <w:spacing w:after="0" w:line="240" w:lineRule="auto"/>
        <w:ind w:firstLine="425"/>
        <w:jc w:val="lowKashida"/>
        <w:rPr>
          <w:rFonts w:ascii="Traditional Arabic" w:hAnsi="Traditional Arabic" w:cs="Traditional Arabic"/>
          <w:b/>
          <w:bCs/>
          <w:sz w:val="28"/>
          <w:szCs w:val="28"/>
        </w:rPr>
      </w:pPr>
      <w:r w:rsidRPr="006B233B">
        <w:rPr>
          <w:rFonts w:ascii="Traditional Arabic" w:hAnsi="Traditional Arabic" w:cs="Traditional Arabic"/>
          <w:b/>
          <w:bCs/>
          <w:sz w:val="28"/>
          <w:szCs w:val="28"/>
          <w:rtl/>
          <w:lang w:bidi="ar-IQ"/>
        </w:rPr>
        <w:t xml:space="preserve">وقد استخدم مصطلح  (الحكم الرشيد )  في بادئ الامر مرتبطا في مجال التنمية الاقتصادية  من قبل البنك الدولي  في تقريره حول التنمية في افريقيا جنوب الصحراء الصادر  في العام 1989 حيث استخدم </w:t>
      </w:r>
      <w:r w:rsidRPr="006B233B">
        <w:rPr>
          <w:rFonts w:ascii="Traditional Arabic" w:hAnsi="Traditional Arabic" w:cs="Traditional Arabic"/>
          <w:b/>
          <w:bCs/>
          <w:sz w:val="28"/>
          <w:szCs w:val="28"/>
          <w:rtl/>
          <w:lang w:bidi="ar-IQ"/>
        </w:rPr>
        <w:lastRenderedPageBreak/>
        <w:t>المفهوم  كمقاربة تحمل البعد السياسي والمؤسسي لاستراتيجيات التنمية وسياسة التعديل الهيكلي ومبادئ الحكم الرشيد التي تتضمن :الشفافية، والمساواة، ومكافحة الفساد، واحترام حقوق الانسان، و اللامركزية، و تقليص دور الدولة، وخفض النفقات العامة، وهذه المبادئ تم التأكيد عليها في تقارير البنك اللاحقة، كما اصبحت تشكل محتوى وعناصر للمشروطية في اطار اجتماع واشنطن ، وامتد استخدامها لتصبح على رأس اجندة مؤسسات التنمية الدولية الاخرى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8"/>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حيث وسعت واكدت المنظمات الدولية الاخرى على ضرورات الحكم الرشيد بابعاده الادارية والاقتصادية والسياسية </w:t>
      </w:r>
      <w:r w:rsidRPr="006B233B">
        <w:rPr>
          <w:rFonts w:ascii="Traditional Arabic" w:hAnsi="Traditional Arabic" w:cs="Traditional Arabic"/>
          <w:b/>
          <w:bCs/>
          <w:sz w:val="28"/>
          <w:szCs w:val="28"/>
          <w:rtl/>
        </w:rPr>
        <w:t>.</w:t>
      </w:r>
    </w:p>
    <w:p w:rsidR="00464746" w:rsidRPr="006B233B" w:rsidRDefault="00464746" w:rsidP="00464746">
      <w:pPr>
        <w:autoSpaceDE w:val="0"/>
        <w:autoSpaceDN w:val="0"/>
        <w:adjustRightInd w:val="0"/>
        <w:spacing w:after="0" w:line="240" w:lineRule="auto"/>
        <w:jc w:val="lowKashida"/>
        <w:rPr>
          <w:rFonts w:ascii="Traditional Arabic" w:hAnsi="Traditional Arabic" w:cs="Traditional Arabic"/>
          <w:b/>
          <w:bCs/>
          <w:sz w:val="30"/>
          <w:szCs w:val="30"/>
          <w:rtl/>
          <w:lang w:bidi="ar-IQ"/>
        </w:rPr>
      </w:pPr>
      <w:r w:rsidRPr="006B233B">
        <w:rPr>
          <w:rFonts w:ascii="Traditional Arabic" w:hAnsi="Traditional Arabic" w:cs="Traditional Arabic"/>
          <w:b/>
          <w:bCs/>
          <w:sz w:val="30"/>
          <w:szCs w:val="30"/>
          <w:rtl/>
          <w:lang w:bidi="ar-IQ"/>
        </w:rPr>
        <w:t>2. الحكم الاقتصادي العالمي (</w:t>
      </w:r>
      <w:r w:rsidRPr="006B233B">
        <w:rPr>
          <w:rFonts w:ascii="Traditional Arabic" w:hAnsi="Traditional Arabic" w:cs="Traditional Arabic"/>
          <w:b/>
          <w:bCs/>
          <w:sz w:val="30"/>
          <w:szCs w:val="30"/>
          <w:lang w:bidi="ar-IQ"/>
        </w:rPr>
        <w:t>Global Economic Governance</w:t>
      </w:r>
      <w:r w:rsidRPr="006B233B">
        <w:rPr>
          <w:rFonts w:ascii="Traditional Arabic" w:hAnsi="Traditional Arabic" w:cs="Traditional Arabic"/>
          <w:b/>
          <w:bCs/>
          <w:sz w:val="30"/>
          <w:szCs w:val="30"/>
          <w:rtl/>
          <w:lang w:bidi="ar-IQ"/>
        </w:rPr>
        <w:t>):</w:t>
      </w:r>
    </w:p>
    <w:p w:rsidR="00464746" w:rsidRPr="006B233B" w:rsidRDefault="00464746" w:rsidP="00464746">
      <w:pPr>
        <w:autoSpaceDE w:val="0"/>
        <w:autoSpaceDN w:val="0"/>
        <w:adjustRightInd w:val="0"/>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كما استخدم مفهوم الحكم في العلاقات الدولية مقترنا بالبعد الاقتصادي، ويرجع هذا الارتباط بين مفهوم الحكم وبين التطورات في الاقتصاد العالمي كما يرى (ريتشارد هيغت) - استاذ الاقتصاد السياسي الدولي-  بـ: " حالة اليأس المتزايد بشأن عدم التطابق بين تطورات التي يشهدها الاقتصاد العالمي في ظل العولمة الاقتصادية، بالمقارنة مع النظام السياسي العالمي " وفي ضوء ذلك يرى ( هيغت ) إن مفهوم الحكم العالمي يشير الى معنيين: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19"/>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الاول : تعزيز الفعالية والكفاءة في تقديم السلع العامة عبر حل مشكلات العمل الجماعي، وتنظيم الاقتصاد العالمي، ويمكن القول إنّ هذا النوع من الحكم الاقتصادي قد تعزز بعد الحرب العالمية الثانية عن طريق إقامة المؤسسات الاقتصادية (بريتون وودز)، ولكن لم تعد هذه المؤسسات كافية لحكم الاقتصاد العالمي، فقد أظهرت العولمة الاقتصادية المتسارعة والمشكلات التي نجمت عن الاقتصاد العالمي المفتوح، حاجة ملحة الى تطوير التعاون الاقتصادي العالمي وتعزيز كفاءة عمل المؤسسات الاقتصادية العالمية ،فضلا عن ضرورة إخضاعها للمسائلة الديمقراطية. فقد تصاعد الاهتمام بالحكم الاقتصادي العالمي وأصبح على قمة الاولويات الاقتصادية العالمية، خاصة بعدما اتضح بإنه لم يعد بمقدور اقتصادات الدول ولا حتى التكتلات الاقتصادية العالمية الاعتماد على الدول او آليات الاسواق وحدها لإدارة الاقتصاد العالمي والمحافظة على استقراره، ووضع معايير وأنظمة مشتركة لضبط اعمال الشركات العالمية عابرة القومية،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0"/>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وادارة وتنظيم العلاقات الاقتصادية والتجارية العالمية . </w:t>
      </w:r>
    </w:p>
    <w:p w:rsidR="00464746" w:rsidRPr="006B233B" w:rsidRDefault="00464746" w:rsidP="00464746">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الثاني : الحكم الاقتصادي العالمي  يرتبط بتعزيز الديمقراطية العالمية في المؤسسات التي تدير الاقتصاد العالمي، حيث يركز هذا المعنى على قضايا الشفافية والمساءلة المؤسسية، والسعي نحو ضمان العدالة العالمية، وتمثيل الفواعل الدولية غير الحكومية - وعلى وجه الخصوص منظمات المجتمع المدني العالمي - في هذه المؤسسات للتعبير عن مواطني العالم.</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1"/>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rPr>
          <w:rFonts w:ascii="Traditional Arabic" w:hAnsi="Traditional Arabic" w:cs="Traditional Arabic"/>
          <w:b/>
          <w:bCs/>
          <w:sz w:val="30"/>
          <w:szCs w:val="30"/>
          <w:rtl/>
          <w:lang w:bidi="ar-IQ"/>
        </w:rPr>
      </w:pPr>
      <w:r w:rsidRPr="006B233B">
        <w:rPr>
          <w:rFonts w:ascii="Traditional Arabic" w:hAnsi="Traditional Arabic" w:cs="Traditional Arabic"/>
          <w:b/>
          <w:bCs/>
          <w:sz w:val="30"/>
          <w:szCs w:val="30"/>
          <w:rtl/>
          <w:lang w:bidi="ar-IQ"/>
        </w:rPr>
        <w:t>3. الحكم العالمي من دون حكومة (</w:t>
      </w:r>
      <w:r w:rsidRPr="006B233B">
        <w:rPr>
          <w:rFonts w:ascii="Traditional Arabic" w:hAnsi="Traditional Arabic" w:cs="Traditional Arabic"/>
          <w:b/>
          <w:bCs/>
          <w:sz w:val="30"/>
          <w:szCs w:val="30"/>
          <w:lang w:bidi="ar-IQ"/>
        </w:rPr>
        <w:t>Global Governance Without Global Government</w:t>
      </w:r>
      <w:r w:rsidRPr="006B233B">
        <w:rPr>
          <w:rFonts w:ascii="Traditional Arabic" w:hAnsi="Traditional Arabic" w:cs="Traditional Arabic"/>
          <w:b/>
          <w:bCs/>
          <w:sz w:val="30"/>
          <w:szCs w:val="30"/>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يعد (جيمس روزناو) اول من استخدم مصطلح (الحكم العالمي من دون حكومة) - في بداية تسعينيات القرن الماضي - ليشير الى تصوره حول طبيعة النظام الدولي المتغير، و(الحكم العالمي من دون حكومة) وفقا لمفهوم (روزناو) يشرح إنّ استمرار النظام العالمي   لا يعتمد فقط على أنشطة الحكومات الوطنية،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2"/>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وانما هو أكثر شمولية من ذلك حيث يضم "المؤسسات الحكومية والرسمية الى جانب الآليات غير </w:t>
      </w:r>
      <w:r w:rsidRPr="006B233B">
        <w:rPr>
          <w:rFonts w:ascii="Traditional Arabic" w:hAnsi="Traditional Arabic" w:cs="Traditional Arabic"/>
          <w:b/>
          <w:bCs/>
          <w:sz w:val="28"/>
          <w:szCs w:val="28"/>
          <w:rtl/>
          <w:lang w:bidi="ar-IQ"/>
        </w:rPr>
        <w:lastRenderedPageBreak/>
        <w:t>الحكومية، آليات يتم بموجبها الايفاء بالاحتياجات والمتطلبات "وبذلك يعتقد (روزناو) بإمكانية الحكم في المجال العالمي من دون حكومة عالمية، وبعبارة اخرى فإن مفهوم الحكم العالمي يشير الى تنظيم العلاقات المترابطة في ظل غياب سلطة سياسية شاملة في النظام الدولي،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3"/>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وهكذا فإن   تصور الحكم بدون حكومة هو تصورالوظائف التي تعبر عن استجابة  للحاجات العالمية .</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وبذلك فقد اطر (روزناو) مفهوم الحكم - كما هو في داخل الدولة - بإطار واسع لم يعد يرتبط بمفهوم الحكومة العالمية، حيث اقر بوجود مستويات جديدة للحكم تستند ليس على الدول فحسب بل على اطراف وجهات فاعلة غير رسمية وغير حكومية جنبا الى جنب مع الفواعل الدولية الحكومية.</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واصبح مصطلح الحكم العالمي من دون حكومة - كما يقدمه الباحثون والمتخصصون في دراسة الحكم العالمي - مصطلحا متمايزا عن مصطلح (الحكومة العالمية) الذي يشير الى: " فكرة اتحاد البشرية جمعاء تحت سلطة سياسية واحدة مشتركة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4"/>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ويمكننا القول ان مصطلح (الحكم العالمي من دون حكومة) اريد في استخدامه تقديم بديل عن التصور الضيق للنظام في إطار العلاقات الدولية والذي كان يحدد بأنشطة الدولة والمنظمات والهيئات الحكومية الدولية، انطلاقا من حقيقة التغيير الحاصل في النظام الدولي وظهور المؤسسات والانظمة والقواعد التي تنتج عن وسائل وآليات رسمية وغير رسمية في ادارة وتنظيم مجالات عالمية متنوعة في ظل تزايد الترابط العالمي المعقد وتعدد وتنوع الجهات والاطراف الفاعلة - الحكومية وغير الحكومية - في السياسية العالمية. ولما اصبح من المعتاد لدى الدارسين التمييز بين مصطلحي (الحكومة و الحكم)، اخذ الدارسون يستخدمون مصطلح (الحكم العالمي) -اختصارا- للدلالة على معنى ومفهوم (الحكم العالمي من دون حكومة).</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وعلى الرغم من كثرة التعاريف الواردة حول مفهوم الحكم العالمي والتي افضت الى تعقيد الفهم المتحصل من استخدام مصطلح الحكم العالمي وصعوبة وضع صياغة نظرية واحدة، إلاّ إنه يمكننا ادراج ابرز تعريفات الحكم العالمي ليصار الى جمع الخصائص المشتركة للحكم ومحاولة وضع تعريف لمفهومه يحدد عناصره الرئيسة  :</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تعريف (لجنة الحكم العالمي) التي تألفت في العام 1992 بمساعدة الأمم المتحدة، وبتأييد من امينها العام الاسبق (بطرس غالي)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5"/>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والذي عدّ الحكم العالمي ظاهرة عالمية يجري ترسيخه في السياسة العالمية، حيث جاء في تعريفها لمفهوم الحكم العالمي بإنّه يشير الى : " مجموعة من الوسائل والطرق المختلفة التي يتبعها الافراد والمؤسسات (العامة والخاصة) لإدارة شؤونهم المشتركة، وهي عملية مستمرة يمكن من خلالها التوفيق بين المصالح المتعارضة او المتنوعة والاضطلاع بالاعمال التعاونية، ويشمل الحكم العالمي المؤسسات والانظمة الرسمية المخولة في فرض الإمتثال، وكذلك الترتيبات غير الرسمية التي اتفق الناس والمؤسسات عليها، او ترى انها تتفق مع مصلحتها".</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وبحسب رأي (كوبياشي ماكاتو)- استاذ العلاقات الدولية في جامعة ريتسوميكان اليابانية - يستند تصور (لجنة الحكم العالمي) النظري لمفهوم الحكم العالمي الى اساسين الاول هو: ان نظرية الحكم العالمي  تؤكد على ضرورة استحداث  نوع من النظام على المستوى العالمي لحاجة العالم الى القواعد والقوانين والانظمة التي تسير قضاياه، ولكن ذلك لا يعني الحاجة إلى إنشاء </w:t>
      </w:r>
      <w:r w:rsidRPr="006B233B">
        <w:rPr>
          <w:rFonts w:ascii="Traditional Arabic" w:hAnsi="Traditional Arabic" w:cs="Traditional Arabic"/>
          <w:b/>
          <w:bCs/>
          <w:sz w:val="28"/>
          <w:szCs w:val="28"/>
          <w:rtl/>
          <w:lang w:bidi="ar-IQ"/>
        </w:rPr>
        <w:lastRenderedPageBreak/>
        <w:t xml:space="preserve">حكومة عالمية ، اما الاساس الثاني هو: ان الحكم العالمي بناء شامل يتضمن: " آليات حكم الناس أي الحكومة ، فضلا عن آليات الحكم الخاصّة التي ينهض بها الفاعلين في القطاعات الخاصة بالإضافة إلى الأفراد "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7"/>
      </w:r>
      <w:r w:rsidRPr="006B233B">
        <w:rPr>
          <w:rFonts w:ascii="Traditional Arabic" w:hAnsi="Traditional Arabic" w:cs="Traditional Arabic"/>
          <w:b/>
          <w:bCs/>
          <w:sz w:val="28"/>
          <w:szCs w:val="28"/>
          <w:vertAlign w:val="superscript"/>
          <w:rtl/>
          <w:lang w:bidi="ar-IQ"/>
        </w:rPr>
        <w:t>)</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اما (توماس جي وايس) - أُستاذ العلاقات الدولية والحكم العالمي في جامعة نيويورك - فقد عرّف الحكم العالمي بأنّه : " الجهود الجماعية التي تبذل لتبيان أوفهم أو معالجة المشكلات العالمية التي يستعصي على كل دولة على حدة حلها " و يؤكد (وايس) بأن تعريف الحكم يشير الى " مجموع المؤسسات والآليات والعلاقات والأجهزة الرسمية وغير الرسمية التي تربط فيما بين الدول والأسواق والمواطنين، والمنظمات الحكومية الدولية وغير الحكومية، والتي تُستخدم للإفصاح عن المصالح الجماعية وتحديد الحقوق والواجبات وتسوية الخلافات</w:t>
      </w:r>
      <w:r w:rsidRPr="006B233B">
        <w:rPr>
          <w:rFonts w:ascii="Traditional Arabic" w:hAnsi="Traditional Arabic" w:cs="Traditional Arabic"/>
          <w:b/>
          <w:bCs/>
          <w:sz w:val="28"/>
          <w:szCs w:val="28"/>
          <w:lang w:bidi="ar-IQ"/>
        </w:rPr>
        <w:t xml:space="preserve">" </w:t>
      </w:r>
      <w:r w:rsidRPr="006B233B">
        <w:rPr>
          <w:rFonts w:ascii="Traditional Arabic" w:hAnsi="Traditional Arabic" w:cs="Traditional Arabic"/>
          <w:b/>
          <w:bCs/>
          <w:sz w:val="28"/>
          <w:szCs w:val="28"/>
          <w:rtl/>
          <w:lang w:bidi="ar-IQ"/>
        </w:rPr>
        <w:t xml:space="preserve">.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8"/>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وطبقا لرأي (وايس) يتضمن الحكم العالمي مجموعة متنوعة وواسعة من الترتيبات والممارسات التي تهدف الى ادارة وتنظيم القضايا العالمية وحل المشكلات العالمية، والتي قد تكون غير رسمية - مثل الممارسات والمبادئ التوجيهية المعيارية - وقد تكون هذه الترتيبات اكثر رسمية وتأخذ شكل القواعد الملزمة- مثل القوانين والمعاهدات- او شكل الانشطة التي تقوم بها المؤسسات والمنظمات الدولية في إدارة الشئون الدولية / الجماعية.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29"/>
      </w:r>
      <w:r w:rsidRPr="006B233B">
        <w:rPr>
          <w:rFonts w:ascii="Traditional Arabic" w:hAnsi="Traditional Arabic" w:cs="Traditional Arabic"/>
          <w:b/>
          <w:bCs/>
          <w:sz w:val="28"/>
          <w:szCs w:val="28"/>
          <w:vertAlign w:val="superscript"/>
          <w:rtl/>
          <w:lang w:bidi="ar-IQ"/>
        </w:rPr>
        <w:t>)</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في حين اكد ( جيمس روزناو )، على إن الحكم العالمي ما هو إلاّ: " نظام من القواعد المقبولة من قبل الأغلبية، يتكون من عناصر رئيسية هي: القواعد، والأدوار والمسؤوليات والمسائلة والعمليات"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0"/>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وبحسب (روزناو) إن هذا النظام  تقوم به مستويات وفواعل عدة رسمية وغير رسمية ، والتي تستخدم آليات التنظيم ، وتلجأ الى المطالبة بتحديد الاهداف، واعداد المبادئ التوجيهية او المعايير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1"/>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وتبعا لذلك يعتقد (روزناو) بأن " نظم الحكم تكتسب السلطة في مجموعة متنوعة من الطرق، تحدد بمجموعة الآليات والهياكل الرسمية كالمؤسسات الدولية والمعاهدات والصكوك الدولية وغيرها، الى جانب العمليات التي يتم إنشاؤها بشكل غير رسمي من خلال الممارسات المتكررة والتي تكتسب الحجية على الرغم من أنها قد لا تكون مقررة رسميا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2"/>
      </w:r>
      <w:r w:rsidRPr="006B233B">
        <w:rPr>
          <w:rFonts w:ascii="Traditional Arabic" w:hAnsi="Traditional Arabic" w:cs="Traditional Arabic"/>
          <w:b/>
          <w:bCs/>
          <w:sz w:val="28"/>
          <w:szCs w:val="28"/>
          <w:vertAlign w:val="superscript"/>
          <w:rtl/>
          <w:lang w:bidi="ar-IQ"/>
        </w:rPr>
        <w:t>)</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 xml:space="preserve">وبالمعنى نفسه تصف (كورنيليا باير) الحكم العالمي بإنّه: " نظام من القواعد تضعها مجموعة من الجهات والاطراف الفاعلة في مستويات متعددة في ظل غياب السلطة المركزية العالمية "، وبعبارة اخرى فان الحكم العالمي يتمثل بـالقدرة على " ادارة المجال العالمي السياسي والاقتصادي في ظل غياب الدولة العالمية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3"/>
      </w:r>
      <w:r w:rsidRPr="006B233B">
        <w:rPr>
          <w:rFonts w:ascii="Traditional Arabic" w:hAnsi="Traditional Arabic" w:cs="Traditional Arabic"/>
          <w:b/>
          <w:bCs/>
          <w:sz w:val="28"/>
          <w:szCs w:val="28"/>
          <w:vertAlign w:val="superscript"/>
          <w:rtl/>
          <w:lang w:bidi="ar-IQ"/>
        </w:rPr>
        <w:t>)</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 xml:space="preserve">اما (روبرت كوهن) فإنه يرى بإن الحكم  العالمي يشير الى " وضع القواعد وممارسة السلطة - ضمن مجال معين من النشاط - على نطاق عالمي، ولكن ليس بالضرورة عن طريق الكيانات التي خولت بموجب اتفاق بين الدول، فالحكم العالمي يمكن أن تمارسه، اطراف متعددة رسمية وغير رسمية "،ومن ثم فإن الحكم العالمي يشمل" التفاعلات الاستراتيجية بين الكيانات- الاطراف الفاعلة –التي لم يتم ترتيبها في تسلسل هرمي رسمي على المستوى العالمي - لأنه لا توجد حكومة عالمية ولا دستور عالمي - ولذلك غالبا ما ينظر إلى الكيانات التي تمارس السلطة وتصنع القواعد بأنها غير </w:t>
      </w:r>
      <w:r w:rsidRPr="006B233B">
        <w:rPr>
          <w:rFonts w:ascii="Traditional Arabic" w:hAnsi="Traditional Arabic" w:cs="Traditional Arabic"/>
          <w:b/>
          <w:bCs/>
          <w:sz w:val="28"/>
          <w:szCs w:val="28"/>
          <w:rtl/>
          <w:lang w:bidi="ar-IQ"/>
        </w:rPr>
        <w:lastRenderedPageBreak/>
        <w:t>مخول للقيام بذلك بالاتفاق العام لذا ينظر الى أفعالهم على أنها غير شرعية"،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4"/>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ومن هنا تنشأ مشكلة الشرعية في الحكم العالمي.</w:t>
      </w:r>
    </w:p>
    <w:p w:rsidR="00464746" w:rsidRDefault="00464746" w:rsidP="00464746">
      <w:pPr>
        <w:numPr>
          <w:ilvl w:val="0"/>
          <w:numId w:val="1"/>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وكذلك ينظر (ديفيدهيلد)- استاذ العلاقات الدولية في جامعة دورهام البريطانية- الى الحكم العالمي من منطلق تنوع الفواعل الاجتماعية ، فالحكم العالمي - بحسب هيلد-"لا يشمل فقط المؤسسات والمنظمات الرسمية التي يتم من خلالها خلق المعايير والقواعد للحفاظ على النظام العالمي(هذه المؤسسات تضم مؤسسات الدولة ، و العلاقات التعاونية ما بين الحكومات.. الخ)، لكن ايضا المنظمات الشبكية وجماعات الضغط (التي تضم : الشركات العالمية، والحركات الاجتماعية عبر الوطنية ، والمنظمات الدولية غير الحكومية ..الخ) ،والتي لها تأثير مباشر على سير النظام الحكومي وتحقيق الاهداف الاستراتيجية للكيانات عبر الوطنية" .</w:t>
      </w:r>
    </w:p>
    <w:p w:rsidR="00464746" w:rsidRPr="006B233B" w:rsidRDefault="00464746" w:rsidP="00464746">
      <w:pPr>
        <w:numPr>
          <w:ilvl w:val="0"/>
          <w:numId w:val="1"/>
        </w:numPr>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اما بصدد اسهامات الباحثين العرب في تعريف الحكم العالمي، نجد ان الاستاذ (مراد بن سعيد) يرى ان مفهوم الحكم العالمي يشير الى : " تلك الترتيبات والاجراءات لحكم العالم من خلال مختلف المؤسسات والفاعلين الذين يتعدون وحدة التحليل الدولتية ، سواء على المستويات الوطنية المحلية ، أو على مستوى السياسة الدولية بطريقة تسمح بعرض شبكة التفاعلات البينية لمختلف اقطاب الحكم في اطار مجموعة من المبادئ التي تكفل وضع ترتيبات ضبطية للمشكلات العالمية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5"/>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425"/>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وفي ضوء ما تقدم يتبين بأن مفهوم الحكم العالمي بحسب ما تضمنته التعاريف السابقة يشير الى عملية تسيير وادارة النظام العالمي، ترتكز على اساس القدرات والامكانات التي تتمتع بها الدول والفواعل الحكومية وغير الحكومية، وتتخذ هذه العملية اشكالا متعددة للتنسيق والتعاون متعدد المستويات بين جميع الاطراف المشاركة تقوم على اساس إنشاء المؤسسات والانظمة والقواعد العالمية، لغرض تنظيم الشؤون العالمية وحل المشكلات التي تواجه العالم، واعتماد مبادئ وقيم الديمقراطية والمسائلة.   </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المبحث الثاني: تحول السلطة في السياسة العالمية ومظاهر الحكم العالمي:</w:t>
      </w:r>
    </w:p>
    <w:p w:rsidR="00464746" w:rsidRPr="006B233B" w:rsidRDefault="00464746" w:rsidP="00464746">
      <w:pPr>
        <w:spacing w:after="0" w:line="240" w:lineRule="auto"/>
        <w:ind w:firstLine="720"/>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يمكن القول ان دراسة الحكم  في إطار السياسية العالمية شهدت تحولين اساسيين الاول هو الانتقال من الحكم الدولي القائم على اسـس مركزية وسلطة الدولة في إدارة وتسيير الشؤون الدولية الى الحكم العالمي الذي يشير الى تعددية الجهات والاطراف المساهمة في إدارة وتنظيم وتوجيه ومراقبة تسيير الشؤون العالمية عن طريق الاسهام في المؤسسات والانظمة ووضع القواعد والمعايير والقيم الموجه للسياسة العالمية في  مجالاتها المختلفة، إما التحول الآخر فيرتبط بالتحول من فكرة الحكومة العالمية المستندة على اساس إقامة سلطة عالمية مركزية بديلة عن النظام الدولي الفوضوي الى فكرة الحكم العالمي غير الهرمي وهذا ما سنناقشه تباعا.</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 xml:space="preserve">اولا: التحول من الحكم الدولي الى الحكم العالمي :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لا شك بأنّ الحكم كأداة لتسيير وتنظيم الشئون الدولية، قد بدأ منذ بداية الاتصالات والتفاعلات بين المجتمعات البشرية وتكويناتها السياسية حتى قبل ظهور النظام الدولي بمفهومه الحديث.</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lastRenderedPageBreak/>
        <w:t>فقد تطور الحكم - على وفق هذا المفهوم-  مع زيادة الاتصالات والتفاعلات التي كانت تتمثل بالتجارة وحركات الاستكشاف والتبشير، والتوسع الإمبراطوري، ومع ذلك فلم تظهر المحاولات الجادة لتنظيم الاتصالات والتفاعلات الدولية إلاّ حديثا ، وتزايد الحاجة اليها في سياق تطورات العولمة المعاصرة ، ولئن كانت فجوة الحكم - غياب السلطة او السلطات العالمية- قد تسببت في احداث الازمات والصراع عبر التاريخ ، فإنّ الفجوة بين العولمة المعاصرة والحكم  باتت اكثر تهديدا للامن العالمي مما سبق،</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الامر الذي استوجب إعادة النظر في كيفية تسيير الشؤون الدولية في ظل النتائج التي تمخضت عن العولمة والتغيير في طبيعة النظام العالمي.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إنّ الحكم في إطار السياسة الدولية كان ينظر اليه بأشكال مختلفة مثل: "ممارسة السلطة والهيمنة أو توزيع القوة، وقد ارتبط الحكم في جوهره بمفاهيم النظام واتخاذ القرارات، وفي ضوء ذلك  فإن الفوضى أو غياب النظام يشير الى معنى معاكس للحكم الذي يشير- في معناه العام - الى عالم منظم تكون فيه القواعد واضحة وملزمة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7"/>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ويكشف تتبع ودراسة تاريخ العلاقات الدولية والنظام السياسي الدولي في مراحل تطوره المختلفة عن حقيقة وجود نماذج مختلفة من الحكم على المستوى الدولي، إذ " إن ممارسة السلطة على المستوى القاري أو على المستوى العالمي تظهر في ثلاثة أشكال من انظمة الحكم "</w:t>
      </w:r>
      <w:r w:rsidRPr="006B233B">
        <w:rPr>
          <w:rFonts w:ascii="Traditional Arabic" w:hAnsi="Traditional Arabic" w:cs="Traditional Arabic"/>
          <w:b/>
          <w:bCs/>
          <w:sz w:val="28"/>
          <w:szCs w:val="28"/>
          <w:vertAlign w:val="superscript"/>
          <w:rtl/>
          <w:lang w:bidi="ar-IQ"/>
        </w:rPr>
        <w:t xml:space="preserve"> (</w:t>
      </w:r>
      <w:r w:rsidRPr="006B233B">
        <w:rPr>
          <w:rStyle w:val="EndnoteReference"/>
          <w:rFonts w:ascii="Traditional Arabic" w:hAnsi="Traditional Arabic" w:cs="Traditional Arabic"/>
          <w:b/>
          <w:bCs/>
          <w:sz w:val="28"/>
          <w:szCs w:val="28"/>
          <w:rtl/>
          <w:lang w:bidi="ar-IQ"/>
        </w:rPr>
        <w:endnoteReference w:id="38"/>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 هي :</w:t>
      </w:r>
    </w:p>
    <w:p w:rsidR="00464746" w:rsidRDefault="00464746" w:rsidP="00464746">
      <w:pPr>
        <w:numPr>
          <w:ilvl w:val="0"/>
          <w:numId w:val="2"/>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 xml:space="preserve">نظام الهيمنة من قبل قوة واحدة (أو تحالف قوى) ويتمثل هذا النظام بالترتيبات والتسويات التي تعرف بـ( السلام الامبراطوري- </w:t>
      </w:r>
      <w:r w:rsidRPr="006B233B">
        <w:rPr>
          <w:rFonts w:ascii="Traditional Arabic" w:hAnsi="Traditional Arabic" w:cs="Traditional Arabic"/>
          <w:b/>
          <w:bCs/>
          <w:sz w:val="28"/>
          <w:szCs w:val="28"/>
          <w:lang w:bidi="ar-IQ"/>
        </w:rPr>
        <w:t>Pax Empire</w:t>
      </w:r>
      <w:r w:rsidRPr="006B233B">
        <w:rPr>
          <w:rFonts w:ascii="Traditional Arabic" w:hAnsi="Traditional Arabic" w:cs="Traditional Arabic"/>
          <w:b/>
          <w:bCs/>
          <w:sz w:val="28"/>
          <w:szCs w:val="28"/>
          <w:rtl/>
          <w:lang w:bidi="ar-IQ"/>
        </w:rPr>
        <w:t>)، وعادة ما تكون هذه  التسويات مفروضة جراء الاستيلاء أو ممارسة قوة متفوقة ،كما هو الحال في سلام روما والسلام البريطاني، وعلى وفق هذا النظام تفرض وتملي القوة المهيمنة (أو تحالف القوى) على جميع الاطراف الاخرى نظاما سلميا وفقا لشروطها، وبذلك فإن معنى السلام (</w:t>
      </w:r>
      <w:r w:rsidRPr="006B233B">
        <w:rPr>
          <w:rFonts w:ascii="Traditional Arabic" w:hAnsi="Traditional Arabic" w:cs="Traditional Arabic"/>
          <w:b/>
          <w:bCs/>
          <w:sz w:val="28"/>
          <w:szCs w:val="28"/>
          <w:lang w:bidi="ar-IQ"/>
        </w:rPr>
        <w:t>Pax</w:t>
      </w:r>
      <w:r w:rsidRPr="006B233B">
        <w:rPr>
          <w:rFonts w:ascii="Traditional Arabic" w:hAnsi="Traditional Arabic" w:cs="Traditional Arabic"/>
          <w:b/>
          <w:bCs/>
          <w:sz w:val="28"/>
          <w:szCs w:val="28"/>
          <w:rtl/>
          <w:lang w:bidi="ar-IQ"/>
        </w:rPr>
        <w:t>) هنا يتضمن : فرض النظام والقانون من قبل السلطة أو القوة المهيمنة، ولكن النظام والقانون في هذا السلام ليس ناجما عن توافق في المصالح والاهداف وإنّما مفروض بالقوة، لذا فإنّه من المتوقع أن تنتهي جميع الترتيبات والقواعد والانظمة التي فرضتها القوة المهيمنة بمجرد زوال أو ضعف هذه القوة</w:t>
      </w:r>
      <w:r w:rsidRPr="006B233B">
        <w:rPr>
          <w:rFonts w:ascii="Traditional Arabic" w:hAnsi="Traditional Arabic" w:cs="Traditional Arabic"/>
          <w:b/>
          <w:bCs/>
          <w:sz w:val="28"/>
          <w:szCs w:val="28"/>
          <w:lang w:bidi="ar-IQ"/>
        </w:rPr>
        <w:t>.</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39"/>
      </w:r>
      <w:r w:rsidRPr="006B233B">
        <w:rPr>
          <w:rFonts w:ascii="Traditional Arabic" w:hAnsi="Traditional Arabic" w:cs="Traditional Arabic"/>
          <w:b/>
          <w:bCs/>
          <w:sz w:val="28"/>
          <w:szCs w:val="28"/>
          <w:vertAlign w:val="superscript"/>
          <w:rtl/>
          <w:lang w:bidi="ar-IQ"/>
        </w:rPr>
        <w:t>)</w:t>
      </w:r>
      <w:r>
        <w:rPr>
          <w:rFonts w:ascii="Traditional Arabic" w:hAnsi="Traditional Arabic" w:cs="Traditional Arabic" w:hint="cs"/>
          <w:b/>
          <w:bCs/>
          <w:sz w:val="28"/>
          <w:szCs w:val="28"/>
          <w:rtl/>
          <w:lang w:bidi="ar-IQ"/>
        </w:rPr>
        <w:t>.</w:t>
      </w:r>
    </w:p>
    <w:p w:rsidR="00464746" w:rsidRDefault="00464746" w:rsidP="00464746">
      <w:pPr>
        <w:numPr>
          <w:ilvl w:val="0"/>
          <w:numId w:val="2"/>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نظام توازن القوى، وقد  ظهر هذا النظام عقب ابرام معاهدة ويستيفاليا في العام 1648 وقد ارتكز على مبدأ سيادة الدولة القومية ومبدأ عدم التدخل، وفي ظل نظام توازن القوى ليس هناك قوة وحيدة مهيمنة يمكنها أن تفرض الحكم على العالم، حيث تحد قوة اي دولة من قبل الدول الاخرى وتمنعها من التوسع والهيمنة، وتحل الصراعات ما بين الدول في إطار التفاوض وإذا لم تنجح المفاوضات يتم اللجوء الى الحرب ، فالحرب هي وسيلة نظام توازن القوى في حفظ النظام ، وبذلك فإنّ فرض الحل في ظل هذا النظام  لا يكون خارج النظام أو عن طريق سلطة عليا فوق الدول.</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0"/>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color w:val="222222"/>
          <w:sz w:val="28"/>
          <w:szCs w:val="28"/>
          <w:rtl/>
        </w:rPr>
        <w:t xml:space="preserve"> ومنذُ ظهور النظام الدولي القائم على اساس توازن القوى بين الدول الفاعلة فيه (القوى الكبرى) اصبحت هذه القوى الركيزة الأساسية والمهمة في وجود واستمرار النظام السياسي الدولي، وذلك لأنه لم يكن هناك سلطة او سلطات دولية مركزية عليا دائمة وفعالة يمكنها أن تفرض هذا التوازن، وتحفظ الامن و السلام الدولي، ولذا فقد مَثّل</w:t>
      </w:r>
      <w:r w:rsidRPr="006B233B">
        <w:rPr>
          <w:rFonts w:ascii="Traditional Arabic" w:hAnsi="Traditional Arabic" w:cs="Traditional Arabic"/>
          <w:b/>
          <w:bCs/>
          <w:sz w:val="28"/>
          <w:szCs w:val="28"/>
          <w:rtl/>
          <w:lang w:bidi="ar-IQ"/>
        </w:rPr>
        <w:t xml:space="preserve"> نظام توازن القوى الاوروبي الحل الأمثل بين خيارين هما فوضى الصراعات والحروب او العودة الى نظام الامبراطورية.</w:t>
      </w:r>
    </w:p>
    <w:p w:rsidR="00464746" w:rsidRPr="006B233B" w:rsidRDefault="00464746" w:rsidP="00464746">
      <w:pPr>
        <w:numPr>
          <w:ilvl w:val="0"/>
          <w:numId w:val="2"/>
        </w:numPr>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lastRenderedPageBreak/>
        <w:t xml:space="preserve">النظام القائم على الترتيبات المسبقة لتوزيع السلطة: في هذا النظام يتم توزيع السلطة من خلال مجموعة من المعايير يتم ترتيبها مسبقا، ويعد النظام الفيدرالي أبرز مثال على هذا النظام، حيث تحدد وبوضوح اختصاصات الحكومة المركزية والوحدات الفرعية (الولايات او المقاطعات) بموجب الدستور الذي يعد الوثيقة الرئيسة التي تضطلع بمهمة وضع الترتيبات المسبقة لتوزيع السلطة.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1"/>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فقد أوجد النظام الفيدرالي حلا لمعضلة التعارض بين سيادة الدول، وسلطة الحكومة المركزية عبر التوفيق بينهما، وقد اكتسبت الفيدرالية - بوصفها نظرية تكامل اقليمي او عالمي- مكانتها ضمن أفضل نماذج الحكم من خلال رؤية الآثار الايجابية للفيدرالية في تطبيقاتها الوطنية، ويجادل أنصار الفيدرالية بأن التوتر المتأصل بين المركز والمحيط ، وجدلية  " الوحدة من خلال التنوع"، افتراضات عملية مناسبة لتوحيد الجهود بين الدول، وقد مثل نجاح  تجربة النظام السياسي للولايات المتحدة الامريكية نموذجا استند اليه اغلب دعاة الاتحاد الفيدرالي العالمي، ولكن الاختلاف بين البيئتين الدولية والمحلية، أسهمت في فشل إمكانية  قيام نظام حكم فيدرالي على المستوى الدولي.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2"/>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ومع إن  النظام الدولي قد إتخذ وسائل عدة للحد من الفوضى الدولية ، ارتكزت على اساس  نظام توازن القوى ،إلا إن الدول عمدت  الى التعاون ايضا لتطوير القواعد القانونية عن طريق  المؤتمرات الدولية  وتأسيس الاتحادات الدولية برضا الدول واتفاقها،  </w:t>
      </w:r>
      <w:r w:rsidRPr="006B233B">
        <w:rPr>
          <w:rFonts w:ascii="Traditional Arabic" w:hAnsi="Traditional Arabic" w:cs="Traditional Arabic"/>
          <w:b/>
          <w:bCs/>
          <w:sz w:val="28"/>
          <w:szCs w:val="28"/>
          <w:vertAlign w:val="superscript"/>
          <w:lang w:bidi="ar-IQ"/>
        </w:rPr>
        <w:t xml:space="preserve"> </w:t>
      </w:r>
      <w:r w:rsidRPr="006B233B">
        <w:rPr>
          <w:rFonts w:ascii="Traditional Arabic" w:hAnsi="Traditional Arabic" w:cs="Traditional Arabic"/>
          <w:b/>
          <w:bCs/>
          <w:sz w:val="28"/>
          <w:szCs w:val="28"/>
          <w:rtl/>
          <w:lang w:bidi="ar-IQ"/>
        </w:rPr>
        <w:t>ثم توسعت فيما بعد بنظام المؤتمرات الدولية وقد اثمر تطور التعاون الدولي بإقامة وانشاء المنظمات الدولية، وعلى أثر إندلاع الحربين العالميتين بدء عصر التنظيم الدولي الشامل بإنشاء عصبة الامم اولا ومن ثم الامم المتحدة، وقد مثل ذلك تجربة مهمة لنظام كونفدرالية الدول القومية التي نادى بها الفيلسوف (ايمانويل كانت)،</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3"/>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وبذلك يعد تطور التنظيم الدولي متمثلا بالمنظمات الدولية والوكالات المتخصصة والمنظمات الاقليمية مقدمة مهمة للحكم في السياسة الدولية المبني على أساس إتفاق وتعاون الدول لوضع ترتيبات وقواعد لتنظيم الشؤون الدولية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وازاء هذا الواقع فإنّ الحكم في النظام الدولي  ظل يوسم بـ( الحكم الدولي)، اي إنه ظل يمثل" نتاجا من شبكة غير هرمية من المؤسسات الدولية المترابطة - والتي تكون في الغالب مؤسسات حكومية -  والتي تنظم سلوك الدول والجهات والاطراف الفاعلة على المستوى الدولي  في المجالات والقضايا المختلفة في السياسة العالمية "، على العكس من  الحكم العالمي الذي يمثل " نتاج امن شبكة غير هرمية من المؤسسات الدولية والعابرة للحدود: ليس فقط المنظمات الحكومية الدولية والأنظمة الدولية ولكن يشتمل أيضا على الأنظمة عبر الوطنية التي تنظم سلوك الفاعلين "، وهكذا وعلى النقيض من الحكم الدولي يتميز الحكم العالمي بزيادة مشاركة الجهات والاطراف الفاعلة غير الحكومية في عملية و ضع المعايير والقواعد في السياسة العالمية، ومراقبة مدى الالتزام بها من قبل الفاعلين من الدول والاطراف والجهات غير الحك</w:t>
      </w:r>
      <w:r>
        <w:rPr>
          <w:rFonts w:ascii="Traditional Arabic" w:hAnsi="Traditional Arabic" w:cs="Traditional Arabic"/>
          <w:b/>
          <w:bCs/>
          <w:sz w:val="28"/>
          <w:szCs w:val="28"/>
          <w:rtl/>
          <w:lang w:bidi="ar-IQ"/>
        </w:rPr>
        <w:t>ومية</w:t>
      </w:r>
      <w:r w:rsidRPr="006B233B">
        <w:rPr>
          <w:rFonts w:ascii="Traditional Arabic" w:hAnsi="Traditional Arabic" w:cs="Traditional Arabic"/>
          <w:b/>
          <w:bCs/>
          <w:sz w:val="28"/>
          <w:szCs w:val="28"/>
          <w:rtl/>
          <w:lang w:bidi="ar-IQ"/>
        </w:rPr>
        <w:t>.</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4"/>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ويمكن القول إن التحول من الحكم الدولي الى الحكم العالمي يرتبط بمجموعة اسباب في مقدمتها :</w:t>
      </w:r>
    </w:p>
    <w:p w:rsidR="00464746" w:rsidRDefault="00464746" w:rsidP="00464746">
      <w:pPr>
        <w:numPr>
          <w:ilvl w:val="0"/>
          <w:numId w:val="3"/>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 xml:space="preserve">إن مؤسسات الحكم الدولي التي نمت وتطورت في السنين الماضية، وخاصة بعد الحرب العالمية الثانية اصبحت تواجه بيئة عالمية مختلفة وفاعلين متعددين وتحديات ومشكلات متنوعة على المستوى العالمي الامر الذي بيّن حقيقة وجود ثغرات في انظمة الحكم الدولي التي لا يمكنها </w:t>
      </w:r>
      <w:r w:rsidRPr="006B233B">
        <w:rPr>
          <w:rFonts w:ascii="Traditional Arabic" w:hAnsi="Traditional Arabic" w:cs="Traditional Arabic"/>
          <w:b/>
          <w:bCs/>
          <w:sz w:val="28"/>
          <w:szCs w:val="28"/>
          <w:rtl/>
          <w:lang w:bidi="ar-IQ"/>
        </w:rPr>
        <w:lastRenderedPageBreak/>
        <w:t>التعامل بشكل كاف مع هذه البيئة العالمية المتغيرة وما نجم عنها من آثار تفوق قدرة الدول او وكالاتها في التعامل معها بنفس الطرق القديمة ، الامر الذي يدفع خطوة نحو تعزيز الحكم العالمي.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5"/>
      </w:r>
      <w:r w:rsidRPr="006B233B">
        <w:rPr>
          <w:rFonts w:ascii="Traditional Arabic" w:hAnsi="Traditional Arabic" w:cs="Traditional Arabic"/>
          <w:b/>
          <w:bCs/>
          <w:sz w:val="28"/>
          <w:szCs w:val="28"/>
          <w:vertAlign w:val="superscript"/>
          <w:rtl/>
          <w:lang w:bidi="ar-IQ"/>
        </w:rPr>
        <w:t>)</w:t>
      </w:r>
    </w:p>
    <w:p w:rsidR="00464746" w:rsidRDefault="00464746" w:rsidP="00464746">
      <w:pPr>
        <w:numPr>
          <w:ilvl w:val="0"/>
          <w:numId w:val="3"/>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ضعف قدرة الدولة واجهزتها في الحكم على المستويين المحلي والعالمي، فقد احاط  الضعف بنموذج الحكومة التقليدي عن طريق تراجع أدوارها المؤسسية وسلطاتها التنفيذية في حكم المجتمع ودعم مصالحه العامة، ففي ظل التطورات العالمية والآثار التي تركتها العولمة -متعددة الابعاد- على المجتمعات ، بات من الصعب على حكومات الدول الوفاء بالالتزامات والمسؤوليات المجتمعية وتحقيق الرفاهية ، وبالنتيجة تحركت منظمات المجتمع المدني واصحاب المصالح والشركات والجماعات لملء الفراغ الذي يتركه تراجع نموذج الحكومة المركزية عن طريق ممارسة وظائف متعددة في توفير السلع العامة وادارة قطاعات متنوعة كانت في السابق حكرا على الحكومة المركزية، ناهيك عن ممارسة الضغط والتأثير والرقابة على الحكومة ، في حين اصبح (حكم الحكومة) يركز على الجوانب الأكثر إستراتيجية للدولة</w:t>
      </w:r>
      <w:r>
        <w:rPr>
          <w:rFonts w:ascii="Traditional Arabic" w:hAnsi="Traditional Arabic" w:cs="Traditional Arabic"/>
          <w:b/>
          <w:bCs/>
          <w:sz w:val="28"/>
          <w:szCs w:val="28"/>
          <w:rtl/>
          <w:lang w:bidi="ar-IQ"/>
        </w:rPr>
        <w:t>.</w:t>
      </w:r>
    </w:p>
    <w:p w:rsidR="00464746" w:rsidRPr="006B233B" w:rsidRDefault="00464746" w:rsidP="00464746">
      <w:pPr>
        <w:numPr>
          <w:ilvl w:val="0"/>
          <w:numId w:val="3"/>
        </w:numPr>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ادت العولمة والتطورات التكنولوجية الى زيادة تأثير فاعلون فوق وما بين وعبر الدول في  السياسة العالمية وفي عملية صنع القرارات ووضع المعايير والانظمة  في مختلف المجالات من بينها الشركات عابرة القومية وقوى السوق والمؤسسات المالية والتجارية العالمية والملتقيات والمجموعات الاقتصادية الكبرى، فضلا عن المنظمات والحركات الاجتماعية العالمية، وافضى ذلك الى ضعف تراجع في قدرة الدولة في تسيير الشؤون العالمية ووضع الانظمة والقواعد، حيث اصبحت الدولة شريكا إلى جانب فاعلين آخرين في حكم السياسة العالمية .</w:t>
      </w:r>
    </w:p>
    <w:p w:rsidR="00464746" w:rsidRPr="006B233B" w:rsidRDefault="00464746" w:rsidP="00464746">
      <w:pPr>
        <w:autoSpaceDE w:val="0"/>
        <w:autoSpaceDN w:val="0"/>
        <w:adjustRightInd w:val="0"/>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وعلى وفق ذلك يمكننا القول ان الحكم الدولي الذي تتخذ فيه الدولة القومية مكانة مركزية في تسيير الشؤون العامة وادارة التفاعلات والاتصالات فيما بين الدول عبر وسائلها التقليدية يشهد تحولا الى نظام الحكم العالمي حيث تتراجع فيه سلطة الدولة في تسيير الشؤون العامة وادارة وتنظيم القضايا العالمية لصالح تعددية الفواعل المشاركة في الحكم واختلاف طريقة ممارسة الحكم ونطاقه.</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 xml:space="preserve">ثانيا : التحول من الحكومة العالمية الى الحكم العالمي :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تعود البدايات الاولى لدراسة الحكم العالمي الى الفلسفة والفكر السياسي   حيث  تضمنت أفكار الحكم العالمي في الفلسفات والدعوات التي نادت بالعالمية ودعت لإقامة الحكومة العالمية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وقد تطورت الافكار الخاصة بالحكم العالمي وبلغت ذروتها في القرن العشرين، مع بداية ظهور التنظيم الدولي الشامل ، حيث مثّلت المنظمات العالمية ذات الاختصاص الشامل، بالإضافة الى التجمعات الاقليمية كالاتحاد الاوروبي الصورة الاكثر تقدما من بين انواع المنظمات التي تمارس سلطات للحكم الدولي في حدود التفويض الممنوح لسلطاتها بموجب المواثيق والمعاهدات المنشئة لها. حيث   يعتقد المختصون بإنّ المنظمات الدولية تمثل "مرحلة من مراحل الانتقال أو الأمل في الانتقال نحو سلطة مركزية علـى نطـاق المجتمـع الـدولي، إلاّ إنهم يعتقدون بأنها  مثالية يتطلبها الشروع في أقامة أي نظام قانوني، كما يعتقدون بأن " المنظمـة الدوليـة ليسـت حكومـة العـالم المركزيـة، كما ان المنظمة الأقليمية هي الأخرى ليست حكومة الإقليم المركزية، وانما هي مرحلـة </w:t>
      </w:r>
      <w:r w:rsidRPr="006B233B">
        <w:rPr>
          <w:rFonts w:ascii="Traditional Arabic" w:hAnsi="Traditional Arabic" w:cs="Traditional Arabic"/>
          <w:b/>
          <w:bCs/>
          <w:sz w:val="28"/>
          <w:szCs w:val="28"/>
          <w:rtl/>
          <w:lang w:bidi="ar-IQ"/>
        </w:rPr>
        <w:lastRenderedPageBreak/>
        <w:t>وسـط بـين الفوضـى والحكومة المركزية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7"/>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وفي الحقيقة فإن هذا المنطق يشكل المرتكز الاساس الذي تنطلق منه دراسات الحكم العالمي المعاصرة ،حيث ينظر دعاة ومنظري الحكم العالمي بإن الحكم العالمي هو خيار وسطي بين فوضى النظام الدولي وبين مركزية الحكومة العالمية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ومع انتهاء الحرب الباردة تركز الجدل العلمي في البحث عن مستقبل النظام الدولي، ودار النقاش بين نموذج الحكم العالمي القائم على اساس التنسيق الافقي، وبين النموذج الهرمي للسلطة كبديل للنظام الدولي، وانقسم الباحثون فيما يتعلق بالنموذج الهرمي حيث ظهرت الدراسات التي تدافع عن الحكم العالمي القائم على اساس التنسيق السلطوي اي الحكومة العالمية او دولة العالم، في حين ذهب إتجاهاً آخر من الباحثين الى تبني نموذج حكم الهيمنة بوصفه بديلا مناسبا للحكم العالمي.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8"/>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 وقد بدأ أساتذة وعلماء العلاقات الدولية والاقتصاد والمنظرين السياسيين، باستكشاف آثار التطورات العالمية والمتعلقة بالترابط الاقتصادي العالمي، وظهور تهديدات ومخاطر عالمية جديدة - الى جانب مخاطر الحرب النووية- في توحيد العالم وإمكانية تحقيق التكامل السياسي العالمي والرغبة في إقامة الحكومة العالمية.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49"/>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 xml:space="preserve"> وعلى وجه العموم يرى انصار الحكومة العالمية إن " القواعد والضوابط الدولية لا يمكن ان تحترم في ظل حال الفوضى التي تسود النظام الدولي ، إذ إن هناك شكوكاً متبادلة حول نوايا الدول و لا يمكن لاحد أن يتوقع من الآخر التقيد بالقواعد والضوابط المتفق عليها ، وهذا ما يبقيهم دائما في حالة هلع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0"/>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لذا يرتكز نموذج الحكومة العالمية  على إفتراض ان الدول بوصفهم فاعلين عقلانيين غير قادرين على التنسيق فيما بينهم لتجنب المخاطر والمشكلات العالمية  فضلا عن تحقيق الامن الذاتي (البقاء) مالم يتم ردعهم من سلطة مركزية تقف فوقهم.</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1"/>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 في حين ذهب منظرو الحكم العالمي الى إمكانية التصدي لمعالجة المشكلات العالمية التي تعجز الدولة القومية عن معالجتها، من خلال وسائل وترتيبات رسمية وغير رسمية ، وانشاء سلطات ومؤسسات وانظمة عالمية، من دون ان يعني ذلك الغاء سيادة الدولة واحلال سلطة عالمية</w:t>
      </w:r>
      <w:r>
        <w:rPr>
          <w:rFonts w:ascii="Traditional Arabic" w:hAnsi="Traditional Arabic" w:cs="Traditional Arabic"/>
          <w:b/>
          <w:bCs/>
          <w:sz w:val="28"/>
          <w:szCs w:val="28"/>
          <w:rtl/>
          <w:lang w:bidi="ar-IQ"/>
        </w:rPr>
        <w:t xml:space="preserve"> مركزية بديلا عن الدولة القومية</w:t>
      </w:r>
      <w:r w:rsidRPr="006B233B">
        <w:rPr>
          <w:rFonts w:ascii="Traditional Arabic" w:hAnsi="Traditional Arabic" w:cs="Traditional Arabic"/>
          <w:b/>
          <w:bCs/>
          <w:sz w:val="28"/>
          <w:szCs w:val="28"/>
          <w:rtl/>
          <w:lang w:bidi="ar-IQ"/>
        </w:rPr>
        <w:t>،</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2"/>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وهم يستندون على اساس إن الفوضى الدولية تفترض عدم وجود حكومة عالمية غير إنها لا تفترض عدم وجود حكم ، اذ بالإمكان تطوير مجموعة من الترتيبات والاتفاقيات المؤسسية التي تعزز التعاون العالمي المشترك وتحفظ الاستقرار والسلام </w:t>
      </w:r>
      <w:r w:rsidRPr="006B233B">
        <w:rPr>
          <w:rFonts w:ascii="Traditional Arabic" w:hAnsi="Traditional Arabic" w:cs="Traditional Arabic"/>
          <w:b/>
          <w:bCs/>
          <w:color w:val="000000"/>
          <w:sz w:val="28"/>
          <w:szCs w:val="28"/>
          <w:rtl/>
          <w:lang w:bidi="ar-IQ"/>
        </w:rPr>
        <w:t>.</w:t>
      </w:r>
      <w:r w:rsidRPr="006B233B">
        <w:rPr>
          <w:rFonts w:ascii="Traditional Arabic" w:hAnsi="Traditional Arabic" w:cs="Traditional Arabic"/>
          <w:b/>
          <w:bCs/>
          <w:sz w:val="28"/>
          <w:szCs w:val="28"/>
          <w:rtl/>
          <w:lang w:bidi="ar-IQ"/>
        </w:rPr>
        <w:t xml:space="preserve"> وفي ضوء ذلك فإنّ دراسة الحكم في السياسية العالمية بعد الحرب الباردة شهدت تصارع فكرتي الحكم والحكومة،</w:t>
      </w:r>
      <w:r w:rsidRPr="006B233B">
        <w:rPr>
          <w:rFonts w:ascii="Traditional Arabic" w:hAnsi="Traditional Arabic" w:cs="Traditional Arabic"/>
          <w:b/>
          <w:bCs/>
          <w:sz w:val="28"/>
          <w:szCs w:val="28"/>
          <w:vertAlign w:val="superscript"/>
          <w:rtl/>
          <w:lang w:bidi="ar-IQ"/>
        </w:rPr>
        <w:t xml:space="preserve"> (</w:t>
      </w:r>
      <w:r w:rsidRPr="006B233B">
        <w:rPr>
          <w:rStyle w:val="EndnoteReference"/>
          <w:rFonts w:ascii="Traditional Arabic" w:hAnsi="Traditional Arabic" w:cs="Traditional Arabic"/>
          <w:b/>
          <w:bCs/>
          <w:sz w:val="28"/>
          <w:szCs w:val="28"/>
          <w:rtl/>
          <w:lang w:bidi="ar-IQ"/>
        </w:rPr>
        <w:endnoteReference w:id="53"/>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ويجادل أنصار الحكم العالمي إنه لا لزوم للحكومة العالمية طالما إنه بالإمكان التصدي لحل هذه المشكلات ومواجهة الاخطار عن طريق التعزيز التدريجي لسلطات المؤسسات والمنظمات الدولية القائمة،</w:t>
      </w:r>
      <w:r w:rsidRPr="006B233B">
        <w:rPr>
          <w:rFonts w:ascii="Traditional Arabic" w:hAnsi="Traditional Arabic" w:cs="Traditional Arabic"/>
          <w:b/>
          <w:bCs/>
          <w:sz w:val="28"/>
          <w:szCs w:val="28"/>
          <w:vertAlign w:val="superscript"/>
          <w:rtl/>
          <w:lang w:bidi="ar-IQ"/>
        </w:rPr>
        <w:t xml:space="preserve"> (</w:t>
      </w:r>
      <w:r w:rsidRPr="006B233B">
        <w:rPr>
          <w:rStyle w:val="EndnoteReference"/>
          <w:rFonts w:ascii="Traditional Arabic" w:hAnsi="Traditional Arabic" w:cs="Traditional Arabic"/>
          <w:b/>
          <w:bCs/>
          <w:sz w:val="28"/>
          <w:szCs w:val="28"/>
          <w:rtl/>
          <w:lang w:bidi="ar-IQ"/>
        </w:rPr>
        <w:endnoteReference w:id="54"/>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وإخضاعها لمبادئ الديمقراطية في التمثيل العادل والمسائلة والرقابة، وهو ما يمكنه أن يجعل من المؤسسات والمنظمات القائمة قادرة على أداء أبرز الوظائف والمهام المفترضة في نظام الحكومة العالمية.</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ومن هنا نجد إن نظرية الحكم العالمي التي اقترحتها لجنة الحكم العالمي كانت قد ميزت بين مفهومي الحكم والحكومة ، حيث " ترى اللجنة أن التطورات الدولية المعاصرة تطلب انشاء بعض الترتيبات على المستوى العالمي ، ولكن ليس من خلال اقامة حكومة عالمية، لان البيئة الدولية تسودها الفوضى وإن تصور إمكانية وجود حكومة عالمية تأخذ شكل موسعا لنموذج الدول الراهنة، ليست مجرد فكرة لا أمل من تحقيقها  </w:t>
      </w:r>
      <w:r w:rsidRPr="006B233B">
        <w:rPr>
          <w:rFonts w:ascii="Traditional Arabic" w:hAnsi="Traditional Arabic" w:cs="Traditional Arabic"/>
          <w:b/>
          <w:bCs/>
          <w:sz w:val="28"/>
          <w:szCs w:val="28"/>
          <w:rtl/>
          <w:lang w:bidi="ar-IQ"/>
        </w:rPr>
        <w:lastRenderedPageBreak/>
        <w:t xml:space="preserve">فحسب، بل إنها مسبقا غير مرغوب فيها من قبل الدول على وجه الخصوص لأسباب متنوعة " ، ولذلك فإن تصور اللجنة للحكم العالمي يقوم على اساس بناء شامل لا يضم الآليات الرسمية الحكومية  فقط، ولكنه يشمل ايضا آليات خاصة للحكم تقوم بها الجهات الفاعلة غير الحكومية .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5"/>
      </w:r>
      <w:r w:rsidRPr="006B233B">
        <w:rPr>
          <w:rFonts w:ascii="Traditional Arabic" w:hAnsi="Traditional Arabic" w:cs="Traditional Arabic"/>
          <w:b/>
          <w:bCs/>
          <w:sz w:val="28"/>
          <w:szCs w:val="28"/>
          <w:vertAlign w:val="superscript"/>
          <w:rtl/>
          <w:lang w:bidi="ar-IQ"/>
        </w:rPr>
        <w:t xml:space="preserve">)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وهكذا وفي الوقت الذي يؤكد فيه منظري الحكم العالمي على إن ظهور الحكم العالمي يعكس تطورا واقعيا للسياسة العالمية، فإنهم من جهة اخرى يقدمون رؤيتهم عن الحكومة العالمية بأنها نظرية غير صالحة للتطبيق او مثالية في ظل الواقع الدولي الراهن على الأقل. </w:t>
      </w:r>
    </w:p>
    <w:p w:rsidR="00464746" w:rsidRPr="006B233B" w:rsidRDefault="00464746" w:rsidP="00464746">
      <w:pPr>
        <w:spacing w:after="0" w:line="240" w:lineRule="auto"/>
        <w:ind w:firstLine="566"/>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  ويشير الواقع المعاصر الى تعزيز الحكم العالمي بدلاً من الاتجاه نحو الحكومة العالمية، خاصة وان الحكم العالمي يبدو واقعيا في موقفه من استمرارية دور وسلطة الدولة في حكم النظام العالمي مع اقراره بتقاسم السلطة بين الدول والجهات الفاعلة الاخرى، وهو ما يتضح  في مظاهر الحكم العالمي المتنوعة - اي في المؤسسات والمنظمات الدولية، والاتحادات الدولية ، والشبكات الحكومية الرسمية، والشبكات غير الرسمية والحركات الاجتماعية ، والانظمة الدولية في مختلف المجالات-  ومع ذلك فلا تزال  حدود وابعاد ومجالات الحكم العالمي غير واضحة المعالم، وان اغلب مظاهره لا تخضع لأي شرعية ، كما تختلف الاستجابة للحكم العالمي من دولة الى اخرى لأسباب داخلية وخارجية .</w:t>
      </w:r>
    </w:p>
    <w:p w:rsidR="00464746" w:rsidRPr="006B233B" w:rsidRDefault="00464746" w:rsidP="00464746">
      <w:pPr>
        <w:spacing w:after="0" w:line="240" w:lineRule="auto"/>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 xml:space="preserve">ثالثا : مظاهر تحول السلطة في السياسية العالمية . </w:t>
      </w:r>
    </w:p>
    <w:p w:rsidR="00464746" w:rsidRPr="006B233B" w:rsidRDefault="00464746" w:rsidP="00464746">
      <w:pPr>
        <w:spacing w:after="0" w:line="240" w:lineRule="auto"/>
        <w:ind w:firstLine="720"/>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لاشك إن الحكم العالمي اصبح الاكثر تعبيرا عن السلطة في مجال السياسة العالمية، في ظل حقائق التغيير في الواقع السياسي العالمي، فلم يعد الحكم كنشاط يرتبط بالحكومات بوصفها كيانات رسمية تستند في ممارستها لمهام الحكم إلى سلطة رسمية ، حيث أصبحت ممارسة الحكم متاحة أمام العديد من القوى  الفاعلة غير الرسمية سواء على المستوى الوطني او الاقليمي او العالمي.</w:t>
      </w:r>
    </w:p>
    <w:p w:rsidR="00464746" w:rsidRPr="006B233B" w:rsidRDefault="00464746" w:rsidP="00464746">
      <w:pPr>
        <w:spacing w:after="0" w:line="240" w:lineRule="auto"/>
        <w:ind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فقد انعكست  التحولات العالمية بعد الحرب الباردة  في تعددية مظاهر الحكم بعد ان كانت مظاهره في السابق مرتبطة بالدولة القومية ومؤسساتها المركزية، إذ ادى تراجع سلطة الدولة وسيادتها الى تراجع عام في الحكم في صيغته القومية ، وتمكنت الجهات والاطراف الفاعلة على المستوى المحلي ، فضلا عن المؤسسات والمنظمات العالمية، والفواعل غير الرسمية العابرة للحدود القومية من الحصول على مبادرة وأثر أكبر حجما في السياسة، وبذلك إنتقل الحكم من البعد الأحادي المرتكز على الدولة الى  تعددية الأبعاد الخاصة بطبقات التنظيم المحلية والقومية والإقليمية والعالمية (فوق القومية)، والعابرة للقومية. وفي ضوء ذلك يرى استاذ العلاقات الدولية ( انتوني ماكغرو)، إنه ومنذ  نهاية الحرب الباردة إكتسب الحكم العالمي إتساعاً عالمياً في مجالات النشاط العالمي، فقد اصبحت السلطة منتشرة ومتعددة المراكز لأنها باتت ترتكز الى وكالات متعددة من الدول والفواعل الاخرى التي تشترك جميعها في وضع  القيم والمعايير والقواعد والانظمة  في السياسات العالمية.</w:t>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vertAlign w:val="superscript"/>
          <w:rtl/>
        </w:rPr>
        <w:endnoteReference w:id="5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وعليه فان نظام الحكم اصبح يقسم الى ثلاثة طبقات او بنى اساسية هي :  طبقة فوق الدولة وطبقة دون الدولة ، وطبقة عبر القومية ، وتقع ما بين هذه (الطبقات) طبقة الحكومة الوطنية ، وما يهمنا هنا هو طبقة الحكم فوق الدولة ( فوق القومية ) وطبقة الحكم  العابرة للقومية ، بوصفها ابرز مظاهر السلطة العالمية المتنامية خارج تحكم وسيطرة الدولة القومية في مجال السياسة العالمية.</w:t>
      </w:r>
    </w:p>
    <w:p w:rsidR="00464746" w:rsidRPr="006B233B" w:rsidRDefault="00464746" w:rsidP="00464746">
      <w:pPr>
        <w:tabs>
          <w:tab w:val="left" w:pos="8930"/>
        </w:tabs>
        <w:spacing w:after="0" w:line="240" w:lineRule="auto"/>
        <w:jc w:val="lowKashida"/>
        <w:rPr>
          <w:rFonts w:ascii="Traditional Arabic" w:hAnsi="Traditional Arabic" w:cs="Traditional Arabic"/>
          <w:b/>
          <w:bCs/>
          <w:sz w:val="30"/>
          <w:szCs w:val="30"/>
          <w:rtl/>
          <w:lang w:bidi="ar-IQ"/>
        </w:rPr>
      </w:pPr>
      <w:r w:rsidRPr="006B233B">
        <w:rPr>
          <w:rFonts w:ascii="Traditional Arabic" w:hAnsi="Traditional Arabic" w:cs="Traditional Arabic"/>
          <w:b/>
          <w:bCs/>
          <w:sz w:val="30"/>
          <w:szCs w:val="30"/>
          <w:rtl/>
        </w:rPr>
        <w:t xml:space="preserve">1. </w:t>
      </w:r>
      <w:r w:rsidRPr="006B233B">
        <w:rPr>
          <w:rFonts w:ascii="Traditional Arabic" w:hAnsi="Traditional Arabic" w:cs="Traditional Arabic"/>
          <w:b/>
          <w:bCs/>
          <w:sz w:val="30"/>
          <w:szCs w:val="30"/>
          <w:rtl/>
          <w:lang w:bidi="ar-IQ"/>
        </w:rPr>
        <w:t>الحكم العالمي فوق الدولة .</w:t>
      </w:r>
    </w:p>
    <w:p w:rsidR="00464746" w:rsidRPr="006B233B" w:rsidRDefault="00464746" w:rsidP="00464746">
      <w:pPr>
        <w:spacing w:after="0" w:line="240" w:lineRule="auto"/>
        <w:ind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lastRenderedPageBreak/>
        <w:t>إن تراجع سلطة وسيادة الدولة يشير الى تراجع نظام الحكم الذي تمارسه الدولة في إطار إقليمها الجغرافي (نظام الحكم الجغرافي) في معالجة القضايا والمسائل العابرة للحدود القومية والمرتبطة بمجالات المعلومات والاتصالات، والاسواق العالمية، والبيئة، والتكنولوجيا المستخدمة في انتاج الأسلحة،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7"/>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وقد فسح ذلك المجال امام تعزيز الحكم العالمي فوق الدولة، ويتخذ نظام الحكم العالمي فوق الدولة مظاهر متعددة ترتبط بتطور دور وفاعلية المستويات التنظيمية الدولية</w:t>
      </w:r>
      <w:r w:rsidRPr="006B233B">
        <w:rPr>
          <w:rFonts w:ascii="Traditional Arabic" w:hAnsi="Traditional Arabic" w:cs="Traditional Arabic"/>
          <w:b/>
          <w:bCs/>
          <w:sz w:val="28"/>
          <w:szCs w:val="28"/>
          <w:lang w:bidi="ar-IQ"/>
        </w:rPr>
        <w:t xml:space="preserve">) </w:t>
      </w:r>
      <w:r w:rsidRPr="006B233B">
        <w:rPr>
          <w:rFonts w:ascii="Traditional Arabic" w:hAnsi="Traditional Arabic" w:cs="Traditional Arabic"/>
          <w:b/>
          <w:bCs/>
          <w:sz w:val="28"/>
          <w:szCs w:val="28"/>
          <w:rtl/>
          <w:lang w:bidi="ar-IQ"/>
        </w:rPr>
        <w:t>العالمية والإقليمية</w:t>
      </w:r>
      <w:r w:rsidRPr="006B233B">
        <w:rPr>
          <w:rFonts w:ascii="Traditional Arabic" w:hAnsi="Traditional Arabic" w:cs="Traditional Arabic"/>
          <w:b/>
          <w:bCs/>
          <w:sz w:val="28"/>
          <w:szCs w:val="28"/>
          <w:lang w:bidi="ar-IQ"/>
        </w:rPr>
        <w:t>(</w:t>
      </w:r>
      <w:r w:rsidRPr="006B233B">
        <w:rPr>
          <w:rFonts w:ascii="Traditional Arabic" w:hAnsi="Traditional Arabic" w:cs="Traditional Arabic"/>
          <w:b/>
          <w:bCs/>
          <w:sz w:val="28"/>
          <w:szCs w:val="28"/>
          <w:rtl/>
          <w:lang w:bidi="ar-IQ"/>
        </w:rPr>
        <w:t xml:space="preserve"> فضلا عن تطور نطاق عمل هذه المنظمات في مجال وضع الأنظمة والقواعد المنظمة للشؤون العالمية.</w:t>
      </w:r>
    </w:p>
    <w:p w:rsidR="00464746" w:rsidRPr="006B233B" w:rsidRDefault="00464746" w:rsidP="00464746">
      <w:pPr>
        <w:spacing w:after="0" w:line="240" w:lineRule="auto"/>
        <w:ind w:firstLine="567"/>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فعلى الرغم من إن المنظمات الدولية (العالمية والأقليمية)  - كما اثبتته التجربة الدولية - لا تتمتع بإرادة تعلو إرادة الدولة المنشئة لها ، فإن التحولات العالمية الراهنة كان لها انعكاسا كبيرا على تصاعد أهمية المنظمات الدولية كواحدة من أبرز المشاركين الفاعلين في النظام العالمي،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8"/>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 xml:space="preserve"> وبسبب من تزايد التفاعلات العالمية العابرة للحدود القومية اضحت الكثير من القضايا  والمسائل خارج  إطار تحكم الدولة  كما ادى الترابط العالمي الى فقدان الدولة لقدرتها في الحفاظ على امنها بشكل مستقل دون الانخراط باتفاقيات متعددة الاطراف.</w:t>
      </w:r>
    </w:p>
    <w:p w:rsidR="00464746" w:rsidRPr="006B233B" w:rsidRDefault="00464746" w:rsidP="00464746">
      <w:pPr>
        <w:spacing w:after="0" w:line="240" w:lineRule="auto"/>
        <w:ind w:firstLine="567"/>
        <w:jc w:val="lowKashida"/>
        <w:rPr>
          <w:rFonts w:ascii="Traditional Arabic" w:hAnsi="Traditional Arabic" w:cs="Traditional Arabic"/>
          <w:b/>
          <w:bCs/>
          <w:color w:val="000000"/>
          <w:sz w:val="28"/>
          <w:szCs w:val="28"/>
          <w:rtl/>
        </w:rPr>
      </w:pPr>
      <w:r w:rsidRPr="006B233B">
        <w:rPr>
          <w:rFonts w:ascii="Traditional Arabic" w:hAnsi="Traditional Arabic" w:cs="Traditional Arabic"/>
          <w:b/>
          <w:bCs/>
          <w:sz w:val="28"/>
          <w:szCs w:val="28"/>
          <w:rtl/>
          <w:lang w:bidi="ar-IQ"/>
        </w:rPr>
        <w:t>ولقد ترتب على ذلك انتقال جزء من سلطة الدولة وسيادتها من المستوى الوطني إلى المستويات الأخرى : فوق الوطنية والإقليمية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59"/>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حيث تحولت اعداد كبيرة من السلطات في ميدان صنع السياسة العالمية  إرتقاءا الى مستوى سلطات ما فوق الدولة, ومع إن الأطر التنظيمية مابين الحكومات - المعبرة عن هذا المستوى -  سواء كانت منظمات عالمية او اقليمية ليست بأي حال شأناً جديداً حيث ظهرت في النصف الثاني من القرن العشرين ، الا انها قد ازدادت من حيث العدد واتسع مجالها وتأثيرها كثيراً مع  حلول العولمة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0"/>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 فضلا  عن نمو   ادوار ووظائف المنظمات الحكومية العالمية ، ويدخل ضمن هذا الامر تفعيل دور ووظائف  منظمة الامم المتحدة بعد الحرب الباردة ، حيث إستطاعت الامم المتحدة ان تطور وتستحدث وسائل وآليات جديد للقيام بأعمالها التي بدت نوعا ما مختلفة عن ما كانت عليه اثناء الحرب الباردة ، وهو ما يبرز بشكل واضح في المجال الإنساني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1"/>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ومن ناحية أخرى - ومنذ العام  1979- أكمل كل من صندوق النقد الدولي والبنك الدولي السيولة النقدية و المهام التنموية الكبيرة اللتين كان يتمتع بهما بمناهج سياسة بعيدة الأثر لإحلال الاستقرار فضلا عن برامج لتعديل الهياكل الحكومية واصلاحها في حوالي مئة دولة ، وفي عدد من هذه الحالات أرسل موظفون من الصندوق والبنك للعمل داخل وزارات المال والاشراف عليها في عدد من تلك الدول، كما إن منظمة التجارة العالمية (</w:t>
      </w:r>
      <w:r w:rsidRPr="006B233B">
        <w:rPr>
          <w:rFonts w:ascii="Traditional Arabic" w:hAnsi="Traditional Arabic" w:cs="Traditional Arabic"/>
          <w:b/>
          <w:bCs/>
          <w:sz w:val="28"/>
          <w:szCs w:val="28"/>
          <w:lang w:bidi="ar-IQ"/>
        </w:rPr>
        <w:t>WTO</w:t>
      </w:r>
      <w:r w:rsidRPr="006B233B">
        <w:rPr>
          <w:rFonts w:ascii="Traditional Arabic" w:hAnsi="Traditional Arabic" w:cs="Traditional Arabic"/>
          <w:b/>
          <w:bCs/>
          <w:sz w:val="28"/>
          <w:szCs w:val="28"/>
          <w:rtl/>
          <w:lang w:bidi="ar-IQ"/>
        </w:rPr>
        <w:t xml:space="preserve">) التي انشئت في العام 1995 اضحت تمارس انشطة اوسع نطاقاً بكثير و بسلطات اقوى بالفعل من سابقتها  - الاتفاقية العامة للتعريفات الجمركية والتجارة </w:t>
      </w:r>
      <w:r w:rsidRPr="006B233B">
        <w:rPr>
          <w:rFonts w:ascii="Traditional Arabic" w:hAnsi="Traditional Arabic" w:cs="Traditional Arabic"/>
          <w:b/>
          <w:bCs/>
          <w:sz w:val="28"/>
          <w:szCs w:val="28"/>
          <w:lang w:bidi="ar-IQ"/>
        </w:rPr>
        <w:t>GATT)</w:t>
      </w:r>
      <w:r w:rsidRPr="006B233B">
        <w:rPr>
          <w:rFonts w:ascii="Traditional Arabic" w:hAnsi="Traditional Arabic" w:cs="Traditional Arabic"/>
          <w:b/>
          <w:bCs/>
          <w:sz w:val="28"/>
          <w:szCs w:val="28"/>
          <w:rtl/>
          <w:lang w:bidi="ar-IQ"/>
        </w:rPr>
        <w:t>)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2"/>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وفي ضوء توسع مهام ووظائف هذه المنظمات وقدرتها على التأثير المتزايد في السياسة العالمية، اصبح يطلق عليها (وكالات الحكم العالمي) بدلاً من تسميتها بالمنظمات الدولية ، حيث ان القضايا والشؤون التي تدار في نطاق هذه المنظمات تفوق بأعدادها كثيراً الشؤون التي تجري في نطاق التشاور والتنسيق  فيما بين الحكومات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3"/>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وقد  أصبح العديد من هذه المنظمات بمثابة كيانات فوق قومية ، لها كيان عضوي ووظيفي يتمتع بدرجة كبيرة من الذاتية والاستقلالية، وتمتلك رؤوس أموال عالمية المصدر تستخدمها في تمويل عملياتها وبرامجها ،كما أضحى لها تمثيل دبلوماسي خاص بها ، الى جانب ذلك   فان </w:t>
      </w:r>
      <w:r w:rsidRPr="006B233B">
        <w:rPr>
          <w:rFonts w:ascii="Traditional Arabic" w:hAnsi="Traditional Arabic" w:cs="Traditional Arabic"/>
          <w:b/>
          <w:bCs/>
          <w:sz w:val="28"/>
          <w:szCs w:val="28"/>
          <w:rtl/>
          <w:lang w:bidi="ar-IQ"/>
        </w:rPr>
        <w:lastRenderedPageBreak/>
        <w:t>إنشاء التجمعات والتكتلات الأقليمية يتضمن ايضاً تحول أجزاءاً من سلطة و سيادة الدولة وانتقالها الى المؤسسات والهيئات التي تنبثق عن هذه  التجمعات والتكتلات الاقليمية، ولعل ما يدفع الدول الى القبول بتقديم بعض التنازلات عن سلطاتها الى المؤسسات والهيئات الإقليمية هو بسبب ما اثبتته التجربة من فاعلية الحلول الاقليمية في مواجهة مشكلات</w:t>
      </w:r>
      <w:r w:rsidRPr="006B233B">
        <w:rPr>
          <w:rFonts w:ascii="Traditional Arabic" w:hAnsi="Traditional Arabic" w:cs="Traditional Arabic"/>
          <w:b/>
          <w:bCs/>
          <w:sz w:val="28"/>
          <w:szCs w:val="28"/>
          <w:rtl/>
        </w:rPr>
        <w:t xml:space="preserve"> التنمية الاقتصادية والاجتماعية التي كثيرا ما تتشابه  ضمن منطقة إقليمية واحدة .</w:t>
      </w:r>
      <w:r w:rsidRPr="006B233B">
        <w:rPr>
          <w:rFonts w:ascii="Traditional Arabic" w:hAnsi="Traditional Arabic" w:cs="Traditional Arabic"/>
          <w:b/>
          <w:bCs/>
          <w:sz w:val="28"/>
          <w:szCs w:val="28"/>
          <w:vertAlign w:val="superscript"/>
          <w:rtl/>
        </w:rPr>
        <w:t>(</w:t>
      </w:r>
      <w:r w:rsidRPr="006B233B">
        <w:rPr>
          <w:rStyle w:val="EndnoteReference"/>
          <w:rFonts w:ascii="Traditional Arabic" w:hAnsi="Traditional Arabic" w:cs="Traditional Arabic"/>
          <w:b/>
          <w:bCs/>
          <w:sz w:val="28"/>
          <w:szCs w:val="28"/>
          <w:rtl/>
        </w:rPr>
        <w:endnoteReference w:id="64"/>
      </w:r>
      <w:r w:rsidRPr="006B233B">
        <w:rPr>
          <w:rFonts w:ascii="Traditional Arabic" w:hAnsi="Traditional Arabic" w:cs="Traditional Arabic"/>
          <w:b/>
          <w:bCs/>
          <w:sz w:val="28"/>
          <w:szCs w:val="28"/>
          <w:vertAlign w:val="superscript"/>
          <w:rtl/>
        </w:rPr>
        <w:t xml:space="preserve">) </w:t>
      </w:r>
    </w:p>
    <w:p w:rsidR="00464746" w:rsidRPr="006B233B" w:rsidRDefault="00464746" w:rsidP="00464746">
      <w:pPr>
        <w:tabs>
          <w:tab w:val="left" w:pos="8930"/>
        </w:tabs>
        <w:spacing w:after="0" w:line="240" w:lineRule="auto"/>
        <w:jc w:val="lowKashida"/>
        <w:rPr>
          <w:rFonts w:ascii="Traditional Arabic" w:hAnsi="Traditional Arabic" w:cs="Traditional Arabic"/>
          <w:b/>
          <w:bCs/>
          <w:color w:val="000000"/>
          <w:sz w:val="30"/>
          <w:szCs w:val="30"/>
          <w:rtl/>
          <w:lang w:bidi="ar-IQ"/>
        </w:rPr>
      </w:pPr>
      <w:r w:rsidRPr="006B233B">
        <w:rPr>
          <w:rFonts w:ascii="Traditional Arabic" w:hAnsi="Traditional Arabic" w:cs="Traditional Arabic"/>
          <w:b/>
          <w:bCs/>
          <w:color w:val="000000"/>
          <w:sz w:val="30"/>
          <w:szCs w:val="30"/>
          <w:rtl/>
          <w:lang w:bidi="ar-IQ"/>
        </w:rPr>
        <w:t xml:space="preserve">2.  نظام الحكم العابر للحدود القومية . </w:t>
      </w:r>
    </w:p>
    <w:p w:rsidR="00464746" w:rsidRPr="006B233B" w:rsidRDefault="00464746" w:rsidP="00464746">
      <w:pPr>
        <w:tabs>
          <w:tab w:val="left" w:pos="8930"/>
        </w:tabs>
        <w:spacing w:after="0" w:line="240" w:lineRule="auto"/>
        <w:jc w:val="lowKashida"/>
        <w:rPr>
          <w:rFonts w:ascii="Traditional Arabic" w:hAnsi="Traditional Arabic" w:cs="Traditional Arabic"/>
          <w:b/>
          <w:bCs/>
          <w:color w:val="000000"/>
          <w:sz w:val="28"/>
          <w:szCs w:val="28"/>
          <w:rtl/>
          <w:lang w:bidi="ar-IQ"/>
        </w:rPr>
      </w:pPr>
      <w:r w:rsidRPr="006B233B">
        <w:rPr>
          <w:rFonts w:ascii="Traditional Arabic" w:hAnsi="Traditional Arabic" w:cs="Traditional Arabic"/>
          <w:b/>
          <w:bCs/>
          <w:color w:val="000000"/>
          <w:sz w:val="28"/>
          <w:szCs w:val="28"/>
          <w:rtl/>
          <w:lang w:bidi="ar-IQ"/>
        </w:rPr>
        <w:t xml:space="preserve">         يشير نظام الحكم عبر القومية الى مجموعة الأنشطة والممارسات السياسية التي تعتمدها الفواعل غير الرسمية العابرة للحدود القومية والتي تسهم في توجيه وإدارة مجالات وقضايا عالمية محددة عن طريق وسائل متعددة، وبذلك القول فأن الحكم العالمي يضم قوى خاصة غير رسمية مشاركة في صنع السياسة العالمية وفي مقدمتها قوى السوق والمجتمع المدني العالمي وبضوء ذلك سنقسم البحث في نظام الحكم عبر القومية الى قسمين هما:</w:t>
      </w:r>
    </w:p>
    <w:p w:rsidR="00464746" w:rsidRPr="006B233B" w:rsidRDefault="00464746" w:rsidP="00464746">
      <w:pPr>
        <w:tabs>
          <w:tab w:val="left" w:pos="8930"/>
        </w:tabs>
        <w:spacing w:after="0" w:line="240" w:lineRule="auto"/>
        <w:ind w:left="360"/>
        <w:jc w:val="lowKashida"/>
        <w:rPr>
          <w:rFonts w:ascii="Traditional Arabic" w:hAnsi="Traditional Arabic" w:cs="Traditional Arabic"/>
          <w:b/>
          <w:bCs/>
          <w:sz w:val="30"/>
          <w:szCs w:val="30"/>
          <w:rtl/>
          <w:lang w:bidi="ar-IQ"/>
        </w:rPr>
      </w:pPr>
      <w:r w:rsidRPr="006B233B">
        <w:rPr>
          <w:rFonts w:ascii="Traditional Arabic" w:hAnsi="Traditional Arabic" w:cs="Traditional Arabic"/>
          <w:b/>
          <w:bCs/>
          <w:color w:val="000000"/>
          <w:sz w:val="30"/>
          <w:szCs w:val="30"/>
          <w:rtl/>
          <w:lang w:bidi="ar-IQ"/>
        </w:rPr>
        <w:t>أ. نظام الحكم العالمي المرتكز على السوق .</w:t>
      </w:r>
    </w:p>
    <w:p w:rsidR="00464746" w:rsidRPr="006B233B" w:rsidRDefault="00464746" w:rsidP="00464746">
      <w:pPr>
        <w:tabs>
          <w:tab w:val="left" w:pos="8930"/>
        </w:tabs>
        <w:spacing w:after="0" w:line="240" w:lineRule="auto"/>
        <w:ind w:firstLine="842"/>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يعد الاقتصاد العالمي ابرز محركات التغيير العالمي المعاصرة حيث اصبح يمثل " كياناً جديداً يمتلك ديناميات داخلية ونماذج وزخماً وقوة صرفة مختلفة عما كان مألوفا في الماضي .. فالاقتصاد العالمي بأكمله قد اصبح متشابكا مع بعضه بإحكام اكثر بكثير من اي وقت مضى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5"/>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w:t>
      </w:r>
    </w:p>
    <w:p w:rsidR="00464746" w:rsidRPr="006B233B" w:rsidRDefault="00464746" w:rsidP="00464746">
      <w:pPr>
        <w:tabs>
          <w:tab w:val="left" w:pos="8930"/>
        </w:tabs>
        <w:spacing w:after="0" w:line="240" w:lineRule="auto"/>
        <w:jc w:val="lowKashida"/>
        <w:rPr>
          <w:rFonts w:ascii="Traditional Arabic" w:hAnsi="Traditional Arabic" w:cs="Traditional Arabic"/>
          <w:b/>
          <w:bCs/>
          <w:color w:val="000000"/>
          <w:sz w:val="28"/>
          <w:szCs w:val="28"/>
          <w:rtl/>
          <w:lang w:bidi="ar-IQ"/>
        </w:rPr>
      </w:pPr>
      <w:r w:rsidRPr="006B233B">
        <w:rPr>
          <w:rFonts w:ascii="Traditional Arabic" w:hAnsi="Traditional Arabic" w:cs="Traditional Arabic"/>
          <w:b/>
          <w:bCs/>
          <w:sz w:val="28"/>
          <w:szCs w:val="28"/>
          <w:rtl/>
          <w:lang w:bidi="ar-IQ"/>
        </w:rPr>
        <w:t xml:space="preserve">       وازاء هذا التحول الاقتصادي العالمي ظهرت سلطة القطاع الخاص في التحكم وتوجيه الاقتصاد العالمي، فقد اضحت الشركات عابرة القومية مراكز قوى جديدة في الاقتصاد العالمي تنبئ بنتائج ضخمة في تطور نظام الحكم العالمي او "ادارة شؤون المجتمع العالمي"، حيث أسهم التوجه الواسع النطاق نحو تغيير وتطوير سياسات وأساليب اقتصاد السوق الحر - ابتداءا من سبعينيات القرن الماضي-  في إعادة تشكيل دور هذه الشركات لتصبح أدوات لتعبئة رأس المال، وتوليد التكنولوجيا، وأيضاً لتصبح فواعل عالمية مشروعة لها دوراً تؤديه في نظام آخذ في الظهور للحكم العالمي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6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w:t>
      </w:r>
      <w:r w:rsidRPr="006B233B">
        <w:rPr>
          <w:rFonts w:ascii="Traditional Arabic" w:hAnsi="Traditional Arabic" w:cs="Traditional Arabic"/>
          <w:b/>
          <w:bCs/>
          <w:color w:val="000000"/>
          <w:sz w:val="28"/>
          <w:szCs w:val="28"/>
          <w:rtl/>
          <w:lang w:bidi="ar-IQ"/>
        </w:rPr>
        <w:t>وفي سياق التحول الى الاقتصاد العالمي الذي تديره قوى السوق الى جانب الدول والمنظمات العالمية (وكالات الحكم العالمي)،اصبح  للأسواق منذ اواخر القرن العشرين دورا مهما في التنظيم العالمي ،إذ غالباً ما كانت هذه الاسواق تتدخل لسد الثغرات التي تخلقها الدول والمنظمات الاقتصادية والمالية العالمية (وكالات الحكم العالمي)،</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67"/>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فعلى مستوى النظام المالي العالمي يظهر التحول من النظام النقدي العالمي الذي تقوده الحكومات (نظام بريتون وودز) الى النظام النقدي الذي تقوده الاسواق، ويتميز هذا النظام بتدويل الاسهم والسندات المالية عقب  تحرير الاسواق، وهبوط أهمية المصارف بالقياس الى اهمية الاسواق كهيئات توسط مالي ، فضلا عن قيام الاسواق بتحديد اسعار الصرف في ضوء إتساع نطاق الصفقات المالية العالمية بالقياس الى الصفقات التجارية،</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68"/>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وكانت ردت فعل الدول على التغيرات في النظام المالي العالمي تتحدد في وسائل تحاول تنظيم وضبط النظام المالي العالمي عن طريق التنسيق بين القوى الاقتصادية الدولية الكبرى وهو ما قاد الى ظهور مجموعة السبعة والثمانية ومن ثم مجموعة العشرين، او عن طريق تطوير ترتيبات مؤسساتية للتعاون والتنسيق الدولي لمراقبة وتوحيد وضبط </w:t>
      </w:r>
      <w:r w:rsidRPr="006B233B">
        <w:rPr>
          <w:rFonts w:ascii="Traditional Arabic" w:hAnsi="Traditional Arabic" w:cs="Traditional Arabic"/>
          <w:b/>
          <w:bCs/>
          <w:color w:val="000000"/>
          <w:sz w:val="28"/>
          <w:szCs w:val="28"/>
          <w:rtl/>
          <w:lang w:bidi="ar-IQ"/>
        </w:rPr>
        <w:lastRenderedPageBreak/>
        <w:t>الصفقات المالية كما هو الحال مع (بنك التسويات الدولية)،</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lang w:bidi="ar-IQ"/>
        </w:rPr>
        <w:endnoteReference w:customMarkFollows="1" w:id="69"/>
        <w:sym w:font="Symbol" w:char="F02A"/>
      </w:r>
      <w:r w:rsidRPr="006B233B">
        <w:rPr>
          <w:rFonts w:ascii="Traditional Arabic" w:hAnsi="Traditional Arabic" w:cs="Traditional Arabic"/>
          <w:b/>
          <w:bCs/>
          <w:color w:val="000000"/>
          <w:sz w:val="28"/>
          <w:szCs w:val="28"/>
          <w:vertAlign w:val="superscript"/>
          <w:rtl/>
          <w:lang w:bidi="ar-IQ"/>
        </w:rPr>
        <w:t xml:space="preserve">)  </w:t>
      </w:r>
      <w:r w:rsidRPr="006B233B">
        <w:rPr>
          <w:rFonts w:ascii="Traditional Arabic" w:hAnsi="Traditional Arabic" w:cs="Traditional Arabic"/>
          <w:b/>
          <w:bCs/>
          <w:color w:val="000000"/>
          <w:sz w:val="28"/>
          <w:szCs w:val="28"/>
          <w:rtl/>
          <w:lang w:bidi="ar-IQ"/>
        </w:rPr>
        <w:t>فضلاً عن الاشراف على المنظمات التي تتولى الاعمال المصرفية واعمال السوق .</w:t>
      </w:r>
    </w:p>
    <w:p w:rsidR="00464746" w:rsidRPr="006B233B" w:rsidRDefault="00464746" w:rsidP="00464746">
      <w:pPr>
        <w:tabs>
          <w:tab w:val="left" w:pos="8930"/>
        </w:tabs>
        <w:spacing w:after="0" w:line="240" w:lineRule="auto"/>
        <w:jc w:val="lowKashida"/>
        <w:rPr>
          <w:rFonts w:ascii="Traditional Arabic" w:hAnsi="Traditional Arabic" w:cs="Traditional Arabic"/>
          <w:b/>
          <w:bCs/>
          <w:color w:val="000000"/>
          <w:sz w:val="28"/>
          <w:szCs w:val="28"/>
          <w:rtl/>
          <w:lang w:bidi="ar-IQ"/>
        </w:rPr>
      </w:pPr>
      <w:r w:rsidRPr="006B233B">
        <w:rPr>
          <w:rFonts w:ascii="Traditional Arabic" w:hAnsi="Traditional Arabic" w:cs="Traditional Arabic"/>
          <w:b/>
          <w:bCs/>
          <w:color w:val="000000"/>
          <w:sz w:val="28"/>
          <w:szCs w:val="28"/>
          <w:rtl/>
          <w:lang w:bidi="ar-IQ"/>
        </w:rPr>
        <w:t xml:space="preserve">       ويظهر تأثير قوى السوق العالمية (القطاع الخاص) بشكل واضح في النظام المالي العالمي الذي تقوده الاسوق بشكل جلي ، فقد بلغ صوغ الاحكام وتطبيقها من قبل القطاع الخاص اقصى مداه في ميدان اسواق المال العالمية التي لم تشهد سوقا مثلها قدراً ضئيلاً للغاية من تطور نظام الحكم العالمي الرسمي في مجالها ،</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0"/>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وفي الحقيقة لم تعد مهام اسواق الاوراق المالية في الاقتصاد العالمي المعاصر  تقتصر على الاهداف التقليدية ، بل توسعت مهامها وادوارها في تقديم التسهيلات للتعامل وترويج الاوراق المالية، وتدعو المؤسسات المالية الى الالتزام بالمعايير السليمة في المحاسبة والابلاغ عن موقفها المالي بما يعزز ثقة المستثمرين في السوق، الى جانب ذلك فقد شهد النظام المالي العالمي ظهور مؤسسات وتحالفات جديدة للأسواق المالية  خلال العقد الاخير من القرن العشرين .</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1"/>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كما تمكنت وكالات متخصصة في التصنيف الائتماني في تحديد اسعار السندات الضامنة لسداد الديون  باقتدار من اداء دور تنظيمي في اسواق الاعتماد العالمية،</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2"/>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وهي لا تقتصر في تحديد جدارة الإقتراض على الشركات وحدها بل تتعداها الى الدول ايضا.</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3"/>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w:t>
      </w:r>
    </w:p>
    <w:p w:rsidR="00464746" w:rsidRPr="006B233B" w:rsidRDefault="00464746" w:rsidP="00464746">
      <w:pPr>
        <w:tabs>
          <w:tab w:val="left" w:pos="8930"/>
        </w:tabs>
        <w:spacing w:after="0" w:line="240" w:lineRule="auto"/>
        <w:ind w:firstLine="567"/>
        <w:jc w:val="lowKashida"/>
        <w:rPr>
          <w:rFonts w:ascii="Traditional Arabic" w:hAnsi="Traditional Arabic" w:cs="Traditional Arabic"/>
          <w:b/>
          <w:bCs/>
          <w:color w:val="000000"/>
          <w:sz w:val="28"/>
          <w:szCs w:val="28"/>
          <w:rtl/>
          <w:lang w:bidi="ar-IQ"/>
        </w:rPr>
      </w:pPr>
      <w:r w:rsidRPr="006B233B">
        <w:rPr>
          <w:rFonts w:ascii="Traditional Arabic" w:hAnsi="Traditional Arabic" w:cs="Traditional Arabic"/>
          <w:b/>
          <w:bCs/>
          <w:color w:val="000000"/>
          <w:sz w:val="28"/>
          <w:szCs w:val="28"/>
          <w:rtl/>
          <w:lang w:bidi="ar-IQ"/>
        </w:rPr>
        <w:t xml:space="preserve">وترتبط سلط القطاع الخاص على المستوى العالمي بشكل وثيق بصعود قوة (هُجُن العولمة ) التي تمثل شكلا هجينا من المؤسسات شبه الخاصة وشبه العامة هي جزء من التغيير في النظام الاقتصادي العالمي، وهي جزء من نظام الحكم العالمي الناشئ، حيث تمارس سلطة  تحكم وتوجيه الانشطة الاقتصادية على الصعيد العالمي، </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4"/>
      </w:r>
      <w:r w:rsidRPr="006B233B">
        <w:rPr>
          <w:rFonts w:ascii="Traditional Arabic" w:hAnsi="Traditional Arabic" w:cs="Traditional Arabic"/>
          <w:b/>
          <w:bCs/>
          <w:color w:val="000000"/>
          <w:sz w:val="28"/>
          <w:szCs w:val="28"/>
          <w:vertAlign w:val="superscript"/>
          <w:rtl/>
          <w:lang w:bidi="ar-IQ"/>
        </w:rPr>
        <w:t>)</w:t>
      </w:r>
      <w:r w:rsidRPr="006B233B">
        <w:rPr>
          <w:rFonts w:ascii="Traditional Arabic" w:hAnsi="Traditional Arabic" w:cs="Traditional Arabic"/>
          <w:b/>
          <w:bCs/>
          <w:color w:val="000000"/>
          <w:sz w:val="28"/>
          <w:szCs w:val="28"/>
          <w:rtl/>
          <w:lang w:bidi="ar-IQ"/>
        </w:rPr>
        <w:t xml:space="preserve"> وهكذا اصبحت قوى السوق تتمتع بسلطة وتعمل على صياغة المعايير والانظمة على المستوى العالمي ، حيث تتألف سلطتها من قطبين تمتد من الترتيبات الخاصة وغير الرسمية من ناحية، الى انظمة تعاون تقوم على اسس مؤسساتية يكون فيها القطاع الخاص والعام بوضعيات متوازية من ناحية اخرى.</w:t>
      </w:r>
    </w:p>
    <w:p w:rsidR="00464746" w:rsidRPr="006B233B" w:rsidRDefault="00464746" w:rsidP="00464746">
      <w:pPr>
        <w:tabs>
          <w:tab w:val="left" w:pos="8930"/>
        </w:tabs>
        <w:spacing w:after="0" w:line="240" w:lineRule="auto"/>
        <w:jc w:val="lowKashida"/>
        <w:rPr>
          <w:rFonts w:ascii="Traditional Arabic" w:hAnsi="Traditional Arabic" w:cs="Traditional Arabic"/>
          <w:b/>
          <w:bCs/>
          <w:color w:val="000000"/>
          <w:sz w:val="28"/>
          <w:szCs w:val="28"/>
          <w:rtl/>
          <w:lang w:bidi="ar-IQ"/>
        </w:rPr>
      </w:pPr>
      <w:r w:rsidRPr="006B233B">
        <w:rPr>
          <w:rFonts w:ascii="Traditional Arabic" w:hAnsi="Traditional Arabic" w:cs="Traditional Arabic"/>
          <w:b/>
          <w:bCs/>
          <w:color w:val="000000"/>
          <w:sz w:val="28"/>
          <w:szCs w:val="28"/>
          <w:rtl/>
          <w:lang w:bidi="ar-IQ"/>
        </w:rPr>
        <w:t xml:space="preserve">       وبالنتيجة ان التحكم بالنشاط الاقتصادي في إطار اقتصاد عالمي اكثر تكاملا وإندماجا اصبح يعكس دلالة مفهوم (الحكم العالمي) فالتحكم والتوجيه للاقتصاد العالمي لم يعد مجرد استمرار لدور الحكومات وحدها، فهذه " الوظيفة يمكن أن تؤدي عن طريق طيف واسع من المؤسسات والممارسات العامة والخاصة تابعة للدولة ولغير الدولة، قومية وعالمية".</w:t>
      </w:r>
      <w:r w:rsidRPr="006B233B">
        <w:rPr>
          <w:rFonts w:ascii="Traditional Arabic" w:hAnsi="Traditional Arabic" w:cs="Traditional Arabic"/>
          <w:b/>
          <w:bCs/>
          <w:color w:val="000000"/>
          <w:sz w:val="28"/>
          <w:szCs w:val="28"/>
          <w:vertAlign w:val="superscript"/>
          <w:rtl/>
          <w:lang w:bidi="ar-IQ"/>
        </w:rPr>
        <w:t>(</w:t>
      </w:r>
      <w:r w:rsidRPr="006B233B">
        <w:rPr>
          <w:rStyle w:val="EndnoteReference"/>
          <w:rFonts w:ascii="Traditional Arabic" w:hAnsi="Traditional Arabic" w:cs="Traditional Arabic"/>
          <w:b/>
          <w:bCs/>
          <w:color w:val="000000"/>
          <w:sz w:val="28"/>
          <w:szCs w:val="28"/>
          <w:rtl/>
          <w:lang w:bidi="ar-IQ"/>
        </w:rPr>
        <w:endnoteReference w:id="75"/>
      </w:r>
      <w:r w:rsidRPr="006B233B">
        <w:rPr>
          <w:rFonts w:ascii="Traditional Arabic" w:hAnsi="Traditional Arabic" w:cs="Traditional Arabic"/>
          <w:b/>
          <w:bCs/>
          <w:color w:val="000000"/>
          <w:sz w:val="28"/>
          <w:szCs w:val="28"/>
          <w:vertAlign w:val="superscript"/>
          <w:rtl/>
          <w:lang w:bidi="ar-IQ"/>
        </w:rPr>
        <w:t>)</w:t>
      </w:r>
    </w:p>
    <w:p w:rsidR="00464746" w:rsidRPr="006B233B" w:rsidRDefault="00464746" w:rsidP="00464746">
      <w:pPr>
        <w:spacing w:after="0" w:line="240" w:lineRule="auto"/>
        <w:jc w:val="lowKashida"/>
        <w:rPr>
          <w:rFonts w:ascii="Traditional Arabic" w:hAnsi="Traditional Arabic" w:cs="Traditional Arabic"/>
          <w:b/>
          <w:bCs/>
          <w:sz w:val="30"/>
          <w:szCs w:val="30"/>
          <w:rtl/>
          <w:lang w:bidi="ar-IQ"/>
        </w:rPr>
      </w:pPr>
      <w:r w:rsidRPr="006B233B">
        <w:rPr>
          <w:rFonts w:ascii="Traditional Arabic" w:hAnsi="Traditional Arabic" w:cs="Traditional Arabic"/>
          <w:b/>
          <w:bCs/>
          <w:sz w:val="30"/>
          <w:szCs w:val="30"/>
          <w:rtl/>
          <w:lang w:bidi="ar-IQ"/>
        </w:rPr>
        <w:t>ب. الحكم العالمي القائم على الحركات الاجتماعية العالمية والمنظمات غير الحكومية .</w:t>
      </w:r>
    </w:p>
    <w:p w:rsidR="00464746" w:rsidRPr="006B233B" w:rsidRDefault="00464746" w:rsidP="00464746">
      <w:pPr>
        <w:spacing w:after="0" w:line="240" w:lineRule="auto"/>
        <w:ind w:firstLine="509"/>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تقف الحركات الاجتماعية والمنظمات غير الحكومية الى جانب قوى ومؤسسات السوق كعناصر فاعلة في الحكم العالمي، حيث تتصدر الحركات الاجتماعية العالمية والمنظمات غير الحكومية حيزا كبيرا من التأثير والمبادرات في السياسة العالمية،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76"/>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ويمكن وصف الحركات الاجتماعية العالمية (او عابرة القومية)  بأنها :" جماعة أفراد يملكون حساً مشتركاً بالجماعة والهوية والتضامن، وتقاسم الأهداف الذي يقود إلى سلوك موحد".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77"/>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 xml:space="preserve"> </w:t>
      </w:r>
    </w:p>
    <w:p w:rsidR="00464746" w:rsidRPr="006B233B" w:rsidRDefault="00464746" w:rsidP="00464746">
      <w:pPr>
        <w:spacing w:after="0" w:line="240" w:lineRule="auto"/>
        <w:ind w:firstLine="651"/>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ولم يكن تنامي ادوار الحركات الاجتماعية العالمية في السنوات الأخيرة  نتيجة للترابط العالمي الاجتماعي والاقتصادي المتولدة عن العولمة فحسب، بل هو نتيجة للعواقب العالمية المترتبة على هذا الترابط  ايضا ، حيث كثيرا ما تنزع الى تقليص " وظيفة الرعاية التقليدية للدولة " وتؤدي الى مزيد من " البؤس وعدم </w:t>
      </w:r>
      <w:r w:rsidRPr="006B233B">
        <w:rPr>
          <w:rFonts w:ascii="Traditional Arabic" w:hAnsi="Traditional Arabic" w:cs="Traditional Arabic"/>
          <w:b/>
          <w:bCs/>
          <w:sz w:val="28"/>
          <w:szCs w:val="28"/>
          <w:rtl/>
          <w:lang w:bidi="ar-IQ"/>
        </w:rPr>
        <w:lastRenderedPageBreak/>
        <w:t>المساواة والصراعات " فضلا عن الاضرار بالبيئة العالمية، وفي ضوء ذلك ظهرت  أشكال جديدة من المشاركة المدنية - الحركات والشبكات والمنظمات العابرة للحدود القومية - تشير الى ظاهرة متميزة في السياسية العالمية وهي " تعزيز المجتمع المدني العالمي"</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78"/>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في مجال الحكم العالمي.</w:t>
      </w:r>
    </w:p>
    <w:p w:rsidR="00464746" w:rsidRPr="006B233B" w:rsidRDefault="00464746" w:rsidP="00464746">
      <w:pPr>
        <w:pStyle w:val="NormalWeb"/>
        <w:bidi/>
        <w:spacing w:before="0" w:beforeAutospacing="0" w:after="0" w:afterAutospacing="0" w:line="240" w:lineRule="auto"/>
        <w:ind w:right="58" w:firstLine="593"/>
        <w:jc w:val="lowKashida"/>
        <w:textAlignment w:val="baseline"/>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ويطلق على هذ الظاهرة بـ</w:t>
      </w:r>
      <w:r w:rsidRPr="006B233B">
        <w:rPr>
          <w:rFonts w:ascii="Traditional Arabic" w:hAnsi="Traditional Arabic" w:cs="Traditional Arabic"/>
          <w:b/>
          <w:bCs/>
          <w:sz w:val="28"/>
          <w:szCs w:val="28"/>
          <w:lang w:bidi="ar-IQ"/>
        </w:rPr>
        <w:t>)</w:t>
      </w:r>
      <w:r w:rsidRPr="006B233B">
        <w:rPr>
          <w:rFonts w:ascii="Traditional Arabic" w:hAnsi="Traditional Arabic" w:cs="Traditional Arabic"/>
          <w:b/>
          <w:bCs/>
          <w:sz w:val="28"/>
          <w:szCs w:val="28"/>
          <w:rtl/>
          <w:lang w:bidi="ar-IQ"/>
        </w:rPr>
        <w:t>العولمة من تحت</w:t>
      </w:r>
      <w:r w:rsidRPr="006B233B">
        <w:rPr>
          <w:rFonts w:ascii="Traditional Arabic" w:hAnsi="Traditional Arabic" w:cs="Traditional Arabic"/>
          <w:b/>
          <w:bCs/>
          <w:sz w:val="28"/>
          <w:szCs w:val="28"/>
          <w:lang w:bidi="ar-IQ"/>
        </w:rPr>
        <w:t>(</w:t>
      </w:r>
      <w:r w:rsidRPr="006B233B">
        <w:rPr>
          <w:rFonts w:ascii="Traditional Arabic" w:hAnsi="Traditional Arabic" w:cs="Traditional Arabic"/>
          <w:b/>
          <w:bCs/>
          <w:sz w:val="28"/>
          <w:szCs w:val="28"/>
          <w:rtl/>
          <w:lang w:bidi="ar-IQ"/>
        </w:rPr>
        <w:t>، او (المجتمع المدني التشاركي من اسفل الى اعلى)،</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79"/>
      </w:r>
      <w:r w:rsidRPr="006B233B">
        <w:rPr>
          <w:rFonts w:ascii="Traditional Arabic" w:hAnsi="Traditional Arabic" w:cs="Traditional Arabic"/>
          <w:b/>
          <w:bCs/>
          <w:sz w:val="28"/>
          <w:szCs w:val="28"/>
          <w:vertAlign w:val="superscript"/>
          <w:rtl/>
          <w:lang w:bidi="ar-IQ"/>
        </w:rPr>
        <w:t xml:space="preserve">) </w:t>
      </w:r>
      <w:r w:rsidRPr="006B233B">
        <w:rPr>
          <w:rFonts w:ascii="Traditional Arabic" w:hAnsi="Traditional Arabic" w:cs="Traditional Arabic"/>
          <w:b/>
          <w:bCs/>
          <w:sz w:val="28"/>
          <w:szCs w:val="28"/>
          <w:rtl/>
          <w:lang w:bidi="ar-IQ"/>
        </w:rPr>
        <w:t>لوصف الحركات الاجتماعية العالمية والمنظمات والشبكات التي تحاول ان تتصدى للنتائج التي جاءت بها (لعولمة من اعـلى)، اي السياسات والممارسات التي تقوم بها الشركات عابرة القومية والدول الرأسمالية والمنظمات الاقتصادية والمالية العالمية،  ،</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80"/>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ومع إن من بين هذه الحركات ما يعارض العولمة بصورة راديكالية (الحركات المناهضة للعولمة)، فأن العديد من هذه الحركات يعمل بصورة متوازية ومتفاعلة مع قوى السوق والدول والمنظمات العالمية (وكلات الحكم العالمي) لتحقيق اهدافها في الاصلاح وحل المشكلات العالمية،</w:t>
      </w:r>
      <w:r w:rsidRPr="006B233B">
        <w:rPr>
          <w:rFonts w:ascii="Traditional Arabic" w:hAnsi="Traditional Arabic" w:cs="Traditional Arabic"/>
          <w:b/>
          <w:bCs/>
          <w:sz w:val="28"/>
          <w:szCs w:val="28"/>
          <w:vertAlign w:val="superscript"/>
          <w:rtl/>
          <w:lang w:bidi="ar-IQ"/>
        </w:rPr>
        <w:t>(</w:t>
      </w:r>
      <w:r w:rsidRPr="006B233B">
        <w:rPr>
          <w:rStyle w:val="EndnoteReference"/>
          <w:rFonts w:ascii="Traditional Arabic" w:hAnsi="Traditional Arabic" w:cs="Traditional Arabic"/>
          <w:b/>
          <w:bCs/>
          <w:sz w:val="28"/>
          <w:szCs w:val="28"/>
          <w:rtl/>
          <w:lang w:bidi="ar-IQ"/>
        </w:rPr>
        <w:endnoteReference w:id="81"/>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ويمكن ملاحظة النفوذ الذي تمارسه الحركات الاجتماعية العالمية والمنظمات غير الحكومية في نظام الحكم العالمي المعاصر من قيامها بالوظائف والادوار الآتية  :</w:t>
      </w:r>
    </w:p>
    <w:p w:rsidR="00464746" w:rsidRPr="006B233B" w:rsidRDefault="00464746" w:rsidP="00464746">
      <w:pPr>
        <w:pStyle w:val="NormalWeb"/>
        <w:numPr>
          <w:ilvl w:val="0"/>
          <w:numId w:val="4"/>
        </w:numPr>
        <w:bidi/>
        <w:spacing w:before="0" w:beforeAutospacing="0" w:after="0" w:afterAutospacing="0" w:line="240" w:lineRule="auto"/>
        <w:ind w:right="58"/>
        <w:jc w:val="lowKashida"/>
        <w:textAlignment w:val="baseline"/>
        <w:rPr>
          <w:rStyle w:val="EndnoteReference"/>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التعريف بالمشكلات العالمية وتعزيز سلطة المواطنين في السياسة العالمية، حيث يستخدم العاملون فيها  شبكات المعلومات العالمية للتعرف على المشكلات العالمية التي لا تثار ولا تحل ضمن الترتيبات الدولية الموجودة.</w:t>
      </w:r>
      <w:r w:rsidRPr="006B233B">
        <w:rPr>
          <w:rStyle w:val="EndnoteReference"/>
          <w:rFonts w:ascii="Traditional Arabic" w:hAnsi="Traditional Arabic" w:cs="Traditional Arabic"/>
          <w:b/>
          <w:bCs/>
          <w:sz w:val="28"/>
          <w:szCs w:val="28"/>
          <w:rtl/>
        </w:rPr>
        <w:t>(</w:t>
      </w:r>
      <w:r w:rsidRPr="006B233B">
        <w:rPr>
          <w:rStyle w:val="EndnoteReference"/>
          <w:rFonts w:ascii="Traditional Arabic" w:hAnsi="Traditional Arabic" w:cs="Traditional Arabic"/>
          <w:b/>
          <w:bCs/>
          <w:sz w:val="28"/>
          <w:szCs w:val="28"/>
          <w:rtl/>
          <w:lang w:bidi="ar-IQ"/>
        </w:rPr>
        <w:endnoteReference w:id="82"/>
      </w:r>
      <w:r w:rsidRPr="006B233B">
        <w:rPr>
          <w:rStyle w:val="EndnoteReference"/>
          <w:rFonts w:ascii="Traditional Arabic" w:hAnsi="Traditional Arabic" w:cs="Traditional Arabic"/>
          <w:b/>
          <w:bCs/>
          <w:sz w:val="28"/>
          <w:szCs w:val="28"/>
          <w:rtl/>
        </w:rPr>
        <w:t xml:space="preserve">) </w:t>
      </w:r>
    </w:p>
    <w:p w:rsidR="00464746" w:rsidRPr="006B233B" w:rsidRDefault="00464746" w:rsidP="00464746">
      <w:pPr>
        <w:pStyle w:val="NormalWeb"/>
        <w:numPr>
          <w:ilvl w:val="0"/>
          <w:numId w:val="4"/>
        </w:numPr>
        <w:bidi/>
        <w:spacing w:before="0" w:beforeAutospacing="0" w:after="0" w:afterAutospacing="0" w:line="240" w:lineRule="auto"/>
        <w:ind w:right="58"/>
        <w:jc w:val="lowKashida"/>
        <w:textAlignment w:val="baseline"/>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خلق التضامن العالمي ، عن طريق  الشبكة العالمية التي تخلقها منظمات المجتمع المدني العالمي والتي تكون بمثابة " المحامي الحقيقي "عن حقوق الإنسان والتنمية المستدامة والبيئة في وجه الدول والشركات عابرة القومية والمنظمات والمؤسسات الدولية الحكومية، ومن جهة اخرى قد تتدخل المنظمات المهتمة بالقضايا الإنسانية والبيئية في السياسة الداخلية للدول (كمنظمة العفو الدولية، ومنظمة اطباء بلا حدود ، ومنظمة السلام الاخضر)  .</w:t>
      </w:r>
    </w:p>
    <w:p w:rsidR="00464746" w:rsidRPr="006B233B" w:rsidRDefault="00464746" w:rsidP="00464746">
      <w:pPr>
        <w:pStyle w:val="NormalWeb"/>
        <w:numPr>
          <w:ilvl w:val="0"/>
          <w:numId w:val="4"/>
        </w:numPr>
        <w:bidi/>
        <w:spacing w:before="0" w:beforeAutospacing="0" w:after="0" w:afterAutospacing="0" w:line="240" w:lineRule="auto"/>
        <w:ind w:right="58"/>
        <w:jc w:val="lowKashida"/>
        <w:textAlignment w:val="baseline"/>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إصلاح المؤسسات العالمية وتحسين استجابتها للمشكلات العالمية، عن طريق المطالبات والضغط الذي تمارسه المنظمات غير الحكومية وتحالفاتها لاجراء الاصلاحات الديمقراطية  في المؤسسات العالمية وجعلها اكثر تمثيلا للشعوب.</w:t>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vertAlign w:val="superscript"/>
          <w:rtl/>
        </w:rPr>
        <w:endnoteReference w:id="83"/>
      </w:r>
      <w:r w:rsidRPr="006B233B">
        <w:rPr>
          <w:rFonts w:ascii="Traditional Arabic" w:hAnsi="Traditional Arabic" w:cs="Traditional Arabic"/>
          <w:b/>
          <w:bCs/>
          <w:sz w:val="28"/>
          <w:szCs w:val="28"/>
          <w:vertAlign w:val="superscript"/>
          <w:rtl/>
          <w:lang w:bidi="ar-IQ"/>
        </w:rPr>
        <w:t>)</w:t>
      </w:r>
    </w:p>
    <w:p w:rsidR="00464746" w:rsidRPr="006B233B" w:rsidRDefault="00464746" w:rsidP="00464746">
      <w:pPr>
        <w:pStyle w:val="NormalWeb"/>
        <w:numPr>
          <w:ilvl w:val="0"/>
          <w:numId w:val="4"/>
        </w:numPr>
        <w:bidi/>
        <w:spacing w:before="0" w:beforeAutospacing="0" w:after="0" w:afterAutospacing="0" w:line="240" w:lineRule="auto"/>
        <w:ind w:right="58"/>
        <w:jc w:val="lowKashida"/>
        <w:textAlignment w:val="baseline"/>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صياغة قيم ومعايير لتوجيه السياسة العالمية ، حيث تمارس المنظمات غير الحكومية دور آخر في السياسة العالمية وهو : " المساعدة في بناء قيم ومبادئ عالمية تستطيع توجيه السياسات العالمية في المستقبل وممارستها، إذ تستطيع المنظمات غير الحكومية العالمية وتحالفات المجتمع المدني أن تساعد في صناعة قيم ومبادئ لتفسر المشكلات الجديدة كقضايا حماية البيئة، ولتعد(تهيئ) الممارسات كتقدير الآثار البيئية ولتقود السياسات المستقبلية ".</w:t>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vertAlign w:val="superscript"/>
          <w:rtl/>
        </w:rPr>
        <w:endnoteReference w:id="84"/>
      </w:r>
      <w:r w:rsidRPr="006B233B">
        <w:rPr>
          <w:rFonts w:ascii="Traditional Arabic" w:hAnsi="Traditional Arabic" w:cs="Traditional Arabic"/>
          <w:b/>
          <w:bCs/>
          <w:sz w:val="28"/>
          <w:szCs w:val="28"/>
          <w:vertAlign w:val="superscript"/>
          <w:rtl/>
          <w:lang w:bidi="ar-IQ"/>
        </w:rPr>
        <w:t>)</w:t>
      </w:r>
      <w:r w:rsidRPr="006B233B">
        <w:rPr>
          <w:rFonts w:ascii="Traditional Arabic" w:hAnsi="Traditional Arabic" w:cs="Traditional Arabic"/>
          <w:b/>
          <w:bCs/>
          <w:sz w:val="28"/>
          <w:szCs w:val="28"/>
          <w:rtl/>
          <w:lang w:bidi="ar-IQ"/>
        </w:rPr>
        <w:t xml:space="preserve"> ليس هذا فحسب بل  باتت هذه المنظمات تلعب دورا مهما في مراقبة تطبيق المعايير والانظمة الدولية خاصة تلك المتعلقة بحقوق الانسان، وتساعد ايضا في ترجمة المعايير والانظمة الدولية عن طريق بيان أبعادها القانونية والتطبيقية وكيفية الالتزام بها</w:t>
      </w:r>
      <w:r w:rsidRPr="006B233B">
        <w:rPr>
          <w:rFonts w:ascii="Traditional Arabic" w:hAnsi="Traditional Arabic" w:cs="Traditional Arabic"/>
          <w:b/>
          <w:bCs/>
          <w:sz w:val="28"/>
          <w:szCs w:val="28"/>
          <w:lang w:bidi="ar-IQ"/>
        </w:rPr>
        <w:t>.</w:t>
      </w:r>
      <w:r w:rsidRPr="006B233B">
        <w:rPr>
          <w:rFonts w:ascii="Traditional Arabic" w:hAnsi="Traditional Arabic" w:cs="Traditional Arabic"/>
          <w:b/>
          <w:bCs/>
          <w:sz w:val="28"/>
          <w:szCs w:val="28"/>
          <w:rtl/>
          <w:lang w:bidi="ar-IQ"/>
        </w:rPr>
        <w:t xml:space="preserve"> </w:t>
      </w:r>
    </w:p>
    <w:p w:rsidR="00464746" w:rsidRPr="006B233B" w:rsidRDefault="00464746" w:rsidP="00464746">
      <w:pPr>
        <w:spacing w:after="0" w:line="240" w:lineRule="auto"/>
        <w:jc w:val="lowKashida"/>
        <w:rPr>
          <w:rFonts w:ascii="Traditional Arabic" w:hAnsi="Traditional Arabic" w:cs="Traditional Arabic"/>
          <w:b/>
          <w:bCs/>
          <w:sz w:val="32"/>
          <w:szCs w:val="32"/>
          <w:rtl/>
          <w:lang w:bidi="ar-IQ"/>
        </w:rPr>
      </w:pPr>
      <w:r w:rsidRPr="006B233B">
        <w:rPr>
          <w:rFonts w:ascii="Traditional Arabic" w:hAnsi="Traditional Arabic" w:cs="Traditional Arabic"/>
          <w:b/>
          <w:bCs/>
          <w:sz w:val="32"/>
          <w:szCs w:val="32"/>
          <w:rtl/>
          <w:lang w:bidi="ar-IQ"/>
        </w:rPr>
        <w:t>الخاتمـــــه.</w:t>
      </w:r>
    </w:p>
    <w:p w:rsidR="00464746" w:rsidRPr="006B233B" w:rsidRDefault="00464746" w:rsidP="00464746">
      <w:pPr>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وبناءا على كل ما تقدم خلصت الدراسة الى مجموعه من الاستنتاجات يمكن اجمالها بالاتي : </w:t>
      </w:r>
    </w:p>
    <w:p w:rsidR="00464746" w:rsidRDefault="00464746" w:rsidP="00464746">
      <w:pPr>
        <w:numPr>
          <w:ilvl w:val="0"/>
          <w:numId w:val="5"/>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lastRenderedPageBreak/>
        <w:t>إن مفهوم الحكم العالمي اصبح هو الاكثر تعبيرا عن السلطة في مجال السياسة العالمية، فضلا عن المجال السياسي الوطني، حيث يتناسب هذا المفهوم مع حقائق التغيير في الواقع السياسي الوطني والدولي في الوقت الراهن، حيث لم تعد الحكومات تحتكر وظائف الحكم وإنما باتت تشاركها في هذه الوظائف اطرافا عديدة أخرى داخلية و خارجية.</w:t>
      </w:r>
    </w:p>
    <w:p w:rsidR="00464746" w:rsidRDefault="00464746" w:rsidP="00464746">
      <w:pPr>
        <w:numPr>
          <w:ilvl w:val="0"/>
          <w:numId w:val="5"/>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ان الحكم العالمي لا يتفق مع المفهوم التقليدي لسيادة الدولة، وبضوء ذلك يدعو منظري الحكم العالمي الى ضرورة الاعتراف بتجاوز هذا المفهوم والإنتقال إلى ما يسمى بـ (نظام الحكم ما بعد السيادة).</w:t>
      </w:r>
    </w:p>
    <w:p w:rsidR="00464746" w:rsidRDefault="00464746" w:rsidP="00464746">
      <w:pPr>
        <w:numPr>
          <w:ilvl w:val="0"/>
          <w:numId w:val="5"/>
        </w:numPr>
        <w:spacing w:after="0" w:line="240" w:lineRule="auto"/>
        <w:jc w:val="lowKashida"/>
        <w:rPr>
          <w:rFonts w:ascii="Traditional Arabic" w:hAnsi="Traditional Arabic" w:cs="Traditional Arabic"/>
          <w:b/>
          <w:bCs/>
          <w:sz w:val="28"/>
          <w:szCs w:val="28"/>
          <w:lang w:bidi="ar-IQ"/>
        </w:rPr>
      </w:pPr>
      <w:r w:rsidRPr="006B233B">
        <w:rPr>
          <w:rFonts w:ascii="Traditional Arabic" w:hAnsi="Traditional Arabic" w:cs="Traditional Arabic"/>
          <w:b/>
          <w:bCs/>
          <w:sz w:val="28"/>
          <w:szCs w:val="28"/>
          <w:rtl/>
          <w:lang w:bidi="ar-IQ"/>
        </w:rPr>
        <w:t>لم يعد موضوع الحكم في اطار دراسة السياسة العالمية مقترنا بدراسة الترتيبات والمنظمات التي توجدها الدول والوسائل والاليات التي ظهرت في سياق فوضى النظام الدولي، ولم يعد يقترن ايضا بنظرية الحكومة العالمية، حيث انتقلت دراسة الموضوع الى مجال اوسع ضم المبادئ و القواعد والانظمة التي توضع من خلال المؤسسات الرسمية (الدولة وامتداداتها) او غير رسمية (الشركات والمنظمات غير الحكومية)، والتي تكون لها القدرة على ممارسة سلطة الامر والتوجيه والرقابة.</w:t>
      </w:r>
    </w:p>
    <w:p w:rsidR="00464746" w:rsidRPr="006B233B" w:rsidRDefault="00464746" w:rsidP="00464746">
      <w:pPr>
        <w:numPr>
          <w:ilvl w:val="0"/>
          <w:numId w:val="5"/>
        </w:numPr>
        <w:spacing w:after="0" w:line="240" w:lineRule="auto"/>
        <w:jc w:val="lowKashida"/>
        <w:rPr>
          <w:rFonts w:ascii="Traditional Arabic" w:hAnsi="Traditional Arabic" w:cs="Traditional Arabic"/>
          <w:b/>
          <w:bCs/>
          <w:sz w:val="28"/>
          <w:szCs w:val="28"/>
          <w:rtl/>
          <w:lang w:bidi="ar-IQ"/>
        </w:rPr>
      </w:pPr>
      <w:r w:rsidRPr="006B233B">
        <w:rPr>
          <w:rFonts w:ascii="Traditional Arabic" w:hAnsi="Traditional Arabic" w:cs="Traditional Arabic"/>
          <w:b/>
          <w:bCs/>
          <w:sz w:val="28"/>
          <w:szCs w:val="28"/>
          <w:rtl/>
          <w:lang w:bidi="ar-IQ"/>
        </w:rPr>
        <w:t xml:space="preserve">إن إنتشار السلطة السياسية ما فوق الدولة وعبر الدولة يمثل اهم طبقات الحكم العالمي، ولكن لايفهم ذلك على انه دليل على إنتهاء دور الدولة إذ لاتزال  تتمتع بموقع مهم في إطار الحكم العالمي، بل ان الكثير من المجالات والقضايا لا يمكن تحقيق اهداف الحكم العالمي فيها من دون الدولة، كما إن الدولة لاتزال تمثل المصالح المحلية في العلاقات الدولية. </w:t>
      </w:r>
      <w:bookmarkStart w:id="0" w:name="_GoBack"/>
      <w:bookmarkEnd w:id="0"/>
    </w:p>
    <w:p w:rsidR="00464746" w:rsidRPr="00464746" w:rsidRDefault="00464746" w:rsidP="00464746">
      <w:pPr>
        <w:jc w:val="center"/>
        <w:rPr>
          <w:rFonts w:ascii="Andalus" w:hAnsi="Andalus" w:cs="Andalus"/>
          <w:b/>
          <w:bCs/>
          <w:sz w:val="144"/>
          <w:szCs w:val="144"/>
          <w:lang w:bidi="ar-IQ"/>
        </w:rPr>
      </w:pPr>
    </w:p>
    <w:sectPr w:rsidR="00464746" w:rsidRPr="00464746"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FDE" w:rsidRDefault="00AD7FDE" w:rsidP="00464746">
      <w:pPr>
        <w:spacing w:after="0" w:line="240" w:lineRule="auto"/>
      </w:pPr>
      <w:r>
        <w:separator/>
      </w:r>
    </w:p>
  </w:endnote>
  <w:endnote w:type="continuationSeparator" w:id="1">
    <w:p w:rsidR="00AD7FDE" w:rsidRDefault="00AD7FDE" w:rsidP="00464746">
      <w:pPr>
        <w:spacing w:after="0" w:line="240" w:lineRule="auto"/>
      </w:pPr>
      <w:r>
        <w:continuationSeparator/>
      </w:r>
    </w:p>
  </w:endnote>
  <w:endnote w:id="2">
    <w:p w:rsidR="00464746" w:rsidRDefault="00464746" w:rsidP="00464746">
      <w:pPr>
        <w:spacing w:after="0" w:line="240" w:lineRule="auto"/>
        <w:jc w:val="lowKashida"/>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د. عبد العزيز غوردو ، الحكامة الجيدة في النظام الدستوري المغربي، ط1 ،( لندن : إي- كتب، 2015)، ص ص   70-71، نقلا عن: المعجم الايتيمولوجي العالمي ، على موقع المعجم في شبكة الانترنت  الانترنت  في الرابط التالي </w:t>
      </w:r>
    </w:p>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rtl/>
          <w:lang w:bidi="ar-IQ"/>
        </w:rPr>
        <w:t>:</w:t>
      </w:r>
      <w:r w:rsidRPr="006B233B">
        <w:rPr>
          <w:rFonts w:ascii="Times New Roman" w:hAnsi="Times New Roman" w:cs="Times New Roman"/>
          <w:b/>
          <w:bCs/>
          <w:sz w:val="20"/>
          <w:szCs w:val="20"/>
          <w:lang w:bidi="ar-IQ"/>
        </w:rPr>
        <w:t>http://www.myetymology.com/greek/kubernan.html</w:t>
      </w:r>
      <w:r w:rsidRPr="006B233B">
        <w:rPr>
          <w:rFonts w:ascii="Times New Roman" w:hAnsi="Times New Roman" w:cs="Times New Roman"/>
          <w:b/>
          <w:bCs/>
          <w:sz w:val="20"/>
          <w:szCs w:val="20"/>
          <w:rtl/>
          <w:lang w:bidi="ar-IQ"/>
        </w:rPr>
        <w:t>.</w:t>
      </w:r>
    </w:p>
  </w:endnote>
  <w:endnote w:id="3">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 د. محمود عكاشة ، تاريخ الحكم في الاسلام : دراسة في مفهوم الحكم وتطوره ،ط1،  ( القاهرة :مؤسسة المختار للنشر والتوزيع ، 2002) ، ص 16 و ص 282.  </w:t>
      </w:r>
    </w:p>
  </w:endnote>
  <w:endnote w:id="4">
    <w:p w:rsidR="00464746" w:rsidRPr="006B233B" w:rsidRDefault="00464746" w:rsidP="00464746">
      <w:pPr>
        <w:spacing w:after="0" w:line="240" w:lineRule="auto"/>
        <w:jc w:val="lowKashida"/>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 د. محمد عابد الجابري، أوهام الليبرالية الجديدة: هل يمكن الانتقال الى الليبرالية الجديدة في بلد متخلف، في: ندوة الحكم والتنمية الاقتصادية والاجتماعية ومكافحة الفقر عقدتها الإيسكوا بالقاهرة ما بين 11-13 /11/ 2001، ص1 منشور على الرابط الالكتروني على شبكة الانترنت:  </w:t>
      </w:r>
    </w:p>
    <w:p w:rsidR="00464746" w:rsidRPr="006B233B" w:rsidRDefault="00521D3A" w:rsidP="00464746">
      <w:pPr>
        <w:bidi w:val="0"/>
        <w:spacing w:after="0" w:line="240" w:lineRule="auto"/>
        <w:jc w:val="lowKashida"/>
        <w:rPr>
          <w:rFonts w:ascii="Times New Roman" w:hAnsi="Times New Roman" w:cs="Times New Roman"/>
          <w:b/>
          <w:bCs/>
          <w:sz w:val="20"/>
          <w:szCs w:val="20"/>
        </w:rPr>
      </w:pPr>
      <w:hyperlink r:id="rId1" w:history="1">
        <w:r w:rsidR="00464746" w:rsidRPr="006B233B">
          <w:rPr>
            <w:rStyle w:val="Hyperlink"/>
            <w:rFonts w:ascii="Times New Roman" w:hAnsi="Times New Roman" w:cs="Times New Roman"/>
            <w:b/>
            <w:bCs/>
            <w:sz w:val="20"/>
            <w:szCs w:val="20"/>
          </w:rPr>
          <w:t>http://www.aljabriabed.net/liberalisme.htm</w:t>
        </w:r>
      </w:hyperlink>
      <w:r w:rsidR="00464746" w:rsidRPr="006B233B">
        <w:rPr>
          <w:rFonts w:ascii="Times New Roman" w:hAnsi="Times New Roman" w:cs="Times New Roman"/>
          <w:b/>
          <w:bCs/>
          <w:sz w:val="20"/>
          <w:szCs w:val="20"/>
          <w:rtl/>
          <w:lang w:bidi="ar-IQ"/>
        </w:rPr>
        <w:t xml:space="preserve">  </w:t>
      </w:r>
    </w:p>
  </w:endnote>
  <w:endnote w:id="5">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vertAlign w:val="superscript"/>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rPr>
        <w:t xml:space="preserve"> Victoria Lennox,Conceptualising Global Governance in International Relations, International Relations 3.(2008),Retrived On:22-4-2015.</w:t>
      </w:r>
    </w:p>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rPr>
        <w:t>http://www.e-ir.info/2008/10/03/conceptualising-global-governance-in-international-relations/</w:t>
      </w:r>
    </w:p>
  </w:endnote>
  <w:endnote w:id="6">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للمزيد ينظر : د. محمود عكاشة ، مصدر سبق ذكره ، ص ص 282-285. </w:t>
      </w:r>
    </w:p>
  </w:endnote>
  <w:endnote w:id="7">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Robert D. Shriner , Governance Problems In The World of The Future, Public Administration Review, Vol. 33, No. 5.(Uk: </w:t>
      </w:r>
      <w:hyperlink r:id="rId2" w:history="1">
        <w:r w:rsidRPr="006B233B">
          <w:rPr>
            <w:rFonts w:ascii="Times New Roman" w:hAnsi="Times New Roman" w:cs="Times New Roman"/>
            <w:b/>
            <w:bCs/>
            <w:sz w:val="20"/>
            <w:szCs w:val="20"/>
            <w:lang w:bidi="ar-IQ"/>
          </w:rPr>
          <w:t>Wiley</w:t>
        </w:r>
      </w:hyperlink>
      <w:r w:rsidRPr="006B233B">
        <w:rPr>
          <w:rFonts w:ascii="Times New Roman" w:hAnsi="Times New Roman" w:cs="Times New Roman"/>
          <w:b/>
          <w:bCs/>
          <w:sz w:val="20"/>
          <w:szCs w:val="20"/>
          <w:lang w:bidi="ar-IQ"/>
        </w:rPr>
        <w:t xml:space="preserve"> ,Article Stable URL , Sep- Oct 1973),pp. 449-455.  </w:t>
      </w:r>
    </w:p>
  </w:endnote>
  <w:endnote w:id="8">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رضوان بروسي ، من الدولة الفيبرية الى الحوكمة كمنظور دولتي جديد : رؤية نقدية ، المجلة العربية للعلوم السياسية، ( بيروت :مركز دراسات الوحدة العربية ، ربيع 2013)، ص ص 62- 63. </w:t>
      </w:r>
    </w:p>
  </w:endnote>
  <w:endnote w:id="9">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 xml:space="preserve">) </w:t>
      </w:r>
      <w:r w:rsidRPr="006B233B">
        <w:rPr>
          <w:rFonts w:ascii="Times New Roman" w:hAnsi="Times New Roman" w:cs="Times New Roman"/>
          <w:b/>
          <w:bCs/>
          <w:sz w:val="20"/>
          <w:szCs w:val="20"/>
          <w:lang w:bidi="ar-IQ"/>
        </w:rPr>
        <w:t>R. A. W. Rhodes, The New Governance: Governing, without Government, Political Studies, Vol.44.No.4. (UK: Balck well Publishers ,1996),p.653.</w:t>
      </w:r>
    </w:p>
  </w:endnote>
  <w:endnote w:id="10">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 </w:t>
      </w:r>
      <w:r w:rsidRPr="006B233B">
        <w:rPr>
          <w:rFonts w:ascii="Times New Roman" w:hAnsi="Times New Roman" w:cs="Times New Roman"/>
          <w:b/>
          <w:bCs/>
          <w:sz w:val="20"/>
          <w:szCs w:val="20"/>
          <w:rtl/>
          <w:lang w:bidi="ar-IQ"/>
        </w:rPr>
        <w:t xml:space="preserve"> </w:t>
      </w:r>
      <w:hyperlink r:id="rId3" w:history="1">
        <w:r w:rsidRPr="006B233B">
          <w:rPr>
            <w:rFonts w:ascii="Times New Roman" w:hAnsi="Times New Roman" w:cs="Times New Roman"/>
            <w:b/>
            <w:bCs/>
            <w:sz w:val="20"/>
            <w:szCs w:val="20"/>
            <w:lang w:bidi="ar-IQ"/>
          </w:rPr>
          <w:t>David Osborne</w:t>
        </w:r>
      </w:hyperlink>
      <w:r w:rsidRPr="006B233B">
        <w:rPr>
          <w:rFonts w:ascii="Times New Roman" w:hAnsi="Times New Roman" w:cs="Times New Roman"/>
          <w:b/>
          <w:bCs/>
          <w:sz w:val="20"/>
          <w:szCs w:val="20"/>
          <w:lang w:bidi="ar-IQ"/>
        </w:rPr>
        <w:t xml:space="preserve">  And Ted Gaebler, Reinventing Government: How The Entrepreneurial Spirit Is Transforming The Public Sector,(New York: Addison-Wesley, 1992),pp.39-58.</w:t>
      </w:r>
    </w:p>
  </w:endnote>
  <w:endnote w:id="11">
    <w:p w:rsidR="00464746" w:rsidRPr="006B233B" w:rsidRDefault="00464746" w:rsidP="00464746">
      <w:pPr>
        <w:spacing w:after="0" w:line="240" w:lineRule="auto"/>
        <w:jc w:val="lowKashida"/>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ظهرت عملية التطوير والاصلاح في القطاع والمعروفة باسم "  الإدارة العامة الجديدة  "أو" إعادة اختراع الحكومة " ، اول الامر في بريطانيا  ونيوزيلندا في ثمانينيات القرن  الماضي ، ثم توسعت إلى بلدان أخرى، بما فيها الولايات المتحدة في عام 1993، للمزيد ينظر :   </w:t>
      </w:r>
    </w:p>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lang w:bidi="ar-IQ"/>
        </w:rPr>
        <w:t xml:space="preserve">Dr. Elaine C. Kamarck,Government Innovation Around The World, Paper Series From </w:t>
      </w:r>
      <w:smartTag w:uri="urn:schemas-microsoft-com:office:smarttags" w:element="PlaceName">
        <w:r w:rsidRPr="006B233B">
          <w:rPr>
            <w:rFonts w:ascii="Times New Roman" w:hAnsi="Times New Roman" w:cs="Times New Roman"/>
            <w:b/>
            <w:bCs/>
            <w:sz w:val="20"/>
            <w:szCs w:val="20"/>
            <w:lang w:bidi="ar-IQ"/>
          </w:rPr>
          <w:t>Harvard</w:t>
        </w:r>
      </w:smartTag>
      <w:r w:rsidRPr="006B233B">
        <w:rPr>
          <w:rFonts w:ascii="Times New Roman" w:hAnsi="Times New Roman" w:cs="Times New Roman"/>
          <w:b/>
          <w:bCs/>
          <w:sz w:val="20"/>
          <w:szCs w:val="20"/>
          <w:lang w:bidi="ar-IQ"/>
        </w:rPr>
        <w:t xml:space="preserve"> </w:t>
      </w:r>
      <w:smartTag w:uri="urn:schemas-microsoft-com:office:smarttags" w:element="PlaceType">
        <w:r w:rsidRPr="006B233B">
          <w:rPr>
            <w:rFonts w:ascii="Times New Roman" w:hAnsi="Times New Roman" w:cs="Times New Roman"/>
            <w:b/>
            <w:bCs/>
            <w:sz w:val="20"/>
            <w:szCs w:val="20"/>
            <w:lang w:bidi="ar-IQ"/>
          </w:rPr>
          <w:t>University</w:t>
        </w:r>
      </w:smartTag>
      <w:r w:rsidRPr="006B233B">
        <w:rPr>
          <w:rFonts w:ascii="Times New Roman" w:hAnsi="Times New Roman" w:cs="Times New Roman"/>
          <w:b/>
          <w:bCs/>
          <w:sz w:val="20"/>
          <w:szCs w:val="20"/>
          <w:lang w:bidi="ar-IQ"/>
        </w:rPr>
        <w:t xml:space="preserve">, </w:t>
      </w:r>
      <w:smartTag w:uri="urn:schemas-microsoft-com:office:smarttags" w:element="place">
        <w:smartTag w:uri="urn:schemas-microsoft-com:office:smarttags" w:element="PlaceName">
          <w:r w:rsidRPr="006B233B">
            <w:rPr>
              <w:rFonts w:ascii="Times New Roman" w:hAnsi="Times New Roman" w:cs="Times New Roman"/>
              <w:b/>
              <w:bCs/>
              <w:sz w:val="20"/>
              <w:szCs w:val="20"/>
              <w:lang w:bidi="ar-IQ"/>
            </w:rPr>
            <w:t>John</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F.</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Kennedy</w:t>
          </w:r>
        </w:smartTag>
        <w:r w:rsidRPr="006B233B">
          <w:rPr>
            <w:rFonts w:ascii="Times New Roman" w:hAnsi="Times New Roman" w:cs="Times New Roman"/>
            <w:b/>
            <w:bCs/>
            <w:sz w:val="20"/>
            <w:szCs w:val="20"/>
            <w:lang w:bidi="ar-IQ"/>
          </w:rPr>
          <w:t xml:space="preserve"> </w:t>
        </w:r>
        <w:smartTag w:uri="urn:schemas-microsoft-com:office:smarttags" w:element="PlaceType">
          <w:r w:rsidRPr="006B233B">
            <w:rPr>
              <w:rFonts w:ascii="Times New Roman" w:hAnsi="Times New Roman" w:cs="Times New Roman"/>
              <w:b/>
              <w:bCs/>
              <w:sz w:val="20"/>
              <w:szCs w:val="20"/>
              <w:lang w:bidi="ar-IQ"/>
            </w:rPr>
            <w:t>School</w:t>
          </w:r>
        </w:smartTag>
      </w:smartTag>
      <w:r w:rsidRPr="006B233B">
        <w:rPr>
          <w:rFonts w:ascii="Times New Roman" w:hAnsi="Times New Roman" w:cs="Times New Roman"/>
          <w:b/>
          <w:bCs/>
          <w:sz w:val="20"/>
          <w:szCs w:val="20"/>
          <w:lang w:bidi="ar-IQ"/>
        </w:rPr>
        <w:t xml:space="preserve"> of Government, 2004.</w:t>
      </w:r>
      <w:r w:rsidRPr="006B233B">
        <w:rPr>
          <w:rFonts w:ascii="Times New Roman" w:hAnsi="Times New Roman" w:cs="Times New Roman"/>
          <w:b/>
          <w:bCs/>
          <w:sz w:val="20"/>
          <w:szCs w:val="20"/>
          <w:rtl/>
          <w:lang w:bidi="ar-IQ"/>
        </w:rPr>
        <w:t>‏</w:t>
      </w:r>
      <w:r w:rsidRPr="006B233B">
        <w:rPr>
          <w:rFonts w:ascii="Times New Roman" w:hAnsi="Times New Roman" w:cs="Times New Roman"/>
          <w:b/>
          <w:bCs/>
          <w:sz w:val="20"/>
          <w:szCs w:val="20"/>
          <w:lang w:bidi="ar-IQ"/>
        </w:rPr>
        <w:t xml:space="preserve"> pp.3-14 </w:t>
      </w:r>
    </w:p>
  </w:endnote>
  <w:endnote w:id="12">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rPr>
        <w:t>Ibid,p.16.</w:t>
      </w:r>
    </w:p>
  </w:endnote>
  <w:endnote w:id="13">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Stephen Goldsmith, and William D. Eggers, Governing by Network</w:t>
      </w:r>
      <w:r w:rsidRPr="006B233B">
        <w:rPr>
          <w:rFonts w:ascii="Times New Roman" w:hAnsi="Times New Roman" w:cs="Times New Roman"/>
          <w:b/>
          <w:bCs/>
          <w:sz w:val="20"/>
          <w:szCs w:val="20"/>
          <w:rtl/>
        </w:rPr>
        <w:t>:</w:t>
      </w:r>
      <w:r w:rsidRPr="006B233B">
        <w:rPr>
          <w:rFonts w:ascii="Times New Roman" w:hAnsi="Times New Roman" w:cs="Times New Roman"/>
          <w:b/>
          <w:bCs/>
          <w:sz w:val="20"/>
          <w:szCs w:val="20"/>
        </w:rPr>
        <w:t xml:space="preserve"> The New Shape of the Public Sector,(</w:t>
      </w:r>
      <w:smartTag w:uri="urn:schemas-microsoft-com:office:smarttags" w:element="place">
        <w:smartTag w:uri="urn:schemas-microsoft-com:office:smarttags" w:element="City">
          <w:r w:rsidRPr="006B233B">
            <w:rPr>
              <w:rFonts w:ascii="Times New Roman" w:hAnsi="Times New Roman" w:cs="Times New Roman"/>
              <w:b/>
              <w:bCs/>
              <w:sz w:val="20"/>
              <w:szCs w:val="20"/>
            </w:rPr>
            <w:t>Washington</w:t>
          </w:r>
        </w:smartTag>
        <w:r w:rsidRPr="006B233B">
          <w:rPr>
            <w:rFonts w:ascii="Times New Roman" w:hAnsi="Times New Roman" w:cs="Times New Roman"/>
            <w:b/>
            <w:bCs/>
            <w:sz w:val="20"/>
            <w:szCs w:val="20"/>
          </w:rPr>
          <w:t xml:space="preserve"> </w:t>
        </w:r>
        <w:smartTag w:uri="urn:schemas-microsoft-com:office:smarttags" w:element="State">
          <w:r w:rsidRPr="006B233B">
            <w:rPr>
              <w:rFonts w:ascii="Times New Roman" w:hAnsi="Times New Roman" w:cs="Times New Roman"/>
              <w:b/>
              <w:bCs/>
              <w:sz w:val="20"/>
              <w:szCs w:val="20"/>
            </w:rPr>
            <w:t>D.C.</w:t>
          </w:r>
        </w:smartTag>
      </w:smartTag>
      <w:r w:rsidRPr="006B233B">
        <w:rPr>
          <w:rFonts w:ascii="Times New Roman" w:hAnsi="Times New Roman" w:cs="Times New Roman"/>
          <w:b/>
          <w:bCs/>
          <w:sz w:val="20"/>
          <w:szCs w:val="20"/>
        </w:rPr>
        <w:t xml:space="preserve">: Brookings Institution Press, 2004), pp.7-14. </w:t>
      </w:r>
    </w:p>
  </w:endnote>
  <w:endnote w:id="14">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 Ibid,p.2.  </w:t>
      </w:r>
    </w:p>
  </w:endnote>
  <w:endnote w:id="15">
    <w:p w:rsidR="00464746" w:rsidRPr="006B233B" w:rsidRDefault="00464746" w:rsidP="00464746">
      <w:pPr>
        <w:bidi w:val="0"/>
        <w:spacing w:after="0" w:line="240" w:lineRule="auto"/>
        <w:jc w:val="lowKashida"/>
        <w:textAlignment w:val="baseline"/>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lang w:bidi="ar-IQ"/>
        </w:rPr>
        <w:t>Stoker.G,Governance As Theory: Five Propositions, International Social ScienceJournal,  </w:t>
      </w:r>
      <w:hyperlink r:id="rId4" w:history="1">
        <w:r w:rsidRPr="006B233B">
          <w:rPr>
            <w:rFonts w:ascii="Times New Roman" w:hAnsi="Times New Roman" w:cs="Times New Roman"/>
            <w:b/>
            <w:bCs/>
            <w:sz w:val="20"/>
            <w:szCs w:val="20"/>
            <w:lang w:bidi="ar-IQ"/>
          </w:rPr>
          <w:t>Vol. 50,( UK :</w:t>
        </w:r>
      </w:hyperlink>
      <w:r w:rsidRPr="006B233B">
        <w:rPr>
          <w:rFonts w:ascii="Times New Roman" w:hAnsi="Times New Roman" w:cs="Times New Roman"/>
          <w:b/>
          <w:bCs/>
          <w:sz w:val="20"/>
          <w:szCs w:val="20"/>
          <w:lang w:bidi="ar-IQ"/>
        </w:rPr>
        <w:t xml:space="preserve"> Blackwell Publishers,1998) ,pp .17-28.</w:t>
      </w:r>
    </w:p>
  </w:endnote>
  <w:endnote w:id="16">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 Stefano Guzzini, The Ambivalent Diffusion of Power In  Global Governance ,In: Stefano Guzzini And Iver B. Neumann(Eds.) ,The Diffusion Of Power In Global Governance : International Political Economy Meets Foucault ( London : Palgrave Macmillan,2012),p.4.</w:t>
      </w:r>
    </w:p>
  </w:endnote>
  <w:endnote w:id="17">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 xml:space="preserve"> James N. Rosenau ,Governance : Order And Change In World Politics,In : James N. Rosenau,And Ernest-Otto Czempiel (</w:t>
      </w:r>
      <w:r w:rsidRPr="006B233B">
        <w:rPr>
          <w:rFonts w:ascii="Times New Roman" w:hAnsi="Times New Roman" w:cs="Times New Roman"/>
          <w:b/>
          <w:bCs/>
          <w:sz w:val="20"/>
          <w:szCs w:val="20"/>
          <w:lang w:bidi="ar-IQ"/>
        </w:rPr>
        <w:t>Eds.)</w:t>
      </w:r>
      <w:r w:rsidRPr="006B233B">
        <w:rPr>
          <w:rFonts w:ascii="Times New Roman" w:hAnsi="Times New Roman" w:cs="Times New Roman"/>
          <w:b/>
          <w:bCs/>
          <w:sz w:val="20"/>
          <w:szCs w:val="20"/>
        </w:rPr>
        <w:t xml:space="preserve"> Governance Without Government: Order And Change in World Politics (Cambridge: Cambridge University Press, 1992),p.7.</w:t>
      </w:r>
    </w:p>
  </w:endnote>
  <w:endnote w:id="18">
    <w:p w:rsidR="00464746" w:rsidRPr="006B233B" w:rsidRDefault="00464746" w:rsidP="00464746">
      <w:pPr>
        <w:bidi w:val="0"/>
        <w:spacing w:after="0" w:line="240" w:lineRule="auto"/>
        <w:jc w:val="lowKashida"/>
        <w:rPr>
          <w:rFonts w:ascii="Times New Roman" w:hAnsi="Times New Roman" w:cs="Times New Roman"/>
          <w:b/>
          <w:bCs/>
          <w:sz w:val="20"/>
          <w:szCs w:val="20"/>
          <w:lang w:bidi="ar-IQ"/>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 Carlos Santiso, Good Governance And Aid Effectiveness: The World Bank And Conditionality, Georgetown Public Policy Review, Vol. 7.No.1,(US:</w:t>
      </w:r>
      <w:smartTag w:uri="urn:schemas-microsoft-com:office:smarttags" w:element="PlaceName">
        <w:r w:rsidRPr="006B233B">
          <w:rPr>
            <w:rFonts w:ascii="Times New Roman" w:hAnsi="Times New Roman" w:cs="Times New Roman"/>
            <w:b/>
            <w:bCs/>
            <w:sz w:val="20"/>
            <w:szCs w:val="20"/>
            <w:lang w:bidi="ar-IQ"/>
          </w:rPr>
          <w:t>Paul</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H</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Nitze</w:t>
        </w:r>
      </w:smartTag>
      <w:r w:rsidRPr="006B233B">
        <w:rPr>
          <w:rFonts w:ascii="Times New Roman" w:hAnsi="Times New Roman" w:cs="Times New Roman"/>
          <w:b/>
          <w:bCs/>
          <w:sz w:val="20"/>
          <w:szCs w:val="20"/>
          <w:lang w:bidi="ar-IQ"/>
        </w:rPr>
        <w:t xml:space="preserve"> </w:t>
      </w:r>
      <w:smartTag w:uri="urn:schemas-microsoft-com:office:smarttags" w:element="PlaceType">
        <w:r w:rsidRPr="006B233B">
          <w:rPr>
            <w:rFonts w:ascii="Times New Roman" w:hAnsi="Times New Roman" w:cs="Times New Roman"/>
            <w:b/>
            <w:bCs/>
            <w:sz w:val="20"/>
            <w:szCs w:val="20"/>
            <w:lang w:bidi="ar-IQ"/>
          </w:rPr>
          <w:t>School</w:t>
        </w:r>
      </w:smartTag>
      <w:r w:rsidRPr="006B233B">
        <w:rPr>
          <w:rFonts w:ascii="Times New Roman" w:hAnsi="Times New Roman" w:cs="Times New Roman"/>
          <w:b/>
          <w:bCs/>
          <w:sz w:val="20"/>
          <w:szCs w:val="20"/>
          <w:lang w:bidi="ar-IQ"/>
        </w:rPr>
        <w:t xml:space="preserve"> of </w:t>
      </w:r>
      <w:smartTag w:uri="urn:schemas-microsoft-com:office:smarttags" w:element="place">
        <w:smartTag w:uri="urn:schemas-microsoft-com:office:smarttags" w:element="PlaceName">
          <w:r w:rsidRPr="006B233B">
            <w:rPr>
              <w:rFonts w:ascii="Times New Roman" w:hAnsi="Times New Roman" w:cs="Times New Roman"/>
              <w:b/>
              <w:bCs/>
              <w:sz w:val="20"/>
              <w:szCs w:val="20"/>
              <w:lang w:bidi="ar-IQ"/>
            </w:rPr>
            <w:t>Advanced</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International</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Studies</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Johns</w:t>
          </w:r>
        </w:smartTag>
        <w:r w:rsidRPr="006B233B">
          <w:rPr>
            <w:rFonts w:ascii="Times New Roman" w:hAnsi="Times New Roman" w:cs="Times New Roman"/>
            <w:b/>
            <w:bCs/>
            <w:sz w:val="20"/>
            <w:szCs w:val="20"/>
            <w:lang w:bidi="ar-IQ"/>
          </w:rPr>
          <w:t xml:space="preserve"> </w:t>
        </w:r>
        <w:smartTag w:uri="urn:schemas-microsoft-com:office:smarttags" w:element="PlaceName">
          <w:r w:rsidRPr="006B233B">
            <w:rPr>
              <w:rFonts w:ascii="Times New Roman" w:hAnsi="Times New Roman" w:cs="Times New Roman"/>
              <w:b/>
              <w:bCs/>
              <w:sz w:val="20"/>
              <w:szCs w:val="20"/>
              <w:lang w:bidi="ar-IQ"/>
            </w:rPr>
            <w:t>Hopkins</w:t>
          </w:r>
        </w:smartTag>
        <w:r w:rsidRPr="006B233B">
          <w:rPr>
            <w:rFonts w:ascii="Times New Roman" w:hAnsi="Times New Roman" w:cs="Times New Roman"/>
            <w:b/>
            <w:bCs/>
            <w:sz w:val="20"/>
            <w:szCs w:val="20"/>
            <w:lang w:bidi="ar-IQ"/>
          </w:rPr>
          <w:t xml:space="preserve"> </w:t>
        </w:r>
        <w:smartTag w:uri="urn:schemas-microsoft-com:office:smarttags" w:element="PlaceType">
          <w:r w:rsidRPr="006B233B">
            <w:rPr>
              <w:rFonts w:ascii="Times New Roman" w:hAnsi="Times New Roman" w:cs="Times New Roman"/>
              <w:b/>
              <w:bCs/>
              <w:sz w:val="20"/>
              <w:szCs w:val="20"/>
              <w:lang w:bidi="ar-IQ"/>
            </w:rPr>
            <w:t>University</w:t>
          </w:r>
        </w:smartTag>
      </w:smartTag>
      <w:r w:rsidRPr="006B233B">
        <w:rPr>
          <w:rFonts w:ascii="Times New Roman" w:hAnsi="Times New Roman" w:cs="Times New Roman"/>
          <w:b/>
          <w:bCs/>
          <w:sz w:val="20"/>
          <w:szCs w:val="20"/>
          <w:lang w:bidi="ar-IQ"/>
        </w:rPr>
        <w:t>,2001).p.5.</w:t>
      </w:r>
    </w:p>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rtl/>
          <w:lang w:bidi="ar-IQ"/>
        </w:rPr>
        <w:t xml:space="preserve">يشير مصطلح (اجتماع او اجماع واشنطن)، الى سياسات تحرير الاسواق وخصخصة القطاع العام من خلال طرحها لبرامج التعديل الهيكلي، والتي اجمعت عليها ثلاث مؤسسات تعمل في واشنطن المتمثلة بصندوق النقد الدولي، والبنك الدولي، ووزارة المالية الامريكية، وفي مابعد طعمت هذه السياسات بمصطلحات سياسية تعنى بالديمقراطية وحقوق الانسان وتقديمها على انها النظام الجيد بالنسبة الى الدول النامية ضمن مفهوم الحكم الرشيد.  </w:t>
      </w:r>
    </w:p>
  </w:endnote>
  <w:endnote w:id="19">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rPr>
        <w:t>Richard Higgott, Multilateralism And The limits Of Global Governance, Working papers,No.134.(</w:t>
      </w:r>
      <w:smartTag w:uri="urn:schemas-microsoft-com:office:smarttags" w:element="country-region">
        <w:r w:rsidRPr="006B233B">
          <w:rPr>
            <w:rFonts w:ascii="Times New Roman" w:hAnsi="Times New Roman" w:cs="Times New Roman"/>
            <w:b/>
            <w:bCs/>
            <w:sz w:val="20"/>
            <w:szCs w:val="20"/>
          </w:rPr>
          <w:t>Australia</w:t>
        </w:r>
      </w:smartTag>
      <w:r w:rsidRPr="006B233B">
        <w:rPr>
          <w:rFonts w:ascii="Times New Roman" w:hAnsi="Times New Roman" w:cs="Times New Roman"/>
          <w:b/>
          <w:bCs/>
          <w:sz w:val="20"/>
          <w:szCs w:val="20"/>
        </w:rPr>
        <w:t xml:space="preserve"> :</w:t>
      </w:r>
      <w:smartTag w:uri="urn:schemas-microsoft-com:office:smarttags" w:element="place">
        <w:smartTag w:uri="urn:schemas-microsoft-com:office:smarttags" w:element="PlaceType">
          <w:r w:rsidRPr="006B233B">
            <w:rPr>
              <w:rFonts w:ascii="Times New Roman" w:hAnsi="Times New Roman" w:cs="Times New Roman"/>
              <w:b/>
              <w:bCs/>
              <w:sz w:val="20"/>
              <w:szCs w:val="20"/>
            </w:rPr>
            <w:t>University</w:t>
          </w:r>
        </w:smartTag>
        <w:r w:rsidRPr="006B233B">
          <w:rPr>
            <w:rFonts w:ascii="Times New Roman" w:hAnsi="Times New Roman" w:cs="Times New Roman"/>
            <w:b/>
            <w:bCs/>
            <w:sz w:val="20"/>
            <w:szCs w:val="20"/>
          </w:rPr>
          <w:t xml:space="preserve"> of </w:t>
        </w:r>
        <w:smartTag w:uri="urn:schemas-microsoft-com:office:smarttags" w:element="PlaceName">
          <w:r w:rsidRPr="006B233B">
            <w:rPr>
              <w:rFonts w:ascii="Times New Roman" w:hAnsi="Times New Roman" w:cs="Times New Roman"/>
              <w:b/>
              <w:bCs/>
              <w:sz w:val="20"/>
              <w:szCs w:val="20"/>
            </w:rPr>
            <w:t>Warwick</w:t>
          </w:r>
        </w:smartTag>
      </w:smartTag>
      <w:r w:rsidRPr="006B233B">
        <w:rPr>
          <w:rFonts w:ascii="Times New Roman" w:hAnsi="Times New Roman" w:cs="Times New Roman"/>
          <w:b/>
          <w:bCs/>
          <w:sz w:val="20"/>
          <w:szCs w:val="20"/>
        </w:rPr>
        <w:t>, Centre for the Study of Globalisation and Regionalisation,2004) p.10.</w:t>
      </w:r>
    </w:p>
  </w:endnote>
  <w:endnote w:id="20">
    <w:p w:rsidR="00464746" w:rsidRPr="006B233B" w:rsidRDefault="00464746" w:rsidP="00464746">
      <w:pPr>
        <w:autoSpaceDE w:val="0"/>
        <w:autoSpaceDN w:val="0"/>
        <w:bidi w:val="0"/>
        <w:adjustRightInd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lang w:bidi="ar-IQ"/>
        </w:rPr>
        <w:t xml:space="preserve"> Didier Jacobs, Democratizing Global Economic Governance, Working Paper Presented At The Alternatives To Neoliberalism Conference, May 23-24, 2002,p.1. Retrived On: 3-8-2014. http://www.newrules.org/storage/documents/afterneolib/jacobs.pdf.</w:t>
      </w:r>
    </w:p>
  </w:endnote>
  <w:endnote w:id="21">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 xml:space="preserve"> Richard Higgott,Op.Cit, pp.10- 11.</w:t>
      </w:r>
    </w:p>
  </w:endnote>
  <w:endnote w:id="22">
    <w:p w:rsidR="00464746" w:rsidRPr="006B233B" w:rsidRDefault="00464746" w:rsidP="00464746">
      <w:pPr>
        <w:pStyle w:val="Default"/>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James N. Rosenau, Governance ,Order And Change In World Politics Op.Cit,p.8 .</w:t>
      </w:r>
    </w:p>
  </w:endnote>
  <w:endnote w:id="23">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Ibid, p.10.  </w:t>
      </w:r>
    </w:p>
  </w:endnote>
  <w:endnote w:id="24">
    <w:p w:rsidR="00464746" w:rsidRPr="006B233B" w:rsidRDefault="00464746" w:rsidP="00464746">
      <w:pPr>
        <w:pStyle w:val="Heading3"/>
        <w:shd w:val="clear" w:color="auto" w:fill="FFFFFF"/>
        <w:bidi w:val="0"/>
        <w:spacing w:after="0" w:line="240" w:lineRule="auto"/>
        <w:jc w:val="lowKashida"/>
        <w:rPr>
          <w:rFonts w:ascii="Times New Roman" w:hAnsi="Times New Roman" w:cs="Times New Roman"/>
          <w:sz w:val="20"/>
          <w:szCs w:val="20"/>
        </w:rPr>
      </w:pPr>
      <w:r w:rsidRPr="006B233B">
        <w:rPr>
          <w:rFonts w:ascii="Times New Roman" w:hAnsi="Times New Roman" w:cs="Times New Roman"/>
          <w:sz w:val="20"/>
          <w:szCs w:val="20"/>
          <w:vertAlign w:val="superscript"/>
        </w:rPr>
        <w:t>(</w:t>
      </w:r>
      <w:r w:rsidRPr="006B233B">
        <w:rPr>
          <w:rStyle w:val="EndnoteReference"/>
          <w:rFonts w:ascii="Times New Roman" w:hAnsi="Times New Roman" w:cs="Times New Roman"/>
          <w:sz w:val="20"/>
          <w:szCs w:val="20"/>
        </w:rPr>
        <w:endnoteRef/>
      </w:r>
      <w:r w:rsidRPr="006B233B">
        <w:rPr>
          <w:rFonts w:ascii="Times New Roman" w:hAnsi="Times New Roman" w:cs="Times New Roman"/>
          <w:sz w:val="20"/>
          <w:szCs w:val="20"/>
          <w:vertAlign w:val="superscript"/>
        </w:rPr>
        <w:t>)</w:t>
      </w:r>
      <w:hyperlink r:id="rId5" w:history="1">
        <w:r w:rsidRPr="006B233B">
          <w:rPr>
            <w:rFonts w:ascii="Times New Roman" w:hAnsi="Times New Roman" w:cs="Times New Roman"/>
            <w:sz w:val="20"/>
            <w:szCs w:val="20"/>
            <w:lang w:bidi="ar-IQ"/>
          </w:rPr>
          <w:t xml:space="preserve"> Stanford Encyclopedia Of Philosophy</w:t>
        </w:r>
      </w:hyperlink>
      <w:r w:rsidRPr="006B233B">
        <w:rPr>
          <w:rFonts w:ascii="Times New Roman" w:hAnsi="Times New Roman" w:cs="Times New Roman"/>
          <w:sz w:val="20"/>
          <w:szCs w:val="20"/>
          <w:lang w:bidi="ar-IQ"/>
        </w:rPr>
        <w:t>,World Government, First Published, Mon Dec 4, 2006. Retrivedon : 11-7- 2014. stanford.edu/entries/world-government/</w:t>
      </w:r>
      <w:r w:rsidRPr="006B233B">
        <w:rPr>
          <w:rFonts w:ascii="Times New Roman" w:hAnsi="Times New Roman" w:cs="Times New Roman"/>
          <w:sz w:val="20"/>
          <w:szCs w:val="20"/>
          <w:rtl/>
          <w:lang w:bidi="ar-IQ"/>
        </w:rPr>
        <w:t>‏</w:t>
      </w:r>
    </w:p>
  </w:endnote>
  <w:endnote w:id="25">
    <w:p w:rsidR="00464746" w:rsidRPr="006B233B" w:rsidRDefault="00464746" w:rsidP="00464746">
      <w:pPr>
        <w:spacing w:after="0" w:line="240" w:lineRule="auto"/>
        <w:jc w:val="lowKashida"/>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 تألفت هذه اللجنة برئاسة (فيلي براندت) ، وبعضوية (28) ممثلا من مختلف دول العالم ، وقدمت اللجنة تقريرها المفصل:( </w:t>
      </w:r>
      <w:r w:rsidRPr="006B233B">
        <w:rPr>
          <w:rFonts w:ascii="Traditional Arabic" w:hAnsi="Traditional Arabic" w:cs="Traditional Arabic"/>
          <w:b/>
          <w:bCs/>
          <w:sz w:val="20"/>
          <w:szCs w:val="20"/>
          <w:lang w:bidi="ar-IQ"/>
        </w:rPr>
        <w:t>Global Governance: Our Global Neighborhood</w:t>
      </w:r>
      <w:r w:rsidRPr="006B233B">
        <w:rPr>
          <w:rFonts w:ascii="Traditional Arabic" w:hAnsi="Traditional Arabic" w:cs="Traditional Arabic"/>
          <w:b/>
          <w:bCs/>
          <w:sz w:val="20"/>
          <w:szCs w:val="20"/>
          <w:rtl/>
          <w:lang w:bidi="ar-IQ"/>
        </w:rPr>
        <w:t>) في العام 1995، ينظر :</w:t>
      </w:r>
    </w:p>
    <w:p w:rsidR="00464746" w:rsidRPr="006B233B" w:rsidRDefault="00464746" w:rsidP="00464746">
      <w:pPr>
        <w:bidi w:val="0"/>
        <w:spacing w:after="0" w:line="240" w:lineRule="auto"/>
        <w:rPr>
          <w:rFonts w:ascii="Times New Roman" w:hAnsi="Times New Roman" w:cs="Times New Roman"/>
          <w:b/>
          <w:bCs/>
          <w:sz w:val="20"/>
          <w:szCs w:val="20"/>
          <w:lang w:bidi="ar-IQ"/>
        </w:rPr>
      </w:pPr>
      <w:r w:rsidRPr="006B233B">
        <w:rPr>
          <w:rFonts w:ascii="Times New Roman" w:hAnsi="Times New Roman" w:cs="Times New Roman"/>
          <w:b/>
          <w:bCs/>
          <w:sz w:val="20"/>
          <w:szCs w:val="20"/>
          <w:lang w:bidi="ar-IQ"/>
        </w:rPr>
        <w:t>Report Of The Commission On Global Governance, Our Global Neighborhood,pp.1-2. Retrieved on:6-7-2014.https://humanbeingsfirst.files.wordpress.com/2009/10/cacheof-pdf-our-global-neighborhood-from-sovereignty-net.pdf</w:t>
      </w:r>
    </w:p>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rtl/>
          <w:lang w:bidi="ar-IQ"/>
        </w:rPr>
        <w:t>كذلك: تقرير لجنة ادارة شؤون المجتمع العالمي، جيران في عالم واحد، ترجمة: مجموعة مترجمين ، مراجعة: عبد السلام رضوان، سلسلة عالم المعرفة، (الكويت: المجلس الوطني للثقافة والفنون والاداب، 1995)، ص ص15-16.</w:t>
      </w:r>
    </w:p>
  </w:endnote>
  <w:endnote w:id="26">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lang w:bidi="ar-IQ"/>
        </w:rPr>
        <w:t>Ibid,pp.22-23.</w:t>
      </w:r>
    </w:p>
  </w:endnote>
  <w:endnote w:id="27">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lang w:bidi="ar-IQ"/>
        </w:rPr>
        <w:t xml:space="preserve">Kobayashi Makoto , The Hierarchy Of Global Governance: A Metaphor For The Imperial Machine, Ritsumeikan International Affairs, Vol.3, (Japan: Institute Of International Relations And Area Studies, </w:t>
      </w:r>
      <w:smartTag w:uri="urn:schemas-microsoft-com:office:smarttags" w:element="place">
        <w:smartTag w:uri="urn:schemas-microsoft-com:office:smarttags" w:element="PlaceName">
          <w:r w:rsidRPr="006B233B">
            <w:rPr>
              <w:rFonts w:ascii="Times New Roman" w:hAnsi="Times New Roman" w:cs="Times New Roman"/>
              <w:b/>
              <w:bCs/>
              <w:sz w:val="20"/>
              <w:szCs w:val="20"/>
              <w:lang w:bidi="ar-IQ"/>
            </w:rPr>
            <w:t>Ritsumeikan</w:t>
          </w:r>
        </w:smartTag>
        <w:r w:rsidRPr="006B233B">
          <w:rPr>
            <w:rFonts w:ascii="Times New Roman" w:hAnsi="Times New Roman" w:cs="Times New Roman"/>
            <w:b/>
            <w:bCs/>
            <w:sz w:val="20"/>
            <w:szCs w:val="20"/>
            <w:lang w:bidi="ar-IQ"/>
          </w:rPr>
          <w:t xml:space="preserve"> </w:t>
        </w:r>
        <w:smartTag w:uri="urn:schemas-microsoft-com:office:smarttags" w:element="PlaceType">
          <w:r w:rsidRPr="006B233B">
            <w:rPr>
              <w:rFonts w:ascii="Times New Roman" w:hAnsi="Times New Roman" w:cs="Times New Roman"/>
              <w:b/>
              <w:bCs/>
              <w:sz w:val="20"/>
              <w:szCs w:val="20"/>
              <w:lang w:bidi="ar-IQ"/>
            </w:rPr>
            <w:t>University</w:t>
          </w:r>
        </w:smartTag>
      </w:smartTag>
      <w:r w:rsidRPr="006B233B">
        <w:rPr>
          <w:rFonts w:ascii="Times New Roman" w:hAnsi="Times New Roman" w:cs="Times New Roman"/>
          <w:b/>
          <w:bCs/>
          <w:sz w:val="20"/>
          <w:szCs w:val="20"/>
          <w:lang w:bidi="ar-IQ"/>
        </w:rPr>
        <w:t>, 2005).pp.5-6.</w:t>
      </w:r>
    </w:p>
  </w:endnote>
  <w:endnote w:id="28">
    <w:p w:rsidR="00464746" w:rsidRPr="006B233B" w:rsidRDefault="00464746" w:rsidP="00464746">
      <w:pPr>
        <w:autoSpaceDE w:val="0"/>
        <w:autoSpaceDN w:val="0"/>
        <w:adjustRightInd w:val="0"/>
        <w:spacing w:after="0" w:line="240" w:lineRule="auto"/>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الامم المتحدة ، لجنة الخبراء المعنية ،بالادارة العامة ، لدورة الخامسة ، تعريف المفاهيم والمصطلحات الأساسية في مجال أسلوب الحكم والإدارة العامة ، رقم وثيقة:  </w:t>
      </w:r>
      <w:r w:rsidRPr="006B233B">
        <w:rPr>
          <w:rFonts w:ascii="Traditional Arabic" w:hAnsi="Traditional Arabic" w:cs="Traditional Arabic"/>
          <w:b/>
          <w:bCs/>
          <w:sz w:val="20"/>
          <w:szCs w:val="20"/>
          <w:lang w:bidi="ar-IQ"/>
        </w:rPr>
        <w:t xml:space="preserve">E/C.16/2006/4 </w:t>
      </w:r>
      <w:r w:rsidRPr="006B233B">
        <w:rPr>
          <w:rFonts w:ascii="Traditional Arabic" w:hAnsi="Traditional Arabic" w:cs="Traditional Arabic"/>
          <w:b/>
          <w:bCs/>
          <w:sz w:val="20"/>
          <w:szCs w:val="20"/>
          <w:rtl/>
          <w:lang w:bidi="ar-IQ"/>
        </w:rPr>
        <w:t xml:space="preserve"> ،ص 5 .</w:t>
      </w:r>
    </w:p>
  </w:endnote>
  <w:endnote w:id="29">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rPr>
        <w:t>Thomas G. Weiss,What Happened To Idea Of World Government, International Studies Quarterly ,Vol. 53, Issue .2 (</w:t>
      </w:r>
      <w:smartTag w:uri="urn:schemas-microsoft-com:office:smarttags" w:element="place">
        <w:smartTag w:uri="urn:schemas-microsoft-com:office:smarttags" w:element="State">
          <w:r w:rsidRPr="006B233B">
            <w:rPr>
              <w:rFonts w:ascii="Times New Roman" w:hAnsi="Times New Roman" w:cs="Times New Roman"/>
              <w:b/>
              <w:bCs/>
              <w:sz w:val="20"/>
              <w:szCs w:val="20"/>
            </w:rPr>
            <w:t>New York</w:t>
          </w:r>
        </w:smartTag>
      </w:smartTag>
      <w:r w:rsidRPr="006B233B">
        <w:rPr>
          <w:rFonts w:ascii="Times New Roman" w:hAnsi="Times New Roman" w:cs="Times New Roman"/>
          <w:b/>
          <w:bCs/>
          <w:sz w:val="20"/>
          <w:szCs w:val="20"/>
        </w:rPr>
        <w:t xml:space="preserve"> :  </w:t>
      </w:r>
      <w:hyperlink r:id="rId6" w:history="1">
        <w:r w:rsidRPr="006B233B">
          <w:rPr>
            <w:rFonts w:ascii="Times New Roman" w:hAnsi="Times New Roman" w:cs="Times New Roman"/>
            <w:b/>
            <w:bCs/>
            <w:sz w:val="20"/>
            <w:szCs w:val="20"/>
          </w:rPr>
          <w:t>International Studies Association</w:t>
        </w:r>
      </w:hyperlink>
      <w:r w:rsidRPr="006B233B">
        <w:rPr>
          <w:rFonts w:ascii="Times New Roman" w:hAnsi="Times New Roman" w:cs="Times New Roman"/>
          <w:b/>
          <w:bCs/>
          <w:sz w:val="20"/>
          <w:szCs w:val="20"/>
        </w:rPr>
        <w:t>, 2009),pp.</w:t>
      </w:r>
      <w:r w:rsidRPr="006B233B">
        <w:rPr>
          <w:rFonts w:ascii="Times New Roman" w:hAnsi="Times New Roman" w:cs="Times New Roman"/>
          <w:b/>
          <w:bCs/>
          <w:sz w:val="20"/>
          <w:szCs w:val="20"/>
          <w:lang w:bidi="ar-IQ"/>
        </w:rPr>
        <w:t>256-257.</w:t>
      </w:r>
    </w:p>
  </w:endnote>
  <w:endnote w:id="30">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 xml:space="preserve">James N. Rosenau, Governance ,Order And Change In World Politics Op.Cit, p.10.  </w:t>
      </w:r>
    </w:p>
  </w:endnote>
  <w:endnote w:id="31">
    <w:p w:rsidR="00464746" w:rsidRPr="006B233B" w:rsidRDefault="00464746" w:rsidP="00464746">
      <w:pPr>
        <w:autoSpaceDE w:val="0"/>
        <w:autoSpaceDN w:val="0"/>
        <w:bidi w:val="0"/>
        <w:adjustRightInd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 xml:space="preserve">) </w:t>
      </w:r>
      <w:r w:rsidRPr="006B233B">
        <w:rPr>
          <w:rFonts w:ascii="Times New Roman" w:hAnsi="Times New Roman" w:cs="Times New Roman"/>
          <w:b/>
          <w:bCs/>
          <w:sz w:val="20"/>
          <w:szCs w:val="20"/>
          <w:lang w:bidi="ar-IQ"/>
        </w:rPr>
        <w:t xml:space="preserve">Ibid,p.6. </w:t>
      </w:r>
    </w:p>
  </w:endnote>
  <w:endnote w:id="32">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 xml:space="preserve">) </w:t>
      </w:r>
      <w:r w:rsidRPr="006B233B">
        <w:rPr>
          <w:rFonts w:ascii="Times New Roman" w:hAnsi="Times New Roman" w:cs="Times New Roman"/>
          <w:b/>
          <w:bCs/>
          <w:sz w:val="20"/>
          <w:szCs w:val="20"/>
          <w:lang w:bidi="ar-IQ"/>
        </w:rPr>
        <w:t>James N. Rosenau, Governance In a New Global Order, In: David Held And Anthony McGrew (Eds.), The Global Transformations Reader: An Introduction To The Globalization Debate, 2nd Edition,(</w:t>
      </w:r>
      <w:smartTag w:uri="urn:schemas-microsoft-com:office:smarttags" w:element="place">
        <w:smartTag w:uri="urn:schemas-microsoft-com:office:smarttags" w:element="country-region">
          <w:r w:rsidRPr="006B233B">
            <w:rPr>
              <w:rFonts w:ascii="Times New Roman" w:hAnsi="Times New Roman" w:cs="Times New Roman"/>
              <w:b/>
              <w:bCs/>
              <w:sz w:val="20"/>
              <w:szCs w:val="20"/>
              <w:lang w:bidi="ar-IQ"/>
            </w:rPr>
            <w:t>UK</w:t>
          </w:r>
        </w:smartTag>
      </w:smartTag>
      <w:r w:rsidRPr="006B233B">
        <w:rPr>
          <w:rFonts w:ascii="Times New Roman" w:hAnsi="Times New Roman" w:cs="Times New Roman"/>
          <w:b/>
          <w:bCs/>
          <w:sz w:val="20"/>
          <w:szCs w:val="20"/>
          <w:lang w:bidi="ar-IQ"/>
        </w:rPr>
        <w:t>: Polity Press, 2003),p.225.</w:t>
      </w:r>
    </w:p>
  </w:endnote>
  <w:endnote w:id="33">
    <w:p w:rsidR="00464746" w:rsidRPr="006B233B" w:rsidRDefault="00464746" w:rsidP="00464746">
      <w:pPr>
        <w:autoSpaceDE w:val="0"/>
        <w:autoSpaceDN w:val="0"/>
        <w:bidi w:val="0"/>
        <w:adjustRightInd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lang w:bidi="ar-IQ"/>
        </w:rPr>
        <w:t xml:space="preserve"> Quoting :Raimo Vayrynen, Norms , Compliance And Enforcement In Global Governance, In :  Raimo Vayrynen,(Ed),Globalization And Global Governance,(U.S.A: Rowman and Littlefield, 1999), p.25.</w:t>
      </w:r>
    </w:p>
  </w:endnote>
  <w:endnote w:id="34">
    <w:p w:rsidR="00464746" w:rsidRPr="006B233B" w:rsidRDefault="00464746" w:rsidP="00464746">
      <w:pPr>
        <w:pStyle w:val="Default"/>
        <w:rPr>
          <w:rFonts w:ascii="Traditional Arabic" w:hAnsi="Traditional Arabic" w:cs="Traditional Arabic"/>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color w:val="auto"/>
          <w:sz w:val="20"/>
          <w:szCs w:val="20"/>
          <w:lang w:bidi="ar-IQ"/>
        </w:rPr>
        <w:t>Robert O. Keohane, Global Governance and Democratic Accountability,  In: Power And Governance In A Partially Globalized World, (London: Taylor And Francis Group,2002)</w:t>
      </w:r>
      <w:r w:rsidRPr="006B233B">
        <w:rPr>
          <w:rFonts w:ascii="Traditional Arabic" w:hAnsi="Traditional Arabic" w:cs="Traditional Arabic"/>
          <w:b/>
          <w:bCs/>
          <w:color w:val="auto"/>
          <w:sz w:val="20"/>
          <w:szCs w:val="20"/>
          <w:lang w:bidi="ar-IQ"/>
        </w:rPr>
        <w:t xml:space="preserve"> ,p.130. </w:t>
      </w:r>
    </w:p>
  </w:endnote>
  <w:endnote w:id="35">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مراد بن سعيد ، من الحوكمة الدولية الى الحوكمة العالمية التحولات الانطولوجية في تحليل الحوكمة البيئية العالمية، مجلة المستقبل العربي، العدد 421، ( بيروت: مركز دراسات الوحدة العربية، 3/ 2014)، ص 154.</w:t>
      </w:r>
    </w:p>
  </w:endnote>
  <w:endnote w:id="36">
    <w:p w:rsidR="00464746" w:rsidRPr="006B233B" w:rsidRDefault="00464746" w:rsidP="00464746">
      <w:pPr>
        <w:autoSpaceDE w:val="0"/>
        <w:autoSpaceDN w:val="0"/>
        <w:bidi w:val="0"/>
        <w:adjustRightInd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 Nayan Chanda, Runaway, Globalization With Out Governance, Global Governance Journal, Vol. 14. No.2,(Us: Lynne Rienner Publishers, 2008, p.119.</w:t>
      </w:r>
    </w:p>
  </w:endnote>
  <w:endnote w:id="37">
    <w:p w:rsidR="00464746" w:rsidRPr="006B233B" w:rsidRDefault="00464746" w:rsidP="00464746">
      <w:pPr>
        <w:autoSpaceDE w:val="0"/>
        <w:autoSpaceDN w:val="0"/>
        <w:bidi w:val="0"/>
        <w:adjustRightInd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 xml:space="preserve">) </w:t>
      </w:r>
      <w:r w:rsidRPr="006B233B">
        <w:rPr>
          <w:rFonts w:ascii="Times New Roman" w:hAnsi="Times New Roman" w:cs="Times New Roman"/>
          <w:b/>
          <w:bCs/>
          <w:sz w:val="20"/>
          <w:szCs w:val="20"/>
          <w:lang w:bidi="ar-IQ"/>
        </w:rPr>
        <w:t xml:space="preserve">Kimon Valaskakis, Long-Term Trends In Global Governance: From Westphalia To Seattle ,In : Governance In The 21st Century: Future Studies ,( </w:t>
      </w:r>
      <w:smartTag w:uri="urn:schemas-microsoft-com:office:smarttags" w:element="place">
        <w:smartTag w:uri="urn:schemas-microsoft-com:office:smarttags" w:element="country-region">
          <w:r w:rsidRPr="006B233B">
            <w:rPr>
              <w:rFonts w:ascii="Times New Roman" w:hAnsi="Times New Roman" w:cs="Times New Roman"/>
              <w:b/>
              <w:bCs/>
              <w:sz w:val="20"/>
              <w:szCs w:val="20"/>
              <w:lang w:bidi="ar-IQ"/>
            </w:rPr>
            <w:t>France</w:t>
          </w:r>
        </w:smartTag>
      </w:smartTag>
      <w:r w:rsidRPr="006B233B">
        <w:rPr>
          <w:rFonts w:ascii="Times New Roman" w:hAnsi="Times New Roman" w:cs="Times New Roman"/>
          <w:b/>
          <w:bCs/>
          <w:sz w:val="20"/>
          <w:szCs w:val="20"/>
          <w:lang w:bidi="ar-IQ"/>
        </w:rPr>
        <w:t>: OECD Publications Service,2001), p.46.</w:t>
      </w:r>
    </w:p>
  </w:endnote>
  <w:endnote w:id="38">
    <w:p w:rsidR="00464746" w:rsidRPr="006B233B" w:rsidRDefault="00464746" w:rsidP="00464746">
      <w:pPr>
        <w:bidi w:val="0"/>
        <w:spacing w:after="0" w:line="240" w:lineRule="auto"/>
        <w:jc w:val="both"/>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lang w:bidi="ar-IQ"/>
        </w:rPr>
        <w:t xml:space="preserve">Ibid,p.47. </w:t>
      </w:r>
    </w:p>
  </w:endnote>
  <w:endnote w:id="39">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Ibid , p.47.</w:t>
      </w:r>
    </w:p>
  </w:endnote>
  <w:endnote w:id="40">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Ibid, p.47.</w:t>
      </w:r>
    </w:p>
  </w:endnote>
  <w:endnote w:id="41">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Ibid, pp.47-48.</w:t>
      </w:r>
    </w:p>
  </w:endnote>
  <w:endnote w:id="42">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tl/>
          <w:lang w:bidi="ar-IQ"/>
        </w:rPr>
        <w:t xml:space="preserve">للمزيد حول المشكلات التي تحول دون قيام فيدرالية عالمية ، ينظر : </w:t>
      </w:r>
      <w:r w:rsidRPr="006B233B">
        <w:rPr>
          <w:rFonts w:ascii="Times New Roman" w:hAnsi="Times New Roman" w:cs="Times New Roman"/>
          <w:b/>
          <w:bCs/>
          <w:sz w:val="20"/>
          <w:szCs w:val="20"/>
          <w:lang w:bidi="ar-IQ"/>
        </w:rPr>
        <w:t xml:space="preserve"> David W. Ziegler,War, Peace, And International Politics, Eighth Edition (New York: Addison Wesley,Educational Publishers,Inc,2000),pp.163-164, And: Joseph Preston Baratta , The Politics Of World Federation:The United Nations,U.N. Reform, Atomic Control, Vol.1. (US: Praeger Press,2004 ),pp.12-15. </w:t>
      </w:r>
    </w:p>
  </w:endnote>
  <w:endnote w:id="43">
    <w:p w:rsidR="00464746" w:rsidRPr="006B233B" w:rsidRDefault="00464746" w:rsidP="00464746">
      <w:pPr>
        <w:bidi w:val="0"/>
        <w:spacing w:after="0" w:line="240" w:lineRule="auto"/>
        <w:rPr>
          <w:rFonts w:ascii="Times New Roman" w:hAnsi="Times New Roman" w:cs="Times New Roman"/>
          <w:b/>
          <w:bCs/>
          <w:sz w:val="20"/>
          <w:szCs w:val="20"/>
          <w:lang w:bidi="ar-IQ"/>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Joseph Preston Baratta,Op.Cit, p.3.</w:t>
      </w:r>
    </w:p>
    <w:p w:rsidR="00464746" w:rsidRPr="006B233B" w:rsidRDefault="00464746" w:rsidP="00464746">
      <w:pPr>
        <w:spacing w:after="0" w:line="240" w:lineRule="auto"/>
        <w:jc w:val="lowKashida"/>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rtl/>
          <w:lang w:bidi="ar-IQ"/>
        </w:rPr>
        <w:t xml:space="preserve">جدير بالذكر إن الفيلسوف (ايمانويل كانت ) كان يدعو الى دولة العالم او الاتحاد الفيدرالي العالمي كحالة مثالية، و قد نادى بقيام عصبة الامم الحرة بموجب عقد إتفاق دولي ، وتصور إمكانية تطوره ليشكل دولة عالمية فيدرالية، ينظر :   </w:t>
      </w:r>
    </w:p>
    <w:p w:rsidR="00464746" w:rsidRPr="006B233B" w:rsidRDefault="00464746" w:rsidP="00464746">
      <w:pPr>
        <w:spacing w:after="0" w:line="240" w:lineRule="auto"/>
        <w:jc w:val="right"/>
        <w:rPr>
          <w:rFonts w:ascii="Times New Roman" w:hAnsi="Times New Roman" w:cs="Times New Roman"/>
          <w:b/>
          <w:bCs/>
          <w:sz w:val="20"/>
          <w:szCs w:val="20"/>
        </w:rPr>
      </w:pPr>
      <w:r w:rsidRPr="006B233B">
        <w:rPr>
          <w:rFonts w:ascii="Times New Roman" w:hAnsi="Times New Roman" w:cs="Times New Roman"/>
          <w:b/>
          <w:bCs/>
          <w:sz w:val="20"/>
          <w:szCs w:val="20"/>
          <w:lang w:bidi="ar-IQ"/>
        </w:rPr>
        <w:t>Pauline Kleingeld, Approaching Perpetual Peace: Kant’s Defence Of  a League Of States And His Ideal Of  a World Federation, European Journal Of Philosophy, Vol .12, Issue 3. (</w:t>
      </w:r>
      <w:smartTag w:uri="urn:schemas-microsoft-com:office:smarttags" w:element="country-region">
        <w:r w:rsidRPr="006B233B">
          <w:rPr>
            <w:rFonts w:ascii="Times New Roman" w:hAnsi="Times New Roman" w:cs="Times New Roman"/>
            <w:b/>
            <w:bCs/>
            <w:sz w:val="20"/>
            <w:szCs w:val="20"/>
            <w:lang w:bidi="ar-IQ"/>
          </w:rPr>
          <w:t>UK</w:t>
        </w:r>
      </w:smartTag>
      <w:r w:rsidRPr="006B233B">
        <w:rPr>
          <w:rFonts w:ascii="Times New Roman" w:hAnsi="Times New Roman" w:cs="Times New Roman"/>
          <w:b/>
          <w:bCs/>
          <w:sz w:val="20"/>
          <w:szCs w:val="20"/>
          <w:lang w:bidi="ar-IQ"/>
        </w:rPr>
        <w:t xml:space="preserve">: </w:t>
      </w:r>
      <w:smartTag w:uri="urn:schemas-microsoft-com:office:smarttags" w:element="place">
        <w:smartTag w:uri="urn:schemas-microsoft-com:office:smarttags" w:element="City">
          <w:r w:rsidRPr="006B233B">
            <w:rPr>
              <w:rFonts w:ascii="Times New Roman" w:hAnsi="Times New Roman" w:cs="Times New Roman"/>
              <w:b/>
              <w:bCs/>
              <w:sz w:val="20"/>
              <w:szCs w:val="20"/>
              <w:lang w:bidi="ar-IQ"/>
            </w:rPr>
            <w:t>Oxford</w:t>
          </w:r>
        </w:smartTag>
      </w:smartTag>
      <w:r w:rsidRPr="006B233B">
        <w:rPr>
          <w:rFonts w:ascii="Times New Roman" w:hAnsi="Times New Roman" w:cs="Times New Roman"/>
          <w:b/>
          <w:bCs/>
          <w:sz w:val="20"/>
          <w:szCs w:val="20"/>
          <w:lang w:bidi="ar-IQ"/>
        </w:rPr>
        <w:t xml:space="preserve"> OX4 2DQ, December,2004),p.307.</w:t>
      </w:r>
    </w:p>
  </w:endnote>
  <w:endnote w:id="44">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 xml:space="preserve">Tanja Brühl And Volker Rittberger, From International To Global Governance: Actors, Collective Decision-Making, And The United Nations In The World of The twenty-First Century, Global Governance And The United Nations System, Vol.1.(21-22),(New York:United Nations University Press,2001),p.2. </w:t>
      </w:r>
    </w:p>
  </w:endnote>
  <w:endnote w:id="45">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Ibid,pp2-3</w:t>
      </w:r>
      <w:r w:rsidRPr="006B233B">
        <w:rPr>
          <w:rFonts w:ascii="Times New Roman" w:hAnsi="Times New Roman" w:cs="Times New Roman"/>
          <w:b/>
          <w:bCs/>
          <w:sz w:val="20"/>
          <w:szCs w:val="20"/>
        </w:rPr>
        <w:t>.</w:t>
      </w:r>
    </w:p>
  </w:endnote>
  <w:endnote w:id="46">
    <w:p w:rsidR="00464746" w:rsidRPr="006B233B" w:rsidRDefault="00464746" w:rsidP="00464746">
      <w:pPr>
        <w:pStyle w:val="Heading2"/>
        <w:spacing w:after="0" w:line="240" w:lineRule="auto"/>
        <w:rPr>
          <w:rFonts w:ascii="Traditional Arabic" w:hAnsi="Traditional Arabic" w:cs="Traditional Arabic"/>
          <w:b/>
          <w:bCs/>
          <w:sz w:val="20"/>
          <w:szCs w:val="20"/>
          <w:rtl/>
          <w:lang w:bidi="ar-IQ"/>
        </w:rPr>
      </w:pPr>
      <w:r w:rsidRPr="006B233B">
        <w:rPr>
          <w:rFonts w:ascii="Traditional Arabic" w:hAnsi="Traditional Arabic" w:cs="Traditional Arabic"/>
          <w:b/>
          <w:bCs/>
          <w:sz w:val="20"/>
          <w:szCs w:val="20"/>
          <w:vertAlign w:val="superscript"/>
          <w:lang w:bidi="ar-IQ"/>
        </w:rPr>
        <w:t xml:space="preserve"> (</w:t>
      </w:r>
      <w:r w:rsidRPr="006B233B">
        <w:rPr>
          <w:rFonts w:ascii="Traditional Arabic" w:hAnsi="Traditional Arabic" w:cs="Traditional Arabic"/>
          <w:b/>
          <w:bCs/>
          <w:sz w:val="20"/>
          <w:szCs w:val="20"/>
          <w:vertAlign w:val="superscript"/>
          <w:lang w:bidi="ar-IQ"/>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للمزيد ينظر : د. محمد حسن الابياري ، المنظمات الدولية الحديثة وفكرة الحكومة العالمية، ( القاهرة : الهيئة المصرية العامة للكتاب ، 1978)، ص ص 25-33، كذلك: د. بطرس بطرس غالي، الحكومة العالمية (القاهرة :  دار المعارف، 1992)، ص ص 9-39. </w:t>
      </w:r>
    </w:p>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rtl/>
          <w:lang w:bidi="ar-IQ"/>
        </w:rPr>
        <w:t xml:space="preserve">   </w:t>
      </w:r>
    </w:p>
  </w:endnote>
  <w:endnote w:id="47">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د. خليل اسماعيل الحديثي ، </w:t>
      </w:r>
      <w:r w:rsidRPr="006B233B">
        <w:rPr>
          <w:rFonts w:ascii="Traditional Arabic" w:hAnsi="Traditional Arabic" w:cs="Traditional Arabic"/>
          <w:b/>
          <w:bCs/>
          <w:sz w:val="20"/>
          <w:szCs w:val="20"/>
          <w:rtl/>
        </w:rPr>
        <w:t xml:space="preserve">المنظمات الدولية دراسة في منهجها وطبيعة فهمها، مجلة العلوم السياسية ، عدد </w:t>
      </w:r>
      <w:r w:rsidRPr="006B233B">
        <w:rPr>
          <w:rFonts w:ascii="Traditional Arabic" w:hAnsi="Traditional Arabic" w:cs="Traditional Arabic"/>
          <w:b/>
          <w:bCs/>
          <w:sz w:val="20"/>
          <w:szCs w:val="20"/>
          <w:rtl/>
          <w:lang w:bidi="ar-IQ"/>
        </w:rPr>
        <w:t>37 ، (بغداد : جامعة بغداد ، كلية العلوم السياسية، 2001)، ص 176.</w:t>
      </w:r>
    </w:p>
  </w:endnote>
  <w:endnote w:id="48">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lang w:bidi="ar-IQ"/>
        </w:rPr>
        <w:t xml:space="preserve"> Tanja Bruhl And Volker Rittberger, Op.Cit, pp.24-28.</w:t>
      </w:r>
    </w:p>
  </w:endnote>
  <w:endnote w:id="49">
    <w:p w:rsidR="00464746" w:rsidRPr="006B233B" w:rsidRDefault="00464746" w:rsidP="00464746">
      <w:pPr>
        <w:bidi w:val="0"/>
        <w:spacing w:after="0" w:line="240" w:lineRule="auto"/>
        <w:rPr>
          <w:rFonts w:ascii="Times New Roman" w:hAnsi="Times New Roman" w:cs="Times New Roman"/>
          <w:b/>
          <w:bCs/>
          <w:sz w:val="20"/>
          <w:szCs w:val="20"/>
          <w:lang w:bidi="ar-IQ"/>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 xml:space="preserve">) </w:t>
      </w:r>
      <w:r w:rsidRPr="006B233B">
        <w:rPr>
          <w:rFonts w:ascii="Times New Roman" w:hAnsi="Times New Roman" w:cs="Times New Roman"/>
          <w:b/>
          <w:bCs/>
          <w:sz w:val="20"/>
          <w:szCs w:val="20"/>
          <w:lang w:bidi="ar-IQ"/>
        </w:rPr>
        <w:t>Luis Cabrera, World Government: Renewed Debate, Persistent Challenges, European Journal ofInternational Relations, Vol .16.(3) (</w:t>
      </w:r>
      <w:smartTag w:uri="urn:schemas-microsoft-com:office:smarttags" w:element="place">
        <w:smartTag w:uri="urn:schemas-microsoft-com:office:smarttags" w:element="country-region">
          <w:r w:rsidRPr="006B233B">
            <w:rPr>
              <w:rFonts w:ascii="Times New Roman" w:hAnsi="Times New Roman" w:cs="Times New Roman"/>
              <w:b/>
              <w:bCs/>
              <w:sz w:val="20"/>
              <w:szCs w:val="20"/>
              <w:lang w:bidi="ar-IQ"/>
            </w:rPr>
            <w:t>UK</w:t>
          </w:r>
        </w:smartTag>
      </w:smartTag>
      <w:r w:rsidRPr="006B233B">
        <w:rPr>
          <w:rFonts w:ascii="Times New Roman" w:hAnsi="Times New Roman" w:cs="Times New Roman"/>
          <w:b/>
          <w:bCs/>
          <w:sz w:val="20"/>
          <w:szCs w:val="20"/>
          <w:lang w:bidi="ar-IQ"/>
        </w:rPr>
        <w:t xml:space="preserve"> : SAGE Publications And ECPR  ,20</w:t>
      </w:r>
      <w:r>
        <w:rPr>
          <w:rFonts w:ascii="Times New Roman" w:hAnsi="Times New Roman" w:cs="Times New Roman"/>
          <w:b/>
          <w:bCs/>
          <w:sz w:val="20"/>
          <w:szCs w:val="20"/>
          <w:lang w:bidi="ar-IQ"/>
        </w:rPr>
        <w:t>10),p.511 , And , pp. 525- 526.</w:t>
      </w:r>
      <w:r w:rsidRPr="006B233B">
        <w:rPr>
          <w:rFonts w:ascii="Traditional Arabic" w:hAnsi="Traditional Arabic" w:cs="Traditional Arabic"/>
          <w:b/>
          <w:bCs/>
          <w:sz w:val="20"/>
          <w:szCs w:val="20"/>
          <w:lang w:bidi="ar-IQ"/>
        </w:rPr>
        <w:t xml:space="preserve"> </w:t>
      </w:r>
    </w:p>
  </w:endnote>
  <w:endnote w:id="50">
    <w:p w:rsidR="00464746" w:rsidRPr="006B233B" w:rsidRDefault="00464746" w:rsidP="00464746">
      <w:pPr>
        <w:pStyle w:val="EndnoteText"/>
        <w:spacing w:after="0" w:line="240" w:lineRule="auto"/>
        <w:ind w:left="-1"/>
        <w:rPr>
          <w:rFonts w:ascii="Traditional Arabic" w:hAnsi="Traditional Arabic" w:cs="Traditional Arabic"/>
          <w:b/>
          <w:bCs/>
          <w:rtl/>
          <w:lang w:bidi="ar-IQ"/>
        </w:rPr>
      </w:pPr>
      <w:r w:rsidRPr="006B233B">
        <w:rPr>
          <w:rFonts w:ascii="Traditional Arabic" w:hAnsi="Traditional Arabic" w:cs="Traditional Arabic"/>
          <w:b/>
          <w:bCs/>
          <w:vertAlign w:val="superscript"/>
        </w:rPr>
        <w:t>(</w:t>
      </w:r>
      <w:r w:rsidRPr="006B233B">
        <w:rPr>
          <w:rStyle w:val="EndnoteReference"/>
          <w:rFonts w:ascii="Traditional Arabic" w:hAnsi="Traditional Arabic" w:cs="Traditional Arabic"/>
          <w:b/>
          <w:bCs/>
        </w:rPr>
        <w:endnoteRef/>
      </w:r>
      <w:r w:rsidRPr="006B233B">
        <w:rPr>
          <w:rFonts w:ascii="Traditional Arabic" w:hAnsi="Traditional Arabic" w:cs="Traditional Arabic"/>
          <w:b/>
          <w:bCs/>
          <w:vertAlign w:val="superscript"/>
        </w:rPr>
        <w:t>)</w:t>
      </w:r>
      <w:r w:rsidRPr="006B233B">
        <w:rPr>
          <w:rFonts w:ascii="Traditional Arabic" w:hAnsi="Traditional Arabic" w:cs="Traditional Arabic"/>
          <w:b/>
          <w:bCs/>
          <w:rtl/>
          <w:lang w:bidi="ar-IQ"/>
        </w:rPr>
        <w:t xml:space="preserve"> مراد بن سعيد، مصدر سبق ذكره ، ص ص 138.</w:t>
      </w:r>
    </w:p>
  </w:endnote>
  <w:endnote w:id="51">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المصدر نفسه ، ص ص 138-139.  </w:t>
      </w:r>
    </w:p>
  </w:endnote>
  <w:endnote w:id="52">
    <w:p w:rsidR="00464746" w:rsidRPr="006B233B" w:rsidRDefault="00464746" w:rsidP="00464746">
      <w:pPr>
        <w:bidi w:val="0"/>
        <w:spacing w:after="0" w:line="240" w:lineRule="auto"/>
        <w:jc w:val="lowKashida"/>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Campbell Craig ,The Resurgent Idea Of World Government, Ethics And International Affairs, Vol. 22.(2), (US: Carnegie Council For Ethics In International Affairs, Summer 2008),p.133</w:t>
      </w:r>
      <w:r w:rsidRPr="006B233B">
        <w:rPr>
          <w:rFonts w:ascii="Times New Roman" w:hAnsi="Times New Roman" w:cs="Times New Roman"/>
          <w:b/>
          <w:bCs/>
          <w:sz w:val="20"/>
          <w:szCs w:val="20"/>
          <w:rtl/>
          <w:lang w:bidi="ar-IQ"/>
        </w:rPr>
        <w:t>.</w:t>
      </w:r>
    </w:p>
  </w:endnote>
  <w:endnote w:id="53">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Ibid,</w:t>
      </w:r>
      <w:r w:rsidRPr="006B233B">
        <w:rPr>
          <w:rFonts w:ascii="Times New Roman" w:hAnsi="Times New Roman" w:cs="Times New Roman"/>
          <w:b/>
          <w:bCs/>
          <w:sz w:val="20"/>
          <w:szCs w:val="20"/>
          <w:lang w:bidi="ar-IQ"/>
        </w:rPr>
        <w:t xml:space="preserve"> p.136</w:t>
      </w:r>
      <w:r w:rsidRPr="006B233B">
        <w:rPr>
          <w:rFonts w:ascii="Times New Roman" w:hAnsi="Times New Roman" w:cs="Times New Roman"/>
          <w:b/>
          <w:bCs/>
          <w:sz w:val="20"/>
          <w:szCs w:val="20"/>
        </w:rPr>
        <w:t>.</w:t>
      </w:r>
    </w:p>
  </w:endnote>
  <w:endnote w:id="54">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Ibid,pp. 136-137.</w:t>
      </w:r>
    </w:p>
  </w:endnote>
  <w:endnote w:id="55">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Kobayashi Makoto,Op.Cit,p.6.</w:t>
      </w:r>
    </w:p>
  </w:endnote>
  <w:endnote w:id="56">
    <w:p w:rsidR="00464746" w:rsidRPr="006B233B" w:rsidRDefault="00464746" w:rsidP="00464746">
      <w:pPr>
        <w:bidi w:val="0"/>
        <w:spacing w:after="0" w:line="240" w:lineRule="auto"/>
        <w:jc w:val="both"/>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rPr>
        <w:t>Anthony McGrew, Power Shift: From National Government To Global Governance, In : David Held (Ed) , A Globalization World, Op.Cit ,p.137.</w:t>
      </w:r>
    </w:p>
  </w:endnote>
  <w:endnote w:id="57">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  للمزيد حول تراجع الجغرافيا السياسية للدولة وتأثير ذلك في الحكم ينظر: د. ورويك موراي، جغرافيا العولمة: قراءة في تحديات العولمة الاقتصادية والسياسية والثقافية، ترجمة : د. سعيد منتاق، سلسلة عالم المعرفة (الكويت: المجلس الوطني للثقافة والفنون والاداب، 2013)، ص ص 199-227.</w:t>
      </w:r>
    </w:p>
  </w:endnote>
  <w:endnote w:id="58">
    <w:p w:rsidR="00464746" w:rsidRPr="006B233B" w:rsidRDefault="00464746" w:rsidP="00464746">
      <w:pPr>
        <w:tabs>
          <w:tab w:val="left" w:pos="8930"/>
        </w:tabs>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Christoph Schreuer,Warning Of The Sovereign State: Towards A New Paradigm For International Law, European Journal Of International Law,Vol. 4.(1) (Oxford- UK: Oxford University Press,1993) ,p.449.</w:t>
      </w:r>
    </w:p>
  </w:endnote>
  <w:endnote w:id="59">
    <w:p w:rsidR="00464746" w:rsidRPr="006B233B" w:rsidRDefault="00464746" w:rsidP="00464746">
      <w:pPr>
        <w:tabs>
          <w:tab w:val="left" w:pos="8930"/>
        </w:tabs>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lang w:bidi="ar-IQ"/>
        </w:rPr>
        <w:t>Kapytonenko, Mycola.Op.Cit,p.595.</w:t>
      </w:r>
    </w:p>
  </w:endnote>
  <w:endnote w:id="60">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 جون بيليس وستيفن سميث، عولمة السياسة العالمية، ترجمة</w:t>
      </w:r>
      <w:r w:rsidRPr="006B233B">
        <w:rPr>
          <w:rFonts w:ascii="Traditional Arabic" w:hAnsi="Traditional Arabic" w:cs="Traditional Arabic"/>
          <w:b/>
          <w:bCs/>
          <w:sz w:val="20"/>
          <w:szCs w:val="20"/>
          <w:lang w:bidi="ar-IQ"/>
        </w:rPr>
        <w:t xml:space="preserve"> :</w:t>
      </w:r>
      <w:r w:rsidRPr="006B233B">
        <w:rPr>
          <w:rFonts w:ascii="Traditional Arabic" w:hAnsi="Traditional Arabic" w:cs="Traditional Arabic"/>
          <w:b/>
          <w:bCs/>
          <w:sz w:val="20"/>
          <w:szCs w:val="20"/>
          <w:rtl/>
          <w:lang w:bidi="ar-IQ"/>
        </w:rPr>
        <w:t xml:space="preserve">مركز الخليج للأبحاث، ط 1، </w:t>
      </w:r>
      <w:r w:rsidRPr="006B233B">
        <w:rPr>
          <w:rFonts w:ascii="Traditional Arabic" w:hAnsi="Traditional Arabic" w:cs="Traditional Arabic"/>
          <w:b/>
          <w:bCs/>
          <w:sz w:val="20"/>
          <w:szCs w:val="20"/>
          <w:lang w:bidi="ar-IQ"/>
        </w:rPr>
        <w:t xml:space="preserve"> )</w:t>
      </w:r>
      <w:r w:rsidRPr="006B233B">
        <w:rPr>
          <w:rFonts w:ascii="Traditional Arabic" w:hAnsi="Traditional Arabic" w:cs="Traditional Arabic"/>
          <w:b/>
          <w:bCs/>
          <w:sz w:val="20"/>
          <w:szCs w:val="20"/>
          <w:rtl/>
          <w:lang w:bidi="ar-IQ"/>
        </w:rPr>
        <w:t>دبي</w:t>
      </w:r>
      <w:r w:rsidRPr="006B233B">
        <w:rPr>
          <w:rFonts w:ascii="Traditional Arabic" w:hAnsi="Traditional Arabic" w:cs="Traditional Arabic"/>
          <w:b/>
          <w:bCs/>
          <w:sz w:val="20"/>
          <w:szCs w:val="20"/>
          <w:lang w:bidi="ar-IQ"/>
        </w:rPr>
        <w:t xml:space="preserve"> : </w:t>
      </w:r>
      <w:r w:rsidRPr="006B233B">
        <w:rPr>
          <w:rFonts w:ascii="Traditional Arabic" w:hAnsi="Traditional Arabic" w:cs="Traditional Arabic"/>
          <w:b/>
          <w:bCs/>
          <w:sz w:val="20"/>
          <w:szCs w:val="20"/>
          <w:rtl/>
          <w:lang w:bidi="ar-IQ"/>
        </w:rPr>
        <w:t xml:space="preserve">مركز الخليج للأبحاث، 2004)، ص 48. </w:t>
      </w:r>
    </w:p>
  </w:endnote>
  <w:endnote w:id="61">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ينظر : دون كراوس، تطور الامم المتحدة ومجلس الأمن الدولي ، في : التطورات الاستراتيجية العالمية: رؤية استشراقية ، مركز الامارات الدراسات والبحوث الاستراتيجية، ط1( ابو ظبي: مركز الامارات الدراسات والبحوث الاستراتيجية،2011)، ص ص 40-41.</w:t>
      </w:r>
    </w:p>
  </w:endnote>
  <w:endnote w:id="62">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 xml:space="preserve"> جون بيليس وستيفن سميث ،مصدر سبق ذكره ، ص 48.</w:t>
      </w:r>
    </w:p>
  </w:endnote>
  <w:endnote w:id="63">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 المصدر نفسه، ص 49.</w:t>
      </w:r>
    </w:p>
  </w:endnote>
  <w:endnote w:id="64">
    <w:p w:rsidR="00464746" w:rsidRPr="006B233B" w:rsidRDefault="00464746" w:rsidP="00464746">
      <w:pPr>
        <w:tabs>
          <w:tab w:val="left" w:pos="8930"/>
        </w:tabs>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rPr>
        <w:t>)</w:t>
      </w:r>
      <w:r w:rsidRPr="006B233B">
        <w:rPr>
          <w:rFonts w:ascii="Times New Roman" w:hAnsi="Times New Roman" w:cs="Times New Roman"/>
          <w:b/>
          <w:bCs/>
          <w:sz w:val="20"/>
          <w:szCs w:val="20"/>
        </w:rPr>
        <w:t xml:space="preserve"> Kapytonenko, MycolaOp.Cit ,p.595.</w:t>
      </w:r>
    </w:p>
  </w:endnote>
  <w:endnote w:id="65">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يضع (أل غور) نشوء الاقتصاد العالمي المترابط والذي اسماه بـ( شركة الارض ) كأحد القوى الستة المحركة للتغيير  في العالم   ينظر : أل غور ، المستقبل : ستة محركات للتغيير العالمي ترجمة : د. عدنان جرجس، ج1، سلسلة  عالم المعرفة ،(الكويت : المجلس الوطني للثقافة والفنون والاداب، 2015)، ص 32 وما بعدها .</w:t>
      </w:r>
    </w:p>
  </w:endnote>
  <w:endnote w:id="66">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لجنة ادارة شؤون المجتمع العالمي ، مصدر سبق ذكره ،ص ص 46-47 .</w:t>
      </w:r>
    </w:p>
  </w:endnote>
  <w:endnote w:id="67">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color w:val="000000"/>
          <w:sz w:val="20"/>
          <w:szCs w:val="20"/>
          <w:rtl/>
          <w:lang w:bidi="ar-IQ"/>
        </w:rPr>
        <w:t xml:space="preserve"> جون بيليس ، وستيفن سميث ، مصدر سبق ذكره ، ص ص 50- 51. </w:t>
      </w:r>
    </w:p>
  </w:endnote>
  <w:endnote w:id="68">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 بول هيرست و جراهام طومبسون، مالعولمة: الاقتصاد العالمي وامكانات التحكم ، ترجمة : د فالح عبد الجبار ، سلسلة عالم المعرفة ( الكويت: المجلس الوطني للثقافة والفنون والاداب ، 2001)، ص 298.</w:t>
      </w:r>
    </w:p>
  </w:endnote>
  <w:endnote w:id="69">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tl/>
        </w:rPr>
        <w:t>(</w:t>
      </w:r>
      <w:r w:rsidRPr="006B233B">
        <w:rPr>
          <w:rStyle w:val="EndnoteReference"/>
          <w:rFonts w:ascii="Traditional Arabic" w:hAnsi="Traditional Arabic" w:cs="Traditional Arabic"/>
          <w:b/>
          <w:bCs/>
          <w:sz w:val="20"/>
          <w:szCs w:val="20"/>
        </w:rPr>
        <w:sym w:font="Symbol" w:char="F02A"/>
      </w:r>
      <w:r w:rsidRPr="006B233B">
        <w:rPr>
          <w:rFonts w:ascii="Traditional Arabic" w:hAnsi="Traditional Arabic" w:cs="Traditional Arabic"/>
          <w:b/>
          <w:bCs/>
          <w:sz w:val="20"/>
          <w:szCs w:val="20"/>
          <w:vertAlign w:val="superscript"/>
          <w:rtl/>
        </w:rPr>
        <w:t>)</w:t>
      </w:r>
      <w:r w:rsidRPr="006B233B">
        <w:rPr>
          <w:rFonts w:ascii="Traditional Arabic" w:hAnsi="Traditional Arabic" w:cs="Traditional Arabic"/>
          <w:b/>
          <w:bCs/>
          <w:color w:val="000000"/>
          <w:sz w:val="20"/>
          <w:szCs w:val="20"/>
          <w:rtl/>
          <w:lang w:bidi="ar-IQ"/>
        </w:rPr>
        <w:t>بنك التسويات الدولية</w:t>
      </w:r>
      <w:r w:rsidRPr="006B233B">
        <w:rPr>
          <w:rFonts w:ascii="Traditional Arabic" w:hAnsi="Traditional Arabic" w:cs="Traditional Arabic"/>
          <w:b/>
          <w:bCs/>
          <w:color w:val="000000"/>
          <w:sz w:val="20"/>
          <w:szCs w:val="20"/>
          <w:lang w:bidi="ar-IQ"/>
        </w:rPr>
        <w:t xml:space="preserve"> Bank for International Settlements </w:t>
      </w:r>
      <w:hyperlink r:id="rId7" w:tooltip="منظمة دولية (الصفحة غير موجودة)" w:history="1">
        <w:r w:rsidRPr="006B233B">
          <w:rPr>
            <w:rFonts w:ascii="Traditional Arabic" w:hAnsi="Traditional Arabic" w:cs="Traditional Arabic"/>
            <w:b/>
            <w:bCs/>
            <w:color w:val="000000"/>
            <w:sz w:val="20"/>
            <w:szCs w:val="20"/>
            <w:rtl/>
            <w:lang w:bidi="ar-IQ"/>
          </w:rPr>
          <w:t>هو : منظمة دولية</w:t>
        </w:r>
      </w:hyperlink>
      <w:r w:rsidRPr="006B233B">
        <w:rPr>
          <w:rFonts w:ascii="Traditional Arabic" w:hAnsi="Traditional Arabic" w:cs="Traditional Arabic"/>
          <w:b/>
          <w:bCs/>
          <w:color w:val="000000"/>
          <w:sz w:val="20"/>
          <w:szCs w:val="20"/>
          <w:lang w:bidi="ar-IQ"/>
        </w:rPr>
        <w:t> </w:t>
      </w:r>
      <w:hyperlink r:id="rId8" w:tooltip="بنك مركزي" w:history="1">
        <w:r w:rsidRPr="006B233B">
          <w:rPr>
            <w:rFonts w:ascii="Traditional Arabic" w:hAnsi="Traditional Arabic" w:cs="Traditional Arabic"/>
            <w:b/>
            <w:bCs/>
            <w:color w:val="000000"/>
            <w:sz w:val="20"/>
            <w:szCs w:val="20"/>
            <w:rtl/>
            <w:lang w:bidi="ar-IQ"/>
          </w:rPr>
          <w:t>للبنوك المركزية</w:t>
        </w:r>
      </w:hyperlink>
      <w:r w:rsidRPr="006B233B">
        <w:rPr>
          <w:rFonts w:ascii="Traditional Arabic" w:hAnsi="Traditional Arabic" w:cs="Traditional Arabic"/>
          <w:b/>
          <w:bCs/>
          <w:color w:val="000000"/>
          <w:sz w:val="20"/>
          <w:szCs w:val="20"/>
          <w:lang w:bidi="ar-IQ"/>
        </w:rPr>
        <w:t xml:space="preserve">  </w:t>
      </w:r>
      <w:r w:rsidRPr="006B233B">
        <w:rPr>
          <w:rFonts w:ascii="Traditional Arabic" w:hAnsi="Traditional Arabic" w:cs="Traditional Arabic"/>
          <w:b/>
          <w:bCs/>
          <w:color w:val="000000"/>
          <w:sz w:val="20"/>
          <w:szCs w:val="20"/>
          <w:rtl/>
          <w:lang w:bidi="ar-IQ"/>
        </w:rPr>
        <w:t>تقوي التعاون المالي والتمويلي العالميين وتعمل كبنك للبنوك المركزية</w:t>
      </w:r>
      <w:r w:rsidRPr="006B233B">
        <w:rPr>
          <w:rFonts w:ascii="Traditional Arabic" w:hAnsi="Traditional Arabic" w:cs="Traditional Arabic"/>
          <w:b/>
          <w:bCs/>
          <w:color w:val="000000"/>
          <w:sz w:val="20"/>
          <w:szCs w:val="20"/>
          <w:lang w:bidi="ar-IQ"/>
        </w:rPr>
        <w:t> </w:t>
      </w:r>
      <w:r w:rsidRPr="006B233B">
        <w:rPr>
          <w:rFonts w:ascii="Traditional Arabic" w:hAnsi="Traditional Arabic" w:cs="Traditional Arabic"/>
          <w:b/>
          <w:bCs/>
          <w:color w:val="000000"/>
          <w:sz w:val="20"/>
          <w:szCs w:val="20"/>
          <w:rtl/>
          <w:lang w:bidi="ar-IQ"/>
        </w:rPr>
        <w:t>ولا يخضع للمساءلة أمام أي حكومة، ينظر : موقع المعرفة على الرابط الالكتروني في شبكة الانترنت  :</w:t>
      </w:r>
      <w:r w:rsidRPr="006B233B">
        <w:rPr>
          <w:rFonts w:ascii="Traditional Arabic" w:hAnsi="Traditional Arabic" w:cs="Traditional Arabic"/>
          <w:b/>
          <w:bCs/>
          <w:color w:val="000000"/>
          <w:sz w:val="20"/>
          <w:szCs w:val="20"/>
          <w:lang w:bidi="ar-IQ"/>
        </w:rPr>
        <w:t>http://www.marefa.org/index.php</w:t>
      </w:r>
    </w:p>
  </w:endnote>
  <w:endnote w:id="70">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color w:val="000000"/>
          <w:sz w:val="20"/>
          <w:szCs w:val="20"/>
          <w:rtl/>
          <w:lang w:bidi="ar-IQ"/>
        </w:rPr>
        <w:t xml:space="preserve"> جون بيليس ، وستيفن سميث ، مصدر سبق ذكره ، ص 51. </w:t>
      </w:r>
    </w:p>
  </w:endnote>
  <w:endnote w:id="71">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color w:val="000000"/>
          <w:sz w:val="20"/>
          <w:szCs w:val="20"/>
          <w:rtl/>
          <w:lang w:bidi="ar-IQ"/>
        </w:rPr>
        <w:t>ينظر المصدر نفسه،ص ص 32- 40.</w:t>
      </w:r>
    </w:p>
  </w:endnote>
  <w:endnote w:id="72">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color w:val="000000"/>
          <w:sz w:val="20"/>
          <w:szCs w:val="20"/>
          <w:rtl/>
          <w:lang w:bidi="ar-IQ"/>
        </w:rPr>
        <w:t xml:space="preserve">المصدر نفسه ، ص 51. </w:t>
      </w:r>
    </w:p>
  </w:endnote>
  <w:endnote w:id="73">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بول هيرست و جراهام طومبسون، مصدر سبق ذكره ،</w:t>
      </w:r>
      <w:r w:rsidRPr="006B233B">
        <w:rPr>
          <w:rFonts w:ascii="Traditional Arabic" w:hAnsi="Traditional Arabic" w:cs="Traditional Arabic"/>
          <w:b/>
          <w:bCs/>
          <w:color w:val="000000"/>
          <w:sz w:val="20"/>
          <w:szCs w:val="20"/>
          <w:rtl/>
          <w:lang w:bidi="ar-IQ"/>
        </w:rPr>
        <w:t>ص315.</w:t>
      </w:r>
    </w:p>
  </w:endnote>
  <w:endnote w:id="74">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المصدر نفسه ،</w:t>
      </w:r>
      <w:r w:rsidRPr="006B233B">
        <w:rPr>
          <w:rFonts w:ascii="Traditional Arabic" w:hAnsi="Traditional Arabic" w:cs="Traditional Arabic"/>
          <w:b/>
          <w:bCs/>
          <w:color w:val="000000"/>
          <w:sz w:val="20"/>
          <w:szCs w:val="20"/>
          <w:rtl/>
          <w:lang w:bidi="ar-IQ"/>
        </w:rPr>
        <w:t>ص315.</w:t>
      </w:r>
    </w:p>
  </w:endnote>
  <w:endnote w:id="75">
    <w:p w:rsidR="00464746" w:rsidRPr="006B233B" w:rsidRDefault="00464746" w:rsidP="00464746">
      <w:pPr>
        <w:tabs>
          <w:tab w:val="left" w:pos="8930"/>
        </w:tabs>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بول هيرست و جراهام طومبسون، مصدر سبق ذكره </w:t>
      </w:r>
      <w:r w:rsidRPr="006B233B">
        <w:rPr>
          <w:rFonts w:ascii="Traditional Arabic" w:hAnsi="Traditional Arabic" w:cs="Traditional Arabic"/>
          <w:b/>
          <w:bCs/>
          <w:color w:val="000000"/>
          <w:sz w:val="20"/>
          <w:szCs w:val="20"/>
          <w:rtl/>
          <w:lang w:bidi="ar-IQ"/>
        </w:rPr>
        <w:t>، ص 397.</w:t>
      </w:r>
    </w:p>
  </w:endnote>
  <w:endnote w:id="76">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جون بيليس وستيف سميث، مصدر سبق ذكره، ص 52.</w:t>
      </w:r>
    </w:p>
  </w:endnote>
  <w:endnote w:id="77">
    <w:p w:rsidR="00464746" w:rsidRPr="006B233B" w:rsidRDefault="00464746" w:rsidP="00464746">
      <w:pPr>
        <w:spacing w:after="0" w:line="240" w:lineRule="auto"/>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rPr>
        <w:t xml:space="preserve"> المصدر نفسه، ص435.</w:t>
      </w:r>
    </w:p>
  </w:endnote>
  <w:endnote w:id="78">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color w:val="000000"/>
          <w:sz w:val="20"/>
          <w:szCs w:val="20"/>
          <w:lang w:bidi="ar-IQ"/>
        </w:rPr>
        <w:t>Kléber B. Ghimire, The Contemporary Global Social Movements Emergent Proposals, Connectivity and Development Implications , Civil Society and Social Movements Programme Paper Number 19,United Nations Research Institute for Social Development,2005, p.1.</w:t>
      </w:r>
    </w:p>
  </w:endnote>
  <w:endnote w:id="79">
    <w:p w:rsidR="00464746" w:rsidRPr="006B233B" w:rsidRDefault="00464746" w:rsidP="00464746">
      <w:pPr>
        <w:pStyle w:val="NormalWeb"/>
        <w:bidi/>
        <w:spacing w:before="0" w:beforeAutospacing="0" w:after="0" w:afterAutospacing="0" w:line="240" w:lineRule="auto"/>
        <w:ind w:left="58" w:right="58"/>
        <w:jc w:val="lowKashida"/>
        <w:textAlignment w:val="baseline"/>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lang w:bidi="ar-IQ"/>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lang w:bidi="ar-IQ"/>
        </w:rPr>
        <w:t>)</w:t>
      </w:r>
      <w:r w:rsidRPr="006B233B">
        <w:rPr>
          <w:rFonts w:ascii="Traditional Arabic" w:hAnsi="Traditional Arabic" w:cs="Traditional Arabic"/>
          <w:b/>
          <w:bCs/>
          <w:sz w:val="20"/>
          <w:szCs w:val="20"/>
          <w:rtl/>
          <w:lang w:bidi="ar-IQ"/>
        </w:rPr>
        <w:t xml:space="preserve">دون ايبرلي، نهوض المجتمع المدني العالمي: بناء المجتمعات والدول من أسفل الى أعلى الرحمة بوصفها اكثر صادرات امريكا اهمية، ترجمة : لميس فؤاد اليحيى ، ( عمان - الاردن : الاهلية ، 2011)، ص 9. </w:t>
      </w:r>
    </w:p>
  </w:endnote>
  <w:endnote w:id="80">
    <w:p w:rsidR="00464746" w:rsidRPr="006B233B" w:rsidRDefault="00464746" w:rsidP="00464746">
      <w:pPr>
        <w:pStyle w:val="NormalWeb"/>
        <w:bidi/>
        <w:spacing w:before="0" w:beforeAutospacing="0" w:after="0" w:afterAutospacing="0" w:line="240" w:lineRule="auto"/>
        <w:ind w:left="58" w:right="58"/>
        <w:jc w:val="lowKashida"/>
        <w:textAlignment w:val="baseline"/>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جيري ميبرشر ، تيم كوستيلو ، برندان سميث ، العولمة من تحت : قوة التضامن ، ترجمة : اسعد كامل الياس ، ط1 ،( المملكة العربية السعودية : مكتبة العبيكان ، 2003)، ص ص13-14.</w:t>
      </w:r>
    </w:p>
  </w:endnote>
  <w:endnote w:id="81">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 xml:space="preserve">Kléber B. Ghimire ,Op.Cit , p.2. </w:t>
      </w:r>
    </w:p>
    <w:p w:rsidR="00464746" w:rsidRPr="006B233B" w:rsidRDefault="00464746" w:rsidP="00464746">
      <w:pPr>
        <w:pStyle w:val="NormalWeb"/>
        <w:bidi/>
        <w:spacing w:before="0" w:beforeAutospacing="0" w:after="0" w:afterAutospacing="0" w:line="240" w:lineRule="auto"/>
        <w:ind w:left="58" w:right="58"/>
        <w:jc w:val="lowKashida"/>
        <w:textAlignment w:val="baseline"/>
        <w:rPr>
          <w:rFonts w:ascii="Traditional Arabic" w:hAnsi="Traditional Arabic" w:cs="Traditional Arabic"/>
          <w:b/>
          <w:bCs/>
          <w:sz w:val="20"/>
          <w:szCs w:val="20"/>
        </w:rPr>
      </w:pPr>
      <w:r w:rsidRPr="006B233B">
        <w:rPr>
          <w:rFonts w:ascii="Traditional Arabic" w:hAnsi="Traditional Arabic" w:cs="Traditional Arabic"/>
          <w:b/>
          <w:bCs/>
          <w:sz w:val="20"/>
          <w:szCs w:val="20"/>
          <w:rtl/>
          <w:lang w:bidi="ar-IQ"/>
        </w:rPr>
        <w:t xml:space="preserve">كذلك : دون ايبرلي، مصدر سبق ذكره ، ص 27. </w:t>
      </w:r>
    </w:p>
  </w:endnote>
  <w:endnote w:id="82">
    <w:p w:rsidR="00464746" w:rsidRPr="006B233B" w:rsidRDefault="00464746" w:rsidP="00464746">
      <w:pPr>
        <w:spacing w:after="0" w:line="240" w:lineRule="auto"/>
        <w:jc w:val="lowKashida"/>
        <w:rPr>
          <w:rFonts w:ascii="Traditional Arabic" w:hAnsi="Traditional Arabic" w:cs="Traditional Arabic"/>
          <w:b/>
          <w:bCs/>
          <w:sz w:val="20"/>
          <w:szCs w:val="20"/>
        </w:rPr>
      </w:pPr>
      <w:r w:rsidRPr="006B233B">
        <w:rPr>
          <w:rFonts w:ascii="Traditional Arabic" w:hAnsi="Traditional Arabic" w:cs="Traditional Arabic"/>
          <w:b/>
          <w:bCs/>
          <w:sz w:val="20"/>
          <w:szCs w:val="20"/>
          <w:vertAlign w:val="superscript"/>
        </w:rPr>
        <w:t>(</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ل. دافيد براون (وآخرون ) ، العولمة والمنظمات غير الحكومية وعلاقات القطاعات المتعددة ، في: جوزيف س ناي، وجون د. دوناهيو (محرران ) ، الحكم في عالم يتجه نحو العولمة ، ترجمة : محمد شريف الطرح ، (الملكة العربية السعودية -الرياض: العبيكان ، 2002)،ص 388.</w:t>
      </w:r>
    </w:p>
  </w:endnote>
  <w:endnote w:id="83">
    <w:p w:rsidR="00464746" w:rsidRPr="006B233B" w:rsidRDefault="00464746" w:rsidP="00464746">
      <w:pPr>
        <w:bidi w:val="0"/>
        <w:spacing w:after="0" w:line="240" w:lineRule="auto"/>
        <w:rPr>
          <w:rFonts w:ascii="Times New Roman" w:hAnsi="Times New Roman" w:cs="Times New Roman"/>
          <w:b/>
          <w:bCs/>
          <w:sz w:val="20"/>
          <w:szCs w:val="20"/>
        </w:rPr>
      </w:pPr>
      <w:r w:rsidRPr="006B233B">
        <w:rPr>
          <w:rFonts w:ascii="Times New Roman" w:hAnsi="Times New Roman" w:cs="Times New Roman"/>
          <w:b/>
          <w:bCs/>
          <w:sz w:val="20"/>
          <w:szCs w:val="20"/>
          <w:vertAlign w:val="superscript"/>
          <w:lang w:bidi="ar-IQ"/>
        </w:rPr>
        <w:t>(</w:t>
      </w:r>
      <w:r w:rsidRPr="006B233B">
        <w:rPr>
          <w:rStyle w:val="EndnoteReference"/>
          <w:rFonts w:ascii="Times New Roman" w:hAnsi="Times New Roman" w:cs="Times New Roman"/>
          <w:b/>
          <w:bCs/>
          <w:sz w:val="20"/>
          <w:szCs w:val="20"/>
        </w:rPr>
        <w:endnoteRef/>
      </w:r>
      <w:r w:rsidRPr="006B233B">
        <w:rPr>
          <w:rFonts w:ascii="Times New Roman" w:hAnsi="Times New Roman" w:cs="Times New Roman"/>
          <w:b/>
          <w:bCs/>
          <w:sz w:val="20"/>
          <w:szCs w:val="20"/>
          <w:vertAlign w:val="superscript"/>
          <w:lang w:bidi="ar-IQ"/>
        </w:rPr>
        <w:t>)</w:t>
      </w:r>
      <w:r w:rsidRPr="006B233B">
        <w:rPr>
          <w:rFonts w:ascii="Times New Roman" w:hAnsi="Times New Roman" w:cs="Times New Roman"/>
          <w:b/>
          <w:bCs/>
          <w:sz w:val="20"/>
          <w:szCs w:val="20"/>
        </w:rPr>
        <w:t>Anthony McGrew,Op.Cit, pp.140-141.</w:t>
      </w:r>
    </w:p>
  </w:endnote>
  <w:endnote w:id="84">
    <w:p w:rsidR="00464746" w:rsidRDefault="00464746" w:rsidP="00464746">
      <w:pPr>
        <w:spacing w:after="0" w:line="240" w:lineRule="auto"/>
        <w:jc w:val="lowKashida"/>
        <w:rPr>
          <w:rFonts w:ascii="Traditional Arabic" w:hAnsi="Traditional Arabic" w:cs="Traditional Arabic"/>
          <w:b/>
          <w:bCs/>
          <w:sz w:val="20"/>
          <w:szCs w:val="20"/>
          <w:rtl/>
        </w:rPr>
      </w:pPr>
      <w:r w:rsidRPr="006B233B">
        <w:rPr>
          <w:rFonts w:ascii="Traditional Arabic" w:hAnsi="Traditional Arabic" w:cs="Traditional Arabic"/>
          <w:b/>
          <w:bCs/>
          <w:sz w:val="20"/>
          <w:szCs w:val="20"/>
          <w:vertAlign w:val="superscript"/>
        </w:rPr>
        <w:t xml:space="preserve"> (</w:t>
      </w:r>
      <w:r w:rsidRPr="006B233B">
        <w:rPr>
          <w:rStyle w:val="EndnoteReference"/>
          <w:rFonts w:ascii="Traditional Arabic" w:hAnsi="Traditional Arabic" w:cs="Traditional Arabic"/>
          <w:b/>
          <w:bCs/>
          <w:sz w:val="20"/>
          <w:szCs w:val="20"/>
        </w:rPr>
        <w:endnoteRef/>
      </w:r>
      <w:r w:rsidRPr="006B233B">
        <w:rPr>
          <w:rFonts w:ascii="Traditional Arabic" w:hAnsi="Traditional Arabic" w:cs="Traditional Arabic"/>
          <w:b/>
          <w:bCs/>
          <w:sz w:val="20"/>
          <w:szCs w:val="20"/>
          <w:vertAlign w:val="superscript"/>
        </w:rPr>
        <w:t>)</w:t>
      </w:r>
      <w:r w:rsidRPr="006B233B">
        <w:rPr>
          <w:rFonts w:ascii="Traditional Arabic" w:hAnsi="Traditional Arabic" w:cs="Traditional Arabic"/>
          <w:b/>
          <w:bCs/>
          <w:sz w:val="20"/>
          <w:szCs w:val="20"/>
          <w:rtl/>
          <w:lang w:bidi="ar-IQ"/>
        </w:rPr>
        <w:t>ل. دافيد براون (و اخرون ) مصدر سبق ذكره ، ص 388.</w:t>
      </w: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center"/>
        <w:rPr>
          <w:rFonts w:ascii="Simplified Arabic" w:hAnsi="Simplified Arabic" w:cs="AL-Mateen"/>
          <w:sz w:val="32"/>
          <w:szCs w:val="32"/>
          <w:rtl/>
          <w:lang w:bidi="ar-IQ"/>
        </w:rPr>
      </w:pPr>
      <w:r w:rsidRPr="006D54EF">
        <w:rPr>
          <w:rFonts w:ascii="Simplified Arabic" w:hAnsi="Simplified Arabic" w:cs="AL-Mateen"/>
          <w:sz w:val="32"/>
          <w:szCs w:val="32"/>
          <w:rtl/>
          <w:lang w:bidi="ar-IQ"/>
        </w:rPr>
        <w:t xml:space="preserve">المؤسسات السياسية الدستورية في العراق بعد عام 2003 </w:t>
      </w:r>
    </w:p>
    <w:p w:rsidR="00464746" w:rsidRPr="006D54EF" w:rsidRDefault="00464746" w:rsidP="00464746">
      <w:pPr>
        <w:spacing w:after="0" w:line="240" w:lineRule="auto"/>
        <w:jc w:val="center"/>
        <w:rPr>
          <w:rFonts w:ascii="Simplified Arabic" w:hAnsi="Simplified Arabic" w:cs="AL-Mateen"/>
          <w:sz w:val="32"/>
          <w:szCs w:val="32"/>
          <w:rtl/>
          <w:lang w:bidi="ar-IQ"/>
        </w:rPr>
      </w:pPr>
      <w:r w:rsidRPr="006D54EF">
        <w:rPr>
          <w:rFonts w:ascii="Simplified Arabic" w:hAnsi="Simplified Arabic" w:cs="AL-Mateen"/>
          <w:sz w:val="32"/>
          <w:szCs w:val="32"/>
          <w:rtl/>
          <w:lang w:bidi="ar-IQ"/>
        </w:rPr>
        <w:t>السلطة القضائية إنموذجاً</w:t>
      </w:r>
    </w:p>
    <w:p w:rsidR="00464746" w:rsidRDefault="00464746" w:rsidP="00464746">
      <w:pPr>
        <w:bidi w:val="0"/>
        <w:spacing w:after="0" w:line="240" w:lineRule="auto"/>
        <w:jc w:val="center"/>
        <w:rPr>
          <w:rFonts w:ascii="Times New Roman" w:hAnsi="Times New Roman" w:cs="Times New Roman"/>
          <w:b/>
          <w:bCs/>
          <w:sz w:val="24"/>
          <w:szCs w:val="24"/>
        </w:rPr>
      </w:pPr>
      <w:r w:rsidRPr="006D54EF">
        <w:rPr>
          <w:rFonts w:ascii="Times New Roman" w:hAnsi="Times New Roman" w:cs="Times New Roman"/>
          <w:b/>
          <w:bCs/>
          <w:sz w:val="24"/>
          <w:szCs w:val="24"/>
        </w:rPr>
        <w:t xml:space="preserve">The Constitutional political institutions in </w:t>
      </w:r>
      <w:smartTag w:uri="urn:schemas-microsoft-com:office:smarttags" w:element="place">
        <w:smartTag w:uri="urn:schemas-microsoft-com:office:smarttags" w:element="country-region">
          <w:r w:rsidRPr="006D54EF">
            <w:rPr>
              <w:rFonts w:ascii="Times New Roman" w:hAnsi="Times New Roman" w:cs="Times New Roman"/>
              <w:b/>
              <w:bCs/>
              <w:sz w:val="24"/>
              <w:szCs w:val="24"/>
            </w:rPr>
            <w:t>Iraq</w:t>
          </w:r>
        </w:smartTag>
      </w:smartTag>
      <w:r w:rsidRPr="006D54EF">
        <w:rPr>
          <w:rFonts w:ascii="Times New Roman" w:hAnsi="Times New Roman" w:cs="Times New Roman"/>
          <w:b/>
          <w:bCs/>
          <w:sz w:val="24"/>
          <w:szCs w:val="24"/>
        </w:rPr>
        <w:t xml:space="preserve"> after 2003,</w:t>
      </w:r>
    </w:p>
    <w:p w:rsidR="00464746" w:rsidRPr="006D54EF" w:rsidRDefault="00464746" w:rsidP="00464746">
      <w:pPr>
        <w:bidi w:val="0"/>
        <w:spacing w:after="0" w:line="240" w:lineRule="auto"/>
        <w:jc w:val="center"/>
        <w:rPr>
          <w:rFonts w:ascii="Times New Roman" w:hAnsi="Times New Roman" w:cs="Times New Roman"/>
          <w:b/>
          <w:bCs/>
          <w:sz w:val="24"/>
          <w:szCs w:val="24"/>
          <w:lang w:bidi="ar-IQ"/>
        </w:rPr>
      </w:pPr>
      <w:r w:rsidRPr="006D54EF">
        <w:rPr>
          <w:rFonts w:ascii="Times New Roman" w:hAnsi="Times New Roman" w:cs="Times New Roman"/>
          <w:b/>
          <w:bCs/>
          <w:sz w:val="24"/>
          <w:szCs w:val="24"/>
        </w:rPr>
        <w:t xml:space="preserve"> a model of the judiciary</w:t>
      </w:r>
    </w:p>
    <w:p w:rsidR="00464746" w:rsidRDefault="00464746" w:rsidP="00464746">
      <w:pPr>
        <w:spacing w:after="0" w:line="240" w:lineRule="auto"/>
        <w:jc w:val="right"/>
        <w:rPr>
          <w:rFonts w:ascii="Traditional Arabic" w:hAnsi="Traditional Arabic" w:cs="AF_Diwani"/>
          <w:sz w:val="32"/>
          <w:szCs w:val="32"/>
          <w:rtl/>
          <w:lang w:bidi="ar-IQ"/>
        </w:rPr>
      </w:pPr>
    </w:p>
    <w:p w:rsidR="00464746" w:rsidRPr="000A2029" w:rsidRDefault="00464746" w:rsidP="00464746">
      <w:pPr>
        <w:spacing w:after="0" w:line="240" w:lineRule="auto"/>
        <w:jc w:val="right"/>
        <w:rPr>
          <w:rFonts w:ascii="Traditional Arabic" w:hAnsi="Traditional Arabic" w:cs="AF_Diwani"/>
          <w:sz w:val="32"/>
          <w:szCs w:val="32"/>
          <w:rtl/>
          <w:lang w:bidi="ar-IQ"/>
        </w:rPr>
      </w:pPr>
      <w:r w:rsidRPr="000A2029">
        <w:rPr>
          <w:rFonts w:ascii="Traditional Arabic" w:hAnsi="Traditional Arabic" w:cs="AF_Diwani"/>
          <w:sz w:val="32"/>
          <w:szCs w:val="32"/>
          <w:rtl/>
          <w:lang w:bidi="ar-IQ"/>
        </w:rPr>
        <w:t>أ.د.ليث عبد الحسن الزبيدي</w:t>
      </w:r>
      <w:r w:rsidRPr="000A2029">
        <w:rPr>
          <w:rStyle w:val="FootnoteReference"/>
          <w:rFonts w:ascii="Traditional Arabic" w:hAnsi="Traditional Arabic" w:cs="AF_Diwani"/>
          <w:sz w:val="32"/>
          <w:szCs w:val="32"/>
          <w:rtl/>
          <w:lang w:bidi="ar-IQ"/>
        </w:rPr>
        <w:t>(*)</w:t>
      </w:r>
      <w:r w:rsidRPr="000A2029">
        <w:rPr>
          <w:rFonts w:ascii="Traditional Arabic" w:hAnsi="Traditional Arabic" w:cs="AF_Diwani"/>
          <w:sz w:val="32"/>
          <w:szCs w:val="32"/>
          <w:rtl/>
          <w:lang w:bidi="ar-IQ"/>
        </w:rPr>
        <w:t xml:space="preserve">                الباحثة : هند أحمد عبد البهادلي</w:t>
      </w:r>
      <w:r w:rsidRPr="000A2029">
        <w:rPr>
          <w:rStyle w:val="FootnoteReference"/>
          <w:rFonts w:ascii="Traditional Arabic" w:hAnsi="Traditional Arabic" w:cs="AF_Diwani"/>
          <w:sz w:val="32"/>
          <w:szCs w:val="32"/>
          <w:rtl/>
          <w:lang w:bidi="ar-IQ"/>
        </w:rPr>
        <w:t>(**)</w:t>
      </w:r>
    </w:p>
    <w:p w:rsidR="00464746" w:rsidRDefault="00464746" w:rsidP="00464746">
      <w:pPr>
        <w:spacing w:after="0" w:line="240" w:lineRule="auto"/>
        <w:rPr>
          <w:rFonts w:ascii="Simplified Arabic" w:hAnsi="Simplified Arabic" w:cs="Ali-A-Jiddah"/>
          <w:sz w:val="32"/>
          <w:szCs w:val="32"/>
          <w:rtl/>
          <w:lang w:bidi="ar-IQ"/>
        </w:rPr>
      </w:pPr>
    </w:p>
    <w:p w:rsidR="00464746" w:rsidRDefault="00464746" w:rsidP="00464746">
      <w:pPr>
        <w:spacing w:after="0" w:line="240" w:lineRule="auto"/>
        <w:rPr>
          <w:rFonts w:ascii="Traditional Arabic" w:hAnsi="Traditional Arabic" w:cs="Traditional Arabic"/>
          <w:b/>
          <w:bCs/>
          <w:sz w:val="32"/>
          <w:szCs w:val="32"/>
          <w:rtl/>
          <w:lang w:bidi="ar-IQ"/>
        </w:rPr>
      </w:pPr>
      <w:r>
        <w:rPr>
          <w:rFonts w:ascii="Traditional Arabic" w:hAnsi="Traditional Arabic" w:cs="Traditional Arabic" w:hint="cs"/>
          <w:b/>
          <w:bCs/>
          <w:sz w:val="32"/>
          <w:szCs w:val="32"/>
          <w:rtl/>
          <w:lang w:bidi="ar-IQ"/>
        </w:rPr>
        <w:t>الملخص</w:t>
      </w:r>
    </w:p>
    <w:p w:rsidR="00464746" w:rsidRPr="00D74B18" w:rsidRDefault="00464746" w:rsidP="00464746">
      <w:pPr>
        <w:spacing w:after="0" w:line="240" w:lineRule="auto"/>
        <w:ind w:firstLine="720"/>
        <w:jc w:val="lowKashida"/>
        <w:rPr>
          <w:rFonts w:ascii="Traditional Arabic" w:hAnsi="Traditional Arabic" w:cs="Traditional Arabic"/>
          <w:b/>
          <w:bCs/>
          <w:sz w:val="28"/>
          <w:szCs w:val="28"/>
          <w:rtl/>
          <w:lang w:bidi="ar-IQ"/>
        </w:rPr>
      </w:pPr>
      <w:r w:rsidRPr="00D74B18">
        <w:rPr>
          <w:rFonts w:ascii="Traditional Arabic" w:hAnsi="Traditional Arabic" w:cs="Traditional Arabic" w:hint="cs"/>
          <w:b/>
          <w:bCs/>
          <w:sz w:val="28"/>
          <w:szCs w:val="28"/>
          <w:rtl/>
          <w:lang w:bidi="ar-IQ"/>
        </w:rPr>
        <w:t xml:space="preserve">تناول البحث موضوع مهم هو السلطة القضائية دورها في النظام </w:t>
      </w:r>
      <w:r>
        <w:rPr>
          <w:rFonts w:ascii="Traditional Arabic" w:hAnsi="Traditional Arabic" w:cs="Traditional Arabic" w:hint="cs"/>
          <w:b/>
          <w:bCs/>
          <w:sz w:val="28"/>
          <w:szCs w:val="28"/>
          <w:rtl/>
          <w:lang w:bidi="ar-IQ"/>
        </w:rPr>
        <w:t>السياسي العراقي بعد عام 2003، مبيناً بشكل واضح ماهية السلطة القضائية في العراق بعد عام 2003. وما هي تكويناتها ووصفها حسب الدستور العراقي لعام 2005. وما هو دورها في الرقابة على السلطتين التشريعية والتنفيذية.</w:t>
      </w:r>
    </w:p>
    <w:p w:rsidR="00464746" w:rsidRPr="006D54EF" w:rsidRDefault="00464746" w:rsidP="00464746">
      <w:pPr>
        <w:spacing w:after="0" w:line="240" w:lineRule="auto"/>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المقـدمـة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السلطة القضائية تمثل المؤسسة الدستورية الثالثة من المؤسسات المكونة للدولة فإنما يصدر عنها من قرارات وأحكام يدخل في إطار مخرجات النظام السياسي وتقوم هذه السلطة بتحقيق العدالة, وذلك بتفسير القانون، وأنها تتمتع بطبيعة خاصة وتخضع لإصول مختلفة في المراقبة والمحاسبة وأهم ما تتميز به هذه السلطة هو صفة الإستقلال وأن إستقلال السلطة القضائية يعد المعيار الأساسي أو التجسيد الفعلي لدولة القانون.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وإن الحاجة إلى القضاء كانت تاريخياً أصدق الحاجيات العامة, وكانت السلطة القضائية في شكلها الأول أسبق السلطات العامة إلى الظهور فظهرت في شكل تحتيم وتطبيق القواعد العرفية الأولى السابقة على معرفة القانون في وقت لم تكن فيه لرؤساء القبائل أيّ سلطة عامرة في زمن السلم إلى جانب ذلك نجد أن القضاء قد حافظ في الدول المختلفة وعلى الرغم من تعاقب الأدوار على أعضائه الخاصة به بما جعله سلطة مستقلة عن غيرها من السلطات.</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إن إتجاه تحقيق العدالة وإحترام حقوق الإنسان يعد من أبرز الإتجاهات التي تسود العالم اليوم، وذلك لما يقوم به القضاء من دور بارز في إقامة العدالة وتطبيق نصوص القانون ونجاح القضاء في إداء الدور المنوط به لا يمكن أن يتحقق إلا إذا كانت السلطة القضائية مستقلة عن السلطتين التشريعية والتنفيذية، لأن ضمان إستقلالها هو ما يحقق دولة المؤسسات.</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شهد العراق بعد التغير الذي حصل في (9/4/2003) شهد العراق عقب التغير الذي حصل بعد 9 نيسان 2003 محاولة لبناء دولة ديمقراطية مدنية تقوم على أساس حكم المؤسسات القانونية وكان لابد أن تقوم هذه المحاولة على مجموعة أسس واسعة وقد حاول واضعوا الدستور العراقي لعام 2005 التعبير عنها عن طريق مبدأ الفصل بين السلطات والحقوق والحريات العامة.</w:t>
      </w:r>
    </w:p>
    <w:p w:rsidR="00464746" w:rsidRPr="006D54EF" w:rsidRDefault="00464746" w:rsidP="00464746">
      <w:pPr>
        <w:spacing w:after="0" w:line="240" w:lineRule="auto"/>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الإشـكاليـة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تمثلت اشكالية البحث بأن السلطة القضائية تعد من احدى المؤسسات السياسية الدستورية التي يقوم عليها النظام السياسي العراقي, وتحاول الإشكالية الإجابة عن التساؤلات الآتية: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ماهية السلطة القضائية في العراق بعد عام 2003؟ وماهي تكويناتها ووضعها حسب الدستور العراقي الدائم لعام 2005؟ وماهو دورها في الرقابة على دستورية القوانين؟ وكذلك دورها في الرقابة على السلطتين التشريعية والتنفيذية.</w:t>
      </w:r>
    </w:p>
    <w:p w:rsidR="00464746" w:rsidRPr="006D54EF" w:rsidRDefault="00464746" w:rsidP="00464746">
      <w:pPr>
        <w:spacing w:after="0" w:line="240" w:lineRule="auto"/>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الأهميـة</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تنطلق أهمية البحث من طبيعة الموضوع المعالج الذي اختص بالحديث عن السلطة القضائية ودورها في النظام السياسي العراقي بعد عام 2003.</w:t>
      </w:r>
    </w:p>
    <w:p w:rsidR="00464746" w:rsidRPr="006D54EF" w:rsidRDefault="00464746" w:rsidP="00464746">
      <w:pPr>
        <w:spacing w:after="0" w:line="240" w:lineRule="auto"/>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الأهـداف</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يهدف البحث إلى ما يأتي:</w:t>
      </w:r>
    </w:p>
    <w:p w:rsidR="00464746" w:rsidRPr="006D54EF" w:rsidRDefault="00464746" w:rsidP="00464746">
      <w:pPr>
        <w:pStyle w:val="ListParagraph"/>
        <w:numPr>
          <w:ilvl w:val="0"/>
          <w:numId w:val="12"/>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التعرف على مفهوم السلطة القضائية.</w:t>
      </w:r>
    </w:p>
    <w:p w:rsidR="00464746" w:rsidRPr="006D54EF" w:rsidRDefault="00464746" w:rsidP="00464746">
      <w:pPr>
        <w:pStyle w:val="ListParagraph"/>
        <w:numPr>
          <w:ilvl w:val="0"/>
          <w:numId w:val="12"/>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تشكيل السلطة القضائية في العراق بعد عام 2003.</w:t>
      </w:r>
    </w:p>
    <w:p w:rsidR="00464746" w:rsidRPr="006D54EF" w:rsidRDefault="00464746" w:rsidP="00464746">
      <w:pPr>
        <w:pStyle w:val="ListParagraph"/>
        <w:numPr>
          <w:ilvl w:val="0"/>
          <w:numId w:val="12"/>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صلاحيات السلطة القضائية في العراق بعد عام 2003.</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الفرضيـة</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تنطلق فرضية البحث في التعرف على دور السلطة القضائية في النظام السياسي العراقي بعد عام 2003، هل أدت دورها حسب ما نص عليه الدستور العراقي الدائم لعام 2005، أم دورها طغى عليه العامل السياسي والمحاصصي، ومدى تمتعها بالإستقلال عن السلطتين التشريعية والتنفيذية حسب ما جاء في الدستور والذي نص على إستقلالية السلطة القضائية.</w:t>
      </w:r>
    </w:p>
    <w:p w:rsidR="00464746" w:rsidRPr="006D54EF" w:rsidRDefault="00464746" w:rsidP="00464746">
      <w:pPr>
        <w:spacing w:after="0" w:line="240" w:lineRule="auto"/>
        <w:jc w:val="lowKashida"/>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المنهجيـة</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إعتمد البحث على المنهج المؤسساتي، فضلاً عن ذلك استخدم مدخل تحليل المضمون من أجل تحليل نصوص الدستور والقوانين التي تتعلق بآلية عمل وصلاحيات السلطة القضائية.</w:t>
      </w:r>
    </w:p>
    <w:p w:rsidR="00464746" w:rsidRPr="006D54EF" w:rsidRDefault="00464746" w:rsidP="00464746">
      <w:pPr>
        <w:spacing w:after="0" w:line="240" w:lineRule="auto"/>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الهيكليـة</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إحتوى البحث على مقدمة ومبحثان وخاتمة، تناول المبحث الأول الذي جاء بعنوان  الإطار المفاهيمي، إذ ضم مطلبين هما: </w:t>
      </w:r>
      <w:r w:rsidRPr="006D54EF">
        <w:rPr>
          <w:rFonts w:ascii="Traditional Arabic" w:hAnsi="Traditional Arabic" w:cs="Traditional Arabic"/>
          <w:b/>
          <w:bCs/>
          <w:sz w:val="28"/>
          <w:szCs w:val="28"/>
          <w:u w:val="single"/>
          <w:rtl/>
          <w:lang w:bidi="ar-IQ"/>
        </w:rPr>
        <w:t>المطلب الأول</w:t>
      </w:r>
      <w:r w:rsidRPr="006D54EF">
        <w:rPr>
          <w:rFonts w:ascii="Traditional Arabic" w:hAnsi="Traditional Arabic" w:cs="Traditional Arabic"/>
          <w:b/>
          <w:bCs/>
          <w:sz w:val="28"/>
          <w:szCs w:val="28"/>
          <w:rtl/>
          <w:lang w:bidi="ar-IQ"/>
        </w:rPr>
        <w:t xml:space="preserve"> تناول ماهية السلطة القضائية، و</w:t>
      </w:r>
      <w:r w:rsidRPr="006D54EF">
        <w:rPr>
          <w:rFonts w:ascii="Traditional Arabic" w:hAnsi="Traditional Arabic" w:cs="Traditional Arabic"/>
          <w:b/>
          <w:bCs/>
          <w:sz w:val="28"/>
          <w:szCs w:val="28"/>
          <w:u w:val="single"/>
          <w:rtl/>
          <w:lang w:bidi="ar-IQ"/>
        </w:rPr>
        <w:t>المطلب الثاني</w:t>
      </w:r>
      <w:r w:rsidRPr="006D54EF">
        <w:rPr>
          <w:rFonts w:ascii="Traditional Arabic" w:hAnsi="Traditional Arabic" w:cs="Traditional Arabic"/>
          <w:b/>
          <w:bCs/>
          <w:sz w:val="28"/>
          <w:szCs w:val="28"/>
          <w:rtl/>
          <w:lang w:bidi="ar-IQ"/>
        </w:rPr>
        <w:t xml:space="preserve"> فقد تناول تشكيل السلطة القضائية في العراق، أما المبحث الثاني الذي جاء بعنوان صلاحيات السلطة القضائية في العراق بعد عام 2003.</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المبحث الأول: الإطـــار المفـاهـيمــي</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الدولة الحديثة تقوم على وجود السلطات الثلاث تمارس أدوار مختلفة بحسب ما ينص عليه الدستور من إختصاصات ومهام، وتمثل السلطة القضائية فرع الحكومة المسؤول عن التفسير الرسمي للقوانين وتعمل على الفصل بين المنازعات القائمة بين الأفراد فيما بينهم أم بين الأفراد وبعض أجهزة الدولة ومؤسساتها.</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وتم تقسيم هذا المبحث إلى مطلبين هما:</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المطلب الأول/ ماهية السلطة القضائية.</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المطلب الثاني/ تشكيل السلطة القضائية في العراق.  </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المطلب الأول/ ماهية السلطة القضائية.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السلطة القضائية (</w:t>
      </w:r>
      <w:r w:rsidRPr="006D54EF">
        <w:rPr>
          <w:rFonts w:ascii="Traditional Arabic" w:hAnsi="Traditional Arabic" w:cs="Traditional Arabic"/>
          <w:b/>
          <w:bCs/>
          <w:sz w:val="28"/>
          <w:szCs w:val="28"/>
          <w:lang w:bidi="ar-IQ"/>
        </w:rPr>
        <w:t>Judicial Authority</w:t>
      </w:r>
      <w:r w:rsidRPr="006D54EF">
        <w:rPr>
          <w:rFonts w:ascii="Traditional Arabic" w:hAnsi="Traditional Arabic" w:cs="Traditional Arabic"/>
          <w:b/>
          <w:bCs/>
          <w:sz w:val="28"/>
          <w:szCs w:val="28"/>
          <w:rtl/>
          <w:lang w:bidi="ar-IQ"/>
        </w:rPr>
        <w:t xml:space="preserve">) هي السلطة المكلفة عادةً بمنع تعدي الأفراد على القوانين أو الفصل في المنازعات بين الأفراد ولكن مهمتها الأهم في هذا النطاق (مبدأ الفصل بين السلطات) هو الرقابة التي تمارسها على أعمال السلطة التشريعية فيما يتعلق بدستورية القوانين والرقابة التي تمارسها على السلطة التنفيذية فيما يتعلق بمشروعية أعمال   الإدارة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وتعرف أيضاً السلطة القضائية بأنها الهيئة التي تناط بها تفسير القانون وتطبيقه على الوقائع التي تعرض عليها وتطرح وما بها للفصل فيها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ويعد القضاء ميزان العدل وتقتضي سلامة هذا الميزان أن يكون مجرداً عن التأثر بالمصالح والعواطف الشخصية وعدم تأثره بغير حكم القانون</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والقضاء هو فصل الخصوم وقطع المنازعات على وجه الخصوص وعرفه بعض الفقه</w:t>
      </w:r>
      <w:r>
        <w:rPr>
          <w:rFonts w:ascii="Traditional Arabic" w:hAnsi="Traditional Arabic" w:cs="Traditional Arabic"/>
          <w:b/>
          <w:bCs/>
          <w:sz w:val="28"/>
          <w:szCs w:val="28"/>
          <w:rtl/>
          <w:lang w:bidi="ar-IQ"/>
        </w:rPr>
        <w:t>اء إنه قول ملزم يصدر عن ولاية</w:t>
      </w:r>
      <w:r w:rsidRPr="006D54EF">
        <w:rPr>
          <w:rFonts w:ascii="Traditional Arabic" w:hAnsi="Traditional Arabic" w:cs="Traditional Arabic"/>
          <w:b/>
          <w:bCs/>
          <w:sz w:val="28"/>
          <w:szCs w:val="28"/>
          <w:rtl/>
          <w:lang w:bidi="ar-IQ"/>
        </w:rPr>
        <w:t xml:space="preserve"> عامة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 xml:space="preserve">) </w:t>
      </w:r>
      <w:r w:rsidRPr="006D54EF">
        <w:rPr>
          <w:rFonts w:ascii="Traditional Arabic" w:hAnsi="Traditional Arabic" w:cs="Traditional Arabic"/>
          <w:b/>
          <w:bCs/>
          <w:sz w:val="28"/>
          <w:szCs w:val="28"/>
          <w:rtl/>
          <w:lang w:bidi="ar-IQ"/>
        </w:rPr>
        <w:t xml:space="preserve">والقضاء أيضاً هو الحكم بين الناس بالحق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وتعرف أيضاً السلطة القضائية بأنها السلطة المخولة بتطبيق القانون بناءً على ما يرد إليها من منازعات وقضايا كما إنها الجهة المعنية أيضاً بتفسير القانون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وتستمد السلطة القضائية منزلتها الجوهرية من كونها إحدى سلطات الحكم التي تتساوى مع السلطتين التشريعية والتنفيذية ولذلك أقر الدستور بكيانها ودورها في الدولة وقيام هذه السلطة يعكس الرغبة في إشاعة العدل وإقامته كوظيف من الوظائف الأساسية التي تستند ممارستها إلى سيادة الشعب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تختلف الدول في تنظيم السلطة القضائية وترتيب محاكمها ودرجاتها فنجد في بعض الدول المحاكم منها ما هو مدني وماهو جنائي وماهو شرعي وفي دول أخرى توجد محاكم أخرى إدارية لذلك نجد بأن تنظيم السلطة القضائية هو أمر نسبي تختلف فيه الدول حسب ظروفها التاريخية والسياسية والإقتصادية وحسب طبيعة نظام الحكم السائد فيها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وإن تنظيم السلطة القضائية يقوم على عدد من الحكام يرتبط الواحد منهم بالآخر, وتستقر في القمة محكمة عليا كما هو الحال في بريطانيا والولايات المتحدة الأمريكية أما في أقطار أوربا, فإن الرأي يتجه نحو تعدد القضاة لكل محكمة وذلك ضمان لعدم إصدار القرارات التعسفية والابتعاد عن الضغط الخارجي عليها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وتوجد في الدول التي تطبق نظام الحكم الفدرالي نوعان من المحاكم منفصل بعضها عن الآخر, النوع الأول هو محاكم وطنية تطبق قانون وطني واحد في سائر أنحاء القطر ومحاكم أخرى تطبق قوانين هي غير القوانين الفدرالية وتقوم في المناطق التي تؤسس فيها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وعند اختيار القضاة يجب أن يكونوا من المترسين في أمور القانون لأن القرارات القضائية تتطلب من مقرريها أن يكونوا من ذوي الحكمة ومتسلحين بالمعلومات القانونية الواسعة, وكذك القضاة يجب أن يكونوا محايدين ويجب ألا يدعوا المسائل الشخصية والسياسية تتدخل في تطبيق العدالة ويجب عليهم أن يكونوا مستقلين عن السلطات الحكومية الأخرى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وتستخدم الدول الحديثة طرائق مختلفة في إختيار القضاة فهناك طرق ثلاثة لإختيار القضاة هي:</w:t>
      </w:r>
    </w:p>
    <w:p w:rsidR="00464746" w:rsidRPr="006D54EF" w:rsidRDefault="00464746" w:rsidP="00464746">
      <w:pPr>
        <w:pStyle w:val="ListParagraph"/>
        <w:numPr>
          <w:ilvl w:val="0"/>
          <w:numId w:val="6"/>
        </w:numPr>
        <w:bidi/>
        <w:spacing w:after="0" w:line="240" w:lineRule="auto"/>
        <w:ind w:left="793"/>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إختيار القضاة بوساطة الهيئة التشريعية كانت هذه الطريقة هي الطريقة الشائعة لدى حكومات الولايات في الولايات المتحدة الأمريكية وكان السبب في استخدام هذه الطريقة يعزى إلى التخوف من رجال السلطة التنفيذية وعدم الثقة بالانتخابات العامة وتعد هذه الطريقة من الطرائق غير المرغوب فيها لأنها تعمل على تحطيم إستقلال السلطة القضائية وتفتح باب التدخل السياسي في أعمالها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pStyle w:val="ListParagraph"/>
        <w:spacing w:after="0" w:line="240" w:lineRule="auto"/>
        <w:ind w:left="793"/>
        <w:jc w:val="both"/>
        <w:rPr>
          <w:rFonts w:ascii="Traditional Arabic" w:hAnsi="Traditional Arabic" w:cs="Traditional Arabic"/>
          <w:b/>
          <w:bCs/>
          <w:sz w:val="28"/>
          <w:szCs w:val="28"/>
          <w:lang w:bidi="ar-IQ"/>
        </w:rPr>
      </w:pPr>
    </w:p>
    <w:p w:rsidR="00464746" w:rsidRPr="006D54EF" w:rsidRDefault="00464746" w:rsidP="00464746">
      <w:pPr>
        <w:pStyle w:val="ListParagraph"/>
        <w:numPr>
          <w:ilvl w:val="0"/>
          <w:numId w:val="6"/>
        </w:numPr>
        <w:bidi/>
        <w:spacing w:after="0" w:line="240" w:lineRule="auto"/>
        <w:ind w:left="793"/>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طريقة الانتخاب بالاقتراع العام, هذه الطريقة كانت منها في النصف الأول من القرن التاسع عشر لانتشار نظرية السيادة الشعبية وقد استخدمت هذه الطريقة مدة في فرنسا وثم طبقتها مجموعة من ولايات الاتحاد الفدرالي الأمريكي كما اشتهرت في سوسيرا لإختيار الحكام في المحاكم البدائية أي أن هذه الطريقة تؤدي إلى إختيار حكام ضعفاء غير مقتدرين لأن جموع الناخبين ليس لديهم قابلية التمييز بين الرجال وإختيار أحسنهم ولأن الرجال ذوي الكفاءة لا يرغبون عادة في ترشيح أنفسهم وسط لغط الحملات السياسية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pStyle w:val="ListParagraph"/>
        <w:numPr>
          <w:ilvl w:val="0"/>
          <w:numId w:val="6"/>
        </w:numPr>
        <w:bidi/>
        <w:spacing w:after="0" w:line="240" w:lineRule="auto"/>
        <w:ind w:left="793"/>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اختيار القضاة بواسطة الهيئة التنفيذية هذه الطريقة تعد الشائعة في إختيار القضاة عند أغلب الدول حيث يتم تعيينهم من قبل الهيئة التنفيذية, أي الرئيس الأعلى في الدول التي تسير بموجب النظام الرئاسي في الحكم ووزير العدل في الدول التي تسير بموجب النظام الوزاري, وهذه الطريقة تتبع في أنكلترا والحكومة الفدرالية للولايات المتحدة وينتج عن هذا النظام عادة الحصول على هيئة مستقلة بارعة من الحكام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وإن الطريقة التي يؤيدها الكثير من المفكرين السياسيين أن يعين الرئيس التنفيذي قضاة من قائمة المرشحين يقوم بإعدادها حكام المحكمة التي يحصل فيها شاغر ويفضل تعيين الرئيس التنفيذي لهم على أساس أن الرئيس التنفيذي أكثر معرفة من رجال الهيئة التشريعية أو الناخبين في إختيار الرجال ذوي الكفاءة, وان القضاة الذين يختارون بهذا الاختيار هم أجدر بأن يكونوا مستقلين عن </w:t>
      </w:r>
      <w:r>
        <w:rPr>
          <w:rFonts w:ascii="Traditional Arabic" w:hAnsi="Traditional Arabic" w:cs="Traditional Arabic"/>
          <w:b/>
          <w:bCs/>
          <w:sz w:val="28"/>
          <w:szCs w:val="28"/>
          <w:rtl/>
          <w:lang w:bidi="ar-IQ"/>
        </w:rPr>
        <w:t>التأثير السياسي المحلي أو العام</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السلطة القضائية قائمة في شكل رئيس على مبدأ (استقلال القضاة) وهو من المبادىء المقررة في أكثر دساتير الدول وان الغاية من إستقلال القضاء ليس تأمين حرية القضاة في ممارسة المهنة فحسب, بل توفير الطمأنية للمواطن من أن القضاة سيصدرون أحكامهم وفق القواعد القانونية بوحي من عقولهم وضمائرهم, ودون تدخلات ضاغطة على أحكامهم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ويقصد بمبدأ إستقلال القضاء, هو عدم خضوع القضاة في ممارستهم أعمالهم لسلطان أية جهة أخرى, وإنما يخضعون للقانون في إستقلال القضاء يعني إنحسار أعمال الوظيفة القضائية بيد السلطة القضائية وعدم تدخل السلطتين التشريعية والتنفيذية فيها, وان هذا    الإستقلال كما يتعلق بأعمال الوظيفة القضائية فإنه يمتد كذلك ليشمل شخص القائم بها   (شخص القاضي)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فتقوم الدولة الحديثة على وجود سلطات ثلاث تمارس أدوار مختلفة بحسب ما تنص عليه نصوص الدستور من اختصاصات ومهام فنجد السلطة القضائية وهي تمارس مهمة تطبيق القوانين وحسم النزاعات والرقابة القضائية على دستورية القوانين واللوائح الذي يعد أبرز اختصاصات المحكمة الدستورية العليا فإن وجود سلطة قضائية مستقلة يعني وجود ضمانة قوية لسلامة تطبيق القانون في جدية وموضوعية وفي مواجهة كل أطراف المنازعات سواء كانت تلك المنازعات بين أفراد وبعضهم أم كانت بين الأفراد وبعض أجهزة الدولة مؤسساتها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إن إستقلال السلطة القضائية عن غيرها من السلطات سواء إستقلال مالي أو إداري أو رقابي والأهم هو إستقلال الجماعة القضائية في أدائها لوظيفتها وهو الفصل في المنازعات القانونية أو الخصومات القضائية يعد من أبرز مبادىء دولة القانون وأن الوظيفية القضائية تتطلب هذا الإستقلال وذلك لتحقيق الإستقرار القانوني والإقتصادي والإجتماعي في البلاد فضلا عن حماية الحقوق والحريات الفردية والعامة من الانتهاكات أياً كان مصدرها او أطرافها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إستقلال القضاء هو إستقلال وظيفي وعضوي في آن واحد والإستقلال الوظيفي يفترض وحدانية السلطة القضائية أي إعتبارها المرجع الوحيد لفض المنازعات كما يفترض شموليتها أي عدها المرجع العام لجميع المواطنين دون أدنى تمييز أو تحيز ودون وجود حيثيات متعددة لتطبيق القانون أما الإستقلال العضوي فيعني توفير الحرية الكاملة للقاضي لكي يؤدي وظيفته على أكمل وجه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ومع أن جميع الدساتير والقوانين تكرس في نصوص واضحة إستقلال القضاء فإن هذا الإستقلال يتعرض في كثير من الأحيان لممارسات مسيئة كما يتعرض لتأثير أو ضغط أو تدخل من جانب السلطتين التشريعية والتنفيذية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فالمفروض في السلطة التشريعية ألا تتدخل في عمل القضاء فمهمتها الأساسية هي تنظيم مرفق القضاء وسن القوانين التي يتعين على القضاء تطبيقها غير أن هذه القاعدة تخرق أحيانا ًوذلك في حال إصدار قوانين من شأنها إحداث تغير في طبيعة الحقوق أو إصدار قوانين ذات مفعول رجعي يفسر عملياً عن مصادرة الحقوق والحريات أو إصدار قوانين يكون الغرض منها تعطيل مفعول كلي قضائي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كما يفترض أن السلطة التنفيذية تمتنع عن التدخل في شؤون القضاء إلاّ أن الواقع يثبت إنها تتدخل غالباً مستندة إلى صلاحيات مكرسة في القانون تنتقص من دور القضاء ويحصل التدخل بأساليب مختلفة مثل: </w:t>
      </w:r>
    </w:p>
    <w:p w:rsidR="00464746" w:rsidRPr="006D54EF" w:rsidRDefault="00464746" w:rsidP="00464746">
      <w:pPr>
        <w:pStyle w:val="ListParagraph"/>
        <w:numPr>
          <w:ilvl w:val="0"/>
          <w:numId w:val="7"/>
        </w:numPr>
        <w:bidi/>
        <w:spacing w:after="0" w:line="240" w:lineRule="auto"/>
        <w:ind w:left="793" w:hanging="284"/>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إعطاء الصلاحية للحكومة لتحريك بعض الدعاوي أو عدم تحريكها.</w:t>
      </w:r>
    </w:p>
    <w:p w:rsidR="00464746" w:rsidRPr="006D54EF" w:rsidRDefault="00464746" w:rsidP="00464746">
      <w:pPr>
        <w:pStyle w:val="ListParagraph"/>
        <w:numPr>
          <w:ilvl w:val="0"/>
          <w:numId w:val="7"/>
        </w:numPr>
        <w:bidi/>
        <w:spacing w:after="0" w:line="240" w:lineRule="auto"/>
        <w:ind w:left="793" w:hanging="284"/>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محاولة تجاوز القانون أو الإستئناف عن تنفيذ حكم قضائي.</w:t>
      </w:r>
    </w:p>
    <w:p w:rsidR="00464746" w:rsidRPr="006D54EF" w:rsidRDefault="00464746" w:rsidP="00464746">
      <w:pPr>
        <w:pStyle w:val="ListParagraph"/>
        <w:numPr>
          <w:ilvl w:val="0"/>
          <w:numId w:val="7"/>
        </w:numPr>
        <w:bidi/>
        <w:spacing w:after="0" w:line="240" w:lineRule="auto"/>
        <w:ind w:left="793" w:right="-142" w:hanging="284"/>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الحصانة التي تجعل دعاوى الحكومة غير قابلة للمراجعة القضائية وغيرها من الأساليب الأخرى</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إن ضمان إستقلال القضاء يقتضي الأخذ بمبدأ عدم قابلية القضاة للعزل المطبق في كثير من الدول والذي ينأى بالقاضي عن أساليب العزل والفصل الكيفي والنقل التعسفي كما يضمن له راتب يتناسب وجلالة المنصب الذي يشغله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هناك مبادىء عامة تقوم عليها أعمال السلطة القضائية تتمثل في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أولاً: الإستقلال- إستقلال السلطة القضائية يؤدي إلى حصانتها وذلك من خلال منع السلطتين التشريعية والتنفيذية من التدخل في شؤونها وأعمالها ومنع تخول السلطة التنفيذية على السلطة القضائية وأن مبدأ الإستقلال يتمثل في/ الضمانات الدستورية– الإستقلال الوظيفي– الإستقلال الشخصي– الإستقلال المؤسسي– حرية التعبير والتجمع– الإستقرار الوظيفي وغيرها.</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ثانياً: سيادة القانون– يعني هذا المبدأ وجوب أن يخضع كافة الأفراد حكام كانوا أو محكومين لحكم القانون وتطبيق هذا المبدأ يعتبر اعتماد أساسي على مدى تقدم الدولة ديمقراطياً إذ إن الدولة المتقدمة ديمقراطياً تكفل إستقلال القضاء ومن ثم سيادة أحكام القانون تجاه الكافة في حين إن الدولة المتخلفة ديمقراطياً كان القضاء لديها غير مستقل إستقلال شكلي وبالتالي ذلك يؤدي إلى تغول السلطة التنفيذية على السلطة القضائية وتتدخل أعمالها وشؤونها.</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ثالثاً: النزاهة– يعدّ هذا المبدأ مكمل لإستقلال السلطة القضائية أي عدم خضوع القضاة لأي تأثير خارجي يؤثر في أعمالهم التي يجب أن تتسم بالحياد وذلك وصولاً للعدالة الناجحة تحت الرقابة والمسائلة. </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رابعاً: الفعالية– يعني هذا المبدأ أن يتم العمل القضائي من خلال قوانين إجرائية شفافة تقود إلى إدارة المحاكمة بشكل فعال من لدن قاضي متخصص وأن تتم المحاكمة في مدة زمنية معتدلة. </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خامساً: المحاكمة العادلة– أن تتم المحاكمة العادلة هي المعيار الأساس للحكم على إستقلال القضاء ونزاهته وحياده وعدم تحيزه حيث أن وظيفة السلطة القضائية المتمثلة بإقامة العدل بين أفراد المجتمع وحماية الحقوق والحريات العامة للأفراد لا تتحقق دون تأمين محاكمة عادلة.</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سادساً: حق الدفاع– إن تشريعات الدول والمواثيق الدولية المتعلقة بحقوق الإنسان نصت على ضمانة وكفالة حق الدفاع بإعتباره حق مقدس يجب مراعاته عند القيام بإجراء المحاكمات بهدف الوصول إلى محاكمة عادلة وإن تأمين حق الدفاع يجب أن يشمل مرحلة التحقيق الابتدائي ومرحلة التحقيق النهائي وهذا الحق يجب تطبيقه أمام كافة المحاكم على اختلاف أنواعها ودرجاتها.</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سابعاً: علانية جلسات المحاكمات– يقصد بهذا المبدأ إجراء جلسات المحاكمات بصورة علنية أي يستطيع أي شخص من الجمهور حضوره هذه المحاكمات والغاية من علاقة الجلسات هو تمكين الشعب من أعمال رقابة على أعمال السلطة القضائية والأصل أن تجري المحاكمات بصورة علنية والاستثناء هو إجراءها بصورة سرية وذلك مراعاة للنظام العام والمحافظة على المصلحة الوطنية العليا بعدم إفشاء أسرارها.</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ثامناً: حق التقاضي– إن حق التقاضي حق أصلي وركيزة أساسية ودعامة رئيسة للحقوق والحريات بكافة أنواعها وأشكالها إذ بدون هذا الحق يستحيل على الأفراد الشعور بالأمن والأمان النفسي والشخصي والطمأنية والهدوء ويستحيل عليهم أن يتمتعوا بحقوقهم وحرياتهم وحق التقاضي مقرر للفرد بوصفه من الحقوق الطبيعية التي يتمتع بها إذ لا يتصور وجود مجتمع مستقر بدون كفالة حق التقاضي للكافة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تاسعاً: التطوير– إن تطور القضاء وإستقلال القضاء يشكلان ثنائية متلازمة بمعنى إنه لا يمكن تطوير القضاء بدون وجود إستقلال القضاء وكذلك فإن تطوير القضاء لا يمكن أن يحدث في ظل قضاء مستقل وبغير ذلك فإن الإستقلال يبقى في حيز النظرية والتنظير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 xml:space="preserve">المطلب الثاني/ تشكيل السلطة القضائية في العراق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السلطة القضائية في العراق منذ تأسيس الدولة العراقية عام (1921) ينص نظامها الأساسي لعام (1925) بوجود سلطة ثالثة إلى جانب السلطتين التشريعية والتنفيذية وهي  (السلطة القضائية) وحدد في الباب الخامس منه أن الحكام يعنون بإراده ملكية ولا يجوز عزلهم إلاّ في الأحوال المنصوص عليها في القانون الخاص بهم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وكذلك نص على إنشاء محكمة عليا لمحاكمة الوزراء وأعضاء مجلس الأمة المتهمين بجرائم سياسية أو بجرائم تتعلق بوظائفهم العامة ولمحاكمة (القضاة) محكمة التمييز عن الجرائم الناشئة من وظائفهم وللبت في الأمور المتعلقة بتفسير هذا القانون بموافقة القوانين الأخرى لأحكامه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وقد عانت السلطة القضائية منذ عقود من سيطرة وهيمنة السلطة التنفيذية عليها وأخرجتها من دائرة الإستقلال التي نصت عليه دساتير دول العالم, وأصبحت تفسر القوانين حسب ما اشتهت إرادة القادة التنفيذين وليس من منطلق تطبيق القانون بما هو قانوني. ويجب أن يكون ساري على جميع المواطنين ضمن نطاق الدولة (العام والمحكومين) وسلبت وظيفتها منها خصوصاً في دول عالم الجنوب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والعراق ليس بمعزل عن هذه الدول إذ فقدت السلطة القضائية في العراق ركن أساسي من أركانها متمثلاً بذلك الرقابة على دستورية القوانين فمنذ قيام الدولة العراقية الحديثة عام (1921) والدساتير التي تلت بعدها لم تخذ بالرقابة الدستورية على القوانين التي تشرعها السلطتين التشريعية والتنفيذية إلاّ أن النظام الأساسي الصادر عام (1925) الذي أخذ بالرقابة الدستورية وكذلك دستور عام 1968 الذي نص على تلك الرقابة ولكن بدون تنفيذ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في العهد الجمهوري وخاصة العهد الجمهوري الرابع ( 1968-2003) فإن فلسفة وتنظيم السلطة القضائية قد مثلث الفلسفة القانونية لحزب البعث القائمة على وجهة نظر أحادية والبعد الواحد والحزب الواحد كانت تعتبر السلطة القضائية بمثابة أداة الثورة ضد أعداء الأمة والشعب والثورة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وعلى الرغم من أن الدستور العراقي لعام1970 أكد ضمان احترام حقوق الإنسان في العديد من النصوص لكن الواقع العملي أثبت عكس هذه المبادىء بسبب سياسات الإعتقالات التعسفية والاحتجازات والتوقيف دون أي دور للقضاء في ذلك فضلاً عن زيادة أحكام الاعدام, كما أصدر مجلس قيادة الثورة قرارت لها صفة قضائية مهينة لكرامة المواطن العراقي وتخالف أحكام الشريعة الإسلامية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كما أن هناك تدخل كبير وواضح من قبل السلطة التنفيذية بأعمال السلطة القضائية والتي يمكن ملاحظتها من إن مجلس قيادة الثورة ورئيسه هما الجهة التي تمتلك حق تعديل الدستور وإصدار القوانين والقرارات التي لها قوة القانون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وللدلالة على ذلك صدر القرار رقم (700) من مجلس قيادة الثورة المنحل بجلسته المنعقدة بتاريخ (27/8/1988) وأعطى الصفة القضائية للمنظمة الحزبية بتنفيذ حكم الاعدام من المنظمة الحزبية بعد التثبت من واقعة الهروب أو التخلف عن الخدمة العسكرية يلقى القبض عليه كما نصت الفقرة (3-أ) بتطبيق حكم الاعدام من قبل المنظمة الحزبية لكل عضو قيادة فرقة في حزب البعث العربي الاشتراكي وبكل مسؤول في الشرطة يثبت عليه إنه على علم بوجود هاربين أو متخلفين من الخدمة العسكرية في المنظمة المسؤول عليها ولم يتخذ إجراء ضدهم أو يبلغ السلطات عنهم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وإن القضاة في العراق كانوا يعانون من إنهيار الدخول بصورة كبيرة وهذا أثر على مبدأ إستقلال القضاء إذ كيف يتمكن القاضي أن يحكم في المنازعات المعروضة عليه وهو غير قادر على تأمين المتطلبات الأساسية للحياة, ومن ثم يؤثر على نزاهة القاضي في إتخاذ القرارات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وإن السلطة القضائية لا تمتلك الرقابة على أعمال وقرارات السلطة التنفيذية حيث أن لرئيس الجمهورية آنذاك إصدار قرارات لها قوة القانون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vertAlign w:val="superscript"/>
          <w:rtl/>
          <w:lang w:bidi="ar-IQ"/>
        </w:rPr>
      </w:pPr>
      <w:r w:rsidRPr="006D54EF">
        <w:rPr>
          <w:rFonts w:ascii="Traditional Arabic" w:hAnsi="Traditional Arabic" w:cs="Traditional Arabic"/>
          <w:b/>
          <w:bCs/>
          <w:sz w:val="28"/>
          <w:szCs w:val="28"/>
          <w:rtl/>
          <w:lang w:bidi="ar-IQ"/>
        </w:rPr>
        <w:t>وحدد القضاء في العراق أنواع المحاكم وكما يأتي:</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محكمة التمييز: وهي الهيئة القضائية العليا التي تمارس الرقابة القضائية على جميع المحاكم وتتألف من رئيس و 5 نواب لرئيس وقضاة لا يقل عددهم عن 30 عضو.</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محكمة الإستئناف.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محاكم البداءة.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المحاكم الإدارية.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محاكم الأحوال الشخصية.</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محاكم الجنايات.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محاكم الجنح.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محاكم الأحداث. </w:t>
      </w:r>
    </w:p>
    <w:p w:rsidR="00464746" w:rsidRPr="006D54EF" w:rsidRDefault="00464746" w:rsidP="00464746">
      <w:pPr>
        <w:pStyle w:val="ListParagraph"/>
        <w:numPr>
          <w:ilvl w:val="0"/>
          <w:numId w:val="8"/>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محاكم العدل</w:t>
      </w:r>
    </w:p>
    <w:p w:rsidR="00464746" w:rsidRPr="006D54EF" w:rsidRDefault="00464746" w:rsidP="00464746">
      <w:pPr>
        <w:pStyle w:val="ListParagraph"/>
        <w:numPr>
          <w:ilvl w:val="0"/>
          <w:numId w:val="8"/>
        </w:numPr>
        <w:tabs>
          <w:tab w:val="left" w:pos="935"/>
        </w:tabs>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محاكم التحقيق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فضلاً عن هذه المحاكم وجدت المحاكم سياسية ومحكمة الثورة ومحكمة أمن الدولة والمحاكم العسكرية, ويجري إنشاء هذه المحاكم من جانب مجلس قيادة الثورة بحجة التعامل مع الاتهامات التي تشكل تهديد على أمن الدولة في الداخل والخارج وهي تشكل انتهاك صريح لمبدأ إستقلال السلطة القضائية في العراق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وبعد احتلال العراق (9/4/2003) وكتابة قانون إدارة الدولة العراقية لعام 2004 والذي خصص الباب السادس منه لبيان أُطر السلطة ا</w:t>
      </w:r>
      <w:r>
        <w:rPr>
          <w:rFonts w:ascii="Traditional Arabic" w:hAnsi="Traditional Arabic" w:cs="Traditional Arabic"/>
          <w:b/>
          <w:bCs/>
          <w:sz w:val="28"/>
          <w:szCs w:val="28"/>
          <w:rtl/>
          <w:lang w:bidi="ar-IQ"/>
        </w:rPr>
        <w:t>لقضائية في العراق إذ وصف القضاء</w:t>
      </w:r>
      <w:r w:rsidRPr="006D54EF">
        <w:rPr>
          <w:rFonts w:ascii="Traditional Arabic" w:hAnsi="Traditional Arabic" w:cs="Traditional Arabic"/>
          <w:b/>
          <w:bCs/>
          <w:sz w:val="28"/>
          <w:szCs w:val="28"/>
          <w:rtl/>
          <w:lang w:bidi="ar-IQ"/>
        </w:rPr>
        <w:t xml:space="preserve"> في السلطة القضائية وذلك عكس ما كان من</w:t>
      </w:r>
      <w:r>
        <w:rPr>
          <w:rFonts w:ascii="Traditional Arabic" w:hAnsi="Traditional Arabic" w:cs="Traditional Arabic"/>
          <w:b/>
          <w:bCs/>
          <w:sz w:val="28"/>
          <w:szCs w:val="28"/>
          <w:rtl/>
          <w:lang w:bidi="ar-IQ"/>
        </w:rPr>
        <w:t>صوص عليه في دستور 1970 الذي كان</w:t>
      </w:r>
      <w:r w:rsidRPr="006D54EF">
        <w:rPr>
          <w:rFonts w:ascii="Traditional Arabic" w:hAnsi="Traditional Arabic" w:cs="Traditional Arabic"/>
          <w:b/>
          <w:bCs/>
          <w:sz w:val="28"/>
          <w:szCs w:val="28"/>
          <w:rtl/>
          <w:lang w:bidi="ar-IQ"/>
        </w:rPr>
        <w:t xml:space="preserve"> عنوان الفصل الخامس (القضاء) ولم يكتفي القانون بالنص على إستقلالية القضاء وقد أورد نص تفصيل في المادة (43) من قانون إدارة الدولة العراقية على منع تدخل السلطتين الآخرتين في شؤون القضاء وذلك بقوله (القضاء مستقل ولا يدار بأي شكل من الأشكال من السلطة التتنفيذية وبضمنها وزارة العدل, ويتمتع القضاة بالصلاحيات التامة حصراً التقرير براءة المتهم أو إدانته وفق القانون) نظراً إلى ذلك تختص المحكمة الاتحادية العليا برقابة دستورية القوانين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أما دستور عام 2005 فقد أشار في الباب الثالث منه إلى (السلطة القضائية) وعد السلطة القضائية مستقلة وتتولاها المحاكم على اختلاف أنواعها درجاتها وتصدر أحكامها وفق للقانون</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فضلاً عن إستقلالية أعضاء هذه السلطة وهم (القضاة) ولا سلطان عليهم بقضائهم لغير القانون, ولا يجوز لأي سلطة التدخل في شؤون القضاء أو في شؤون العدالة.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ومن أجل النهوض بواقع القضاء العراقي بعد التغير الذي حصل في (9/4/2003) جرى في القاهرة برعاية مكتب الدعم الدستوري حوار متعدد الأطراف بشأن الهيكل القضائي العراقي تحت شعار (تحديد ملامح الجهاز القضائي الاتحادي الجديد في العراق) وحضر هذا الحوار ممثلون في لجنة مراجعة الدستور ومجلس النواب ومجلس القضاء الأعلى ومكتب رئيس الوزراء وخبراء دوليين وأكاديمين وأعضاء في المجتمع المدني العراقي وأنصب إهتمام المشاركين على التعديلات الدستورية وتنفيذ القوانين اللازمة لإنشاء سلطة قضائية اتحادية وتعزيز إستقلالية السلطة القضائية وتحديد ملامح هيكل هذه السلطة والفصل في النازعات الدستورية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من المألوف في مجتمع ذي نظام قانوني متطور مستند إلى مبدأ إستقلال القضاء وعدم التدخل في شؤون المحاكم, ويكون على أساس مبدأ التدرج الهرمي لمراحل التقاضي. هذا المبدأ أقره الدستور العراقي الدائم لعام 2005 وأكده بوصفه أحد الركائز الدستورية الثابتة التي تقوم على أساس مبدأ الفصل بين السلطات, فإذا ما أريد للقوانين أن تفسر بعدل وتطبق بنزاهة, فأن من الواجب أن يتمتع القضاء بوضع مستقل يجنب تدخل السلطتين التشريعية والتنفيذية في عمله</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بخصوص تكوين السلطة القضائية الاتحادية فإنها تتكون من مجلس القضاء الأعلى والمحكمة الاتحادية العليا, ومحكمة التمييز الاتحادية, جهاز الإدعاء العام, وهيئة الاشراف القضائي, المحاكم الاتحادية الأخرى التي تنظم وللقوانين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ويعد مجلس القضاء الأعلى والمحكمة الاتحادية العليا من أهم المؤسسات القضائية على الدستور وسنبين آلية تكوين كل منهما عبر الآتي: </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 xml:space="preserve">أولاً: مجلس القضاء الأعلى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يعد مجلس القضاء الأعلى أرفع مؤسسة قضائية تم تأسيسها بعد عام 2003 حيث تتولى إدارة شؤون الهيئات القضائية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وقد نص قانون إدارة الدولة العراقية للمرحلة الإنتقالية في المادة 45 على إنشاء مجلس أعلى للقضاء ويتولى دور مجلس القضاة ويشرف المجلس الأعلى للقضاء على القضاء ويدير ميزانية المجلس ويتشكل هذا المجلس من رئيس المحكمة الاتحادية العليا ورئيس ونواب محكمة التمييز ورؤساء محاكم الإستئناف الاتحادية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 xml:space="preserve">ثانياً: المحكمة الاتحادية العليا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تولت دساتير الدولة العراقية الحديثة بتنظيم المحاكم العليا أو الدستورية ومنذ تأسيس هذه الدولة عام 1921 تضمن أول دستور للعراق وهو القانون الأساسي لعام 1925 إنشاء المحكمة العليا وكذلك نظم دستور 1968 المحكمة الدستورية العليا, وصدر قانون خاص بها ثم تلت   ذلك مرحلة خلت فيها الدساتير العراقية من تنظيم تلك المحاكم وبعد التحول الذي حصل في العراق في (9/4/2003) كان لابد من انشاء محكمة عليا تتولى مهمة ضمان احترام الدستور وترسيخ مبدأ سيادة القانون والحيلولة دون قيام السلطة التشريعية والسلطة التنفيذية بمخالفة المبادىء الأساسية أو النصوص الواردة في الدستور والفصل في المنازعات التي تنشأ بين السلطات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وبعد صدور قانون إدارة الدولة العراقية للمرحلة الإنتقالية أسس وجود المحكمة الاتحادية العليا والتي تتكون من رئيس وثمانية أعضاء يجري تعينهم من مجلس الرئاسة بناءً على ترشيح مجلس القضاء الأعلى بالتشاور مع المجالس القضائية للأقاليم على وفق ماهو منصوص عليه في الفقرة (ه) من المادة (44)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وهذا ما نصت عليه المادة (3) من الأمر الإداري رقم 30 لسنة 2005 من قانون المحكمة الاتحادية على أثره رشح مجلس القضاء الأعلى (27) مرشح لرئاسة وعضوية المحكمة ويتم اختيار أعضاء المحكمة التسعة عبر عملية اقتراع سري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وعليه تم إنشاء المحكمة الاتحادية العليا قبل إقرار الدست</w:t>
      </w:r>
      <w:r>
        <w:rPr>
          <w:rFonts w:ascii="Traditional Arabic" w:hAnsi="Traditional Arabic" w:cs="Traditional Arabic"/>
          <w:b/>
          <w:bCs/>
          <w:sz w:val="28"/>
          <w:szCs w:val="28"/>
          <w:rtl/>
          <w:lang w:bidi="ar-IQ"/>
        </w:rPr>
        <w:t xml:space="preserve">ور وذلك بموجب القانون </w:t>
      </w:r>
      <w:r w:rsidRPr="006D54EF">
        <w:rPr>
          <w:rFonts w:ascii="Traditional Arabic" w:hAnsi="Traditional Arabic" w:cs="Traditional Arabic"/>
          <w:b/>
          <w:bCs/>
          <w:sz w:val="28"/>
          <w:szCs w:val="28"/>
          <w:rtl/>
          <w:lang w:bidi="ar-IQ"/>
        </w:rPr>
        <w:t xml:space="preserve">رقم (30) لسنة 2005 الصادر في (17/3/2005)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ثم جاء الدستور الدائم لعام 2005 يؤكد وجود هذه المحكمة ويعيد تشكيلها ويحدد اختصاصاتها وقد نصت المادة (89) في أولاً من الدستور الدائم على تعريف المحكمة الاتحادية العليا بأنها (هيئة قضائية مستقلة مالياً وادارياً) وهذا منصوص عليه في الدول الديمقراطية إذ تمتاز بالإستقلال فلا سلطان عليها لغير القانون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إذ تتكون المحكمة الاتحادية العليا من عدد من القضاة وخبراء في الفقه الدستوري وفقهاء القانون يحدد عددهم وتنظم طريقة إختيارهم وعمل المحكمة بقانون يسن بأغلبية ثلثي أعضاء مجلس النواب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وعليه فإن تشكيل المحكمة قد جرى وفقاً لقانونها الصادر عام 2005 إستناداً لقانون إدارة الدولة العراقية للمرحلة الإنتقالية ولم تجري إعادة تشكيلها وفق الدستور النافذ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ويلاحظ من النصوص أعلاه أن المشرع الدستوري أعطى قوة دستورية فعالة للمحكمة  عبر جعلها هيئة قضائية مستقلة إدارياً ومالياً أي </w:t>
      </w:r>
      <w:r>
        <w:rPr>
          <w:rFonts w:ascii="Traditional Arabic" w:hAnsi="Traditional Arabic" w:cs="Traditional Arabic"/>
          <w:b/>
          <w:bCs/>
          <w:sz w:val="28"/>
          <w:szCs w:val="28"/>
          <w:rtl/>
          <w:lang w:bidi="ar-IQ"/>
        </w:rPr>
        <w:t>إنه عمل بمبدأ الفصل بين السلطات</w:t>
      </w:r>
      <w:r w:rsidRPr="006D54EF">
        <w:rPr>
          <w:rFonts w:ascii="Traditional Arabic" w:hAnsi="Traditional Arabic" w:cs="Traditional Arabic"/>
          <w:b/>
          <w:bCs/>
          <w:sz w:val="28"/>
          <w:szCs w:val="28"/>
          <w:rtl/>
          <w:lang w:bidi="ar-IQ"/>
        </w:rPr>
        <w:t xml:space="preserve"> فلا تخضع هذه المحكمة لرقابة أو اشراف أي هيئة تن</w:t>
      </w:r>
      <w:r>
        <w:rPr>
          <w:rFonts w:ascii="Traditional Arabic" w:hAnsi="Traditional Arabic" w:cs="Traditional Arabic"/>
          <w:b/>
          <w:bCs/>
          <w:sz w:val="28"/>
          <w:szCs w:val="28"/>
          <w:rtl/>
          <w:lang w:bidi="ar-IQ"/>
        </w:rPr>
        <w:t>فيذية أو تشريعية هذا من جهة كما</w:t>
      </w:r>
      <w:r w:rsidRPr="006D54EF">
        <w:rPr>
          <w:rFonts w:ascii="Traditional Arabic" w:hAnsi="Traditional Arabic" w:cs="Traditional Arabic"/>
          <w:b/>
          <w:bCs/>
          <w:sz w:val="28"/>
          <w:szCs w:val="28"/>
          <w:rtl/>
          <w:lang w:bidi="ar-IQ"/>
        </w:rPr>
        <w:t xml:space="preserve"> وإن القانون الذي ينظم عملها يشرع بأغلبية ثلثي أعضاء مجلس النواب وهذا لا يعني إن المجلس رقيب على المحكمة بل إن القانون الذي تسنه المحكمة في عملها عليه يقره البرلمان باعتبارهُ ممثلاً للشعب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من حيث تكوينها الدستوري لم يجعل هيئة المحكمة حكراً على ذوي أختصاص معين بل إنه مزيج من مجموعة اختصاصات فقهية إسلامية وقانونية وقضاة ويبدو أن المشرع الدستوري أراد أن تكون هذه المحكمة مثالية في تكوينها وعملها وبالتالي يحقق مبدأ الدولة القانونية بعد أن كان العراق خالي من هذا المبدأ نظراً لغياب الرقابة القضائية على دستورية التشريعات التي يصدرها البرلمان ومن شأنها أن تمس بالحقوق والحريات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ثالثاً: الهيئات المستقلة</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أن الهئيات المستقلة أو كما يعرفها الباحث في معهد (كارنيجي) لدراسات السلام العالمي "ناثان بروان": هئيات رسمية أنشأت لكي تعمل بصورة مستقلة عن السلطات الثلاث, وأصبح شائع استحداث مثل هذه الهيئات عالمياً لغرض حماية الشؤون التي تتطلع بها من الضغوط السياسية للدولة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وقد ناقش الدستور العراقي لعام 2005 مسألة الهيئات المستقلة في الفصل الرابع منهُ إذ نص في مادته (102) على ما يأتي: (تعد الهيئة العليا لحقوق الإنسان والمفوضية العليا المستقلة للانتخابات, وهيئة النزاهة, هيئات مستقلة تخضع لرقابة مجلس النواب, وتنظم أعمالها بقانون)</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ونص الدستور العراقي الدائم لعام 2005 بمنع وحضر إنشاء محاكم خاصة أو استثنائية</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ينظم القانون تكوين المحاكم وأنواعها ودرجاتها وإختصاصاتها وكيفية تعيين القضاة وخدمتهم, وأعضاء الإدعاء العام, وإنضباطهم وإحالتهم على التقاعد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أما بالنسبة (للقضاة) يكونون غير قابلين للعزل إلاّ في الحالات التي يحددها القانون, كما يحدد القانون الأحكام الخاصة بهم وينظم مسألتهم تأديباً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ويحضر على القاضي وعضو الإدعاء العام ما يتي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pStyle w:val="ListParagraph"/>
        <w:numPr>
          <w:ilvl w:val="0"/>
          <w:numId w:val="9"/>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الجمع بين الوظيفة القضائية والوظيفتين التشريعية والتنفيذية وأي عمل آخر.</w:t>
      </w:r>
    </w:p>
    <w:p w:rsidR="00464746" w:rsidRPr="006D54EF" w:rsidRDefault="00464746" w:rsidP="00464746">
      <w:pPr>
        <w:pStyle w:val="ListParagraph"/>
        <w:numPr>
          <w:ilvl w:val="0"/>
          <w:numId w:val="9"/>
        </w:numPr>
        <w:bidi/>
        <w:spacing w:after="0" w:line="240" w:lineRule="auto"/>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الإنتماء إلى أي حزب أو منظمة سياسية أو العمل في أي نشاط سياسي.</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وبالنسبة إلى القضاء العسكري ينظم بقانون ويحدد إختصاص المحاكم العسكرية التي تقتصر على الجرائم ذات الطابع العسكري التي تقع من أفراد القوات المسلحة وقوات الأمن الداخلي وفي الحدود التي يقررها القانون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lang w:bidi="ar-IQ"/>
        </w:rPr>
      </w:pP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العلاقة بين السلطات في دستور 2005</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جاء مبدأ الفصل بين السلطات نتيجة لظهور المبادىء الديمقراطية الليبرالية, ورغبة في حماية حقوق الأفراد وحرياتهم من تعسف سلطة الملك والتي كانت غالبة ومسيطرة على الدولة حتى القرن السادس عشر إذ بدأت نظريات لفصل السلطات تأخذ طريقها إلى حيز التطبيق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إلاّ أن بعض الأراء تذهب عكس ذلك أن أول مكان بدأ فيه ظهور مبدأ الفصل بين السلطات هو أرض سومر في العراق في الألف الثالث ق.م. حيث عقدت في سومر جمعية تأسيسية تكونت من مجلسين هما: مجلس الشيوخ ومجلس الشعب, وكان سبب إنعقاد الجمعية هو تعرض سومر إلى عدوان خارجي ورغبة الملك في أخذ رأي الجمعية بهذا الأمر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وإذا كنا البلد الذي وضع اللبنات الأولى لمبدأ الفصل بين السلطات حسب الرأي السابق وقبل خمسة آلاف سنة فأن العراق يعيش مفارقة في ذلك إذ عاش دكتاتورية وتفرد في السلطة منذ أن أسست دولته الحديثة عام 1921 وحتى عام 2003.</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يمثل مبدأ الفصل بين السلطات ضمانة كبيرة وأساسية لضمان مراعاة المساواة بين الأفراد واحترام حقوقهم وحرياتهم ويعد ايضاً من أهم ضمانات حقوق الإنسان وحقوق المواطنة لأنه يترتب عليه قيام الدولة القانونية التي تتمييز بتخصيص جهة مستقلة لكل من سلطة تنفيذ القانون أو المشرعة له أو للقضاء مما يضمن حسن سير مصالح الدولة ومنع التعسف أو التجاوز في السلطة وغالباً ما يتم توزيع هذه السلطات بنصوص دستورية واضحة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وقد تم إعتماد مبدأ الفصل بين السلطات في معظم دساتير العالم وأصبح النص عليه من مظاهر سيادة القومية وقد استقر الأمر في كل دولة من دول العالم على إن وظيفة الحكومة تتفرغ إلى مهمات ثلاث هي التشريع, التنفيذ, القضاء, وقد كانت من قبل تتجمع في يد واحدة هي يد الحاكم المطلق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يهدف مبدأ الفصل بين السلطات إلى منع استبداد سلطة على أخرى لتستطيع كل هيئة من الهيئات السياسية وقف الأخرى إذا ما تجاوزت الأطر أو الغايات المحددة لها أو حاولت إساءة استعمال سلطاتها داخل هذا الإطار، والقاعدة الأساسية التي تحكم السلطات الثلاث وتمنع إساءة استعمال السلطة هي إن السلطة توقف السلطة ولكي يحقق النظام البرلماني الغاية من إتخاذه شكلاً للحكم بعد أن يكون التوازن واقع بين السلطة التشريعية والسلطة التنفيذية ولا يجوز اضعاف أحدهما على حساب الأخرى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وقد جاء في المادة (47) من الدستور العراقي الدائم لعام 2005 أن السلطات الاتحادية ثلاث وهي السلطة التشريعية والسلطة التنفيذية والسلطة القضائية وجميع السلطات تمارس اختصاصاتها ومهماتها على أساس مبدأ الفصل بين السلطات ومع إختيار المشرع العراقي النظام البرلماني كنظام لحكم الدولة العراقية بعد عام 2003, تكون العلاقة بين السلطات في هذا النظام قائمة على التعامل خصوصاً بين السلطتين التشريعية والتنفيذية حيث لكل من السلطتين وسائل تأثير على السلطة الأخرى لتحقيق التوازن بينهما فمن حق السلطة التشريعية مسائلة السلطة التنفيذية أمام البرلمان ويتضمن ذلك حق السؤال والاستجواب والتحقيق وسحب الثقة من رئيس الحكومة ومن الوزراء إذا اقتضى الأمر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عبر المادة (1) من الدستور التي تُقر أن جمهورية العراق دولة اتحادية واحدة مستقلة ذات سيادة كاملة نظام الحكم فيها جمهوري نيابي برلماني ديمقراطي, يتبين من النظام الحكم في العراق هو النظام البرلماني, مما يعني أنه يجب أن يكون هناك مساواة بين السلطتين التشريعية والتنفيذية فيما يتعلق بمبدأ الفصل بين السلطات أي ليس فصلاً تاماً بين السلطتين بل هناك تعاون وتوازن بينهما وهذا ما يجب عكسه من خلال مهام وصلاحيات كلتا السلطتين التي قرتها بنود الباب الثالث من الدستور الفصل الأول الخاص بالسلطة التشريعية والثاني الخاص بالسلطة التنفيذية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بالنسبة لصلاحيات السلطة التشريعية فقد أعطاها الدستور حق الرقابة على أداء السلطة التنفيذية, وإعطاها الحق في محاسبة وإعفاء رئيس الجمهورية في حالات معينة, كما يحق لمجلس النواب استضافة واستجواب وسحب الثقة من رئيس الوزراء وأي من وزراء الحكومة وفق إجراءات خاصة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وفي المقابل فقد أعطى دستور 2005 للسلطة التن</w:t>
      </w:r>
      <w:r>
        <w:rPr>
          <w:rFonts w:ascii="Traditional Arabic" w:hAnsi="Traditional Arabic" w:cs="Traditional Arabic"/>
          <w:b/>
          <w:bCs/>
          <w:sz w:val="28"/>
          <w:szCs w:val="28"/>
          <w:rtl/>
          <w:lang w:bidi="ar-IQ"/>
        </w:rPr>
        <w:t xml:space="preserve">فيذية صلاحية إقتراح مشاريع </w:t>
      </w:r>
      <w:r w:rsidRPr="006D54EF">
        <w:rPr>
          <w:rFonts w:ascii="Traditional Arabic" w:hAnsi="Traditional Arabic" w:cs="Traditional Arabic"/>
          <w:b/>
          <w:bCs/>
          <w:sz w:val="28"/>
          <w:szCs w:val="28"/>
          <w:rtl/>
          <w:lang w:bidi="ar-IQ"/>
        </w:rPr>
        <w:t>القوانين على مجلس النواب ودعوته إلى الانعقاد بشكل إستثنائي وللسلطة التنفيذية اقتراح حل مجلس النواب</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كما أعطى الدستور العراقي الحق لرئيس الجمهورية أو رئيس الوزراء طلب تمديد الفصل التشريعي لمجلس النواب لمدة لا تزيد (30) يوم لإنجاز المهمات التي تستدعي ذلك</w:t>
      </w:r>
      <w:r w:rsidRPr="006D54EF">
        <w:rPr>
          <w:rFonts w:ascii="Traditional Arabic" w:hAnsi="Traditional Arabic" w:cs="Traditional Arabic"/>
          <w:b/>
          <w:bCs/>
          <w:sz w:val="28"/>
          <w:szCs w:val="28"/>
          <w:vertAlign w:val="superscript"/>
          <w:rtl/>
          <w:lang w:bidi="ar-IQ"/>
        </w:rPr>
        <w:t xml:space="preserve"> (</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أما السلطة القضائية فهي مستقلة عن السلطتين التشريعية والتنفيذية وإن الدستور العراقي لعام 2005 قد أفرد لها فصل كامل حيث نصت المادة (87) من الدستور (السلطة القضائية مستقلة وتتولاها المحاكم على اختلاف أنواعها ودرجاتها وتصدر أحكامها وفق القانون) كما نصت المادة (88) من الدستور: (القضاة مستقلون لا سلطان عليهم في قضائهم لغير القانون ولا يجوز لأي سلطة التدخل في القضاء أو في شؤون العدالة). كما أعطى الدستور لمجلس القضاء الأعلى (وهو الهيئة المسؤولة عن إدارة شؤون الهيئات القضائية الاتحادية) صلاحية اعداد الموازنة الخاصة بالسلطة القضائية الاتحادي</w:t>
      </w:r>
      <w:r>
        <w:rPr>
          <w:rFonts w:ascii="Traditional Arabic" w:hAnsi="Traditional Arabic" w:cs="Traditional Arabic"/>
          <w:b/>
          <w:bCs/>
          <w:sz w:val="28"/>
          <w:szCs w:val="28"/>
          <w:rtl/>
          <w:lang w:bidi="ar-IQ"/>
        </w:rPr>
        <w:t>ة وعرضها على مجلس النواب مباشرة</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يتضح مما سبق بأن الدستور العراقي الدائم لعام 2005 حقق عملية الفصل بين السلطات الثلاث في مواده الخاصة بالسلطات التشريعية والتنفيذية والقضائية وبذلك لا تستطيع أي سلطة أن تتجاوز على صلاحيات السلطات الأخرى, وبذلك تحقق شكل النظام الديمقراطي النيابي من خلال مواد الدستور وعمل السلطات الثلاث وفق ذلك.</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 xml:space="preserve">المبحث الثاني: صلاحيات السلطة القضائية في العراق بعد عام 2003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تقوم السلطة القضائية بواجبات مهمة بتطبيقها قواعد العرف والقوانين والدساتير المكتوبة على القضايا المعنية, وهي تقرر الحقائق في كل قضية والقوانين التي يجب تطبيقها على تلك القضايا وكيف تتأثر الحقوق القانونية للجهات المعنية وأن الواجب الرئيسي للهيئة القضائية يتضمن الفصل في المنازعات المدنية بين الأشخاص أو بين الأشخاص والدولة ومحاكمة المنهمين بالقضايا الجنائية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وفي بعض الأقطار لا تصدر المحاكم قرارتها في القضايا التي تعرض عليها فقط وإنما تقدم المشورات والنصائح لبعض الجهات المعنية التي تطلب منها تلك بإرشاداتها إلى القوانين التي يجب أن تتبع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وكذلك تقوم السلطة القضائية ببعض الواجبات التي هي ل</w:t>
      </w:r>
      <w:r>
        <w:rPr>
          <w:rFonts w:ascii="Traditional Arabic" w:hAnsi="Traditional Arabic" w:cs="Traditional Arabic"/>
          <w:b/>
          <w:bCs/>
          <w:sz w:val="28"/>
          <w:szCs w:val="28"/>
          <w:rtl/>
          <w:lang w:bidi="ar-IQ"/>
        </w:rPr>
        <w:t>يست ذات طبيعة قضائية</w:t>
      </w:r>
      <w:r w:rsidRPr="006D54EF">
        <w:rPr>
          <w:rFonts w:ascii="Traditional Arabic" w:hAnsi="Traditional Arabic" w:cs="Traditional Arabic"/>
          <w:b/>
          <w:bCs/>
          <w:sz w:val="28"/>
          <w:szCs w:val="28"/>
          <w:rtl/>
          <w:lang w:bidi="ar-IQ"/>
        </w:rPr>
        <w:t xml:space="preserve"> حقاً فالقضاة يعينون نوعاً خاصاً من الموظفين ويمنحون الاجازات ويديرون العقار التابع للأشخاص ويعنون الحراس والقوام والأوصياء ويصدرون أوامر قضائية لمنع ارتكاب بعض الأخطار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وكذلك تختص السلطة القضائية بالرقابة على دستورية القوانين وما يقضى به ذلك من امتناع القاضي عن تطبيق القانون إذا لم يتفق م</w:t>
      </w:r>
      <w:r>
        <w:rPr>
          <w:rFonts w:ascii="Traditional Arabic" w:hAnsi="Traditional Arabic" w:cs="Traditional Arabic"/>
          <w:b/>
          <w:bCs/>
          <w:sz w:val="28"/>
          <w:szCs w:val="28"/>
          <w:rtl/>
          <w:lang w:bidi="ar-IQ"/>
        </w:rPr>
        <w:t>ع نصوص وأحكام الدستور, وكان أول</w:t>
      </w:r>
      <w:r w:rsidRPr="006D54EF">
        <w:rPr>
          <w:rFonts w:ascii="Traditional Arabic" w:hAnsi="Traditional Arabic" w:cs="Traditional Arabic"/>
          <w:b/>
          <w:bCs/>
          <w:sz w:val="28"/>
          <w:szCs w:val="28"/>
          <w:rtl/>
          <w:lang w:bidi="ar-IQ"/>
        </w:rPr>
        <w:t xml:space="preserve"> من أدخل مبدأ الرقابة القضائية على دستورية القوان</w:t>
      </w:r>
      <w:r>
        <w:rPr>
          <w:rFonts w:ascii="Traditional Arabic" w:hAnsi="Traditional Arabic" w:cs="Traditional Arabic"/>
          <w:b/>
          <w:bCs/>
          <w:sz w:val="28"/>
          <w:szCs w:val="28"/>
          <w:rtl/>
          <w:lang w:bidi="ar-IQ"/>
        </w:rPr>
        <w:t>ين في النظام الأمريكي هو القاضي</w:t>
      </w:r>
      <w:r w:rsidRPr="006D54EF">
        <w:rPr>
          <w:rFonts w:ascii="Traditional Arabic" w:hAnsi="Traditional Arabic" w:cs="Traditional Arabic"/>
          <w:b/>
          <w:bCs/>
          <w:sz w:val="28"/>
          <w:szCs w:val="28"/>
          <w:rtl/>
          <w:lang w:bidi="ar-IQ"/>
        </w:rPr>
        <w:t xml:space="preserve"> (مارشال) عندما كان ينظر إحدى القضايا ال</w:t>
      </w:r>
      <w:r>
        <w:rPr>
          <w:rFonts w:ascii="Traditional Arabic" w:hAnsi="Traditional Arabic" w:cs="Traditional Arabic"/>
          <w:b/>
          <w:bCs/>
          <w:sz w:val="28"/>
          <w:szCs w:val="28"/>
          <w:rtl/>
          <w:lang w:bidi="ar-IQ"/>
        </w:rPr>
        <w:t>معروضة أمامه في عام 1803 وقضى</w:t>
      </w:r>
      <w:r w:rsidRPr="006D54EF">
        <w:rPr>
          <w:rFonts w:ascii="Traditional Arabic" w:hAnsi="Traditional Arabic" w:cs="Traditional Arabic"/>
          <w:b/>
          <w:bCs/>
          <w:sz w:val="28"/>
          <w:szCs w:val="28"/>
          <w:rtl/>
          <w:lang w:bidi="ar-IQ"/>
        </w:rPr>
        <w:t xml:space="preserve"> بأن المحكمة لا يمكن أن تطبق قانون غير دستوري وبذلك استطاع أن يلغي تشريع أصدره الكونكرس وأقره الرئيس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وقد أخذ نظام الرقابة القضائية على دستورية القوانين ينتشر تدريجياً خلال القرن التاسع عشر وفي الوقت الحاضر تنص دساتير حوالي 30 دولة على مبدأ سلطة المحاكم في مراجعة دستورية القوانين وتتولى هذا الاختصاص في بعض النظم محاكم خاصة مثل المحكمة الدستورية العليا في الولايات المتحدة وفي ايطاليا وفي مصر ويدل هذا المبدأ على أن قرارات السلطة القضائية ذات نتائج سياسية في الوقت نفسه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بالنسبة إلى صلاحيات السلطة القضائية في العراق تتضمن ما يأتي: </w:t>
      </w:r>
    </w:p>
    <w:p w:rsidR="00464746" w:rsidRPr="006D54EF" w:rsidRDefault="00464746" w:rsidP="00464746">
      <w:pPr>
        <w:pStyle w:val="ListParagraph"/>
        <w:numPr>
          <w:ilvl w:val="0"/>
          <w:numId w:val="10"/>
        </w:numPr>
        <w:bidi/>
        <w:spacing w:after="0" w:line="240" w:lineRule="auto"/>
        <w:ind w:left="368"/>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مجلس القضاء الأعلى </w:t>
      </w:r>
    </w:p>
    <w:p w:rsidR="00464746" w:rsidRPr="006D54EF" w:rsidRDefault="00464746" w:rsidP="00464746">
      <w:pPr>
        <w:spacing w:after="0" w:line="240" w:lineRule="auto"/>
        <w:ind w:firstLine="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ويمارس الصلاحيات الآتية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pStyle w:val="ListParagraph"/>
        <w:spacing w:after="0" w:line="240" w:lineRule="auto"/>
        <w:ind w:left="793" w:hanging="426"/>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(أ) إدارة شؤون القضاء والاشراف على القضاء الاتحادي.</w:t>
      </w:r>
    </w:p>
    <w:p w:rsidR="00464746" w:rsidRPr="006D54EF" w:rsidRDefault="00464746" w:rsidP="00464746">
      <w:pPr>
        <w:pStyle w:val="ListParagraph"/>
        <w:spacing w:after="0" w:line="240" w:lineRule="auto"/>
        <w:ind w:left="793" w:hanging="426"/>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(ب) ترشيح رئيس وأعضاء محكمة التمييز الاتحادية ورئيس هيئة الادعاء العام، ورئيس هيئة الاشراف القضائي, وعرضها على مجلس النواب للموافقة على تعينهم.</w:t>
      </w:r>
    </w:p>
    <w:p w:rsidR="00464746" w:rsidRPr="006D54EF" w:rsidRDefault="00464746" w:rsidP="00464746">
      <w:pPr>
        <w:pStyle w:val="ListParagraph"/>
        <w:spacing w:after="0" w:line="240" w:lineRule="auto"/>
        <w:ind w:left="793" w:hanging="426"/>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(ج) اقتراح مشروع الموازنة السنوية للسلطة القضائية الاتحادية وعرضها على مجلس النواب للموافقة عليها. </w:t>
      </w:r>
    </w:p>
    <w:p w:rsidR="00464746" w:rsidRPr="006D54EF" w:rsidRDefault="00464746" w:rsidP="00464746">
      <w:pPr>
        <w:pStyle w:val="ListParagraph"/>
        <w:numPr>
          <w:ilvl w:val="0"/>
          <w:numId w:val="10"/>
        </w:numPr>
        <w:bidi/>
        <w:spacing w:after="0" w:line="240" w:lineRule="auto"/>
        <w:ind w:left="368"/>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المحكمة الاتحادية العليا</w:t>
      </w:r>
    </w:p>
    <w:p w:rsidR="00464746" w:rsidRPr="006D54EF" w:rsidRDefault="00464746" w:rsidP="00464746">
      <w:pPr>
        <w:pStyle w:val="ListParagraph"/>
        <w:spacing w:after="0" w:line="240" w:lineRule="auto"/>
        <w:ind w:left="368"/>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صلاحياتها في ظل القانون الأساسي العراقي تكون على نوعين:</w:t>
      </w:r>
    </w:p>
    <w:p w:rsidR="00464746" w:rsidRPr="006D54EF" w:rsidRDefault="00464746" w:rsidP="00464746">
      <w:pPr>
        <w:pStyle w:val="ListParagraph"/>
        <w:spacing w:after="0" w:line="240" w:lineRule="auto"/>
        <w:ind w:left="368"/>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أولاً: تنعقد المحكمة العليا لمحاكمة الوزراء وأعضاء مجلس الأمة عن جرائم سياسية وعن الجرائم التي تتعلق بوظائفهم العامة والجرائم الناشئة عن الوظيفة بالنسبة لحكام محكمة التمييز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pStyle w:val="ListParagraph"/>
        <w:spacing w:after="0" w:line="240" w:lineRule="auto"/>
        <w:ind w:left="368"/>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ثانياً: البت في الأمور المتعلقة بتفسير أحكام القانون الأساسي وموافقة القوانين الأخرى لأحكامه وهذا هو الاختصاص الأصيل في الرقابة على دستورية القوانين وتفسير أحكام الدستور</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اختصاصاتها في ظل دستور 1968 المؤقت حددت المادة الرابعة من قانون المحكمة الدستورية العليا لعام 1968 عدة اختصاصات وهي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pStyle w:val="ListParagraph"/>
        <w:numPr>
          <w:ilvl w:val="0"/>
          <w:numId w:val="11"/>
        </w:numPr>
        <w:bidi/>
        <w:spacing w:after="0" w:line="240" w:lineRule="auto"/>
        <w:ind w:left="935"/>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تفسير أحكام الدستور المؤقت.</w:t>
      </w:r>
    </w:p>
    <w:p w:rsidR="00464746" w:rsidRPr="006D54EF" w:rsidRDefault="00464746" w:rsidP="00464746">
      <w:pPr>
        <w:pStyle w:val="ListParagraph"/>
        <w:numPr>
          <w:ilvl w:val="0"/>
          <w:numId w:val="11"/>
        </w:numPr>
        <w:bidi/>
        <w:spacing w:after="0" w:line="240" w:lineRule="auto"/>
        <w:ind w:left="935"/>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البت في دستورية القوانين.</w:t>
      </w:r>
    </w:p>
    <w:p w:rsidR="00464746" w:rsidRPr="006D54EF" w:rsidRDefault="00464746" w:rsidP="00464746">
      <w:pPr>
        <w:pStyle w:val="ListParagraph"/>
        <w:numPr>
          <w:ilvl w:val="0"/>
          <w:numId w:val="11"/>
        </w:numPr>
        <w:bidi/>
        <w:spacing w:after="0" w:line="240" w:lineRule="auto"/>
        <w:ind w:left="935"/>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تفسير القوانين الإدارية والمالية.</w:t>
      </w:r>
    </w:p>
    <w:p w:rsidR="00464746" w:rsidRPr="006D54EF" w:rsidRDefault="00464746" w:rsidP="00464746">
      <w:pPr>
        <w:pStyle w:val="ListParagraph"/>
        <w:numPr>
          <w:ilvl w:val="0"/>
          <w:numId w:val="11"/>
        </w:numPr>
        <w:bidi/>
        <w:spacing w:after="0" w:line="240" w:lineRule="auto"/>
        <w:ind w:left="935"/>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البت بمخالفة الأنظمة للقوانين الصادرة بمقتضاها.</w:t>
      </w:r>
    </w:p>
    <w:p w:rsidR="00464746" w:rsidRPr="006D54EF" w:rsidRDefault="00464746" w:rsidP="00464746">
      <w:pPr>
        <w:pStyle w:val="ListParagraph"/>
        <w:numPr>
          <w:ilvl w:val="0"/>
          <w:numId w:val="11"/>
        </w:numPr>
        <w:bidi/>
        <w:spacing w:after="0" w:line="240" w:lineRule="auto"/>
        <w:ind w:left="935"/>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 البت بمخالفة المراسيم لسندها القانوني.</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وعليه لم يكن للأفراد الحق في التقدم بالطعن بعدم دستو</w:t>
      </w:r>
      <w:r>
        <w:rPr>
          <w:rFonts w:ascii="Traditional Arabic" w:hAnsi="Traditional Arabic" w:cs="Traditional Arabic"/>
          <w:b/>
          <w:bCs/>
          <w:sz w:val="28"/>
          <w:szCs w:val="28"/>
          <w:rtl/>
          <w:lang w:bidi="ar-IQ"/>
        </w:rPr>
        <w:t>رية قانون ما بصورة مباشرة</w:t>
      </w:r>
      <w:r w:rsidRPr="006D54EF">
        <w:rPr>
          <w:rFonts w:ascii="Traditional Arabic" w:hAnsi="Traditional Arabic" w:cs="Traditional Arabic"/>
          <w:b/>
          <w:bCs/>
          <w:sz w:val="28"/>
          <w:szCs w:val="28"/>
          <w:rtl/>
          <w:lang w:bidi="ar-IQ"/>
        </w:rPr>
        <w:t xml:space="preserve"> امام هذه المحكمة وبذلك فقدت ضمانة اساسية لكفالة حقوق الأفراد وحرياتهم من الأعتداء عليها, كذلك نجد أن هذه المحكمة قد منحت اختصاص تفسير القو</w:t>
      </w:r>
      <w:r>
        <w:rPr>
          <w:rFonts w:ascii="Traditional Arabic" w:hAnsi="Traditional Arabic" w:cs="Traditional Arabic"/>
          <w:b/>
          <w:bCs/>
          <w:sz w:val="28"/>
          <w:szCs w:val="28"/>
          <w:rtl/>
          <w:lang w:bidi="ar-IQ"/>
        </w:rPr>
        <w:t>انين بجانب تفسير الدستور وهذا</w:t>
      </w:r>
      <w:r w:rsidRPr="006D54EF">
        <w:rPr>
          <w:rFonts w:ascii="Traditional Arabic" w:hAnsi="Traditional Arabic" w:cs="Traditional Arabic"/>
          <w:b/>
          <w:bCs/>
          <w:sz w:val="28"/>
          <w:szCs w:val="28"/>
          <w:rtl/>
          <w:lang w:bidi="ar-IQ"/>
        </w:rPr>
        <w:t xml:space="preserve"> توجه دستوري جديد ومتميز عن القانون الأساسي العراقي لعام 1925 الذي أناط مهمة تفسير القوانين الى ديوان التفسير الخاص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بعد تغير النظام السياسي في العراق بعد عام 2003 فإن إنشاء المحكمة الاتحادية العليا في العراق مر عبر مرحلتين أولهما كانت من خلال قانون إدارة الدولة العراقية للمرحلة الإنتقالية لعام 2004، أما الثانية فكانت بصدور دستور جمهورية العراق لعام 2005 وذلك لتكون المحكمة الأعلى في النظام القضائي العراقي وتتولى مهمة احترام بنود الدستور وتعمل على ترسيخ مبدأ سيادة القانون وعبر رقابتها لدستورية القوانين وتفسير أحكامه فضلاً عن اختصاصات أخرى عقدت لها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jc w:val="both"/>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اختصاصات المحكمة الاتحادية في ظل قانون ادارة الدولة العراقية للمرحلة الإنتقالية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جعل القانون الاختصاص الحصري والأصيل ل</w:t>
      </w:r>
      <w:r>
        <w:rPr>
          <w:rFonts w:ascii="Traditional Arabic" w:hAnsi="Traditional Arabic" w:cs="Traditional Arabic"/>
          <w:b/>
          <w:bCs/>
          <w:sz w:val="28"/>
          <w:szCs w:val="28"/>
          <w:rtl/>
          <w:lang w:bidi="ar-IQ"/>
        </w:rPr>
        <w:t>لمحكمة النظر في الدعاوي بين</w:t>
      </w:r>
      <w:r w:rsidRPr="006D54EF">
        <w:rPr>
          <w:rFonts w:ascii="Traditional Arabic" w:hAnsi="Traditional Arabic" w:cs="Traditional Arabic"/>
          <w:b/>
          <w:bCs/>
          <w:sz w:val="28"/>
          <w:szCs w:val="28"/>
          <w:rtl/>
          <w:lang w:bidi="ar-IQ"/>
        </w:rPr>
        <w:t xml:space="preserve"> الحكومة العراقية الإنتقالية وحكومات الأقاليم وإدراك المحافظات وا</w:t>
      </w:r>
      <w:r>
        <w:rPr>
          <w:rFonts w:ascii="Traditional Arabic" w:hAnsi="Traditional Arabic" w:cs="Traditional Arabic"/>
          <w:b/>
          <w:bCs/>
          <w:sz w:val="28"/>
          <w:szCs w:val="28"/>
          <w:rtl/>
          <w:lang w:bidi="ar-IQ"/>
        </w:rPr>
        <w:t>لبلديات والإدارة المحلية</w:t>
      </w:r>
      <w:r w:rsidRPr="006D54EF">
        <w:rPr>
          <w:rFonts w:ascii="Traditional Arabic" w:hAnsi="Traditional Arabic" w:cs="Traditional Arabic"/>
          <w:b/>
          <w:bCs/>
          <w:sz w:val="28"/>
          <w:szCs w:val="28"/>
          <w:rtl/>
          <w:lang w:bidi="ar-IQ"/>
        </w:rPr>
        <w:t xml:space="preserve"> ومن ثم لم تكن الرقابة على دستورية القوانين الاختصاص الأصيل لهذه المحكمة بل هو واحد من ع</w:t>
      </w:r>
      <w:r>
        <w:rPr>
          <w:rFonts w:ascii="Traditional Arabic" w:hAnsi="Traditional Arabic" w:cs="Traditional Arabic"/>
          <w:b/>
          <w:bCs/>
          <w:sz w:val="28"/>
          <w:szCs w:val="28"/>
          <w:rtl/>
          <w:lang w:bidi="ar-IQ"/>
        </w:rPr>
        <w:t>دة اختصاصات تمارسها هذه المحكمة</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أما في ظل دستور 2005 فقد نصت المادة (93) من الدستور الدائم على ما يأتي: </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أ- الرقابة على دستورية القوانين والأنظمة النافذة.</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ب- تفسير نصوص الدستور.</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ج- الفصل بين القضايا التي تنشأ عن تطبيق القوانين الاتحادية والقرارات والأنظمة والتعليمات والاجراءات الصادرة عن السلطة الاتحادية ويكفل القانون حق كل من مجلس الوزراء وذوي الشأن من الأفراد وغيرهم حق الطعن المباشر لدى المحكمة.</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د- الفصل في المنازعات التي تحصل بين الحكومة الاتحادية وحكومات الإقليم والمحافظات والبلديات والإدارات العامة.</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ه- الفصل في المنازعات التي تحصل بين حكومات الأقاليم أو المحافظات.</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 الفصل في الاتهامات الموجهة إلى رئيس الجمهورية ورئيس مجلس الوزراء وقد نظمت هذه بقانون. </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ز- المصادقة على النتائج النهائية للانتخابات العامة لعضوية مجلس النواب. </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ح- الفصل في تنازع الاختصاص بين القضاء الاتحادي والهيئات القضائية للأقاليم أو المحافظات غير المتنظمة في اقليم. </w:t>
      </w:r>
    </w:p>
    <w:p w:rsidR="00464746" w:rsidRPr="006D54EF" w:rsidRDefault="00464746" w:rsidP="00464746">
      <w:pPr>
        <w:pStyle w:val="ListParagraph"/>
        <w:spacing w:after="0" w:line="240" w:lineRule="auto"/>
        <w:ind w:left="509"/>
        <w:jc w:val="both"/>
        <w:rPr>
          <w:rFonts w:ascii="Traditional Arabic" w:hAnsi="Traditional Arabic" w:cs="Traditional Arabic"/>
          <w:b/>
          <w:bCs/>
          <w:sz w:val="28"/>
          <w:szCs w:val="28"/>
          <w:lang w:bidi="ar-IQ"/>
        </w:rPr>
      </w:pPr>
      <w:r w:rsidRPr="006D54EF">
        <w:rPr>
          <w:rFonts w:ascii="Traditional Arabic" w:hAnsi="Traditional Arabic" w:cs="Traditional Arabic"/>
          <w:b/>
          <w:bCs/>
          <w:sz w:val="28"/>
          <w:szCs w:val="28"/>
          <w:rtl/>
          <w:lang w:bidi="ar-IQ"/>
        </w:rPr>
        <w:t xml:space="preserve">ط- قرارات المحكمة الاتحادية العليا باتة وملزمة للسلطات كافة.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ويمكن القول أن دستور 2005 لم يمط اللثام عن الغموض الذي أحاط بالمحكمة الاتحادية العليا إذ على الرغم من أنه أورد بعض التغيرات على تشكيل المحكمة عما كانت عليه في قانونها رقم (30) لعام 2004 فإنه لم يحدد عدد أعضاء المحكمة وإنما ترك أمر تحديدهم إلى قانون يصدر لاحقاً من ناحية اخرى أدخل إلى جانب القضاة خبراء في الفقه الإسلامي وفقهاء القانون وترك أمر اختيارهم وطريقة عمل المحكمة لقانون يسن بأغلبية ثلثي أعضاء مجلس النواب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 xml:space="preserve">، ولم يحدد النص الدستوري طريقة تعيين رئيس المحكمة وأعضائها والجهة التي ترشحهم أو التي تصادق على تعينهم </w:t>
      </w:r>
      <w:r w:rsidRPr="006D54EF">
        <w:rPr>
          <w:rFonts w:ascii="Traditional Arabic" w:hAnsi="Traditional Arabic" w:cs="Traditional Arabic"/>
          <w:b/>
          <w:bCs/>
          <w:sz w:val="28"/>
          <w:szCs w:val="28"/>
          <w:vertAlign w:val="superscript"/>
          <w:rtl/>
          <w:lang w:bidi="ar-IQ"/>
        </w:rPr>
        <w:t>(</w:t>
      </w:r>
      <w:r w:rsidRPr="006D54EF">
        <w:rPr>
          <w:rStyle w:val="EndnoteReference"/>
          <w:rFonts w:ascii="Traditional Arabic" w:hAnsi="Traditional Arabic" w:cs="Traditional Arabic"/>
          <w:b/>
          <w:bCs/>
          <w:sz w:val="28"/>
          <w:szCs w:val="28"/>
          <w:rtl/>
          <w:lang w:bidi="ar-IQ"/>
        </w:rPr>
        <w:endnoteRef/>
      </w:r>
      <w:r w:rsidRPr="006D54EF">
        <w:rPr>
          <w:rFonts w:ascii="Traditional Arabic" w:hAnsi="Traditional Arabic" w:cs="Traditional Arabic"/>
          <w:b/>
          <w:bCs/>
          <w:sz w:val="28"/>
          <w:szCs w:val="28"/>
          <w:vertAlign w:val="superscript"/>
          <w:rtl/>
          <w:lang w:bidi="ar-IQ"/>
        </w:rPr>
        <w:t>)</w:t>
      </w:r>
      <w:r w:rsidRPr="006D54EF">
        <w:rPr>
          <w:rFonts w:ascii="Traditional Arabic" w:hAnsi="Traditional Arabic" w:cs="Traditional Arabic"/>
          <w:b/>
          <w:bCs/>
          <w:sz w:val="28"/>
          <w:szCs w:val="28"/>
          <w:rtl/>
          <w:lang w:bidi="ar-IQ"/>
        </w:rPr>
        <w:t>.</w:t>
      </w:r>
    </w:p>
    <w:p w:rsidR="00464746" w:rsidRPr="006D54EF" w:rsidRDefault="00464746" w:rsidP="00464746">
      <w:pPr>
        <w:spacing w:after="0" w:line="240" w:lineRule="auto"/>
        <w:rPr>
          <w:rFonts w:ascii="Traditional Arabic" w:hAnsi="Traditional Arabic" w:cs="Traditional Arabic"/>
          <w:b/>
          <w:bCs/>
          <w:sz w:val="32"/>
          <w:szCs w:val="32"/>
          <w:rtl/>
          <w:lang w:bidi="ar-IQ"/>
        </w:rPr>
      </w:pPr>
      <w:r w:rsidRPr="006D54EF">
        <w:rPr>
          <w:rFonts w:ascii="Traditional Arabic" w:hAnsi="Traditional Arabic" w:cs="Traditional Arabic"/>
          <w:b/>
          <w:bCs/>
          <w:sz w:val="32"/>
          <w:szCs w:val="32"/>
          <w:rtl/>
          <w:lang w:bidi="ar-IQ"/>
        </w:rPr>
        <w:t xml:space="preserve">الخـاتـمـــة </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شهد العراق عقب التغير الذي حصل بعد 9 نيسان 2003 محاولة لبناء دولة ديمقراطية مدنية تقوم على أساس حكم المؤسسات القانونية وكان لابد أن تقوم هذه المحاولة على مجموعة أسس واسعة وقد حاول واضعوا الدستور العراقي لعام 2005 التعبير عنها عن طريق مبدأ الفصل بين السلطات والحقوق والحريات العامة.</w:t>
      </w:r>
    </w:p>
    <w:p w:rsidR="00464746" w:rsidRPr="006D54EF"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 xml:space="preserve">يلاحظ على ذلك بالرغم من نص الدستور العراقي الدائم لعام 2005 على إستقلال السلطة القضائية عن السلطتين التشريعية والتنفيذية </w:t>
      </w:r>
      <w:r>
        <w:rPr>
          <w:rFonts w:ascii="Traditional Arabic" w:hAnsi="Traditional Arabic" w:cs="Traditional Arabic"/>
          <w:b/>
          <w:bCs/>
          <w:sz w:val="28"/>
          <w:szCs w:val="28"/>
          <w:rtl/>
          <w:lang w:bidi="ar-IQ"/>
        </w:rPr>
        <w:t>إلا أنها لاتزال تتعرض لضغوط غير</w:t>
      </w:r>
      <w:r w:rsidRPr="006D54EF">
        <w:rPr>
          <w:rFonts w:ascii="Traditional Arabic" w:hAnsi="Traditional Arabic" w:cs="Traditional Arabic"/>
          <w:b/>
          <w:bCs/>
          <w:sz w:val="28"/>
          <w:szCs w:val="28"/>
          <w:rtl/>
          <w:lang w:bidi="ar-IQ"/>
        </w:rPr>
        <w:t xml:space="preserve"> مباشرة من قبل السلطة التنفيذية وتظهر في كثير من الأحيان أنها تابعة وخاضعة للسلطة التنفيذية. </w:t>
      </w:r>
    </w:p>
    <w:p w:rsidR="00464746" w:rsidRDefault="00464746" w:rsidP="00464746">
      <w:pPr>
        <w:spacing w:after="0" w:line="240" w:lineRule="auto"/>
        <w:ind w:firstLine="651"/>
        <w:jc w:val="both"/>
        <w:rPr>
          <w:rFonts w:ascii="Traditional Arabic" w:hAnsi="Traditional Arabic" w:cs="Traditional Arabic"/>
          <w:b/>
          <w:bCs/>
          <w:sz w:val="28"/>
          <w:szCs w:val="28"/>
          <w:rtl/>
          <w:lang w:bidi="ar-IQ"/>
        </w:rPr>
      </w:pPr>
      <w:r w:rsidRPr="006D54EF">
        <w:rPr>
          <w:rFonts w:ascii="Traditional Arabic" w:hAnsi="Traditional Arabic" w:cs="Traditional Arabic"/>
          <w:b/>
          <w:bCs/>
          <w:sz w:val="28"/>
          <w:szCs w:val="28"/>
          <w:rtl/>
          <w:lang w:bidi="ar-IQ"/>
        </w:rPr>
        <w:t>فإن السلطة القضائية في العراق تعاني من الضعف وتظهر في كثير من الأحيان إنها تابعة للسلطة التنفيذية ولا يمكن بناء دولة د</w:t>
      </w:r>
      <w:r>
        <w:rPr>
          <w:rFonts w:ascii="Traditional Arabic" w:hAnsi="Traditional Arabic" w:cs="Traditional Arabic"/>
          <w:b/>
          <w:bCs/>
          <w:sz w:val="28"/>
          <w:szCs w:val="28"/>
          <w:rtl/>
          <w:lang w:bidi="ar-IQ"/>
        </w:rPr>
        <w:t>يمقراطية مدنية في ظل ضعف السلطة</w:t>
      </w:r>
      <w:r w:rsidRPr="006D54EF">
        <w:rPr>
          <w:rFonts w:ascii="Traditional Arabic" w:hAnsi="Traditional Arabic" w:cs="Traditional Arabic"/>
          <w:b/>
          <w:bCs/>
          <w:sz w:val="28"/>
          <w:szCs w:val="28"/>
          <w:rtl/>
          <w:lang w:bidi="ar-IQ"/>
        </w:rPr>
        <w:t xml:space="preserve"> القضائية لذا فإعادة النظر بمسؤولي هذه السلطة والقوانين التي تحكم مؤسساتها أمر في غاية الأهمية.</w:t>
      </w:r>
    </w:p>
    <w:p w:rsidR="00464746" w:rsidRDefault="00464746" w:rsidP="00464746">
      <w:pPr>
        <w:bidi w:val="0"/>
        <w:spacing w:after="0" w:line="240" w:lineRule="auto"/>
        <w:jc w:val="center"/>
        <w:rPr>
          <w:rFonts w:ascii="Traditional Arabic" w:hAnsi="Traditional Arabic" w:cs="Traditional Arabic"/>
          <w:b/>
          <w:bCs/>
          <w:sz w:val="28"/>
          <w:szCs w:val="28"/>
          <w:lang w:bidi="ar-IQ"/>
        </w:rPr>
      </w:pPr>
      <w:r>
        <w:rPr>
          <w:rFonts w:ascii="Traditional Arabic" w:hAnsi="Traditional Arabic" w:cs="Traditional Arabic"/>
          <w:b/>
          <w:bCs/>
          <w:sz w:val="28"/>
          <w:szCs w:val="28"/>
          <w:lang w:bidi="ar-IQ"/>
        </w:rPr>
        <w:t>Abstract</w:t>
      </w:r>
    </w:p>
    <w:p w:rsidR="00464746" w:rsidRPr="00D74B18" w:rsidRDefault="00464746" w:rsidP="00464746">
      <w:pPr>
        <w:bidi w:val="0"/>
        <w:spacing w:after="0" w:line="240" w:lineRule="auto"/>
        <w:ind w:firstLine="720"/>
        <w:jc w:val="both"/>
        <w:rPr>
          <w:rFonts w:ascii="Times New Roman" w:hAnsi="Times New Roman" w:cs="Times New Roman"/>
          <w:sz w:val="24"/>
          <w:szCs w:val="24"/>
          <w:lang w:bidi="ar-IQ"/>
        </w:rPr>
      </w:pPr>
      <w:r w:rsidRPr="00D74B18">
        <w:rPr>
          <w:rFonts w:ascii="Times New Roman" w:hAnsi="Times New Roman" w:cs="Times New Roman"/>
          <w:sz w:val="24"/>
          <w:szCs w:val="24"/>
          <w:lang w:bidi="ar-IQ"/>
        </w:rPr>
        <w:t>The research deals with the jusdictional authority</w:t>
      </w:r>
      <w:r>
        <w:rPr>
          <w:rFonts w:ascii="Times New Roman" w:hAnsi="Times New Roman" w:cs="Times New Roman"/>
          <w:sz w:val="24"/>
          <w:szCs w:val="24"/>
          <w:lang w:bidi="ar-IQ"/>
        </w:rPr>
        <w:t xml:space="preserve"> and its role in the Iraqi political system post 2003, building clearly on the concept of juisdictionbal authority post 2003, its division, its description according to the Iraqi constitution in 2005 and what is its role in the legal constitutional control on the legislative and executive authorities.</w:t>
      </w:r>
    </w:p>
    <w:p w:rsidR="00464746" w:rsidRDefault="00464746" w:rsidP="00464746">
      <w:pPr>
        <w:spacing w:after="0" w:line="240" w:lineRule="auto"/>
        <w:jc w:val="lowKashida"/>
        <w:rPr>
          <w:rFonts w:ascii="Traditional Arabic" w:hAnsi="Traditional Arabic" w:cs="Traditional Arabic"/>
          <w:b/>
          <w:bCs/>
          <w:sz w:val="20"/>
          <w:szCs w:val="20"/>
          <w:rtl/>
          <w:lang w:bidi="ar-IQ"/>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464746" w:rsidRDefault="00464746" w:rsidP="00464746">
      <w:pPr>
        <w:spacing w:after="0" w:line="240" w:lineRule="auto"/>
        <w:jc w:val="lowKashida"/>
        <w:rPr>
          <w:rFonts w:ascii="Traditional Arabic" w:hAnsi="Traditional Arabic" w:cs="Traditional Arabic"/>
          <w:b/>
          <w:bCs/>
          <w:sz w:val="20"/>
          <w:szCs w:val="20"/>
          <w:rtl/>
        </w:rPr>
      </w:pPr>
    </w:p>
    <w:p w:rsidR="00B55A7D" w:rsidRPr="00EE65F5" w:rsidRDefault="00B55A7D" w:rsidP="00B55A7D">
      <w:pPr>
        <w:spacing w:after="0" w:line="240" w:lineRule="auto"/>
        <w:jc w:val="center"/>
        <w:rPr>
          <w:rFonts w:ascii="Simplified Arabic" w:hAnsi="Simplified Arabic" w:cs="AL-Mateen"/>
          <w:color w:val="000000"/>
          <w:sz w:val="32"/>
          <w:szCs w:val="32"/>
          <w:rtl/>
          <w:lang w:bidi="ar-IQ"/>
        </w:rPr>
      </w:pPr>
      <w:r w:rsidRPr="00EE65F5">
        <w:rPr>
          <w:rFonts w:ascii="Simplified Arabic" w:hAnsi="Simplified Arabic" w:cs="AL-Mateen"/>
          <w:color w:val="000000"/>
          <w:sz w:val="32"/>
          <w:szCs w:val="32"/>
          <w:rtl/>
        </w:rPr>
        <w:t xml:space="preserve">الاليات الدولية لحماية </w:t>
      </w:r>
    </w:p>
    <w:p w:rsidR="00B55A7D" w:rsidRPr="00EE65F5" w:rsidRDefault="00B55A7D" w:rsidP="00B55A7D">
      <w:pPr>
        <w:spacing w:after="0" w:line="240" w:lineRule="auto"/>
        <w:jc w:val="center"/>
        <w:rPr>
          <w:rFonts w:ascii="Simplified Arabic" w:hAnsi="Simplified Arabic" w:cs="AL-Mateen"/>
          <w:color w:val="000000"/>
          <w:sz w:val="32"/>
          <w:szCs w:val="32"/>
          <w:rtl/>
        </w:rPr>
      </w:pPr>
      <w:r w:rsidRPr="00EE65F5">
        <w:rPr>
          <w:rFonts w:ascii="Simplified Arabic" w:hAnsi="Simplified Arabic" w:cs="AL-Mateen"/>
          <w:color w:val="000000"/>
          <w:sz w:val="32"/>
          <w:szCs w:val="32"/>
          <w:rtl/>
        </w:rPr>
        <w:t>حقوق الانسان بعد الحرب الباردة</w:t>
      </w:r>
    </w:p>
    <w:p w:rsidR="00B55A7D" w:rsidRDefault="00B55A7D" w:rsidP="00B55A7D">
      <w:pPr>
        <w:bidi w:val="0"/>
        <w:spacing w:after="0" w:line="240" w:lineRule="auto"/>
        <w:jc w:val="center"/>
        <w:rPr>
          <w:rFonts w:ascii="Times New Roman" w:hAnsi="Times New Roman" w:cs="Times New Roman"/>
          <w:sz w:val="24"/>
          <w:szCs w:val="24"/>
        </w:rPr>
      </w:pPr>
      <w:r w:rsidRPr="007E229E">
        <w:rPr>
          <w:rFonts w:ascii="Times New Roman" w:hAnsi="Times New Roman" w:cs="Times New Roman"/>
          <w:sz w:val="24"/>
          <w:szCs w:val="24"/>
        </w:rPr>
        <w:t xml:space="preserve">International mechanisms to protect Human Rights </w:t>
      </w:r>
    </w:p>
    <w:p w:rsidR="00B55A7D" w:rsidRPr="007E229E" w:rsidRDefault="00B55A7D" w:rsidP="00B55A7D">
      <w:pPr>
        <w:bidi w:val="0"/>
        <w:spacing w:after="0" w:line="240" w:lineRule="auto"/>
        <w:jc w:val="center"/>
        <w:rPr>
          <w:rFonts w:ascii="Times New Roman" w:hAnsi="Times New Roman" w:cs="Times New Roman"/>
          <w:b/>
          <w:bCs/>
          <w:color w:val="000000"/>
          <w:sz w:val="24"/>
          <w:szCs w:val="24"/>
          <w:lang w:bidi="ar-IQ"/>
        </w:rPr>
      </w:pPr>
      <w:r w:rsidRPr="007E229E">
        <w:rPr>
          <w:rFonts w:ascii="Times New Roman" w:hAnsi="Times New Roman" w:cs="Times New Roman"/>
          <w:sz w:val="24"/>
          <w:szCs w:val="24"/>
        </w:rPr>
        <w:t>after the Cold War</w:t>
      </w:r>
    </w:p>
    <w:p w:rsidR="00B55A7D" w:rsidRDefault="00B55A7D" w:rsidP="00B55A7D">
      <w:pPr>
        <w:spacing w:after="0" w:line="240" w:lineRule="auto"/>
        <w:jc w:val="right"/>
        <w:rPr>
          <w:rFonts w:ascii="Simplified Arabic" w:hAnsi="Simplified Arabic" w:cs="AF_Diwani"/>
          <w:color w:val="000000"/>
          <w:sz w:val="32"/>
          <w:szCs w:val="32"/>
          <w:rtl/>
        </w:rPr>
      </w:pPr>
    </w:p>
    <w:p w:rsidR="00B55A7D" w:rsidRPr="00EE65F5" w:rsidRDefault="00B55A7D" w:rsidP="00B55A7D">
      <w:pPr>
        <w:spacing w:after="0" w:line="240" w:lineRule="auto"/>
        <w:jc w:val="right"/>
        <w:rPr>
          <w:rFonts w:ascii="Simplified Arabic" w:hAnsi="Simplified Arabic" w:cs="AF_Diwani"/>
          <w:color w:val="000000"/>
          <w:sz w:val="36"/>
          <w:szCs w:val="36"/>
          <w:rtl/>
          <w:lang w:bidi="ar-IQ"/>
        </w:rPr>
      </w:pPr>
      <w:r w:rsidRPr="00EE65F5">
        <w:rPr>
          <w:rFonts w:ascii="Simplified Arabic" w:hAnsi="Simplified Arabic" w:cs="AF_Diwani"/>
          <w:color w:val="000000"/>
          <w:sz w:val="32"/>
          <w:szCs w:val="32"/>
          <w:rtl/>
        </w:rPr>
        <w:t>أ.م.د. اسامة مرتضى باقر</w:t>
      </w:r>
      <w:r w:rsidRPr="00EE65F5">
        <w:rPr>
          <w:rStyle w:val="FootnoteReference"/>
          <w:rFonts w:ascii="Simplified Arabic" w:hAnsi="Simplified Arabic" w:cs="AF_Diwani"/>
          <w:color w:val="000000"/>
          <w:sz w:val="32"/>
          <w:szCs w:val="32"/>
          <w:rtl/>
        </w:rPr>
        <w:t>(*)</w:t>
      </w:r>
      <w:r w:rsidRPr="00EE65F5">
        <w:rPr>
          <w:rFonts w:ascii="Simplified Arabic" w:hAnsi="Simplified Arabic" w:cs="AF_Diwani"/>
          <w:color w:val="000000"/>
          <w:sz w:val="32"/>
          <w:szCs w:val="32"/>
          <w:rtl/>
        </w:rPr>
        <w:t xml:space="preserve">    </w:t>
      </w:r>
      <w:r w:rsidRPr="00EE65F5">
        <w:rPr>
          <w:rFonts w:ascii="Simplified Arabic" w:hAnsi="Simplified Arabic" w:cs="AF_Diwani" w:hint="cs"/>
          <w:color w:val="000000"/>
          <w:sz w:val="32"/>
          <w:szCs w:val="32"/>
          <w:rtl/>
        </w:rPr>
        <w:t xml:space="preserve">       </w:t>
      </w:r>
      <w:r w:rsidRPr="00EE65F5">
        <w:rPr>
          <w:rFonts w:ascii="Simplified Arabic" w:hAnsi="Simplified Arabic" w:cs="AF_Diwani"/>
          <w:color w:val="000000"/>
          <w:sz w:val="32"/>
          <w:szCs w:val="32"/>
          <w:rtl/>
        </w:rPr>
        <w:t xml:space="preserve">   م.م. ميعاد عبدالرزاق عبدالوهاب</w:t>
      </w:r>
      <w:r w:rsidRPr="00EE65F5">
        <w:rPr>
          <w:rStyle w:val="FootnoteReference"/>
          <w:rFonts w:ascii="Simplified Arabic" w:hAnsi="Simplified Arabic" w:cs="AF_Diwani"/>
          <w:color w:val="000000"/>
          <w:sz w:val="32"/>
          <w:szCs w:val="32"/>
          <w:rtl/>
        </w:rPr>
        <w:t>(**)</w:t>
      </w:r>
    </w:p>
    <w:p w:rsidR="00B55A7D" w:rsidRDefault="00B55A7D" w:rsidP="00B55A7D">
      <w:pPr>
        <w:spacing w:after="0" w:line="240" w:lineRule="auto"/>
        <w:rPr>
          <w:rFonts w:ascii="Simplified Arabic" w:hAnsi="Simplified Arabic" w:cs="Simplified Arabic"/>
          <w:b/>
          <w:bCs/>
          <w:color w:val="000000"/>
          <w:sz w:val="32"/>
          <w:szCs w:val="32"/>
          <w:rtl/>
        </w:rPr>
      </w:pPr>
    </w:p>
    <w:p w:rsidR="00B55A7D" w:rsidRPr="00EE65F5" w:rsidRDefault="00B55A7D" w:rsidP="00B55A7D">
      <w:pPr>
        <w:spacing w:after="0" w:line="240" w:lineRule="auto"/>
        <w:rPr>
          <w:rFonts w:ascii="Traditional Arabic" w:hAnsi="Traditional Arabic" w:cs="Traditional Arabic"/>
          <w:b/>
          <w:bCs/>
          <w:color w:val="000000"/>
          <w:sz w:val="32"/>
          <w:szCs w:val="32"/>
          <w:rtl/>
        </w:rPr>
      </w:pPr>
      <w:r w:rsidRPr="00EE65F5">
        <w:rPr>
          <w:rFonts w:ascii="Traditional Arabic" w:hAnsi="Traditional Arabic" w:cs="Traditional Arabic"/>
          <w:b/>
          <w:bCs/>
          <w:color w:val="000000"/>
          <w:sz w:val="32"/>
          <w:szCs w:val="32"/>
          <w:rtl/>
        </w:rPr>
        <w:t>الملخص:</w:t>
      </w:r>
    </w:p>
    <w:p w:rsidR="00B55A7D" w:rsidRPr="00EE65F5" w:rsidRDefault="00B55A7D" w:rsidP="00B55A7D">
      <w:pPr>
        <w:spacing w:after="0" w:line="240" w:lineRule="auto"/>
        <w:ind w:firstLine="720"/>
        <w:jc w:val="lowKashida"/>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تتباين التشريعات الوطنية في حماية واحترام حقوق الانسان ، ومرد ذلك هو اختلاف الانظمة السياسية الحاكمة والقابضة على السلطة.</w:t>
      </w:r>
    </w:p>
    <w:p w:rsidR="00B55A7D" w:rsidRPr="00EE65F5" w:rsidRDefault="00B55A7D" w:rsidP="00B55A7D">
      <w:pPr>
        <w:spacing w:after="0" w:line="240" w:lineRule="auto"/>
        <w:ind w:firstLine="720"/>
        <w:jc w:val="lowKashida"/>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في العموم سعت التشريعات القانونية الدولية الى استكمال النقص وا</w:t>
      </w:r>
      <w:r>
        <w:rPr>
          <w:rFonts w:ascii="Traditional Arabic" w:hAnsi="Traditional Arabic" w:cs="Traditional Arabic"/>
          <w:b/>
          <w:bCs/>
          <w:color w:val="000000"/>
          <w:sz w:val="28"/>
          <w:szCs w:val="28"/>
          <w:rtl/>
        </w:rPr>
        <w:t>لقصور الحاصل على المستوى الوطني</w:t>
      </w:r>
      <w:r w:rsidRPr="00EE65F5">
        <w:rPr>
          <w:rFonts w:ascii="Traditional Arabic" w:hAnsi="Traditional Arabic" w:cs="Traditional Arabic"/>
          <w:b/>
          <w:bCs/>
          <w:color w:val="000000"/>
          <w:sz w:val="28"/>
          <w:szCs w:val="28"/>
          <w:rtl/>
        </w:rPr>
        <w:t>، لذا فأن البحث سينصرف الى المعالجات الدولية في هذا الجانب ومضامين تلك المعالجات واليات عملها على المستوى الوطني .</w:t>
      </w:r>
    </w:p>
    <w:p w:rsidR="00B55A7D" w:rsidRPr="00EE65F5" w:rsidRDefault="00B55A7D" w:rsidP="00B55A7D">
      <w:pPr>
        <w:bidi w:val="0"/>
        <w:spacing w:after="0" w:line="240" w:lineRule="auto"/>
        <w:jc w:val="center"/>
        <w:rPr>
          <w:rFonts w:ascii="Times New Roman" w:hAnsi="Times New Roman" w:cs="Times New Roman"/>
          <w:b/>
          <w:bCs/>
          <w:color w:val="000000"/>
          <w:sz w:val="24"/>
          <w:szCs w:val="24"/>
        </w:rPr>
      </w:pPr>
      <w:r w:rsidRPr="00EE65F5">
        <w:rPr>
          <w:rFonts w:ascii="Times New Roman" w:hAnsi="Times New Roman" w:cs="Times New Roman"/>
          <w:b/>
          <w:bCs/>
          <w:color w:val="000000"/>
          <w:sz w:val="24"/>
          <w:szCs w:val="24"/>
        </w:rPr>
        <w:t>Abstract:</w:t>
      </w:r>
    </w:p>
    <w:p w:rsidR="00B55A7D" w:rsidRPr="007E229E" w:rsidRDefault="00B55A7D" w:rsidP="00B55A7D">
      <w:pPr>
        <w:bidi w:val="0"/>
        <w:spacing w:after="0" w:line="240" w:lineRule="auto"/>
        <w:jc w:val="lowKashida"/>
        <w:rPr>
          <w:rFonts w:ascii="Times New Roman" w:hAnsi="Times New Roman" w:cs="Times New Roman"/>
          <w:b/>
          <w:bCs/>
          <w:color w:val="000000"/>
        </w:rPr>
      </w:pPr>
      <w:r w:rsidRPr="007E229E">
        <w:rPr>
          <w:rFonts w:ascii="Times New Roman" w:hAnsi="Times New Roman" w:cs="Times New Roman"/>
          <w:b/>
          <w:bCs/>
          <w:color w:val="000000"/>
        </w:rPr>
        <w:t>national legislation varies in the protection and respect for human rights, and the reason for that is the difference in the ruling political systems and holding power</w:t>
      </w:r>
      <w:r w:rsidRPr="007E229E">
        <w:rPr>
          <w:rFonts w:ascii="Times New Roman" w:hAnsi="Times New Roman" w:cs="Times New Roman"/>
          <w:b/>
          <w:bCs/>
          <w:color w:val="000000"/>
          <w:rtl/>
        </w:rPr>
        <w:t>.</w:t>
      </w:r>
    </w:p>
    <w:p w:rsidR="00B55A7D" w:rsidRPr="007E229E" w:rsidRDefault="00B55A7D" w:rsidP="00B55A7D">
      <w:pPr>
        <w:bidi w:val="0"/>
        <w:spacing w:after="0" w:line="240" w:lineRule="auto"/>
        <w:jc w:val="lowKashida"/>
        <w:rPr>
          <w:rFonts w:ascii="Times New Roman" w:hAnsi="Times New Roman" w:cs="Times New Roman"/>
          <w:b/>
          <w:bCs/>
          <w:color w:val="000000"/>
          <w:rtl/>
        </w:rPr>
      </w:pPr>
      <w:r w:rsidRPr="007E229E">
        <w:rPr>
          <w:rFonts w:ascii="Times New Roman" w:hAnsi="Times New Roman" w:cs="Times New Roman"/>
          <w:b/>
          <w:bCs/>
          <w:color w:val="000000"/>
        </w:rPr>
        <w:t>In general international legal legislation sought to replenish and palaces winning at the national level, so the search will go out to international processors in this aspect and implications of these treatments and mechanisms of action at the national level.</w:t>
      </w:r>
    </w:p>
    <w:p w:rsidR="00B55A7D" w:rsidRPr="007E229E" w:rsidRDefault="00B55A7D" w:rsidP="00B55A7D">
      <w:pPr>
        <w:spacing w:after="0" w:line="240" w:lineRule="auto"/>
        <w:rPr>
          <w:rFonts w:ascii="Traditional Arabic" w:hAnsi="Traditional Arabic" w:cs="Traditional Arabic"/>
          <w:b/>
          <w:bCs/>
          <w:color w:val="000000"/>
          <w:sz w:val="32"/>
          <w:szCs w:val="32"/>
          <w:rtl/>
          <w:lang w:bidi="ar-IQ"/>
        </w:rPr>
      </w:pPr>
      <w:r w:rsidRPr="007E229E">
        <w:rPr>
          <w:rFonts w:ascii="Traditional Arabic" w:hAnsi="Traditional Arabic" w:cs="Traditional Arabic"/>
          <w:b/>
          <w:bCs/>
          <w:color w:val="000000"/>
          <w:sz w:val="32"/>
          <w:szCs w:val="32"/>
          <w:rtl/>
        </w:rPr>
        <w:t>المقدمة</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ab/>
        <w:t>يحتل موضوع حقوق الانسان وحمايته من التعسف والاضطهاد، مكانة بارزة في سلم اولويات المجتمع الدولي، وعلى مختلف المستويات الوطنية والدولية، فقد اصبحت قضايا الديمقراطية وتعزيز مفاهيم حقوق الانسان سواء من حيث التشريعات، أو الممارسات الحكومية والفردية، احدى ابرز القضايا أو المشكلات التي تواجهها الدول نفسها، او بينها وبين غيرها من الدول المهتمة بذلك، واصبحت هذه القضايا تحتل المرتبة الاولى في العلاقات بين الدول، بعد ان اصبحت من اهم شروط الدول المانحة للمساعدات المالية والفنية وغيرها من التسهيلات.</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كما تعد حقوق الإنسان وحرياته الأساسية، مسألة وطنية (داخلية) في المقام الأول، وذلك لأن المصدر الأصلي لهذه الحقوق وتلك الحريات هو المصادر الوطنية، فضلا عن التعاليم الدينية وإسهامات الفلاسفة والمفكرين الاجتماعيين.</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 xml:space="preserve">وقد أنشئت اجهزة الأمن العام في مختلف الدول، بهدف توفير الأمن والحماية للمواطنين والسهر على راحتهم، وتحقيق الاستقرار المادي والنفسي لهم، وبالمقابل تحظى حقوق الانسان باهتمام عالمي ومحلي كبير، فهي معترف بها في كافة الشرائع السماوية والقوانين المحلية والمواثيق الدولية، ومن اجل تعزيز حقوق الإنسان وحرياته الأساسية وكفالة احترامها وحث الدول على الامتثال للقواعد والأحكام ذات الصلة بها، وتختلف الوسائل التي يُلجأ اليها على المستوى الوطني داخل كل دولة على حدة مع الآليات الدولية لحماية حقوق وحريات الانسان. </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وتعد الآليـات الوطنية الحكـومية وغير</w:t>
      </w:r>
      <w:r>
        <w:rPr>
          <w:rFonts w:ascii="Traditional Arabic" w:hAnsi="Traditional Arabic" w:cs="Traditional Arabic" w:hint="cs"/>
          <w:b/>
          <w:bCs/>
          <w:color w:val="000000"/>
          <w:sz w:val="28"/>
          <w:szCs w:val="28"/>
          <w:rtl/>
        </w:rPr>
        <w:t xml:space="preserve"> </w:t>
      </w:r>
      <w:r w:rsidRPr="00EE65F5">
        <w:rPr>
          <w:rFonts w:ascii="Traditional Arabic" w:hAnsi="Traditional Arabic" w:cs="Traditional Arabic"/>
          <w:b/>
          <w:bCs/>
          <w:color w:val="000000"/>
          <w:sz w:val="28"/>
          <w:szCs w:val="28"/>
          <w:rtl/>
        </w:rPr>
        <w:t>الحكومية</w:t>
      </w:r>
      <w:r>
        <w:rPr>
          <w:rFonts w:ascii="Traditional Arabic" w:hAnsi="Traditional Arabic" w:cs="Traditional Arabic" w:hint="cs"/>
          <w:b/>
          <w:bCs/>
          <w:color w:val="000000"/>
          <w:sz w:val="28"/>
          <w:szCs w:val="28"/>
          <w:rtl/>
        </w:rPr>
        <w:t xml:space="preserve"> </w:t>
      </w:r>
      <w:r w:rsidRPr="00EE65F5">
        <w:rPr>
          <w:rFonts w:ascii="Traditional Arabic" w:hAnsi="Traditional Arabic" w:cs="Traditional Arabic"/>
          <w:b/>
          <w:bCs/>
          <w:color w:val="000000"/>
          <w:sz w:val="28"/>
          <w:szCs w:val="28"/>
          <w:rtl/>
        </w:rPr>
        <w:t>لحماية حقوق الإنسانهي الخطوة الأولى والأساسية لحماية حقوق الإنسان وأبرز تطبيقاتها،والدور الذي تضطلع به لتعزيز هذه الحقوق والحريات الأساسية، وتقرير الضمانات اللازمة لكفالة التمتع بها.</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rPr>
        <w:t xml:space="preserve">لقد </w:t>
      </w:r>
      <w:r w:rsidRPr="00EE65F5">
        <w:rPr>
          <w:rFonts w:ascii="Traditional Arabic" w:hAnsi="Traditional Arabic" w:cs="Traditional Arabic"/>
          <w:b/>
          <w:bCs/>
          <w:color w:val="000000"/>
          <w:sz w:val="28"/>
          <w:szCs w:val="28"/>
          <w:rtl/>
          <w:lang w:bidi="ar-IQ"/>
        </w:rPr>
        <w:t>جاء الاسلام ليعلن التكريم الالهي لجنس الانسان في سورة التين "لقد خلقنا الانسان في احسن تقويم"</w:t>
      </w:r>
      <w:r w:rsidRPr="00EE65F5">
        <w:rPr>
          <w:rFonts w:ascii="Traditional Arabic" w:hAnsi="Traditional Arabic" w:cs="Traditional Arabic"/>
          <w:b/>
          <w:bCs/>
          <w:sz w:val="28"/>
          <w:szCs w:val="28"/>
          <w:rtl/>
          <w:lang w:bidi="ar-IQ"/>
        </w:rPr>
        <w:t>سورة التين الآية (4)</w:t>
      </w:r>
      <w:r w:rsidRPr="00EE65F5">
        <w:rPr>
          <w:rFonts w:ascii="Traditional Arabic" w:hAnsi="Traditional Arabic" w:cs="Traditional Arabic"/>
          <w:b/>
          <w:bCs/>
          <w:color w:val="000000"/>
          <w:sz w:val="28"/>
          <w:szCs w:val="28"/>
          <w:rtl/>
          <w:lang w:bidi="ar-IQ"/>
        </w:rPr>
        <w:t>، كما كانت خطبة الوداع لنبينا محمد (ص) اعلانا عاما لحقوق الانسان, ليؤكد القيمة المركزية في رسالته الخاتمة للإنسان وحقوقه, قيمة المساواة بين البشر, موصيا بالنساء خيرا، وليسقط كل الفوارق بين الاجناس والالوان, واي سند لاستغلال الانسان لحاجة اخيه الانسان, فتعايشت كل الديانات تحت حكم الاسلام القوي, وبينما اعترف الاسلام بحرية المعتقد "لكم دينكم ولي دين"سورة الكافرو</w:t>
      </w:r>
      <w:r w:rsidRPr="00EE65F5">
        <w:rPr>
          <w:rFonts w:ascii="Traditional Arabic" w:hAnsi="Traditional Arabic" w:cs="Traditional Arabic"/>
          <w:b/>
          <w:bCs/>
          <w:sz w:val="28"/>
          <w:szCs w:val="28"/>
          <w:rtl/>
          <w:lang w:bidi="ar-IQ"/>
        </w:rPr>
        <w:t>ن، الآية(6</w:t>
      </w:r>
      <w:r w:rsidRPr="00EE65F5">
        <w:rPr>
          <w:rFonts w:ascii="Traditional Arabic" w:hAnsi="Traditional Arabic" w:cs="Traditional Arabic"/>
          <w:b/>
          <w:bCs/>
          <w:color w:val="000000"/>
          <w:sz w:val="28"/>
          <w:szCs w:val="28"/>
          <w:rtl/>
          <w:lang w:bidi="ar-IQ"/>
        </w:rPr>
        <w:t xml:space="preserve">)، فلا عجب ان توافرت في دار الاسلام على اقدم "بِيَع اليهود, وكنائس النصارى, وحتى المعابد الوثنية" والتي تمتعت واهلها بحماية الاسلام السمحة. </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مع ان حقوق الانسان وحرياته كل واحد لا يتجزأ  وترتبط مع بعض بعلاقات داخلية وهي لصيقة بالإنسان, ويمتلكها الفرد، كونه كائنا بشريا يعيش في مجتمع منظم وتعود اليه بصفته شخصا بغض النظر عن الفروقات الفردية, اما الحريات فهي مجموعة الحقوق الطبيعية اللصيقة بطبيعة الانسان, حتى وان انتُهكت او لم يُعترف بها, لذلك تقع فوق أطر القانون الوضعي, وينظر الاسلام الى الحق على انه كل مصلحة او فائدة مادية او ادبية مستحقة شرعا, لذلك كانت حقوق الانسان واجبات محمية بالضمانات التشريعية والتنفيذية وليست مجرد حقوق طبيعية كما في توصيات النصوص الدولية. </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لقد بُنيت النظريات الغربية على مفهوم الحرية, في حين بُنيت النظريات الاسلامية على العدل, وسواء أكان انطلاق هذه النظرية او تلك من منطلق الحرية او العدالة, فلا بد من قوة تكفل التطبيق من خلال المتابعة, خاصة مع تطور المجتمعات البشرية. </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كما اشار الاسلام لحق العيش الآمن فتنبه الى اهمية الامن الغذائي والاجتماعي للامة, واهمية الامن من الخوف على المستقبل او الذات ولم يشرع الجهاد في الاسلام، الّا دفاعا عن الذات وتحقيقا للأمن الجماعي، لأن نعمة الأمن من أَجَلِ النعم التي منّ الله بها على الانسان كقوله تعالى"والذين آمنوا ولم يلبسوا ايمانهم بظلم فأولئك لهم الأمن وهم مهتدون"</w:t>
      </w:r>
      <w:r w:rsidRPr="00EE65F5">
        <w:rPr>
          <w:rFonts w:ascii="Traditional Arabic" w:hAnsi="Traditional Arabic" w:cs="Traditional Arabic"/>
          <w:b/>
          <w:bCs/>
          <w:sz w:val="28"/>
          <w:szCs w:val="28"/>
          <w:rtl/>
          <w:lang w:bidi="ar-IQ"/>
        </w:rPr>
        <w:t>، الآية (82)</w:t>
      </w:r>
      <w:r w:rsidRPr="00EE65F5">
        <w:rPr>
          <w:rFonts w:ascii="Traditional Arabic" w:hAnsi="Traditional Arabic" w:cs="Traditional Arabic"/>
          <w:b/>
          <w:bCs/>
          <w:color w:val="000000"/>
          <w:sz w:val="28"/>
          <w:szCs w:val="28"/>
          <w:rtl/>
          <w:lang w:bidi="ar-IQ"/>
        </w:rPr>
        <w:t>سورة الانعام.</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اشكالية البحث: انطوت الاليات الدولية لحماية حقوق الانسان بعد الحرب الباردة على وجهين احدهما سلبي والاخر ايجابي.</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 الاول: تمثل في حماية ظاهرية لحقوق الانسان من خلال التدخلات العسكرية المباشرة بجر الامم المتحدة والمحاكم الدولية.</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والثاني: هو عدم عدالة التطبيق لتلك الاليات وقصورها على متابعة كل الدول ومحاسبتها بمعيار واحد وبالتساوي.</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color w:val="000000"/>
          <w:sz w:val="28"/>
          <w:szCs w:val="28"/>
          <w:rtl/>
          <w:lang w:bidi="ar-IQ"/>
        </w:rPr>
        <w:t>فرضية البحث: على الرغم من تأكيد الشارع في نصوص وتعاليم الكتب السماوية على حقوق وحريات الانسان وعدّها حقوقا طبيعية وأخرى مكتسبة، فقد تنبه المجتمع الدولي الى انتهاكات حقوق وحريات الانسان وسلب حياته من جراء الحروب الكونية التي خاضتها البشرية، فضلا عن الحروب الاهلية في الدول ذاتها، فكان لابد من توافر آليات دولية لحماية حقوق وحريات الانسان من الانتهاكات التي تتعرض لها باستمرار، ولأجل اثبات تلك الفرضية سيتضمن البحث المحاورالآتية: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اولا: اولوية احترام حقوق الانسان في العلاقات الدولية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ثانياً: آليات الامم المتحدة لحماية 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ثالثاً:</w:t>
      </w:r>
      <w:r w:rsidRPr="00EE65F5">
        <w:rPr>
          <w:rFonts w:ascii="Traditional Arabic" w:hAnsi="Traditional Arabic" w:cs="Traditional Arabic"/>
          <w:b/>
          <w:bCs/>
          <w:sz w:val="28"/>
          <w:szCs w:val="28"/>
          <w:rtl/>
          <w:lang w:bidi="ar-IQ"/>
        </w:rPr>
        <w:t xml:space="preserve"> دور المنظمات غير الحكومية في مجال حقوق الانسان</w:t>
      </w:r>
      <w:r w:rsidRPr="00EE65F5">
        <w:rPr>
          <w:rFonts w:ascii="Traditional Arabic" w:hAnsi="Traditional Arabic" w:cs="Traditional Arabic"/>
          <w:b/>
          <w:bCs/>
          <w:sz w:val="28"/>
          <w:szCs w:val="28"/>
          <w:rtl/>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رابعاً :الآليات</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(الضمانات)</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الدولية لحمايةواحترام حقوق وحريات الإنسان.</w:t>
      </w:r>
    </w:p>
    <w:p w:rsidR="00B55A7D" w:rsidRPr="00EE65F5" w:rsidRDefault="00B55A7D" w:rsidP="00B55A7D">
      <w:pPr>
        <w:spacing w:after="0" w:line="240" w:lineRule="auto"/>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خامساً: اشكال الحماية الجنائية الدولية  لحقوق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سادساً: ضمانة مواءمة التشريعات الوطنية المتعلقة بحقوق الانسان وحرياته بما يتلاءم مع المواثيق والتشريعات الدولية.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اولا: اولوية احترام حقوق الانسان في العلاقات الدولية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بعد انتهاء الحرب الباردة وبروز معالم النظام الدولي الجديد في تغيير نظرة الدول الى مسألة حقوق الانسان داخليا وخارجيا باتجاه زيادة الاهتمام بها فأصبحت كل دولة على اختلاف انظمتها السياسية تتشدق بمساهمتها في ترقية وتعزيز حقوق الانسان حتى الدول التي تسير ضمن المعسكر الاشتراكي والتي تُتهم بانتهاكها لحقوق الانسان, اعلنت اهتمامها بهذه الحقوق, وتغيرت نظرة المنظمات الدولية وبالذات الامم المتحدة ومجلس الامن نحو التصدي للانتهاكات الجسيمة لحقوق الانسان وتكثيف الجهود الدولية, وانشاء هيئات مهمتها الاشراف على تعزيز وحماية حقوق الانسان, وهيئات قضائية دولية لمحاكمة الاشخاص مرتكبي الجرائم التي تمس  حقوق الانسان ويتضح هذا التأثير والاهتمام في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4"/>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جعل حقوق الانسان في صدارة السياسة في العلاقات الدولية.</w:t>
      </w:r>
    </w:p>
    <w:p w:rsidR="00B55A7D" w:rsidRPr="00EE65F5" w:rsidRDefault="00B55A7D" w:rsidP="00B55A7D">
      <w:pPr>
        <w:pStyle w:val="ListParagraph"/>
        <w:numPr>
          <w:ilvl w:val="0"/>
          <w:numId w:val="14"/>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تفعيل دور الامم المتحدة والهيئات المتخصصة في مجال حقوق الانسان.</w:t>
      </w:r>
    </w:p>
    <w:p w:rsidR="00B55A7D" w:rsidRPr="00EE65F5" w:rsidRDefault="00B55A7D" w:rsidP="00B55A7D">
      <w:pPr>
        <w:pStyle w:val="ListParagraph"/>
        <w:numPr>
          <w:ilvl w:val="0"/>
          <w:numId w:val="14"/>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متابعة ومعاقبة مرتكبي الجرائم الدولية التي تمس بحقوق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واهم اسباب تصدر حقوق الانسان في العلاقات الدولية هي :</w:t>
      </w:r>
    </w:p>
    <w:p w:rsidR="00B55A7D" w:rsidRPr="00EE65F5" w:rsidRDefault="00B55A7D" w:rsidP="00B55A7D">
      <w:pPr>
        <w:numPr>
          <w:ilvl w:val="0"/>
          <w:numId w:val="26"/>
        </w:num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الثورة التقنية في وسائل الاعلام والاتصال.</w:t>
      </w:r>
    </w:p>
    <w:p w:rsidR="00B55A7D" w:rsidRPr="00EE65F5" w:rsidRDefault="00B55A7D" w:rsidP="00B55A7D">
      <w:pPr>
        <w:numPr>
          <w:ilvl w:val="0"/>
          <w:numId w:val="26"/>
        </w:num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تصريحات زعماء الدول والمنظمات الدولية بأولوية حقوق الانسان في النظام العالمي الجديد.</w:t>
      </w:r>
    </w:p>
    <w:p w:rsidR="00B55A7D" w:rsidRPr="00EE65F5" w:rsidRDefault="00B55A7D" w:rsidP="00B55A7D">
      <w:pPr>
        <w:numPr>
          <w:ilvl w:val="0"/>
          <w:numId w:val="26"/>
        </w:num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 ردود فعل الدول المتخلفة وتأكيدها على احترام حقوق الانسان.</w:t>
      </w:r>
    </w:p>
    <w:p w:rsidR="00B55A7D" w:rsidRPr="00EE65F5" w:rsidRDefault="00B55A7D" w:rsidP="00B55A7D">
      <w:pPr>
        <w:numPr>
          <w:ilvl w:val="0"/>
          <w:numId w:val="26"/>
        </w:num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 ربط الدول الغنية مساعداتها وتعاونها بمدى احترامحقوق الانسان</w:t>
      </w:r>
    </w:p>
    <w:p w:rsidR="00B55A7D" w:rsidRPr="00EE65F5" w:rsidRDefault="00B55A7D" w:rsidP="00B55A7D">
      <w:pPr>
        <w:spacing w:after="0" w:line="240" w:lineRule="auto"/>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1 : الثورة التقنية في وسائل الاعلام والاتصال:</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أدى التطور التقني في وسائل الاعلام والاتصال الى ظهوركم هائل من وسائل الاعلام والاتصال وهو مايدعى بالثورة التكنلوجية، والى تحويل العالم الى قرية صغيرة لايخفى منها شيء،وجعل أي انتهاك لحقوق الانسان في أي مكان مكشوفا للجميع، ولم تعد حدود الدولة حصنا منيعا تحتمي وراءه اية سلطة في ممارسة علاقاتها مع مواطنيها، الامر الذي جعل هذه الممارسات مكشوفة للعلن, واصبحت هناك قدرة على تعرية النظم السياسية للعالم الثالث ومنها العالم العربي, ليتمكن العالم المتقدم من مراقبة علاقة المواطن بالحكومة, ومراقبة مواقف الحكومات وكيف تصل الى السلطة, الامر الذي جعل فكرة السيادة رمزية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2: تصريحات زعماء الدول والمنظمات الدولية بأولوية حقوق الانسان في النظام العالمي الجديد:</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اثناء حرب الخليج الثانية اعلن الرئيس الامريكي (جورج بوش الاب) عن ميلاد نظام عالمي جديد تسوده الشرعية والعدالة وحقوق الانسان, عالم يصبح فيه سلوك الامم محكوما بالشرعية وليس بقانون الغاب.</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واعتبر زعيما اكبر دولتين في العالم الرئيس الامريكي (بوش الاب) والرئيس الروسي (يلتسن)ان حقوق الانسان لم تعد من سيادة الدول, وبالتالي فهما يخولان مجلس الامن مهمة حماية هذه الحقوق</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وقد لمح قبل ذلك الرئيس الفرنسي (فرانسوا ميتران) في عام1989 الى الحق في التدخل لوقف انتهاكات حقوق الانسان, وان عدم التدخل يقف عند ظهور الخطر في عدم المساعدة لضحايا حقوق الانسان, وما من حكومة يمكنها ان تلوذ بمبدأ الحصانة لدرء الانتقاد الدولي، وهي تحاول القضاء على انشقاق سياسي او انتفاضة عرقية تحدث فوق اراضيها, هذا ما اوضحه (بيريز ديكويلار) الامين العام للامم المتحدة, وقد وضعت الامم المتحدة اللبنة الاولى لنظام دولي جديد من خلال قراري الجمعية العامة في الدورة 47 لعام 1992 ويتعلقان بالمسائل الانسانية, وتحت عنواني, النظام الدولي الانساني الجديد, وتدعيم تدابير الامم المتحدة في ميدان حقوق الانسان عن طريق تعزيز التعاون الدولي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لذلك تشكل حقوق الانسان احدى الدعامات الاساسية للوصول للسلم, ولا تعد سيادة الدولة حاجزا واقيا ترتكب من ورائه انتهاكات جسيمة لحقوق الانسان</w:t>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vertAlign w:val="superscript"/>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3: ردود فعل الدول المتخلفة وتأكيدها على احترام حقوق الانسان:</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لقد برزت ردود افعال الدول النامية بأنها بريئة من انتهاكات حقوق الانسان, وانها اصبحت تحترم وتعزز هذه الحقوق على المستوى المحلي, مخافة استغلال مسألة اختراق حقوق الانسان من قبل الدول الكبرى كذريعة للتدخل في الشؤون الداخلية للدول النامية، والدليل على ذلك دفاع الصين وهي اكبر دولة في العالم الثالث عن سجلها في مجال حقوق الانسان في (الكتاب الابيض)الذي نشرته في عام 1991،وتؤكد فيه سهر الحكومة على حماية الحقوق الاساسية للشعب الصيني (كحق الحياة والمسكن والمأكل والمشرب), لخشية زعماء الصين المحافظين من تأثير الافكار الغربية المتعلقة بحقوق الانسان تأثيرا هداما لا يتلاءم مع توجهات الدولة خاصة بعدما قامت الدولة بسحق المظاهرات الطلابية المطالبة بالديمقراطية وحقوق الانسان في عام 1989 والتي أودت بحياة المئات من الطلبة </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ومن نتائج هذا التغير:- </w:t>
      </w:r>
    </w:p>
    <w:p w:rsidR="00B55A7D" w:rsidRPr="00EE65F5" w:rsidRDefault="00B55A7D" w:rsidP="00B55A7D">
      <w:pPr>
        <w:pStyle w:val="ListParagraph"/>
        <w:numPr>
          <w:ilvl w:val="0"/>
          <w:numId w:val="15"/>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غيرت الكثير من الدول نظرتها لحقوق الانسان ومبدأ عدم التدخل , فصارت تقر بالتوفيق بين سيادة الدول وضرورة احترام حقوق الانسان لذلك اصبحت الدول النامية لاتفوت فرصة الى وتؤكد حرصها على تعزيز وحماية حقوق الانسان , فلا تخلو اتفاقية تعاون او اتفاق ثنائي بين دولتين او اكثر الا وتؤكد فيه على ضرورة التزامها باحترام حقوق الانسان , كما ان الاتفاق بين الجزائر وجنوب افريقيا في عام 2002 الذي اكدت فيه على التزامها بالمساواة والديمقراطية ودولة القانون .</w:t>
      </w:r>
    </w:p>
    <w:p w:rsidR="00B55A7D" w:rsidRPr="00EE65F5" w:rsidRDefault="00B55A7D" w:rsidP="00B55A7D">
      <w:pPr>
        <w:pStyle w:val="ListParagraph"/>
        <w:numPr>
          <w:ilvl w:val="0"/>
          <w:numId w:val="15"/>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التحول الجذري في موقف المنظمات الدولية من مجرد التطرق لحقوق الانسان واعتباره تدخلا في الشؤون الداخلية ومساسا بسيادة الدول، الى اعتبار حقوق الانسان مسألة دولية تخص القانون الدولي, حيث قدم الاتحاد السوفيتي في مؤتمر هلسنكي لعام 1975 مشروع صياغة في الفصل السادس تتضمن "مجرد عدم التعرض" مخافة تعرض الدول الغربية لمسألة حقوق الانسان في الاتحاد السوفيتي , ورفض المشروع السوفيتي وقبول المشروع الفرنسي اليوغسلافي الذي يشير الى عدم التدخل وليس عدم التعرض .</w:t>
      </w:r>
    </w:p>
    <w:p w:rsidR="00B55A7D" w:rsidRPr="00EE65F5" w:rsidRDefault="00B55A7D" w:rsidP="00B55A7D">
      <w:pPr>
        <w:pStyle w:val="ListParagraph"/>
        <w:numPr>
          <w:ilvl w:val="0"/>
          <w:numId w:val="15"/>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تحول موقف روسيا خليفة الاتحاد السوفيتي سابقا حيث اعتبر الرئيس الروسي (يلتسن) بأن مسألة حقوق الانسان لم تعد من سيادة الدول, وان الديمقراطية الغربية هي احدى النجاحات الكبرى للحضارة الانسانية, وانه يحمل مجلس الامن مهمة حماية هذه الحقوق</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ind w:left="0" w:firstLine="76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لقد اتخذ من موضوع حقوق الانسان في دول العالم الثالث سلاح  ضد ايٍّ منها، او وسيلة للتدخل في شؤونها الداخلية,مما يجعل هذه الدول تقف موقفا حذرا من استخدامه لأنها تدرك فعاليته في مجتمعات هشة غير متماسكة تعاني من ثغرات عديدة, فلم يعد التسليم بالانتماء الوطني او الاندماج في المجتمع امرا مقبولا في ظل زيادة الفوارق الاجتماعية او العرقية او الطائفية وقد تنبه رئيس وزراء الهند السيد (نارا سيمها راو) في خطاب له امام مجلس الامن في 31/1/1992 م الى ضرورة تحديد ثوابت توفق بين حماية المصالح الوطنية واحترام حقوق الانسان, لان طبيعة حقوق الانسان لايجوز تحديد معالمها ومعاييرها من قبل طرف واحد بل يجب ان تحددها القوى الاجتماعية والثقافية في ذلك البلد</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4: ربط الدول الغنية مساعداتها وتعاونها بمدى احترام 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تشترط الدول الكبرى الغنية اقامة علاقات أو اعتراف أو تقديم مساعدات اقتصادية او قروضا تكنلوجية مع دول العالم الثالث الفقيرة بمدى التزامها ببعض القواعد الدولية بخصوص الديمقراطية وحقوق الانسان وحسن الجوار وحل المشكلات  بالطرق السلمية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حدد الرئيس الامريكي شروط اعتراف الولايات المتحدة الامريكية بأوكرانيا بعد استقلالها عن الاتحاد السوفيتي عام 1991 باحترام اوكرانيا لحقوق الانسان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كما اشترطت الدول السبع الكبار الصناعية عام 1991 على الاتحاد السوفيتي من أجل تقديم المساعدات المالية له, اقرار واحترام حقوق الانسان وحرياته, واقرار حق تقرير المصير للجمهوريات السوفيتية الراغبة في الانفصال عن الاتحاد السوفيتي,وخاصة دول البلطيق منها بحر البلطيق </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لذلك وجدت دول عدم الانحياز نفسها في واقع جديد انقسم فيه العالم بين شرق وغرب وشمال وجنوب بعد انهيار المعسكر الشرقي الشيوعي وانتهاء الحرب الباردة , فدول الجنوب وهي منها بحاجة الى مساعدات اقتصادية وقروض تنمية من دول الشمال الغنية التي تشترط التزام دول الجنوب بحقوق الانسان والديمقراطية مقابل حصولها على تلك المساعدات</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قامت دول عدم الانحياز بتكثيف جهودها لرفض أي محاولة باستخدام حقوق الانسان كمبرر لتقديم المساعدات في قمة جاكارتا في عام 1992 وفسر وزير خارجية اندنوسيا في المؤتمر العالمي لحقوق الانسان في فينا في عام 1993 موقف دول حركة عدم الانحياز من ذلك الربط وتلك الاتهامات من الغرب بشأن حقوق الانسان, كما اكد ان السلامة العالمية لحقوق الانسان وحرياته الاساسية لم تعد محل جدال فقد وضع ميثاق الامم المتحدة مسألة التقيد العالمي بها وتعزيزها ضمن سياق التعاون الدولي الذي يشترط ويقتضي احترام المساواة بين الدول في السيادة واحترام الهوية القومية للشعوب وبموجب روح التعاون والاحترام هذه يكون لامحل للاتهامات المتبادلة وغير المبررة, او القاء المواعظ الاخلاقية من طرف الى اخر, في عالم يشهد استمرار سيطرة القوي على الضعيف, والتدخل بين الدول, فلا يمكن لبلد او مجموعة بلدان ان يعطي لنفسه دور القاضي والمحلف والمنفذ على البلدان الاخرى وبالنظر لاهمية وحيوية حقوق الانسان لذا ينبغي التعجيل بالتنمية الوطنية في البلدان النامية بالذات</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وتبعا لذلك لا يمكن لأندونيسيا ان تقبل اشتراط تحقيق التعاون الاقتصادي والانمائي مقابل تنفيذ 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ثانياً: آليات الامم المتحدة لحماية حقوق الانسان:</w:t>
      </w:r>
    </w:p>
    <w:p w:rsidR="00B55A7D" w:rsidRPr="00EE65F5" w:rsidRDefault="00B55A7D" w:rsidP="00B55A7D">
      <w:pPr>
        <w:spacing w:after="0" w:line="240" w:lineRule="auto"/>
        <w:ind w:firstLine="36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لقد كانت الحرب الباردة وتوازن القوى بين القطبين الشرقي والغربي تحدان من نشاط الامم المتحدة وهيئاتها, ولكن بزوال الحرب الباردة وسقوط القطب الاشتراكي اصبح المجال مفتوحا امام الامم المتحدة لكي تلعب دورها وتكثف نشاطها ويتجلى هذا التفعيل من خلال</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color w:val="000000"/>
          <w:sz w:val="28"/>
          <w:szCs w:val="28"/>
          <w:rtl/>
          <w:lang w:bidi="ar-IQ"/>
        </w:rPr>
        <w:t>تقاريرالامين العام للامم المتحدة المتعلقة بموضوع حقوق وحريات الانسان:</w:t>
      </w:r>
    </w:p>
    <w:p w:rsidR="00B55A7D" w:rsidRPr="00EE65F5" w:rsidRDefault="00B55A7D" w:rsidP="00B55A7D">
      <w:pPr>
        <w:pStyle w:val="ListParagraph"/>
        <w:bidi/>
        <w:spacing w:after="0" w:line="240" w:lineRule="auto"/>
        <w:ind w:left="41" w:firstLine="679"/>
        <w:jc w:val="both"/>
        <w:rPr>
          <w:rFonts w:ascii="Traditional Arabic" w:hAnsi="Traditional Arabic" w:cs="Traditional Arabic"/>
          <w:b/>
          <w:bCs/>
          <w:sz w:val="28"/>
          <w:szCs w:val="28"/>
          <w:lang w:bidi="ar-IQ"/>
        </w:rPr>
      </w:pPr>
      <w:r w:rsidRPr="00EE65F5">
        <w:rPr>
          <w:rFonts w:ascii="Traditional Arabic" w:hAnsi="Traditional Arabic" w:cs="Traditional Arabic"/>
          <w:b/>
          <w:bCs/>
          <w:color w:val="000000"/>
          <w:sz w:val="28"/>
          <w:szCs w:val="28"/>
          <w:rtl/>
          <w:lang w:bidi="ar-IQ"/>
        </w:rPr>
        <w:t>اقتراحات</w:t>
      </w:r>
      <w:r w:rsidRPr="00EE65F5">
        <w:rPr>
          <w:rFonts w:ascii="Traditional Arabic" w:hAnsi="Traditional Arabic" w:cs="Traditional Arabic"/>
          <w:b/>
          <w:bCs/>
          <w:sz w:val="28"/>
          <w:szCs w:val="28"/>
          <w:rtl/>
          <w:lang w:bidi="ar-IQ"/>
        </w:rPr>
        <w:t xml:space="preserve"> الدكتور بطرس بطرس غالي الامين العام السابق للأمم المتحدة تؤكد على ضرورة تفعيل تدخل الامم المتحدة لايجاد حل لانتهاكات حقوق الانسان، وبانتهاء القطبية الثنائية وبداية عصر جديد، اصبحت الامم المتحدة كما رأتها الدول، أداة قادرة على صيانة السلم والامن الدوليين والنهوض بالعدل وحقوق الانسان وتحقيق الرقي الاجتماعي ورفع مستوى الحياة في جو من الحرية، وتضمنت خطة السلام التي قدمها د. بطرس بطرس غالي في عام 1992 ، وجوب تكليف من مجلس الامن </w:t>
      </w:r>
      <w:r w:rsidRPr="00EE65F5">
        <w:rPr>
          <w:rFonts w:ascii="Traditional Arabic" w:hAnsi="Traditional Arabic" w:cs="Traditional Arabic"/>
          <w:b/>
          <w:bCs/>
          <w:color w:val="000000"/>
          <w:sz w:val="28"/>
          <w:szCs w:val="28"/>
          <w:rtl/>
          <w:lang w:bidi="ar-IQ"/>
        </w:rPr>
        <w:t>بالتأكيد على</w:t>
      </w:r>
      <w:r w:rsidRPr="00EE65F5">
        <w:rPr>
          <w:rFonts w:ascii="Traditional Arabic" w:hAnsi="Traditional Arabic" w:cs="Traditional Arabic"/>
          <w:b/>
          <w:bCs/>
          <w:sz w:val="28"/>
          <w:szCs w:val="28"/>
          <w:rtl/>
          <w:lang w:bidi="ar-IQ"/>
        </w:rPr>
        <w:t xml:space="preserve"> زوال السيادة المطلقة للدول، وعلى قادة الدول، ايجاد توافق بين الحكم الداخلي ومقتضيات القانون الدولي في حماية حقوق الانسان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توسيع نشاط الامم المتحدة ومجلس الامن في ظل النظام الدولي الجديد: وتخويل الأمين العام وهيئاتالأمم المتحدة ذات الخبرة بمجال حقوق الانسان، صلاحية عرض الانتهاكات الجسيمة لحقوق الانسان على مجلس الامن، مع التوصية باتخاذ اجراءات بصددها من خلال مقارنة عدد اجتماعات مجلس الامن بين عامي 1987 و 1992 فقد كانت (49)اجتماعا للمجلس في عام 1987و (192) اجتماعا في عام 1992 و(14) قرارا لمجلس الامن في عام 1987, بينما اتخذ المجلس (73) قرارا في عام 1992، وعلى الرغم من امتلاك مجلس الامن صلاحيات واسعة تمكنه من فرض احترام حقوق الانسان، الا انه في تعامله مع قضايا حقوق الانسان، يتأثر بحسابات المكسب والخسارة وتضارب المصالح الدولية للقوى المؤثرة، ويتبنى سياسة انتقائية وازدواجية في التعامل في تطبيق قواعد الشرعية الدولية في حالة انتهاك حقوق الانسان ويتجلى ذلك في تعامله مع قضايا العراق وفلسطين والشيشان.فقد أشار المجلس في كثير من قراراتهالى الصلة بين انتهاك حقوق الانسان وتهديد السلم والامن الدوليين عندما اصدر قراره رقم(688) في 5/4/1991 الخاص بالعراق وأشار الى انزعاجه مما يتعرض له المدنيون العراقيون من قمع في أماكن متعددة وفي المنطقة التي يسكنها الاكراد ايضا، مما دفع الى نزوح كثيف للاجئين نحو الحدود او حتى عبورهم لها، مما أسفر عن بعض الصداماتالحدودية مما يهدد السلم والامن الدوليين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ind w:left="41" w:firstLine="54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وقد عمدت الولايات المتحدة الامريكية لإكساب اولوياتها في السياسة الخارجية الشرعية عبر تضمينها لأجندات المجتمع الدولي والقانون الدولي الانساني من حيث الادراك والتوظيف, فأصبحت الديمقراطية وحقوق الانسان ذرائع للتدخل في شؤون الدول التي ترفض وتعارض او تدافع عن مصالحها القومية والوطنية فتعد ذلك قمعا للحريات والاقليات والطوائف, في حين تبقي  حكومات الدول المستبدة او القمعية في مأمن من التأديب او التدخل</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انشاء المفوضية السامية لحقوق الانسان في عام 1993:</w:t>
      </w:r>
    </w:p>
    <w:p w:rsidR="00B55A7D" w:rsidRPr="00EE65F5" w:rsidRDefault="00B55A7D" w:rsidP="00B55A7D">
      <w:pPr>
        <w:pStyle w:val="ListParagraph"/>
        <w:bidi/>
        <w:spacing w:after="0" w:line="240" w:lineRule="auto"/>
        <w:ind w:left="0" w:firstLine="76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اكدت اللجنة الفرعية لمنع التمييز وحماية الاقليات في دورتها (35) لعام 1982 ضرورة ان تستحدث الامم المتحدة طرق واساليب فعالة للرد العاجل على انتهاكات حقوق الانسان واعربت ان الانتهاكات الواسعة النطاق وفي اماكن متعددة من العالم تتطلب سرعة المعالجة من خلال انشاء وظيفة المفوض السامي لحقوق الانسان والتي لها اهمية بالغة للنهوض بحقوق الانسان وحمايتها في مختلف دول العالم, وتتمثل مهام المفوضية السامية لحقوق الانسان فيما يلي:</w:t>
      </w:r>
    </w:p>
    <w:p w:rsidR="00B55A7D" w:rsidRPr="00EE65F5" w:rsidRDefault="00B55A7D" w:rsidP="00B55A7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تعزيز وحمايةحقوق الانسان المدنية والسياسية والاقتصادية والاجتماعية والثقافية جميعها.</w:t>
      </w:r>
    </w:p>
    <w:p w:rsidR="00B55A7D" w:rsidRPr="00EE65F5" w:rsidRDefault="00B55A7D" w:rsidP="00B55A7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تقديم المساعدات الاستشارية والمالية والفنية للدول لتدعيم تحقيق برامج حقوق الانسان.</w:t>
      </w:r>
    </w:p>
    <w:p w:rsidR="00B55A7D" w:rsidRPr="00EE65F5" w:rsidRDefault="00B55A7D" w:rsidP="00B55A7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تنسيق برامج الامم المتحدة المتعلقة بالتعليم والمعلومات الخاصة بحقوق الانسان.</w:t>
      </w:r>
    </w:p>
    <w:p w:rsidR="00B55A7D" w:rsidRPr="00EE65F5" w:rsidRDefault="00B55A7D" w:rsidP="00B55A7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العمل على منع استمرار انتهاكات حقوق الانسان.</w:t>
      </w:r>
    </w:p>
    <w:p w:rsidR="00B55A7D" w:rsidRPr="00EE65F5" w:rsidRDefault="00B55A7D" w:rsidP="00B55A7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اعداد وارسال تقارير حقوق الانسان السنوية الى لجنة حقوق الانسان والى الجمعية العامة عن طريق المجلس الاقتصادي والاجتماعي والامين العام للامم المتحدة.</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انشاء مجلس لحقوق الانسان في 2006:</w:t>
      </w:r>
    </w:p>
    <w:p w:rsidR="00B55A7D" w:rsidRPr="00EE65F5" w:rsidRDefault="00B55A7D" w:rsidP="00B55A7D">
      <w:pPr>
        <w:pStyle w:val="ListParagraph"/>
        <w:bidi/>
        <w:spacing w:after="0" w:line="240" w:lineRule="auto"/>
        <w:ind w:left="0" w:firstLine="76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تأسس مجلس حقوق الانسان بوصفه هيئة حكومية متعددة الاطراف، مقره في جنيف، ويتكون من 47 عضوا يمثلون الدول الاعضاء في الجمعية العامة للأمم المتحدة ويراعى في انشاء المجلس،التوزيع الجغرافي العادل للمجموعات الاقليمية, وتمتد ولايته لـ(3) سنوات ولايجوز اعادة انتخابهم بعد شغل ولايتين متتاليتين, والغيت لجنة حقوق الانسان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الاختلاف بين مجلس حقوق الانسان وبين لجنة حقوق الانسان الملغاة:</w:t>
      </w:r>
    </w:p>
    <w:p w:rsidR="00B55A7D" w:rsidRPr="00EE65F5" w:rsidRDefault="00B55A7D" w:rsidP="00B55A7D">
      <w:pPr>
        <w:pStyle w:val="ListParagraph"/>
        <w:numPr>
          <w:ilvl w:val="0"/>
          <w:numId w:val="17"/>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المجلس يتبع الجمعية العامة مباشرة بينما اللجنة كانت تابعة للمجلس الاقتصادي والاجتماعي.</w:t>
      </w:r>
    </w:p>
    <w:p w:rsidR="00B55A7D" w:rsidRPr="00EE65F5" w:rsidRDefault="00B55A7D" w:rsidP="00B55A7D">
      <w:pPr>
        <w:pStyle w:val="ListParagraph"/>
        <w:numPr>
          <w:ilvl w:val="0"/>
          <w:numId w:val="17"/>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المجلس سيحافظ على الجوانب الايجابية في عمل لجنة حقوق الانسان في مجال اجراءاتها الخاصة واستمرار مشاركة المنظمات غير الحكومية، ويعالج النقص في اعمال لجنة حقوق الانسان, وتتمثل مهام المجلس فضلا على اعمال لجنة حقوق الانسان بـ </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28"/>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التثقيف والتعليم في مجال حقوق الانسان.</w:t>
      </w:r>
    </w:p>
    <w:p w:rsidR="00B55A7D" w:rsidRPr="00EE65F5" w:rsidRDefault="00B55A7D" w:rsidP="00B55A7D">
      <w:pPr>
        <w:pStyle w:val="ListParagraph"/>
        <w:numPr>
          <w:ilvl w:val="0"/>
          <w:numId w:val="28"/>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تقديم الخدمات الاستشارية والاعمال الفنية وبناء القدرات في مجال حقوق الانسان بالتشاور مع الدول وبموافقتها.</w:t>
      </w:r>
    </w:p>
    <w:p w:rsidR="00B55A7D" w:rsidRPr="00EE65F5" w:rsidRDefault="00B55A7D" w:rsidP="00B55A7D">
      <w:pPr>
        <w:pStyle w:val="ListParagraph"/>
        <w:numPr>
          <w:ilvl w:val="0"/>
          <w:numId w:val="28"/>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تقديم توصيات الى الجمعية العامة بهدف تطوير القانون الدولي في مجال حقوق الانسان.</w:t>
      </w:r>
    </w:p>
    <w:p w:rsidR="00B55A7D" w:rsidRPr="00EE65F5" w:rsidRDefault="00B55A7D" w:rsidP="00B55A7D">
      <w:pPr>
        <w:pStyle w:val="ListParagraph"/>
        <w:numPr>
          <w:ilvl w:val="0"/>
          <w:numId w:val="28"/>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الاستعراض الدوري والشامل عن مدى وفاء الدول بالتزاماتها وتعهداتها في مجال حقوق الانسان بالاستناد الى معلومات موضوعية وموثقة.</w:t>
      </w:r>
    </w:p>
    <w:p w:rsidR="00B55A7D" w:rsidRPr="00EE65F5" w:rsidRDefault="00B55A7D" w:rsidP="00B55A7D">
      <w:pPr>
        <w:numPr>
          <w:ilvl w:val="0"/>
          <w:numId w:val="28"/>
        </w:numPr>
        <w:spacing w:after="0" w:line="240" w:lineRule="auto"/>
        <w:ind w:left="581"/>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التعاون الوثيق مع الحكومات والمنظمات الاقليمية والمؤسسات الوطنية لحقوق الانسان والمجتمع المدني.</w:t>
      </w:r>
    </w:p>
    <w:p w:rsidR="00B55A7D" w:rsidRPr="00EE65F5" w:rsidRDefault="00B55A7D" w:rsidP="00B55A7D">
      <w:pPr>
        <w:pStyle w:val="ListParagraph"/>
        <w:numPr>
          <w:ilvl w:val="0"/>
          <w:numId w:val="28"/>
        </w:numPr>
        <w:bidi/>
        <w:spacing w:after="0" w:line="240" w:lineRule="auto"/>
        <w:ind w:left="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تقديم تقرير سنوي الى الجمعية العامة.</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تكثيف البعثات والمراقبين:بدءاً من عام 1990 تضاعف ارسال البعثات ومراقبي الامم المتحدة في مجال حقوق الانسان, والمساعدة الانسانية وتدعيم السلم والامن الدوليين في مختلف دول العالم سواء ماكان منها لغرض التحقق من احترام ووفاء الدول لتعهداتها بإيقاف كل مساعدة للقوات غير النظامية في المنطقة ومراقبة وقف اطلاق النار كما في امريكا الوسطى, او لغرض المساعدة في الفترة الانتقاليةبعد الاستقلال عن طريق اجراء انتخابات حرة, كما في فريق الامم المتحدةمن ناميبيا, وفريق مراقبي الامم المتحدة في العراق والكويت في 1991 لحماية المنطقة المنزوعة على الحدود بين الدولتين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وقوات الامم المتحدة في يوغسلافيا السابقة المكونة من البوسنة, والهرسك, وكرواتيا, وجمهورية يوغسلافيا الفيدرالية (صربيا والجبل الاسود), وجمهورية مقدونيا عام 1992 وتم نشر القواتالأممية في ثلاث مناطق آمنة،وتحميها هذه القوات التي تعمل على نزع  سلاح هذه المناطقوحماية المدنيين وتأمين مطار العاصمة سراييفو، وايصال المساعدات الانسانية اليها, ومنع تحليق الطائراتالحربية في مجال البوسنة.</w:t>
      </w:r>
    </w:p>
    <w:p w:rsidR="00B55A7D" w:rsidRPr="00EE65F5" w:rsidRDefault="00B55A7D" w:rsidP="00B55A7D">
      <w:pPr>
        <w:spacing w:after="0" w:line="240" w:lineRule="auto"/>
        <w:ind w:firstLine="581"/>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كشفت لجنة حقوق الانسان المقررين الخاصين </w:t>
      </w:r>
      <w:r>
        <w:rPr>
          <w:rFonts w:ascii="Traditional Arabic" w:hAnsi="Traditional Arabic" w:cs="Traditional Arabic"/>
          <w:b/>
          <w:bCs/>
          <w:sz w:val="28"/>
          <w:szCs w:val="28"/>
          <w:rtl/>
          <w:lang w:bidi="ar-IQ"/>
        </w:rPr>
        <w:t>بدراسة مواضيع معينة بمجال حقوق</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الانسان وقد ازداد عددهم بعد عام 1990 كمواضيع استخدام المرتزقة،</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ومشكلة بيع الاطفال, والاشكال المعاصرة للعنصرية, والحق في حرية الرأي والتعبير, ومسألة العنف عند النساءفي حالات النزاع المسلح</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مراقبة الامم المتحدة للانتخابات والاشراف عليها:يعد تدخل الامم المتحدة في العديد من الدول، لمراقبة الانتخابات والاشراف عليها والتأكد من صحتها بالتنسيق بين المراقبين الدوليين الموفدين الى الموقع، او بجميع اشكال المساعدة التقنية المطلوبة من اجل حسن سير الانتخابات الديمقراطية، خطوة جبارة لتفعيل دور الامم المتحدة في مجال حقوق الانسان, اذا كان نزيها ومجردا, لأنها تأكيد للحقوق والحريات السياسية والمساواة وتكافؤ الفرص بين المرشحين, ولضمان احترام ارادة الناخبين وتكريس الشرعية وسيادة القانون, وبسبب الطلبات المتكررة، انشأت الجمعية العامة في 1991 وحدة للمساعدة الانتخابية بدأت عملها في نيسان من عام 1992, وارسلت الامم المتحدة عدة بعثات للمراقبة والاشراف على الانتخابات في الكثير من الدول كأثيوبيا, الارجنتين, أرتيريا, اوغندا, بوروندي, تشاد, توغو, جيبوتي, رومانيا, السنغال, سيشل, غانا, غينيا, الكونغو, مدغشقر, ملاوي, النيجر, مالي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ind w:left="0" w:firstLine="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لقد اثبتت المراجعة التاريخية ان الديمقراطية التي ينادي بها النظام العالمي الجديدعن طريق الانتخابات الحرة النزيهة اذا ما افرزت انظمة حكم لا تتفق مع مصالح هذا النظام, فلا مانع لدى المنادين به من اجهاض تلك الديمقراطية وما افرزته, والدليل على ذلك الانتخابات الجزائرية وما تبعها من اجراءات ادت الى الغاء تلك الانتخابات بدعم ورضى من دعاة هذا النظام بسبب عدم توافق النتائج مع المصالح, بينما لم يتم اتخاذ الاجراء نفسه في البيرو عام 1992 م  وهذا اوضح دليل على ازدواجية المعايير وعلى الانتقائية في تطبيقها</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التدخل العسكري لحماية حقوق الانسان:</w:t>
      </w:r>
    </w:p>
    <w:p w:rsidR="00B55A7D" w:rsidRDefault="00B55A7D" w:rsidP="00B55A7D">
      <w:pPr>
        <w:pStyle w:val="ListParagraph"/>
        <w:bidi/>
        <w:spacing w:after="0" w:line="240" w:lineRule="auto"/>
        <w:ind w:left="0" w:firstLine="581"/>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وهو مايطلق عليه حماية حقوق الانسان من خلال إعمال مبدأ التدخل الدولي الانساني،وقد ارتبط التدخل الانساني في العلاقات الدولية المعاصرة وخاصة بعد الحرب العالمية الثانية بمبدأ "حماية حقوق الاقليات"ويعد هذا التدخل هو البديل الذييُلجأ اليه عند اخفاق أساليب تحقيق قاعدة الحد الادنى في معاملة  الاجانب ونظام الامتيازات الاجنبية"</w:t>
      </w:r>
      <w:r w:rsidRPr="00EE65F5">
        <w:rPr>
          <w:rFonts w:ascii="Traditional Arabic" w:hAnsi="Traditional Arabic" w:cs="Traditional Arabic"/>
          <w:b/>
          <w:bCs/>
          <w:sz w:val="28"/>
          <w:szCs w:val="28"/>
          <w:lang w:bidi="ar-IQ"/>
        </w:rPr>
        <w:t>Minimum Treatment of Aliens</w:t>
      </w:r>
      <w:r w:rsidRPr="00EE65F5">
        <w:rPr>
          <w:rFonts w:ascii="Traditional Arabic" w:hAnsi="Traditional Arabic" w:cs="Traditional Arabic"/>
          <w:b/>
          <w:bCs/>
          <w:sz w:val="28"/>
          <w:szCs w:val="28"/>
          <w:rtl/>
          <w:lang w:bidi="ar-IQ"/>
        </w:rPr>
        <w:t>" ومبدأ الحماية الدبلوماسية من خلال التدخل بالقوة المسلحة، او عن طريق اللجوء الى اجراءات قسرية</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معينة ولأغراض انسانية، لتوفير الحماية لرعايا الدولة او الدول المتدخلة. ولم يقصد بالحماية، حماية مواطني الدولة أو الدول ذاتها التي تنتهك حقوق الانسان وحرياته الاساسية بشكل صارخ</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ind w:left="0" w:firstLine="581"/>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وعرف التدخل الانساني بأنه حق دولة ما في ان تمارس سيطرة او ضبطا دوليا على تصرفات دول اخرى في نطاق سيادتها الداخلية متى تعارضت هذه التصرفات مع قوانين الانسانية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.يعتبر التدخل العسكري الحل الفعال والعلاج الضروري بعد تمادي الدول في انتهاكات حقوق الانسان, وفشل الوسائل السلمية المنصوص عليها في احكام القانون الدولي</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(المشروعية الدولية) لاعتبارات انسانية في المناطق التي حصلت فيها انتهاكات خطيرة وواسعة لحقوق الانسان, لتوطيد وحماية السلم والامن الدوليين,لوقف انتهاكات حقوق الانسان وتفاديا لتكرارها, او لحماية قوافل المساعدة  الانسانية, وتحقيق الديمقراطية</w:t>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vertAlign w:val="superscript"/>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6"/>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تضييق الخناق على مرتكبي الجرائم الماسة بحقوق الانسان ومتابعتهم ومعاقبتهم:ومن ابرز معالم النظام الدولي الجديد في مجال حقوق الانسان, ملاحقة مرتكبي الجرائم الماسة بحقوق الانسان وتشديد الخناق عليهم ومطاردتهم ومتابعتهم، وتسليمهم لمحاكمتهم امام المحاكم الجنائية المؤقتة, او امام المحكمة الجنائية الدولية التي انشئت في 17 تموز 1998</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bidi/>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ومن اشكال تزايد الاهتمام الدولي بضرورة معاقبة مرتكبي الجرائم الدولية الماسة بحقوق الانسان هي:</w:t>
      </w:r>
    </w:p>
    <w:p w:rsidR="00B55A7D" w:rsidRPr="00EE65F5" w:rsidRDefault="00B55A7D" w:rsidP="00B55A7D">
      <w:pPr>
        <w:pStyle w:val="ListParagraph"/>
        <w:numPr>
          <w:ilvl w:val="0"/>
          <w:numId w:val="24"/>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تضييق الخناق على مرتكبي الجرائم الماسة بحقوق الانسان.</w:t>
      </w:r>
    </w:p>
    <w:p w:rsidR="00B55A7D" w:rsidRPr="00EE65F5" w:rsidRDefault="00B55A7D" w:rsidP="00B55A7D">
      <w:pPr>
        <w:pStyle w:val="ListParagraph"/>
        <w:numPr>
          <w:ilvl w:val="0"/>
          <w:numId w:val="1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المسؤولية الفردية ومسؤولية الرؤساء والدول عن الانتهاكات الخطيرة لحقوق الانسان.</w:t>
      </w:r>
    </w:p>
    <w:p w:rsidR="00B55A7D" w:rsidRPr="00EE65F5" w:rsidRDefault="00B55A7D" w:rsidP="00B55A7D">
      <w:pPr>
        <w:pStyle w:val="ListParagraph"/>
        <w:numPr>
          <w:ilvl w:val="0"/>
          <w:numId w:val="1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محاكمة مرتكبي هذه الجرائم امام المحاكم الجنائية المؤقتة أو أمام المحكمة الجنائية الدولية.</w:t>
      </w:r>
    </w:p>
    <w:p w:rsidR="00B55A7D" w:rsidRPr="00EE65F5" w:rsidRDefault="00B55A7D" w:rsidP="00B55A7D">
      <w:pPr>
        <w:pStyle w:val="ListParagraph"/>
        <w:bidi/>
        <w:spacing w:after="0" w:line="240" w:lineRule="auto"/>
        <w:ind w:left="-58"/>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وسنأتي على التطرق لهذه  المحاكم  في اشكال الحماية الجنائية الوطنية والدولية لحماية حقوق الانسانتباعا:</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تفتقر الامم المتحدة الى قانون او جهاز قضائي محايد, لا يخضع ولا يتأثر بالدول الكبرى, ولا بالفيتو, للفصل في هذه الحقوق الفردية والجماعية ومسألة الحريات, ومطالبة الشعوب بهويتها واستقلالها</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ولم يعد نظام الحماية الدولية كافيا لغرض احترام حقوق الانسان, فالمدخل الافضل لتطبيق هذه الحقوق هو ليس قمع الانتهاكات بعد حدوثها, وانما الحيلولة دون حدوثها اصلا من خلال مخاطبة الضمائر والعقول, واشكال التربية الاخلاقية والثقافية والدينية التي تشكل دوافع قوية لسلوك يتناغم مع ثقافة حقوق الانسان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36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ومن اخطار الحروب الاهلية هي انها ليست حروبا بين دول, او بين جيوش متنافسة بل هي غالبا ماتكون صراع داخلي بين مدنيين وعسكريين او بين جماعات متناحرة تعتمد على المليشيات المسلحة, ولهذا ينشب الصراع ويحتدم القتال في القرى والمزارع والازقة وشوارع المدن وداخل الاحياء والبيوت, فعدو كل طرف محيط به من كل الجهات، فتكثر الضحايا وتزداد الاصابات ويُثخن كل فريق في صاحبه,مما يؤدي الى انتهاك حقوق الانسان واستخدام السلاح بغزارة ووحشية, كما افرزت هذه الحروب، الكثير من الايتام واللاجئين والمشوهين, ويزداد معدل الانفاق العسكري في العالم وبالذات الدول النامية الاكثر فقراالتي انفقت على التسليح اكثر مما انفقت على الصحة والتعليم.</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ومما يدعو الى الاسف ان الدول الصناعية الكبرى والتي تدَّعى حماية حقوق الانسان  هي المصدر الاساس للأسلحة, والدول الخمس دائمة العضوية في مجلس الامن هي المصدرة للسلاح الى البلدان النامية, وما آلت اليها من عمليات التهجير والاجلاء والابادة العرقية في البوسنة والهرسك وكوسوفا على ايدي الصرب, وقد طالب الرئيس الفيتنامي، الولايات المتحدة الامريكية بالتعويض عما ارتكبته القوات الامريكية اثناء الحرب الفيتنامية, عندما قامت برش مادة سامة للقضاء على الغابات التي كان ثوار فيتنام يختبؤونبها في جنوب فيتنام, مما ترتب عليها، ظهور امراض سرطانية وتشوهات خلقية في المجتمع الفيتنامي, كما حدث في مدينتي هيروشيما وناجا زاكي في اليابان, عندما القتالولايات المتحدة الامريكية على كل منهماقنبلة ذرية منتهكة كل حق لكرامة الانسان الا شهوة السيطرة والاستبداد,كما زرعت الولايات المتحدة الامريكية وحلفاؤها ابان حرب الخليج زهاء مليون لغم على طول الحدود العراقية الكويتية حول البصرة, وزرعت اسرائيل في جنوب لبنان نحو(150) الف لغم ذهب ضحيته (800) شخصا, واصيب اكثر من (2000) اخرين, وبعد الانسحاب بقي منها (130) الف لغم تمثل مصدر تهديد للشعب اللبناني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وقد اعتادت الدول الغربية على استغلال الوضع المتردي لحقوق الانسان العربي في الوطن العربي, واتخاذه كذريعة للتدخل السياسي والثقافي والديني في حياة المواطن العربي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7E229E" w:rsidRDefault="00B55A7D" w:rsidP="00B55A7D">
      <w:pPr>
        <w:spacing w:after="0" w:line="240" w:lineRule="auto"/>
        <w:jc w:val="both"/>
        <w:rPr>
          <w:rFonts w:ascii="Traditional Arabic" w:hAnsi="Traditional Arabic" w:cs="Traditional Arabic"/>
          <w:b/>
          <w:bCs/>
          <w:sz w:val="30"/>
          <w:szCs w:val="30"/>
          <w:rtl/>
        </w:rPr>
      </w:pPr>
      <w:r w:rsidRPr="007E229E">
        <w:rPr>
          <w:rFonts w:ascii="Traditional Arabic" w:hAnsi="Traditional Arabic" w:cs="Traditional Arabic"/>
          <w:b/>
          <w:bCs/>
          <w:sz w:val="30"/>
          <w:szCs w:val="30"/>
          <w:rtl/>
        </w:rPr>
        <w:t>ثالثاً:</w:t>
      </w:r>
      <w:r w:rsidRPr="007E229E">
        <w:rPr>
          <w:rFonts w:ascii="Traditional Arabic" w:hAnsi="Traditional Arabic" w:cs="Traditional Arabic"/>
          <w:b/>
          <w:bCs/>
          <w:sz w:val="30"/>
          <w:szCs w:val="30"/>
          <w:rtl/>
          <w:lang w:bidi="ar-IQ"/>
        </w:rPr>
        <w:t xml:space="preserve"> دور المنظمات غير الحكومية في مجال حقوق الانسان</w:t>
      </w:r>
      <w:r w:rsidRPr="007E229E">
        <w:rPr>
          <w:rFonts w:ascii="Traditional Arabic" w:hAnsi="Traditional Arabic" w:cs="Traditional Arabic"/>
          <w:b/>
          <w:bCs/>
          <w:sz w:val="30"/>
          <w:szCs w:val="30"/>
          <w:rtl/>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عندما عقد مؤتمر سان فرانسسكو في 25 نيسان 1945 لإعداد صياغة ميثاق الأمم المتحدة، حضرته مجموعة من المنظمات غير الحكومية ضمن بعض الوفود وأسهمت هذه المنظمات باعتماد النصوص الخاصة بحقوق الانسان في الميثاق ولاسيما المادة الاولى التي عدّت حقوق الانسان احد اهداف الميثاق، فضلا عن المواد (55و56و68)</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حول انشاء المجلس الاقتصادي والاجتماعي للشؤون الاقتصادية والاجتماعية، ولتعزيز حقوق الانسان، كما افرد الميثاق المادة (71) بشأن تشاور المجلس الاقتصادي والاجتماعيمع المنظمات غير الحكومية التي تعنى بالمسائل الداخلة في اختصاصه، وقد يجريها مع هيئات دولية بعد التشاور مع عضو الامم المتحدة صاحب الشأن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كما ان المنظمات والهيئات الخاصة المستقلة عن الحكوماتمارست ولا تزال تمارس دورا هاما في مجال حقوق الانسان وحرياته الاساسية،وهي مجموعة من المنظمات التطوعية غير الاجبارية وغير الربحية، وتلعب دورا مهما بين العائلة والمواطن من جهة والدولة من جهة اخرى، لتحقيق مصالح المجتمع في السلام والاستقرار والتكافل الاجتماعي ونشر الثقافة</w:t>
      </w:r>
      <w:r w:rsidRPr="00EE65F5">
        <w:rPr>
          <w:rFonts w:ascii="Traditional Arabic" w:hAnsi="Traditional Arabic" w:cs="Traditional Arabic"/>
          <w:b/>
          <w:bCs/>
          <w:color w:val="000000"/>
          <w:sz w:val="28"/>
          <w:szCs w:val="28"/>
          <w:rtl/>
          <w:lang w:bidi="ar-IQ"/>
        </w:rPr>
        <w:t xml:space="preserve">, </w:t>
      </w:r>
      <w:r w:rsidRPr="00EE65F5">
        <w:rPr>
          <w:rFonts w:ascii="Traditional Arabic" w:hAnsi="Traditional Arabic" w:cs="Traditional Arabic"/>
          <w:b/>
          <w:bCs/>
          <w:sz w:val="28"/>
          <w:szCs w:val="28"/>
          <w:rtl/>
          <w:lang w:bidi="ar-IQ"/>
        </w:rPr>
        <w:t>ويبرز دورها في</w:t>
      </w:r>
      <w:r w:rsidRPr="00EE65F5">
        <w:rPr>
          <w:rFonts w:ascii="Traditional Arabic" w:hAnsi="Traditional Arabic" w:cs="Traditional Arabic"/>
          <w:b/>
          <w:bCs/>
          <w:color w:val="000000"/>
          <w:sz w:val="28"/>
          <w:szCs w:val="28"/>
          <w:vertAlign w:val="superscript"/>
          <w:rtl/>
          <w:lang w:bidi="ar-IQ"/>
        </w:rPr>
        <w:t>(</w:t>
      </w:r>
      <w:r w:rsidRPr="00EE65F5">
        <w:rPr>
          <w:rStyle w:val="EndnoteReference"/>
          <w:rFonts w:ascii="Traditional Arabic" w:hAnsi="Traditional Arabic" w:cs="Traditional Arabic"/>
          <w:b/>
          <w:bCs/>
          <w:color w:val="000000"/>
          <w:sz w:val="28"/>
          <w:szCs w:val="28"/>
          <w:rtl/>
          <w:lang w:bidi="ar-IQ"/>
        </w:rPr>
        <w:endnoteRef/>
      </w:r>
      <w:r w:rsidRPr="00EE65F5">
        <w:rPr>
          <w:rFonts w:ascii="Traditional Arabic" w:hAnsi="Traditional Arabic" w:cs="Traditional Arabic"/>
          <w:b/>
          <w:bCs/>
          <w:color w:val="000000"/>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رصد وتوثيق حالة حقوق الانسان في الدولة التي تعمل فيهاالمنظمة سواء اكانت اقليمية ام دولية.</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جمع البيانات والمعلومات وتحليلها مما يُدعى بتقصي الحقائق.</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مراقبة تطبيق الحكومة لالتزاماتها الدولية فيما يتعلق بحقوق الانسان من خلال الاتفاقيات المصادق عليها والدفع قدما باتجاه التصديق على اتفاقيات حقوق الانسان الاخرى.</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تقديم العون والمساعدة بما فيها المساعدة القانونية لضحايا انتهاكات حقوق الانسان.</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التعاون مع المنظمات الدولية والاقليمية ذات الاهداف المشتركة مما يتيح الاطلاع على افضل الممارسات وتبادل البيانات وتلافيالازدواجية في العمل.</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التعامل مع الآليات الاقليمية لحقوق الانسان مثل المحكمة الافريقية لحقوق الانسان واللجنة العربية لحقوق الانسان في جامعة الدول العربية.</w:t>
      </w:r>
    </w:p>
    <w:p w:rsidR="00B55A7D" w:rsidRPr="00EE65F5" w:rsidRDefault="00B55A7D" w:rsidP="00B55A7D">
      <w:pPr>
        <w:pStyle w:val="ListParagraph"/>
        <w:numPr>
          <w:ilvl w:val="0"/>
          <w:numId w:val="20"/>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تشكيل تحالفات وطنية ودولية واقليمية لتنفيذ المهمات المنوطةبها لتحقيق افضل طرق التواصل لحماية وتعزيز حقوق الانسان.</w:t>
      </w:r>
    </w:p>
    <w:p w:rsidR="00B55A7D" w:rsidRPr="00EE65F5" w:rsidRDefault="00B55A7D" w:rsidP="00B55A7D">
      <w:pPr>
        <w:spacing w:after="0" w:line="240" w:lineRule="auto"/>
        <w:ind w:firstLine="36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ولكل دولة عدد كبير من المنظمات الوطنية المتخصصة بحماية حقوق الانسان تعمل على حماية حقوق الانسان داخل هذه الدول, وتعد منظمة العفو الدولية، ومنظمة هيومان رايتس </w:t>
      </w:r>
      <w:r w:rsidRPr="00EE65F5">
        <w:rPr>
          <w:rFonts w:ascii="Traditional Arabic" w:hAnsi="Traditional Arabic" w:cs="Traditional Arabic"/>
          <w:b/>
          <w:bCs/>
          <w:sz w:val="28"/>
          <w:szCs w:val="28"/>
          <w:rtl/>
          <w:lang w:bidi="ar-IQ"/>
        </w:rPr>
        <w:t>ووتش</w:t>
      </w:r>
      <w:r w:rsidRPr="00EE65F5">
        <w:rPr>
          <w:rFonts w:ascii="Traditional Arabic" w:hAnsi="Traditional Arabic" w:cs="Traditional Arabic"/>
          <w:b/>
          <w:bCs/>
          <w:color w:val="000000"/>
          <w:sz w:val="28"/>
          <w:szCs w:val="28"/>
          <w:rtl/>
          <w:lang w:bidi="ar-IQ"/>
        </w:rPr>
        <w:t xml:space="preserve"> من اكبر المنظمات العالمية لحماية حقوق الانسان، وقدمت </w:t>
      </w:r>
      <w:r>
        <w:rPr>
          <w:rFonts w:ascii="Traditional Arabic" w:hAnsi="Traditional Arabic" w:cs="Traditional Arabic"/>
          <w:b/>
          <w:bCs/>
          <w:color w:val="000000"/>
          <w:sz w:val="28"/>
          <w:szCs w:val="28"/>
          <w:rtl/>
          <w:lang w:bidi="ar-IQ"/>
        </w:rPr>
        <w:t>هاتان المنظم</w:t>
      </w:r>
      <w:r>
        <w:rPr>
          <w:rFonts w:ascii="Traditional Arabic" w:hAnsi="Traditional Arabic" w:cs="Traditional Arabic" w:hint="cs"/>
          <w:b/>
          <w:bCs/>
          <w:color w:val="000000"/>
          <w:sz w:val="28"/>
          <w:szCs w:val="28"/>
          <w:rtl/>
          <w:lang w:bidi="ar-IQ"/>
        </w:rPr>
        <w:t xml:space="preserve">ة </w:t>
      </w:r>
      <w:r w:rsidRPr="00EE65F5">
        <w:rPr>
          <w:rFonts w:ascii="Traditional Arabic" w:hAnsi="Traditional Arabic" w:cs="Traditional Arabic"/>
          <w:b/>
          <w:bCs/>
          <w:color w:val="000000"/>
          <w:sz w:val="28"/>
          <w:szCs w:val="28"/>
          <w:rtl/>
          <w:lang w:bidi="ar-IQ"/>
        </w:rPr>
        <w:t>ان</w:t>
      </w:r>
      <w:r>
        <w:rPr>
          <w:rFonts w:ascii="Traditional Arabic" w:hAnsi="Traditional Arabic" w:cs="Traditional Arabic" w:hint="cs"/>
          <w:b/>
          <w:bCs/>
          <w:color w:val="000000"/>
          <w:sz w:val="28"/>
          <w:szCs w:val="28"/>
          <w:rtl/>
          <w:lang w:bidi="ar-IQ"/>
        </w:rPr>
        <w:t xml:space="preserve"> </w:t>
      </w:r>
      <w:r w:rsidRPr="00EE65F5">
        <w:rPr>
          <w:rFonts w:ascii="Traditional Arabic" w:hAnsi="Traditional Arabic" w:cs="Traditional Arabic"/>
          <w:b/>
          <w:bCs/>
          <w:color w:val="000000"/>
          <w:sz w:val="28"/>
          <w:szCs w:val="28"/>
          <w:rtl/>
          <w:lang w:bidi="ar-IQ"/>
        </w:rPr>
        <w:t xml:space="preserve">جهودا كبيرة في هذا المجال لكن عملها لم يكن بالمستوى المطلوب فيما يتعلق </w:t>
      </w:r>
      <w:r w:rsidRPr="00EE65F5">
        <w:rPr>
          <w:rFonts w:ascii="Traditional Arabic" w:hAnsi="Traditional Arabic" w:cs="Traditional Arabic"/>
          <w:b/>
          <w:bCs/>
          <w:sz w:val="28"/>
          <w:szCs w:val="28"/>
          <w:rtl/>
          <w:lang w:bidi="ar-IQ"/>
        </w:rPr>
        <w:t xml:space="preserve">بمواقف الدول العربية </w:t>
      </w:r>
      <w:r w:rsidRPr="00EE65F5">
        <w:rPr>
          <w:rFonts w:ascii="Traditional Arabic" w:hAnsi="Traditional Arabic" w:cs="Traditional Arabic"/>
          <w:b/>
          <w:bCs/>
          <w:color w:val="000000"/>
          <w:sz w:val="28"/>
          <w:szCs w:val="28"/>
          <w:rtl/>
          <w:lang w:bidi="ar-IQ"/>
        </w:rPr>
        <w:t>من انتهاكات حقوق الانسان في الوطن العربي. كما ان منظمة العفو الدولية</w:t>
      </w:r>
      <w:r w:rsidRPr="00EE65F5">
        <w:rPr>
          <w:rFonts w:ascii="Traditional Arabic" w:hAnsi="Traditional Arabic" w:cs="Traditional Arabic"/>
          <w:b/>
          <w:bCs/>
          <w:sz w:val="28"/>
          <w:szCs w:val="28"/>
          <w:rtl/>
          <w:lang w:bidi="ar-IQ"/>
        </w:rPr>
        <w:t xml:space="preserve"> قد حصرت اهتمامها في العمل على تعزيز وتدعيم احترام حقوق الانسان على الصعيدين الوطني والعالمي من خلال</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8"/>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الدفاع عن الحقوق والحريات ضد انتهاكات الحكومات لها عن طريق نشر الانتهاكات، والتنديد بمواقف الحكومات, وايفاد المراقبين، ومساعدة الافراد المنتهكة حقوقهم, ورفع الكثير من الانتهاكات الى هيئات الحماية الدولية لحقوق الانسان وذلك بحق الطعن (الشكوى) المعترف لها به بموجب الاتفاقيات الدولية الخاصة بحقوق الانسان. </w:t>
      </w:r>
    </w:p>
    <w:p w:rsidR="00B55A7D" w:rsidRPr="00EE65F5" w:rsidRDefault="00B55A7D" w:rsidP="00B55A7D">
      <w:pPr>
        <w:pStyle w:val="ListParagraph"/>
        <w:numPr>
          <w:ilvl w:val="0"/>
          <w:numId w:val="18"/>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العمل على وضع اجراءات حماية حقوق الانسان في التشريعات الوطنية وجعلها مطبقة ومعترف بها في جميع الحالات.</w:t>
      </w:r>
    </w:p>
    <w:p w:rsidR="00B55A7D" w:rsidRPr="00EE65F5" w:rsidRDefault="00B55A7D" w:rsidP="00B55A7D">
      <w:pPr>
        <w:pStyle w:val="ListParagraph"/>
        <w:numPr>
          <w:ilvl w:val="0"/>
          <w:numId w:val="18"/>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التعاون مع المنظمات الدولية والاقليمية الاخرى لدفع مسيرة حقوق الانسان وتعزيز احترامها وعدم تعرضها للانتقاص او الانتهاك لأنهأهم ضمانة من ضماناتها. </w:t>
      </w:r>
    </w:p>
    <w:p w:rsidR="00B55A7D" w:rsidRPr="00EE65F5" w:rsidRDefault="00B55A7D" w:rsidP="00B55A7D">
      <w:pPr>
        <w:spacing w:after="0" w:line="240" w:lineRule="auto"/>
        <w:ind w:firstLine="36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منظمة العفو الدولية: وهي حركة عالمية مقرها في لندن, ويناضل اعضاؤها من اجل تعزيز حقوق الانسان، ويستند عمل المنظمة الى بحوث دقيقة, وتتقيد بمبدأ </w:t>
      </w:r>
      <w:r w:rsidRPr="00EE65F5">
        <w:rPr>
          <w:rFonts w:ascii="Traditional Arabic" w:hAnsi="Traditional Arabic" w:cs="Traditional Arabic"/>
          <w:b/>
          <w:bCs/>
          <w:sz w:val="28"/>
          <w:szCs w:val="28"/>
          <w:rtl/>
          <w:lang w:bidi="ar-IQ"/>
        </w:rPr>
        <w:t>الحياد</w:t>
      </w:r>
      <w:r w:rsidRPr="00EE65F5">
        <w:rPr>
          <w:rFonts w:ascii="Traditional Arabic" w:hAnsi="Traditional Arabic" w:cs="Traditional Arabic"/>
          <w:b/>
          <w:bCs/>
          <w:color w:val="000000"/>
          <w:sz w:val="28"/>
          <w:szCs w:val="28"/>
          <w:rtl/>
          <w:lang w:bidi="ar-IQ"/>
        </w:rPr>
        <w:t xml:space="preserve">وعدم التحيز, فهي مستقلة عن جميع الحكومات, والايديولوجيات السياسية والمصالح الاقتصادية والمعتقدات الدينية ولديها انصار من اكثر من (140) دولة ويتمثل </w:t>
      </w:r>
      <w:r w:rsidRPr="00EE65F5">
        <w:rPr>
          <w:rFonts w:ascii="Traditional Arabic" w:hAnsi="Traditional Arabic" w:cs="Traditional Arabic"/>
          <w:b/>
          <w:bCs/>
          <w:sz w:val="28"/>
          <w:szCs w:val="28"/>
          <w:rtl/>
          <w:lang w:bidi="ar-IQ"/>
        </w:rPr>
        <w:t xml:space="preserve">نضال الحركة </w:t>
      </w:r>
      <w:r w:rsidRPr="00EE65F5">
        <w:rPr>
          <w:rFonts w:ascii="Traditional Arabic" w:hAnsi="Traditional Arabic" w:cs="Traditional Arabic"/>
          <w:b/>
          <w:bCs/>
          <w:color w:val="000000"/>
          <w:sz w:val="28"/>
          <w:szCs w:val="28"/>
          <w:rtl/>
          <w:lang w:bidi="ar-IQ"/>
        </w:rPr>
        <w:t>في:</w:t>
      </w:r>
    </w:p>
    <w:p w:rsidR="00B55A7D" w:rsidRPr="00EE65F5" w:rsidRDefault="00B55A7D" w:rsidP="00B55A7D">
      <w:pPr>
        <w:pStyle w:val="ListParagraph"/>
        <w:numPr>
          <w:ilvl w:val="0"/>
          <w:numId w:val="21"/>
        </w:numPr>
        <w:bidi/>
        <w:spacing w:after="0" w:line="240" w:lineRule="auto"/>
        <w:ind w:left="76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اطلاق سراح جميع سجناء الرأي الذين يعتقلون بسبب معتقداتهم السياسية او الدينية او بسبب اصلهم العرقي او جنسهم او لونهم او لغتهم.</w:t>
      </w:r>
    </w:p>
    <w:p w:rsidR="00B55A7D" w:rsidRPr="00EE65F5" w:rsidRDefault="00B55A7D" w:rsidP="00B55A7D">
      <w:pPr>
        <w:pStyle w:val="ListParagraph"/>
        <w:numPr>
          <w:ilvl w:val="0"/>
          <w:numId w:val="21"/>
        </w:numPr>
        <w:bidi/>
        <w:spacing w:after="0" w:line="240" w:lineRule="auto"/>
        <w:ind w:left="76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ضمان اتاحة محاكمة عادلة لجميع السجناء السياسيين على وجه السرعة.</w:t>
      </w:r>
    </w:p>
    <w:p w:rsidR="00B55A7D" w:rsidRPr="00EE65F5" w:rsidRDefault="00B55A7D" w:rsidP="00B55A7D">
      <w:pPr>
        <w:pStyle w:val="ListParagraph"/>
        <w:numPr>
          <w:ilvl w:val="0"/>
          <w:numId w:val="21"/>
        </w:numPr>
        <w:bidi/>
        <w:spacing w:after="0" w:line="240" w:lineRule="auto"/>
        <w:ind w:left="76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الغاء عقوبة الاعدام والتعذيب التي يلقاها السجناء.</w:t>
      </w:r>
    </w:p>
    <w:p w:rsidR="00B55A7D" w:rsidRPr="00EE65F5" w:rsidRDefault="00B55A7D" w:rsidP="00B55A7D">
      <w:pPr>
        <w:pStyle w:val="ListParagraph"/>
        <w:numPr>
          <w:ilvl w:val="0"/>
          <w:numId w:val="21"/>
        </w:numPr>
        <w:bidi/>
        <w:spacing w:after="0" w:line="240" w:lineRule="auto"/>
        <w:ind w:left="761"/>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وضع حد لعمليات الاغتيال لدوافع سياسية وحوادث الاختفاءوتعمل المنظمة على:</w:t>
      </w:r>
    </w:p>
    <w:p w:rsidR="00B55A7D" w:rsidRPr="00EE65F5" w:rsidRDefault="00B55A7D" w:rsidP="00B55A7D">
      <w:pPr>
        <w:pStyle w:val="ListParagraph"/>
        <w:numPr>
          <w:ilvl w:val="0"/>
          <w:numId w:val="22"/>
        </w:numPr>
        <w:tabs>
          <w:tab w:val="clear" w:pos="1800"/>
          <w:tab w:val="num" w:pos="1121"/>
        </w:tabs>
        <w:bidi/>
        <w:spacing w:after="0" w:line="240" w:lineRule="auto"/>
        <w:ind w:left="112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معارضة الانتهاكات التي ترتكبها جماعات المعارضة المسلحة كاعتقال سجناء الرأي واحتجاز الرهائن والتعذيب واعمال القتل دون وجه حق.</w:t>
      </w:r>
    </w:p>
    <w:p w:rsidR="00B55A7D" w:rsidRPr="00EE65F5" w:rsidRDefault="00B55A7D" w:rsidP="00B55A7D">
      <w:pPr>
        <w:pStyle w:val="ListParagraph"/>
        <w:numPr>
          <w:ilvl w:val="0"/>
          <w:numId w:val="22"/>
        </w:numPr>
        <w:tabs>
          <w:tab w:val="clear" w:pos="1800"/>
          <w:tab w:val="num" w:pos="1121"/>
        </w:tabs>
        <w:bidi/>
        <w:spacing w:after="0" w:line="240" w:lineRule="auto"/>
        <w:ind w:left="112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مساعدة طالبي اللجوء الذين يتهددهم خطر اعادتهم الى بلد يصبحون فيه عرضة لانتهاك حقوقهم الانسانية الاساسية.</w:t>
      </w:r>
    </w:p>
    <w:p w:rsidR="00B55A7D" w:rsidRPr="00EE65F5" w:rsidRDefault="00B55A7D" w:rsidP="00B55A7D">
      <w:pPr>
        <w:pStyle w:val="ListParagraph"/>
        <w:numPr>
          <w:ilvl w:val="0"/>
          <w:numId w:val="22"/>
        </w:numPr>
        <w:tabs>
          <w:tab w:val="clear" w:pos="1800"/>
          <w:tab w:val="num" w:pos="1121"/>
        </w:tabs>
        <w:bidi/>
        <w:spacing w:after="0" w:line="240" w:lineRule="auto"/>
        <w:ind w:left="112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 xml:space="preserve">التعاون مع المنظمات غير الحكومية والمنظمات الحكومية الدولية والاقليمية لإعلاء شان حقوق الانسان. </w:t>
      </w:r>
    </w:p>
    <w:p w:rsidR="00B55A7D" w:rsidRPr="00EE65F5" w:rsidRDefault="00B55A7D" w:rsidP="00B55A7D">
      <w:pPr>
        <w:pStyle w:val="ListParagraph"/>
        <w:numPr>
          <w:ilvl w:val="0"/>
          <w:numId w:val="22"/>
        </w:numPr>
        <w:tabs>
          <w:tab w:val="clear" w:pos="1800"/>
          <w:tab w:val="num" w:pos="1121"/>
        </w:tabs>
        <w:bidi/>
        <w:spacing w:after="0" w:line="240" w:lineRule="auto"/>
        <w:ind w:left="112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 xml:space="preserve">السعي لوضع ضوابط للعلاقات بين الدول في المجالات العسكرية والامنية </w:t>
      </w:r>
      <w:r w:rsidRPr="00EE65F5">
        <w:rPr>
          <w:rFonts w:ascii="Traditional Arabic" w:hAnsi="Traditional Arabic" w:cs="Traditional Arabic"/>
          <w:b/>
          <w:bCs/>
          <w:sz w:val="28"/>
          <w:szCs w:val="28"/>
          <w:rtl/>
          <w:lang w:bidi="ar-IQ"/>
        </w:rPr>
        <w:t>والشرطية.</w:t>
      </w:r>
    </w:p>
    <w:p w:rsidR="00B55A7D" w:rsidRPr="00EE65F5" w:rsidRDefault="00B55A7D" w:rsidP="00B55A7D">
      <w:pPr>
        <w:pStyle w:val="ListParagraph"/>
        <w:numPr>
          <w:ilvl w:val="0"/>
          <w:numId w:val="22"/>
        </w:numPr>
        <w:tabs>
          <w:tab w:val="clear" w:pos="1800"/>
          <w:tab w:val="num" w:pos="1121"/>
        </w:tabs>
        <w:bidi/>
        <w:spacing w:after="0" w:line="240" w:lineRule="auto"/>
        <w:ind w:left="1121"/>
        <w:jc w:val="both"/>
        <w:rPr>
          <w:rFonts w:ascii="Traditional Arabic" w:hAnsi="Traditional Arabic" w:cs="Traditional Arabic"/>
          <w:b/>
          <w:bCs/>
          <w:color w:val="000000"/>
          <w:sz w:val="28"/>
          <w:szCs w:val="28"/>
          <w:lang w:bidi="ar-IQ"/>
        </w:rPr>
      </w:pPr>
      <w:r w:rsidRPr="00EE65F5">
        <w:rPr>
          <w:rFonts w:ascii="Traditional Arabic" w:hAnsi="Traditional Arabic" w:cs="Traditional Arabic"/>
          <w:b/>
          <w:bCs/>
          <w:color w:val="000000"/>
          <w:sz w:val="28"/>
          <w:szCs w:val="28"/>
          <w:rtl/>
          <w:lang w:bidi="ar-IQ"/>
        </w:rPr>
        <w:t>تنظيم برامج لتعليم حقوق الانسان.</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ويعمل اعضاؤها على ارسال الاف المناشدات عن طريق البريد او الفاكس او البريد الالكتروني من اجل شخصيات او جماعات تحيط بها المخاطر الى المنظمات الدولية لحثها على التدخل اذا لاحت بوادر ازمة ما, كما تسعى الى توفير الحماية للاجئين الفارين من وجه الاضطهاد والقمع. وتقوم بإعداد مواد لاستخدامها في المدارس وتنظيم برامج لتدريب المعلمين والمسؤولين الحكوميين والعاملين في الاجهزة الامنية, وتحث حكومات العالم على ادراج مبادئ حقوق الانسان في المناهج الدراسية في جميع المستويات التعليمية (لا عنف, لا تمييز, لا قمع, لا ترهيب) بكل انواعه (الديني والقومي والمذهبي والسياسي والفكري) بتعزيز وترسيخ قيم ومبادئ ومعايير التسامح والمحبة والتعاون والتراضي والتعايش السلمي والاخوة والاحترام وقبول الاخر والشفافية والتعامل بين افراده من كل الاطياف بلطف ومصداقية وتجنب سوء المعاملة والكراهية والحقد والضغينة ويطلق على هذه المنظمات بالسلطة الخامسة لاضطلاعها بالدور الرقابي المهم والنزيه</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7E229E" w:rsidRDefault="00B55A7D" w:rsidP="00B55A7D">
      <w:pPr>
        <w:spacing w:after="0" w:line="240" w:lineRule="auto"/>
        <w:jc w:val="both"/>
        <w:rPr>
          <w:rFonts w:ascii="Traditional Arabic" w:hAnsi="Traditional Arabic" w:cs="Traditional Arabic"/>
          <w:b/>
          <w:bCs/>
          <w:sz w:val="30"/>
          <w:szCs w:val="30"/>
          <w:rtl/>
          <w:lang w:bidi="ar-IQ"/>
        </w:rPr>
      </w:pPr>
      <w:r w:rsidRPr="007E229E">
        <w:rPr>
          <w:rFonts w:ascii="Traditional Arabic" w:hAnsi="Traditional Arabic" w:cs="Traditional Arabic"/>
          <w:b/>
          <w:bCs/>
          <w:sz w:val="30"/>
          <w:szCs w:val="30"/>
          <w:rtl/>
          <w:lang w:bidi="ar-IQ"/>
        </w:rPr>
        <w:t>منظمة (حقوق الانسان):</w:t>
      </w:r>
    </w:p>
    <w:p w:rsidR="00B55A7D" w:rsidRPr="00EE65F5" w:rsidRDefault="00B55A7D" w:rsidP="00B55A7D">
      <w:pPr>
        <w:spacing w:after="0" w:line="240" w:lineRule="auto"/>
        <w:ind w:firstLine="360"/>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sz w:val="28"/>
          <w:szCs w:val="28"/>
          <w:rtl/>
          <w:lang w:bidi="ar-IQ"/>
        </w:rPr>
        <w:t>لقد كانت هذه المنظمة السباقة في فضح انتهاكات حقوق الانسان بما تنشره من معلومات موثوق بها في أوانها مما جعل معلوماتها مصدرا اساسيا للمعنيين بحقوق الانسان،كما ترصد افعال الحكومات في مجال حقوق الانسان وتدافع عن حرية الفكر والتعبير، وتقوم بتوثيق اعمال القتل والاختفاء والتعذيب والسجن التعسفي والتمييز، وتدين الانتهاكات جميعا, بهدف محاسبة الحكومات التي تتعدى على حقوق مواطنيها، وتسعى لكسب تأييد الرأي العام العالمي والمجتمع الدولي, ولدى المنظمة مكاتب في نيويورك، ولوس انجلوس، وواشنطن، ولندن، وبروكسل وموسكو,وريودي جانيرو</w:t>
      </w:r>
      <w:r w:rsidRPr="00EE65F5">
        <w:rPr>
          <w:rFonts w:ascii="Traditional Arabic" w:hAnsi="Traditional Arabic" w:cs="Traditional Arabic"/>
          <w:b/>
          <w:bCs/>
          <w:color w:val="000000"/>
          <w:sz w:val="28"/>
          <w:szCs w:val="28"/>
          <w:rtl/>
          <w:lang w:bidi="ar-IQ"/>
        </w:rPr>
        <w:t xml:space="preserve">، وهونغ كونغ، وهي منظمة غير حكومية </w:t>
      </w:r>
      <w:r w:rsidRPr="00EE65F5">
        <w:rPr>
          <w:rFonts w:ascii="Traditional Arabic" w:hAnsi="Traditional Arabic" w:cs="Traditional Arabic"/>
          <w:b/>
          <w:bCs/>
          <w:sz w:val="28"/>
          <w:szCs w:val="28"/>
          <w:rtl/>
          <w:lang w:bidi="ar-IQ"/>
        </w:rPr>
        <w:t>مستقلة</w:t>
      </w:r>
      <w:r w:rsidRPr="00EE65F5">
        <w:rPr>
          <w:rFonts w:ascii="Traditional Arabic" w:hAnsi="Traditional Arabic" w:cs="Traditional Arabic"/>
          <w:b/>
          <w:bCs/>
          <w:color w:val="000000"/>
          <w:sz w:val="28"/>
          <w:szCs w:val="28"/>
          <w:rtl/>
          <w:lang w:bidi="ar-IQ"/>
        </w:rPr>
        <w:t xml:space="preserve">، </w:t>
      </w:r>
      <w:r w:rsidRPr="00EE65F5">
        <w:rPr>
          <w:rFonts w:ascii="Traditional Arabic" w:hAnsi="Traditional Arabic" w:cs="Traditional Arabic"/>
          <w:b/>
          <w:bCs/>
          <w:sz w:val="28"/>
          <w:szCs w:val="28"/>
          <w:rtl/>
          <w:lang w:bidi="ar-IQ"/>
        </w:rPr>
        <w:t>تدعمها مساهمات الافراد والمؤسسات الخاصة في العالم</w:t>
      </w:r>
      <w:r w:rsidRPr="00EE65F5">
        <w:rPr>
          <w:rFonts w:ascii="Traditional Arabic" w:hAnsi="Traditional Arabic" w:cs="Traditional Arabic"/>
          <w:b/>
          <w:bCs/>
          <w:color w:val="000000"/>
          <w:sz w:val="28"/>
          <w:szCs w:val="28"/>
          <w:rtl/>
          <w:lang w:bidi="ar-IQ"/>
        </w:rPr>
        <w:t>ولا تقبل أي اموال من الحكومات سواء بشكل مباشر او غير مباشر.وقد انشئ قسم الشرق الاوسط في المنظمة عام 1989 في منطقة الشرق الاوسط وشمال افريقيا، والعمل على تعزيز الالتزام بهذه الحقوق واعلاء شأنها</w:t>
      </w:r>
      <w:r w:rsidRPr="00EE65F5">
        <w:rPr>
          <w:rFonts w:ascii="Traditional Arabic" w:hAnsi="Traditional Arabic" w:cs="Traditional Arabic"/>
          <w:b/>
          <w:bCs/>
          <w:color w:val="000000"/>
          <w:sz w:val="28"/>
          <w:szCs w:val="28"/>
          <w:vertAlign w:val="superscript"/>
          <w:rtl/>
          <w:lang w:bidi="ar-IQ"/>
        </w:rPr>
        <w:t>(</w:t>
      </w:r>
      <w:r w:rsidRPr="00EE65F5">
        <w:rPr>
          <w:rStyle w:val="EndnoteReference"/>
          <w:rFonts w:ascii="Traditional Arabic" w:hAnsi="Traditional Arabic" w:cs="Traditional Arabic"/>
          <w:b/>
          <w:bCs/>
          <w:color w:val="000000"/>
          <w:sz w:val="28"/>
          <w:szCs w:val="28"/>
          <w:rtl/>
          <w:lang w:bidi="ar-IQ"/>
        </w:rPr>
        <w:endnoteRef/>
      </w:r>
      <w:r w:rsidRPr="00EE65F5">
        <w:rPr>
          <w:rFonts w:ascii="Traditional Arabic" w:hAnsi="Traditional Arabic" w:cs="Traditional Arabic"/>
          <w:b/>
          <w:bCs/>
          <w:color w:val="000000"/>
          <w:sz w:val="28"/>
          <w:szCs w:val="28"/>
          <w:vertAlign w:val="superscript"/>
          <w:rtl/>
          <w:lang w:bidi="ar-IQ"/>
        </w:rPr>
        <w:t>)</w:t>
      </w:r>
      <w:r w:rsidRPr="00EE65F5">
        <w:rPr>
          <w:rFonts w:ascii="Traditional Arabic" w:hAnsi="Traditional Arabic" w:cs="Traditional Arabic"/>
          <w:b/>
          <w:bCs/>
          <w:color w:val="000000"/>
          <w:sz w:val="28"/>
          <w:szCs w:val="28"/>
          <w:rtl/>
          <w:lang w:bidi="ar-IQ"/>
        </w:rPr>
        <w:t>.</w:t>
      </w:r>
    </w:p>
    <w:p w:rsidR="00B55A7D" w:rsidRPr="00EE65F5" w:rsidRDefault="00B55A7D" w:rsidP="00B55A7D">
      <w:pPr>
        <w:spacing w:after="0" w:line="240" w:lineRule="auto"/>
        <w:ind w:left="360"/>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وهناك عدة عوامل ساعدت المنظمات والهيئات غير الحكومية على ممارسة دورها في مجال حماية حقوق الانسان منها</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19"/>
        </w:numPr>
        <w:bidi/>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تستطيع المنظمات غير الحكومية العمل بحرية اكثر من المنظمات  الحكومية او العالمية غير الحكومية, لتحررها من العراقيل التي تقف في وجه المنظمات الدولية المعنية بحقوق الانسان التي يصطدم دورها احيانا بقاعدة السيادة الوطنية وعدم جواز التدخل في الشؤون الداخلية للدول.</w:t>
      </w:r>
    </w:p>
    <w:p w:rsidR="00B55A7D" w:rsidRPr="00EE65F5" w:rsidRDefault="00B55A7D" w:rsidP="00B55A7D">
      <w:pPr>
        <w:pStyle w:val="ListParagraph"/>
        <w:numPr>
          <w:ilvl w:val="0"/>
          <w:numId w:val="19"/>
        </w:numPr>
        <w:bidi/>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تقتصر عضوية هذه المنظمات على الافراد دون الحكومات, كما ان تمويلها يكون عن طريق الاعانات والتبرعات غير الحكومية, مما يجعلها بعيدة عن التأثر بمواقف الحكومات.</w:t>
      </w:r>
    </w:p>
    <w:p w:rsidR="00B55A7D" w:rsidRPr="00EE65F5" w:rsidRDefault="00B55A7D" w:rsidP="00B55A7D">
      <w:pPr>
        <w:pStyle w:val="ListParagraph"/>
        <w:numPr>
          <w:ilvl w:val="0"/>
          <w:numId w:val="19"/>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تتمتع هذه المنظمات بقدر من الاعتراف من جانب الامم المتحدة, وأغلب المعلومات التي تصل الى المجلس الاقتصادي ولجنة حقوق الانسان التابعة لههي التي تصله من المنظمات غير الحكومية.ومن أبرز المنظمات الدولية التي تهتم وتساعد على تعزيز وحماية حقوق الانسان هي:</w:t>
      </w:r>
    </w:p>
    <w:p w:rsidR="00B55A7D" w:rsidRPr="00EE65F5" w:rsidRDefault="00B55A7D" w:rsidP="00B55A7D">
      <w:pPr>
        <w:spacing w:after="0" w:line="240" w:lineRule="auto"/>
        <w:ind w:firstLine="581"/>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اللجنة الدولية للصليب الاحمر:يعود انشاء اللجنة الدولية للصليب الاحمر الى مبادرة "هنري دونان" احد سكان جنيف عند زيارته لميدان معركة سولفرينو في مقاطعة "لومبارديا" عندما انتصرت قوات فرنسا وسردينيا على النمساويين ففزع لما شاهد من جرحى مكدسينبالآلافيموتون لأنهم تركوا دون عناية طبية في ميدان القتال فكرس جُلّ حياته في البحث عن حلول عملية وقانونية من شأنها تحسين حال ضحايا الحرب, وقد أثر كتابه "تذكار سولفرينو"المنشور في عام 1862 في الرأي العام في سويسرا والبلاد الاخرى حيث نقل من خلاله ما شاهده وصاغ امنية مزدوجة هي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الأولى: أن تنشأ في كل بلد جمعية غوث تطوعيةتعد نفسها في زمن السلم لتقديم الخدمات الصحية للجيش زمن الحرب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والثانية: ان تصادق الدول على مبدأ اتفاقي مقدس يؤمن الحماية القانونية للمستشفيات</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 xml:space="preserve">العسكرية وأفراد الخدمات الطبية.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وهكذا تولدت من الشق الاول لأمنيته مؤسسة الصليب الاحمر، ومن الشق الثاني اتفاقيات جنيف ولاهاي، عندما قررت الحكومة السويسرية الدعوة الى عقد مؤتمر دبلوماسي  في جنيف كانت نتيجته توقيع الاتفاقية المتعلقة بتحسين حال الجرحى من العسكريين التابعين للقوات المسلحة في الميدان.وتقرر اتخاذ الوان علم الاتحاد السويسري صليب ابيض على ارضية حمراء في وضع عكسي، صليب احمر على ارضية بيضاء كعلامة مميزة لإغاثة الجرحىمن العسكريين, وتحولت لجنة الخمسة عام 1880 الى اللجنة الدولية للصليب الاحمر الاسم الذي احتفظت به الى الان وبناء على طلب بعض الدول الاسلامية اجيز لها استخدام الهلال الاحمر, وتتميز بالحياد التام، وامكانية العمل بدون تأخير عند وقوع منازعات مسلحة او اضطرابات، ويرى البعض ان هذه اللجنة لو كانت منظمة دولية تخص الدول لاصطدمت بمتاعب كثيرة منها، وضع نظام لتوزيع المقاعد بين مختلف الدول والمناطق، ولأصبح من المحتم ان تسبق قرار اغاثة هذا البلد أو ذاك مناقشات طويلة وعسيرة تعكس الخلافات السياسية التي تشيع الفرقة في العالم،وتعرقل العمل السريع، وتجعل من العسير قبوله من جانب الأطراف المعنية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,ومن أبرز اسهاماتها</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1-أقامت هذه اللجنة نوع من الربط بين حقوق الانسان والقانون الذي يحكم النزاعات المسلحة.</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2-ويرجع اليها الفضل في وضع اتفاقيات جنيف الاربعة لحماية ضحايا الحرب عام 1977 واضفاء المزيد من الطابع الانساني على القواعد التي تحكمها والتخفيف من ويلات الحروب مما يسهل ضمانات احترام تلك الحقوق.</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3-قامت هذه اللجنة برعاية العديد من المؤتمرات الدولية المتعلقة بحقوق الانسان كمؤتمر استنبول بتركيا عام 1969 حيث ربطت القرارات الصادرة عن المؤتمرات التالية بين القانون الدولي وحقوق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رابعاً :الآليات</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(الضمانات)الدولية لحمايةواحترام حقوق وحريات الإنسان:</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وهي الآليـات التي تركز على حماية هذه الحقوق وتلكالحريات إزاء الانتهاكات التي قد تستهدفها من جهة الخارج وتدعى بالآليات الدولية، وتشمل</w:t>
      </w:r>
      <w:r w:rsidRPr="00EE65F5">
        <w:rPr>
          <w:rFonts w:ascii="Traditional Arabic" w:hAnsi="Traditional Arabic" w:cs="Traditional Arabic"/>
          <w:b/>
          <w:bCs/>
          <w:sz w:val="28"/>
          <w:szCs w:val="28"/>
          <w:rtl/>
          <w:lang w:bidi="ar-IQ"/>
        </w:rPr>
        <w:t>الأجهزة المختصة بتوقيع الجزاءاتضد من يخرق الحقوق المنصوص عليها في المواثيق الدولية المتعلقة بحقوق الإنسان،ويمكن تقسيم المواثيق الدولية المتعلقة بحقوق الإنسان والصادرة عن الجمعية العامة للأمم المتحدة إلى قسمين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1: قسم يصدر في شكل إعلانات وتصريحات عامة تتضمن مبادئ معينة لحقوق الإنسان، ومن بينها، على وجه المثال  الإعلان العالمي لحقوق الإنسان لسنة 1948، وإعلان القضاء على التمييز ضد المرأة لسنة 1967، وإعلان حماية جميعالأشخاص من الاختفاء القسري لسنة 1992، وإعلان حماية جميع الأشخاص من التعرض للتعذيب وغيره من ضروب المعاملة أو العقوبة القاسية أو اللاإنسانية أو الحاطة بالكرامة لسنة 1975، والمبادئ الأساسية لاستقلال السلطة القضائية لسنة 1979، ومعايير الأمم المتحدة حول دور المدعي العام لسنة 1990، والمبادئ الرئيسية حولدور المحامي لسنة 1990، والإعــــــــلان حول التقدم والإنماء الاجتماعي لسنة 1969، وإعلان حقوق الطفل لسنة 1959 … إلخ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وأهم ما يميز هذه الإعلانات والتصريحات، أنها لا تتضمن أية جزاءات تطبق على الدول التي تخرق المبادئ الحقوقية التي تشتمل عليها، وبالتالي فهي لا تتضمن آليات لمراقبة ومحاسبة ومعاقبة الدول التي تخرقها، وسبب ذلك،ان هذه الإعلانات والتصريحات غير ملزمة قانونا للدول الأعضاء في الأمم المتحدة بما في ذلك الدول التي صوتت لصالحها، وتبعا لذلك يبقى الالتزام بالمبادئ الواردة فيها مجرد التزام أدبي.</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2:العهود</w:t>
      </w:r>
      <w:r>
        <w:rPr>
          <w:rFonts w:ascii="Traditional Arabic" w:hAnsi="Traditional Arabic" w:cs="Traditional Arabic" w:hint="cs"/>
          <w:b/>
          <w:bCs/>
          <w:sz w:val="28"/>
          <w:szCs w:val="28"/>
          <w:rtl/>
          <w:lang w:bidi="ar-IQ"/>
        </w:rPr>
        <w:t xml:space="preserve"> </w:t>
      </w:r>
      <w:r w:rsidRPr="00EE65F5">
        <w:rPr>
          <w:rFonts w:ascii="Traditional Arabic" w:hAnsi="Traditional Arabic" w:cs="Traditional Arabic"/>
          <w:b/>
          <w:bCs/>
          <w:sz w:val="28"/>
          <w:szCs w:val="28"/>
          <w:rtl/>
          <w:lang w:bidi="ar-IQ"/>
        </w:rPr>
        <w:t>والاتفاقات الصادرة عن الجمعية العامة للأمم المتحدة: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وتوضع للتوقيع والمصادقة والانضمام إليها من قبل الدول الأعضاء في الأمم المتحدة. ومن أمثلة هذه العهود والاتفاقات:العهد الدولي الخاص بالحقوق المدنية والسياسية لسنة1966</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lang w:bidi="ar-IQ"/>
        </w:rPr>
        <w:sym w:font="Symbol" w:char="F02A"/>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والعهد الدولي للحقوق الاقتصادية والاجتماعية والثقافية لسنة 1966، واتفاقية القضاء على جميع أشكال التمييز ضد المرأة لسنة 1979، واتفاقية مناهضة التعذيب وغيره من ضروب المعاملة أو العقوبة القاسية أو اللاإنسانية أو المهينة لسنة 1984، واتفاقية حقوق الطفل لسنة 1990 وغيرها.</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وأهم ما يميز هذه المواثيق أن الدول الأطراف فيها، أي الدول التي صادقت أو انضمت إليها تصبح ملزَمة قانونا بالعمل بمقتضياتها، لكن الإخلال بهذا الالتزام لا يترتب عنه توقيع الجزاءات سواء ذات الطبيعة المدنية أو التأديبية أو الجنائية، ويقتصرالجزاء عند حدود المراسلات، وإلفات النظر، ورفع التقاريرعن الخروقات إلى الأجهزة المختصة والمحاولات الحثيثة للعدول عن التجاوزات، كماإن الآلية الموكل إليها تطبيق هذا النوع المتواضع من المؤاخذات أو العتابات الأدبية، تنحصر في لجنة أو لجنة مختصة بالقيام بما ذكر،ويمكن استعراض آلية مراقبة تطبيق مقتضيات العهد الدولي للحقوق المدنية والسياسية وما يجب اتخاذهمن الحماية إزاء الأطراف التي تخرقها ولا تعمل بها، لذا يمكن التمييز بين ثلاثة درجات من الحماية :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1 – الحماية العادية.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2 – الحماية في نطاق المادة(41) من العهد.</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3 – الحماية في نطاق البروتوكول الاختياري الملحق بالعهد الدولي الخاص بالحقوق المدنية والسياسية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ويسهر على </w:t>
      </w:r>
      <w:r>
        <w:rPr>
          <w:rFonts w:ascii="Traditional Arabic" w:hAnsi="Traditional Arabic" w:cs="Traditional Arabic"/>
          <w:b/>
          <w:bCs/>
          <w:sz w:val="28"/>
          <w:szCs w:val="28"/>
          <w:rtl/>
          <w:lang w:bidi="ar-IQ"/>
        </w:rPr>
        <w:t>هذه الحماية في درجاتها الثلاث "</w:t>
      </w:r>
      <w:r w:rsidRPr="00EE65F5">
        <w:rPr>
          <w:rFonts w:ascii="Traditional Arabic" w:hAnsi="Traditional Arabic" w:cs="Traditional Arabic"/>
          <w:b/>
          <w:bCs/>
          <w:sz w:val="28"/>
          <w:szCs w:val="28"/>
          <w:rtl/>
          <w:lang w:bidi="ar-IQ"/>
        </w:rPr>
        <w:t>اللجنة المعنية بحقوق الإنس</w:t>
      </w:r>
      <w:r>
        <w:rPr>
          <w:rFonts w:ascii="Traditional Arabic" w:hAnsi="Traditional Arabic" w:cs="Traditional Arabic"/>
          <w:b/>
          <w:bCs/>
          <w:sz w:val="28"/>
          <w:szCs w:val="28"/>
          <w:rtl/>
          <w:lang w:bidi="ar-IQ"/>
        </w:rPr>
        <w:t>ان" المشار إليها في العهد بـ"اللجنة"</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أولا : الحماية العادية : ويتمتع بها جميع مواطني الدول التي صادقت أو انضمت إلى العهد، وتسمى عادية لأن مستواها عادي لا يرقى إلى مستوى الحماية الناتجة عن موافقة الدول الأطراف في العهد على تطبيق مقتضيات المادة(41) أوعلى المصادقة على البروتوكول الاختياري الملحق بالعهد أو هما معا.</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3: نظام الشكاوي:يقوم هذا النظام على اساس اعطاء كل الافراد والدول الاطراف في الاتفاقيات الدولية المعنية بحقوق الانسان، حق تقديم الشكاوي ضد أي دولة تنتهك بنود هذه الاتفاقيات،وتشتمل هذه الشكاوي على نوعين هما:</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أ-الشكاوي المقدمة من الافراد:للأفراد الذين يدعون  انتهاكات حقوق الانسان التقدم بشكوى الى الامين العام للأمم المتحدة او لأي جهاز من اجهزتها،  وحددت شروط قبول شكاوي الافراد بـ :</w:t>
      </w:r>
    </w:p>
    <w:p w:rsidR="00B55A7D" w:rsidRPr="00EE65F5" w:rsidRDefault="00B55A7D" w:rsidP="00B55A7D">
      <w:pPr>
        <w:spacing w:after="0" w:line="240" w:lineRule="auto"/>
        <w:jc w:val="both"/>
        <w:rPr>
          <w:rFonts w:ascii="Traditional Arabic" w:hAnsi="Traditional Arabic" w:cs="Traditional Arabic"/>
          <w:b/>
          <w:bCs/>
          <w:sz w:val="28"/>
          <w:szCs w:val="28"/>
          <w:highlight w:val="yellow"/>
          <w:lang w:bidi="ar-IQ"/>
        </w:rPr>
      </w:pPr>
      <w:r w:rsidRPr="00EE65F5">
        <w:rPr>
          <w:rFonts w:ascii="Traditional Arabic" w:hAnsi="Traditional Arabic" w:cs="Traditional Arabic"/>
          <w:b/>
          <w:bCs/>
          <w:sz w:val="28"/>
          <w:szCs w:val="28"/>
          <w:rtl/>
          <w:lang w:bidi="ar-IQ"/>
        </w:rPr>
        <w:t>1-ان تكون الشكاية موقعة، ولا تنطوي على اساءة استعمال لحق تقديم الرسائل أو منافية لأحكام العهد، ولا تعين خصوصية مقدم الشكوى الا بموافقته.</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2-ان تتضمن الشكوى الحقوق التي جرى انتهاكها، وتشتمل على وصف للوقائع او الانتهاكات, وغير مدفوعة بأغراض سياسية، ولا تتعارض مع الاتفاقيات الدولية، أي ان تكون الدولة المشتكى عليها طرفا في الاتفاقية.</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3-الا يكون موضوع الشكوى قد جرى النظر به  في شكوى سابقة ، ولا ترتكز على تقارير سبق نشرها بوسائل الاعلام, او اتخذ بها اجراء من اجراءات التحقيق او التسوية الدولية .</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4-ان يستنفذ المشتكي جميع طرق التظلم المحلية.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5-وتمر الشكوى بمرحلتين:</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المرحلة الاولى: تحال فيها القضية الى فريق عمل لفرزها والتحقق من واقع الادلة المقدمة عما اذا كانت انتهاكات جسيـمة ام لا, وبالتالي يتم استبعادها اذا لم يضم الدليل على صحتها, واحالة الاخرى الى لجنة للأمم المتحدة لحقوق الانسان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المرحلة الثانية: تقوم اللجنة الفرعية بدراسة الشكوى المحالة اليها لتتخذ قراراً بإحالتها للجنة الامم المتحدة لحقوق الانسان او التابعة للمجلس الاقتصادي والاجتماعي بالأمم المتحدة.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المرحلة الثالثة: قيام  لجنة الامم المتحدة لحقوق الانسان بدعوة حكومات الدول المعنية بالشكاوي لمناقشة تلك الشكاوي، والرد على الاستفسارات بلجنة خاصة وبعدها تقرر اللجنة ان ترسل توصياتها للمجلس الاقتصادي والاجتماعي, او احالة الشكوى للجنة خاصة من اعضاء مستقلين توافق عليهم الدول المعينة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rtl/>
          <w:lang w:bidi="ar-IQ"/>
        </w:rPr>
      </w:pPr>
      <w:r w:rsidRPr="00EE65F5">
        <w:rPr>
          <w:rFonts w:ascii="Traditional Arabic" w:hAnsi="Traditional Arabic" w:cs="Traditional Arabic"/>
          <w:b/>
          <w:bCs/>
          <w:sz w:val="28"/>
          <w:szCs w:val="28"/>
          <w:rtl/>
          <w:lang w:bidi="ar-IQ"/>
        </w:rPr>
        <w:t xml:space="preserve">ب-الشكاوى المقدمة من الدول: للدول الحق في تقديم شكاوى ضد بعضها فأعطت الاتفاقية الدولية الخاصة بالحقوق المدنية والسياسية لكل دولة عضواً فيها حق تقديم شكوى ضد دولة اخرى طرف في الاتفاقية ترى عدم كفاءتها بالوفاء بالالتزامات التي رتبتها عليها الاتفاقية </w:t>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من خلال الاجراءات الاتية</w:t>
      </w:r>
      <w:r w:rsidRPr="00EE65F5">
        <w:rPr>
          <w:rFonts w:ascii="Traditional Arabic" w:hAnsi="Traditional Arabic" w:cs="Traditional Arabic"/>
          <w:b/>
          <w:bCs/>
          <w:sz w:val="28"/>
          <w:szCs w:val="28"/>
          <w:vertAlign w:val="superscript"/>
          <w:rtl/>
          <w:lang w:bidi="ar-IQ"/>
        </w:rPr>
        <w:t xml:space="preserve"> (</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 :</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lang w:bidi="ar-IQ"/>
        </w:rPr>
      </w:pPr>
      <w:r w:rsidRPr="00EE65F5">
        <w:rPr>
          <w:rFonts w:ascii="Traditional Arabic" w:hAnsi="Traditional Arabic" w:cs="Traditional Arabic"/>
          <w:b/>
          <w:bCs/>
          <w:sz w:val="28"/>
          <w:szCs w:val="28"/>
          <w:rtl/>
          <w:lang w:bidi="ar-IQ"/>
        </w:rPr>
        <w:t>1-ان تقوم الدولة الشاكية بتقديم تبليغ الى الدولة المشتكى عليها للفت نظر الطرفين بعدم التزامها بنصوص الاتفاقية وعلى الدولة المشتكى عليها بعد استلام التبليغ، ان تقدم تفسيرا خطياً خلال ثلاثة اشهر من تاريخ استلامها له توضح فيه الاجراءات والحلول التي اتخذتها او تتخذها لتنفيذ نصوص الاتفاقية.</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lang w:bidi="ar-IQ"/>
        </w:rPr>
      </w:pPr>
      <w:r w:rsidRPr="00EE65F5">
        <w:rPr>
          <w:rFonts w:ascii="Traditional Arabic" w:hAnsi="Traditional Arabic" w:cs="Traditional Arabic"/>
          <w:b/>
          <w:bCs/>
          <w:sz w:val="28"/>
          <w:szCs w:val="28"/>
          <w:rtl/>
          <w:lang w:bidi="ar-IQ"/>
        </w:rPr>
        <w:t>2-عند عدم توصل الدولتين الى تسوية خلال ستة اشهر تحال المشكلة الى اللجنة الخاصة بحقوق الانسان.</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rtl/>
          <w:lang w:bidi="ar-IQ"/>
        </w:rPr>
      </w:pPr>
      <w:r w:rsidRPr="00EE65F5">
        <w:rPr>
          <w:rFonts w:ascii="Traditional Arabic" w:hAnsi="Traditional Arabic" w:cs="Traditional Arabic"/>
          <w:b/>
          <w:bCs/>
          <w:sz w:val="28"/>
          <w:szCs w:val="28"/>
          <w:rtl/>
          <w:lang w:bidi="ar-IQ"/>
        </w:rPr>
        <w:t>3-من حق الدولتين ان تمثلا امام اللجنة وتعرضا وجهتي نظرهما  ودفاعهما مشافهة وكتابة ولايجوز للجنة ان تطلب منها تزويدها بأي معلومات.</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lang w:bidi="ar-IQ"/>
        </w:rPr>
      </w:pPr>
      <w:r w:rsidRPr="00EE65F5">
        <w:rPr>
          <w:rFonts w:ascii="Traditional Arabic" w:hAnsi="Traditional Arabic" w:cs="Traditional Arabic"/>
          <w:b/>
          <w:bCs/>
          <w:sz w:val="28"/>
          <w:szCs w:val="28"/>
          <w:rtl/>
          <w:lang w:bidi="ar-IQ"/>
        </w:rPr>
        <w:t>3-عند توصل اللجنة الى حل فإنها تكتب تقريراً موجزا بالوقائع وبالحل التي تم التوصل اليه, وعند عدم التوصل الى حل تكتفي ببيان موجز بالوقائع وترفق به المذكرات الشفهية والخطية المقدمة من الدولتين ويبلغ التقرير الى الدولتين.</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lang w:bidi="ar-IQ"/>
        </w:rPr>
      </w:pPr>
      <w:r w:rsidRPr="00EE65F5">
        <w:rPr>
          <w:rFonts w:ascii="Traditional Arabic" w:hAnsi="Traditional Arabic" w:cs="Traditional Arabic"/>
          <w:b/>
          <w:bCs/>
          <w:sz w:val="28"/>
          <w:szCs w:val="28"/>
          <w:rtl/>
          <w:lang w:bidi="ar-IQ"/>
        </w:rPr>
        <w:t>4-في حالة استمرار الخلاف بين الدولتين, تقوم اللجنة بتعيين لجنة من خمسة اشخاص مقبولين من الدولتين وليس من مواطنيهما.</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rtl/>
          <w:lang w:bidi="ar-IQ"/>
        </w:rPr>
      </w:pPr>
      <w:r w:rsidRPr="00EE65F5">
        <w:rPr>
          <w:rFonts w:ascii="Traditional Arabic" w:hAnsi="Traditional Arabic" w:cs="Traditional Arabic"/>
          <w:b/>
          <w:bCs/>
          <w:sz w:val="28"/>
          <w:szCs w:val="28"/>
          <w:rtl/>
          <w:lang w:bidi="ar-IQ"/>
        </w:rPr>
        <w:t xml:space="preserve">5-تقوم لجنة التوفيق بعرض مساعيها الحميدة على الدولتين املا في تسوية المسألة وديا على اساس احترام الاتفاقية الخاصة بالحقوق المدنية والسياسية وفي حالة عدم التوصل الى حل فان تقريرها يتضمن موجزا بالوقائع وبوجهات نظرها حول امكانية التوصل </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 xml:space="preserve">) </w:t>
      </w:r>
      <w:r w:rsidRPr="00EE65F5">
        <w:rPr>
          <w:rFonts w:ascii="Traditional Arabic" w:hAnsi="Traditional Arabic" w:cs="Traditional Arabic"/>
          <w:b/>
          <w:bCs/>
          <w:sz w:val="28"/>
          <w:szCs w:val="28"/>
          <w:rtl/>
          <w:lang w:bidi="ar-IQ"/>
        </w:rPr>
        <w:t>الى حل ودي للأمر وترفع اللجنة التقرير الى رئيس اللجنة ليبلغه الى الدولتين.</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تقديم الدول تقارير دورية الى الامين العام للأمم المتحدة: لقد أدرك واضعو الاتفاقيات الدولية عدم كفاية الاجراءات التي تقوم بها الدول لتفعيل تلك الاتفاقيات وادخالها حيز التنفيذ لذلك ضمنوها بعض الاجراءات الدولية لإدخالها حيز التنفيذ، ذلك هو نظام التقارير الدورية كما جاء في م/16 من الاتفاقية الدولية بشأن الحقوق الاقتصادية والاجتماعية والثقافية، وم/40من الاتفاقية الدولية بشأن الحقوق المدنية والسياسية، وم/9 من الاتفاقية الخاصة للقضاء على التمييز العنصري،بضرورة تعهد الدول الاطراف في الاتفاقيات هذه، بتقديم تقارير دورية عن الاجراءات التي اتخذتها والتي من شأنها ان تؤدي الى تأمين الحقوق المقررة, ويتم ارسالها الى الامين العام للأمم المتحدة, الذي يحيلها بدورة الى اللجان والاجهزة الاخرى المختصة ببحث التقارير وابداء الملاحظات عليها كلجنة القضاء على التمييز العنصري, والمجلس الاقتصادي والاجتماعي, ولجنة حقوق الانسان التابعة للأمم المتحدة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80499A" w:rsidRDefault="00B55A7D" w:rsidP="00B55A7D">
      <w:pPr>
        <w:spacing w:after="0" w:line="240" w:lineRule="auto"/>
        <w:rPr>
          <w:rFonts w:ascii="Traditional Arabic" w:hAnsi="Traditional Arabic" w:cs="Traditional Arabic"/>
          <w:b/>
          <w:bCs/>
          <w:sz w:val="30"/>
          <w:szCs w:val="30"/>
          <w:rtl/>
          <w:lang w:bidi="ar-IQ"/>
        </w:rPr>
      </w:pPr>
      <w:r w:rsidRPr="0080499A">
        <w:rPr>
          <w:rFonts w:ascii="Traditional Arabic" w:hAnsi="Traditional Arabic" w:cs="Traditional Arabic"/>
          <w:b/>
          <w:bCs/>
          <w:sz w:val="30"/>
          <w:szCs w:val="30"/>
          <w:rtl/>
          <w:lang w:bidi="ar-IQ"/>
        </w:rPr>
        <w:t>خامساً: اشكال الحماية الجنائية الدولية لحقوق الانسان:</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الحق مصلحة يحميها القانون, وإن أي حق ليست فيه وسائل لحمايته لايعد حقا, ولما كانت حقوق الانسان جميعها تعد حقوقا, لذا فقد تدخل المشرع الوطني لوضع القواعد القانونية لحماية هذه الحقوق وبدون هذه الوسائل تعد الحقوق مجردة من مضمونها الحقيقي وقد نصت قوانين العقوبات للدول جميعا، على معاقبة من يرتكب جرائم ضد شخص الانسان وضد امواله وحقوقه.</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وقد تكون الدولة نفسها هي التي تنتهك حقوق الانسان, وبالتالي فهي لا تخضع للعقاب، لارتكابها جرائم ضد حقوق الانسان, وقد تنبه المجتمع الدولي لهذه الحالة فوضع معاهدات دولية تم بموجبها انشاء محاكم جنائية دولية مؤقتة ومحكمة جنائية دولية دائمة لمحاكمة الاشخاص من الافراد والمسؤولين الذين يرتكبون جرائم ضد الانسانية وجرائم الحرب وجرائم الابادة الجماعية وجريمة العدوان</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80499A" w:rsidRDefault="00B55A7D" w:rsidP="00B55A7D">
      <w:pPr>
        <w:spacing w:after="0" w:line="240" w:lineRule="auto"/>
        <w:jc w:val="both"/>
        <w:rPr>
          <w:rFonts w:ascii="Traditional Arabic" w:hAnsi="Traditional Arabic" w:cs="Traditional Arabic"/>
          <w:b/>
          <w:bCs/>
          <w:color w:val="000000"/>
          <w:sz w:val="30"/>
          <w:szCs w:val="30"/>
          <w:rtl/>
          <w:lang w:bidi="ar-IQ"/>
        </w:rPr>
      </w:pPr>
      <w:r w:rsidRPr="0080499A">
        <w:rPr>
          <w:rFonts w:ascii="Traditional Arabic" w:hAnsi="Traditional Arabic" w:cs="Traditional Arabic"/>
          <w:b/>
          <w:bCs/>
          <w:color w:val="000000"/>
          <w:sz w:val="30"/>
          <w:szCs w:val="30"/>
          <w:rtl/>
          <w:lang w:bidi="ar-IQ"/>
        </w:rPr>
        <w:t>اولا: المحاكم الدولية المؤقتة:</w:t>
      </w:r>
    </w:p>
    <w:p w:rsidR="00B55A7D" w:rsidRPr="00EE65F5" w:rsidRDefault="00B55A7D" w:rsidP="00B55A7D">
      <w:pPr>
        <w:spacing w:after="0" w:line="240" w:lineRule="auto"/>
        <w:ind w:firstLine="720"/>
        <w:jc w:val="both"/>
        <w:rPr>
          <w:rFonts w:ascii="Traditional Arabic" w:hAnsi="Traditional Arabic" w:cs="Traditional Arabic"/>
          <w:b/>
          <w:bCs/>
          <w:color w:val="FF0000"/>
          <w:sz w:val="28"/>
          <w:szCs w:val="28"/>
          <w:rtl/>
          <w:lang w:bidi="ar-IQ"/>
        </w:rPr>
      </w:pPr>
      <w:r w:rsidRPr="00EE65F5">
        <w:rPr>
          <w:rFonts w:ascii="Traditional Arabic" w:hAnsi="Traditional Arabic" w:cs="Traditional Arabic"/>
          <w:b/>
          <w:bCs/>
          <w:color w:val="000000"/>
          <w:sz w:val="28"/>
          <w:szCs w:val="28"/>
          <w:rtl/>
          <w:lang w:bidi="ar-IQ"/>
        </w:rPr>
        <w:t xml:space="preserve">ويقصد بالمحاكم الدولية تلك المحاكم التي يتم انشاؤها من قبل الدول لمحاكمة الافراد الذين يرتكبون جرائم اثناء العمليات العسكرية, وقد شهدت الحرب العالمية الثانية انتهاكات واضحة لقواعد القانون الدولي الانساني، وكان لاكتشاف الاسلحة ذات التدمير الشامل بمختلف انواعها، وطول مدة الحرب، وقصف المدن والاهداف المدنية, والاضرار الفادحة التي لحقت بالمدنيين, الاثرالكبير في ترويع الانسانية في الدول المتحالفة, وشكل خضوع مجرمي الحرب للمحاكم الوطنية صعوبة بالغة بالنسبة للدول المتحاربة, لذا تم اتفاق الدول المنتصرة في الحرب العالمية الثانية, على محاكمة مجرمي الحرب من قبل محاكم شكلتها هذه الدول وتمثلت في:  </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1-المحكمة العسكرية الدولية في نورمبرغ التي أنشئت في المانيا عام 1945.</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2-المحكمة العسكرية للشرق الاقصى– طوكيو التي انشأت عام 1946 في اليابان.</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وتميزت هذه المحاكم بالصفة العسكرية ولم يكن فيها قضاة محايدون, واتبعت اصول المحاكمات الأنجلو- سكسونية وكان يفترض وضع قواعد خاصة بالمحكمة, كما كان عدد الذين القي القبض عليهم بتهمة مجرمي الحرب قد بلغ (7107) شخصا للمحكمتين،أدين فيهم (3686) متهما وبرئت ساحة الاخرين, وكان عدد المحاكمات للمحكمتين (924) محاكمة, وحكم على (1019) شخصا بالإعدام وانتحر(33) شخصا, وحكم على (2667) شخصا بالسجن وبقيت (2499) قضية معلقة.</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3-المحكمة الجنائية الخاصة في يوغسلافيا السابقة: انشئت عام 1993 لمعاقبة مجرمي الحرب في يوغسلافيا, بسبب جرائم التطهير الديني التي ارتكبها الصرب ضد المسلمين في البوسنة  والهرسك منذ عام 1991 وعمليات القتل الجماعي والطرد والاغتصاب, وقد انشئت بموجب قرار مجلس الامن المرقم (808) في 22/2/1993 وأصدرت  العديد من العقوبات بحق مجرمي الحرب اليوغسلاف</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4-المحكمة الجنائية الخاصة في بوروندي ورواندا: وقد انشئت عام 1994, لمعاقبة التطهير العرقي بين الهوتو والتوتسي في بوروندي ورواندا, وقد اصدرت المحكمة العديد من العقوبات بحق مجرمي الحرب الذين ارتكبوا جرائم حرب.</w:t>
      </w:r>
    </w:p>
    <w:p w:rsidR="00B55A7D" w:rsidRPr="0080499A" w:rsidRDefault="00B55A7D" w:rsidP="00B55A7D">
      <w:pPr>
        <w:spacing w:after="0" w:line="240" w:lineRule="auto"/>
        <w:jc w:val="both"/>
        <w:rPr>
          <w:rFonts w:ascii="Traditional Arabic" w:hAnsi="Traditional Arabic" w:cs="Traditional Arabic"/>
          <w:b/>
          <w:bCs/>
          <w:sz w:val="30"/>
          <w:szCs w:val="30"/>
          <w:rtl/>
          <w:lang w:bidi="ar-IQ"/>
        </w:rPr>
      </w:pPr>
      <w:r w:rsidRPr="0080499A">
        <w:rPr>
          <w:rFonts w:ascii="Traditional Arabic" w:hAnsi="Traditional Arabic" w:cs="Traditional Arabic"/>
          <w:b/>
          <w:bCs/>
          <w:sz w:val="30"/>
          <w:szCs w:val="30"/>
          <w:rtl/>
          <w:lang w:bidi="ar-IQ"/>
        </w:rPr>
        <w:t>ثانيا:المحكمة الجنائية الدولية (الدائمة):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ادت اهوال الحروب والمجازر التي حصلت في القرن العشرين الى افاقة المجتمع الدولي وتوعيته على ضرورة انشاء محكمة قادرة على سوق ومعاقبة المجرمين حيث انه لا سلم دون عدالة ولا عدالة دون قانون, ولا قانون دون محكمة مخولة بإنزال العقوبات التي نص عليها, فاستدرك المجتمع الدولي الحاجة الى مرجعية اعلى من المحاكم الوطنية قادرة على محاكمة  المجرمين المسؤولين عن ارتكاب جرائم جديدة تخطت الحدود الوطنية بسبب عجز العدالة المحلية عن ملاحقة الرؤساء والوزراء, فكانت المحاكم الدولية التي اعترضتها عدة عقبات حالت دون تمكنها من القيام بواجبها ابرزها الحصانة التي يتمتع بها هؤلاء الاشخاص بسبب اشغالهم لوظائفهم،مما دعى الى قيام المجتمع الدولي بما يلزم لترسيخ عرف اللاحصانة امام هذه المحاكم</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لقد اسفر مؤتمر روما الدبلوماسي المنعقد للمدة من 15/6- 17 /7/1998،عن تشكيل المحكمة الجنائية الدولية وقد حضر المؤتمر(167) دولة وقعت منها (160) دولة على الاتفاقية وعارضتها (7) دول من بينها الولايات المتحدة الامريكية واسرائيل وطالبت امريكا جميع دول العالم على عدم تسليم الامريكيين لهذه المحكمة وهددت بمعاقبتها، كما ان المحكمة لم تنظر في الجرائم التي ارتكبتها القوات المسلحة الامريكية في افغانستان والعراق, ومنعت أي دولة من ان تقوم بتسليم أي امريكي متهم بجرائم الحرب الى المحكمة أعلاه</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مقر المحكمة في مدينة لاهاي في هولندا ويمكنها ان تعقد جلساتها في مكان اخر وللمحكمة شخصية  قانونية دولية, ولها الاهلية القانونية لممارسة وظائفها وتحقيق مقاصدها، وتتكون المحكمة من هيئاتعدة هي: هيئة الرئاسة, مكتب المدعي العام, المسجل, وحدة الضحايا والشهود ويكون نطاق اختصاصات المحكمة الجنائية الدولية الاتية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pStyle w:val="ListParagraph"/>
        <w:numPr>
          <w:ilvl w:val="0"/>
          <w:numId w:val="2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جرائم الابادة الجماعية وتعني ارتكاب اي فعل من الافعال الاتية بقصد اهلاك جماعة قومية او اثنية او عرقية او دينية بصفتها هذه هلاكا كليا او جزئيا ومن هذه الافعال, قتل مجموعة من الاشخاص, اوالحاق ضرر جسدي او عقلي جسيم بهم او اخضاع الجماعة عمدا لأحوال معيشية بقصد اهلاكها الفعلي كليا او جزئيا، او فرض تدابير منع الانجاب داخل الجماعة، او نقل اطفال الجماعة عنوة الى جماعة اخرى، فلابد من تعدد المجني عليهم ولم يحدد عددهم لان المسألة متروكة للسلطة التقديرية للمحكمة الجنائية لكل حالة ولنوع الجريمة المرتكبة وظروفها سواء كان المجني عليهم من المدنيين او من العسكريين،وكان يفترض ان يحدد عدد افراد الجماعة لقيام هذه الجريمة لان القواعد الجنائية تتطلب الدقة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pStyle w:val="ListParagraph"/>
        <w:numPr>
          <w:ilvl w:val="0"/>
          <w:numId w:val="2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جرائم ضد الانسانية: وهي الافعال التي ترتكب في اطار هجوم واسع النطاق ومنهجي موجه ضد اية مجموعة من السكان المدنيين, وعلى علم بالهجوم</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pStyle w:val="ListParagraph"/>
        <w:numPr>
          <w:ilvl w:val="0"/>
          <w:numId w:val="2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جرائم الحرب.</w:t>
      </w:r>
    </w:p>
    <w:p w:rsidR="00B55A7D" w:rsidRPr="00EE65F5" w:rsidRDefault="00B55A7D" w:rsidP="00B55A7D">
      <w:pPr>
        <w:pStyle w:val="ListParagraph"/>
        <w:numPr>
          <w:ilvl w:val="0"/>
          <w:numId w:val="23"/>
        </w:numPr>
        <w:bidi/>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جرائم العدوان: يجب التركيز على اهمية انتهاكات حقوق الشعوب في السيادة والاستقلال بالعدوان الذي يعد جريمة ضد الانسانية ويجب احالة مرتكبو جرائم العدوان الى المحاكم الجنائية قبل ان يرتكبوا انتهاكات لحقوق الانسان الفرد. </w:t>
      </w:r>
    </w:p>
    <w:p w:rsidR="00B55A7D" w:rsidRPr="00EE65F5" w:rsidRDefault="00B55A7D" w:rsidP="00B55A7D">
      <w:pPr>
        <w:spacing w:after="0" w:line="240" w:lineRule="auto"/>
        <w:ind w:left="360" w:firstLine="360"/>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من هنا تظهر خطورة ارجاء ادراج جريمة العدوان ضمن النظام الاساسي للمحكمة الجنائية الدولية، بهدف عدم اتهام مرتكبيها من الدول المتنفذة في العالم، والتركيز بصورة انتقائية على قادة الدول المعادين للدول المتنفذة لا حالتهم الى المحاكم الجنائية تحت ستار انتهاكات حقوق الانسان, والهدف الحقيقي هو تبديل انظمة الحكم التي لا تتفق مع الدول المتنفذة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ind w:firstLine="36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وتشمل الجرائم التي تقع ضد الانسانية، القتل العمد، والابادة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أي تعمد فرض احوال معيشية بقصد اهلاك جزء من السكان,من بينها الحرمان من الحصول على الطعام والدواء، والاسترقاق، وابعاد السكان, والنقل القسري للسكان, والسجن او الحرمان الشديد من الحرية, والتعذيب, والاغتصاب او الاستعباد الجنسي او الاكراه على البغاء, او الحمل القسري, او التعقيم القسري, او أي شكل اخر من اشكال العنف الجنسي واضطهاد جماعة محددة من السكان لأسباب سياسية, او عرقية,او قومية, او اثنية, او ثقافية, او دينية, الاختفاء القسري للأشخاص, جريمة الفصل العنصري, والافعال اللاإنسانية.</w:t>
      </w:r>
    </w:p>
    <w:p w:rsidR="00B55A7D" w:rsidRPr="00EE65F5" w:rsidRDefault="00B55A7D" w:rsidP="00B55A7D">
      <w:pPr>
        <w:spacing w:after="0" w:line="240" w:lineRule="auto"/>
        <w:ind w:firstLine="36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وقد منح النظام الاساسي للمحكمة الجنائية الدولية دورا مهما لمجلس الامن في ممارسة المحكمة لمهامها بإحالة القضايا الى المحكمة او التوقف عن النظر فيها</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36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كما نصت المادة 16 من النظام على انه لا يجوز البدء في تحقيق او مقاضاة لمدة 12 شهرا بناء على طلب من مجلس الامن الى المحكمة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العقوبات التي تفرضها المحكمة </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 xml:space="preserve">) </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1-السجن لعدد محدد من السنوات لفترة اقصاها (30) سنة أو السجن المؤبد حسب خطورة الجريمة .</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2-فرض غرامة ومصادرة العائدات والممتلكات والاصول المتأتية بصورة مباشرة وغير مباشرة من تلك الجريمة دون المساس بحقوق الاطراف الثالثة الحسنة النية.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المبادئ التي تقوم عليها المحكمة:تكون في غالبيتها مبادئ دستورية، فقد حدد النظام الاساسي للمحكمة الجنائية الدولية المبادئ الاساسية التي تحكم قرارات المحكمة, وهي مأخوذة من القوانين الداخلية للدولة, ومن هذه المبادئ : لاجريمة الا بنص</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ولاعقوبة الا بنص</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وعدم رجعية الاثر على الاشخاص</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المسؤولية الجنائية الفردية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ولاتختص المحكمة بمحاكمة الاشخاص الذين تقل اعمارهم عن(18)عاما وقت ارتكاب الجريمة المنسوبة اليهم</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ويطبق النظام الاساسي على جميع الاشخاص بالتساوي دون تمييز بسبب الصفة الرسمية للشخص سواء أكان رئيسا للدولة ام للحكومة ام عضوا  في حكومة او برلمان ام ممثلا  منتخبا ام موظفا حكوميا, لاتعفيه من المسؤولية الجنائية</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وكانت مذكرة اعتقال الرئيس السوداني عمر البشير هي اول مذكرة اعتقال تصدرها المحكمة الجنائية الدولية بحق رئيس دولة لايزال قائما على رأس السلطة، بسبب الحرب الاهلية في دارفور التي تشهدها الساحة السودانية وما ارتكب فيها من انتهاكات لحقوق الانسان وحرياته الاساسية شملت جرائم حرب وجرائم ضد الانسانية ثم اضيفت جرائم ابادة جماعية في مذكرة اعتقال اخرى.</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لقد كانت الامم المتحدة قد أعلنت ان عام 1968 عاما عالميا للقضاء على التفرقة العنصرية،ونص قرارها ذي الرقم (3379) في10/11/1975على القضاء على جميع اشكال التمييز العنصري، وان أي مذهب يقوم على التفرقة العنصرية، مذهب خاطئ علميا ومشجوب ادبيا وظالم اجتماعيا, لان السلم والتعاون الدوليين يتطلبان تحقيق التحرر والاستقرار, وازالة الاستعمار, والصهيونية, والفصل العنصري, وضرورة الاعتراف بكرامة الشعوب وحقها في تقرير المصير.لكن حركة حقوق الانسان مُنيت بانتكاسة واضحة حين خضعت الامم المتحدة للولايات المتحدة الامريكية، وألغت قرار التمييز العنصري ضد اسرائيل, ان تجاهل حقوق الانسان في الماضي او في الحاضر كان السبب الرئيس الذي دفع الانسان العربي الى التمرد، والعنف والارهاب, وتتطلب حماية حقوق الانسان العربي, تقنينها في تشريعات قانونية تلتزم بها الدول العربية, مع وجود ضمانات كافية لتحقيق هذا الالتزام</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 xml:space="preserve">.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سادساً: ضمانة مواءمة التشريعات الوطنية المتعلقة بحقوق الانسان وحرياته بما يتلاءم مع المواثيق والتشريعات الدولية: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وتتمثل هذه الضمانة بعدم مخالفة التشريعات الداخلية للدول المتعلقة بحقوق وحريات الانسان،للأحكام والقواعد العامة التي نصت عليها المواثيق والتشريعات الدولية المعنية بحقوق الانسان وحرياته وتقوم الدول بتعديل تشريعاتها بما يتواءم مع هذه الاحكام والقواعد العامة المنصوص عليها في المواثيق والتشريعات الدولية المعنية بحقوق الانسان وحرياته,مثلما قام به المشرع الاردني بتعديل الاحكام والقواعد في قانون العقوبات، وقانون اصول المحاكمات الجزائية، وقانون العقوبات العسكري</w:t>
      </w:r>
      <w:r w:rsidRPr="00EE65F5">
        <w:rPr>
          <w:rFonts w:ascii="Traditional Arabic" w:hAnsi="Traditional Arabic" w:cs="Traditional Arabic"/>
          <w:b/>
          <w:bCs/>
          <w:sz w:val="28"/>
          <w:szCs w:val="28"/>
          <w:vertAlign w:val="superscript"/>
          <w:rtl/>
          <w:lang w:bidi="ar-IQ"/>
        </w:rPr>
        <w:t>(</w:t>
      </w:r>
      <w:r w:rsidRPr="00EE65F5">
        <w:rPr>
          <w:rStyle w:val="EndnoteReference"/>
          <w:rFonts w:ascii="Traditional Arabic" w:hAnsi="Traditional Arabic" w:cs="Traditional Arabic"/>
          <w:b/>
          <w:bCs/>
          <w:sz w:val="28"/>
          <w:szCs w:val="28"/>
          <w:rtl/>
          <w:lang w:bidi="ar-IQ"/>
        </w:rPr>
        <w:endnoteRef/>
      </w:r>
      <w:r w:rsidRPr="00EE65F5">
        <w:rPr>
          <w:rFonts w:ascii="Traditional Arabic" w:hAnsi="Traditional Arabic" w:cs="Traditional Arabic"/>
          <w:b/>
          <w:bCs/>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ab/>
        <w:t>وبعد ان اصبحت هذه الحقوق والحريات شأنا دوليا تتجاوز سيادة الدول, وبما ان الانسان يعتبر شخصا دوليا، عليه يجب على الدول الاعتراف له بحقوقه وحرياته وان كان احد مواطنيها، لذا فأن حقوق وحريات الانسان تكون قد خرجت من نطاق الامور الداخلية التي تتصرف بها الدول بموجب احكام سيادتها، لتصبح شأنا دوليا موضوع اهتمام الجماعة الدولية بأسرها, وبالتالي فقد اصبحت الحقوق والحريات التي تنص عليها وعلى كفالتها وتقرر كفالة احترامها دساتير الدول, حقا للإنسان بصفته شخصا دوليا تكفل حقوقه وحرياته المواثيق والتشريعات الدولية المتعلقة بحقوق الانسان والتي تجيز التدخل في السيادة الوطنية للدول في حال اختراقها والاعتداء عليها, ومن ثم استخدام القوة لإعادة الامور الى نصابها اذا اقتضى الامر ذلك، وهذا مايسمى بواجب التدخل في الحالات الانسانية في الشؤون الداخلية للدول، لحماية هذه الحقوق والحريات وتمثل حماية دولية, وتقع تحت بند حماية السلم والامن الدوليين</w:t>
      </w:r>
      <w:r w:rsidRPr="00EE65F5">
        <w:rPr>
          <w:rFonts w:ascii="Traditional Arabic" w:hAnsi="Traditional Arabic" w:cs="Traditional Arabic"/>
          <w:b/>
          <w:bCs/>
          <w:color w:val="000000"/>
          <w:sz w:val="28"/>
          <w:szCs w:val="28"/>
          <w:vertAlign w:val="superscript"/>
          <w:rtl/>
          <w:lang w:bidi="ar-IQ"/>
        </w:rPr>
        <w:t>(</w:t>
      </w:r>
      <w:r w:rsidRPr="00EE65F5">
        <w:rPr>
          <w:rStyle w:val="EndnoteReference"/>
          <w:rFonts w:ascii="Traditional Arabic" w:hAnsi="Traditional Arabic" w:cs="Traditional Arabic"/>
          <w:b/>
          <w:bCs/>
          <w:color w:val="000000"/>
          <w:sz w:val="28"/>
          <w:szCs w:val="28"/>
          <w:rtl/>
          <w:lang w:bidi="ar-IQ"/>
        </w:rPr>
        <w:endnoteRef/>
      </w:r>
      <w:r w:rsidRPr="00EE65F5">
        <w:rPr>
          <w:rFonts w:ascii="Traditional Arabic" w:hAnsi="Traditional Arabic" w:cs="Traditional Arabic"/>
          <w:b/>
          <w:bCs/>
          <w:color w:val="000000"/>
          <w:sz w:val="28"/>
          <w:szCs w:val="28"/>
          <w:vertAlign w:val="superscript"/>
          <w:rtl/>
          <w:lang w:bidi="ar-IQ"/>
        </w:rPr>
        <w:t>)</w:t>
      </w:r>
      <w:r w:rsidRPr="00EE65F5">
        <w:rPr>
          <w:rFonts w:ascii="Traditional Arabic" w:hAnsi="Traditional Arabic" w:cs="Traditional Arabic"/>
          <w:b/>
          <w:bCs/>
          <w:sz w:val="28"/>
          <w:szCs w:val="28"/>
          <w:rtl/>
          <w:lang w:bidi="ar-IQ"/>
        </w:rPr>
        <w:t>.</w:t>
      </w:r>
    </w:p>
    <w:p w:rsidR="00B55A7D" w:rsidRPr="0080499A" w:rsidRDefault="00B55A7D" w:rsidP="00B55A7D">
      <w:pPr>
        <w:spacing w:after="0" w:line="240" w:lineRule="auto"/>
        <w:jc w:val="both"/>
        <w:rPr>
          <w:rFonts w:ascii="Traditional Arabic" w:hAnsi="Traditional Arabic" w:cs="Traditional Arabic"/>
          <w:b/>
          <w:bCs/>
          <w:sz w:val="32"/>
          <w:szCs w:val="32"/>
          <w:rtl/>
          <w:lang w:bidi="ar-IQ"/>
        </w:rPr>
      </w:pPr>
      <w:r w:rsidRPr="0080499A">
        <w:rPr>
          <w:rFonts w:ascii="Traditional Arabic" w:hAnsi="Traditional Arabic" w:cs="Traditional Arabic"/>
          <w:b/>
          <w:bCs/>
          <w:sz w:val="32"/>
          <w:szCs w:val="32"/>
          <w:rtl/>
          <w:lang w:bidi="ar-IQ"/>
        </w:rPr>
        <w:t>الخاتمة: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لم تعد حقوق الانسان قضية داخلية فحسب بل اصبحت قضية المجتمع الدولي بأسره, لذا فقد اصبحت جزء من المبادئ الآمرة الملزمة من الاتفاقيات في القانون الدولي المعاصر ولا تنفصل عنها.</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عرف العمل على المستويين الوطني والدولي، الحكومي وغير الحكومي، العديد من الآليات، أو وسائل الضغط القانوني والمعنوي والمادي، التي يُلجأ اليها لحمل الدول على احترام حقوق الانسان، سواء داخل اقليم كل واحدة منها، أو في اطارعلاقاتها المتبادلة،</w:t>
      </w:r>
      <w:r w:rsidRPr="00EE65F5">
        <w:rPr>
          <w:rFonts w:ascii="Traditional Arabic" w:hAnsi="Traditional Arabic" w:cs="Traditional Arabic"/>
          <w:b/>
          <w:bCs/>
          <w:sz w:val="28"/>
          <w:szCs w:val="28"/>
          <w:rtl/>
          <w:lang w:bidi="ar-IQ"/>
        </w:rPr>
        <w:t xml:space="preserve">وتنوعت آليات حماية حقوق الانسان مابين </w:t>
      </w:r>
      <w:r w:rsidRPr="00EE65F5">
        <w:rPr>
          <w:rFonts w:ascii="Traditional Arabic" w:hAnsi="Traditional Arabic" w:cs="Traditional Arabic"/>
          <w:b/>
          <w:bCs/>
          <w:sz w:val="28"/>
          <w:szCs w:val="28"/>
          <w:rtl/>
        </w:rPr>
        <w:t xml:space="preserve">الآليـات الوطنية لحماية حقوق الإنسانالحكـومية وغير الحكومية التي تعد الخطوة الأولى والأساسية لحماية حقوق الإنسان وأبرز تطبيقاتها، والدور الذي تضطلع به في ما يتعلق بتعزيز حقوق الإنسان وحرياته الأساسية وتقرير الضمانات اللازمة لكفالة التمتع بها، فهناك الألية القضائية، وخاصة المحاكم الدستورية،وهناك الأجهزة المتخصصة والتييتم إنشاؤها للاضطلاع بمهامالمتابعة والرقابة في مجال حقوق الإنسان،كإنشاء وزارة مستقلة لهذا الغرض،كحالة </w:t>
      </w:r>
      <w:r w:rsidRPr="0080499A">
        <w:rPr>
          <w:rFonts w:ascii="Traditional Arabic" w:hAnsi="Traditional Arabic" w:cs="Traditional Arabic"/>
          <w:b/>
          <w:bCs/>
          <w:color w:val="000000"/>
          <w:sz w:val="28"/>
          <w:szCs w:val="28"/>
          <w:rtl/>
        </w:rPr>
        <w:t>المغرب</w:t>
      </w:r>
      <w:r>
        <w:rPr>
          <w:rFonts w:ascii="Traditional Arabic" w:hAnsi="Traditional Arabic" w:cs="Traditional Arabic" w:hint="cs"/>
          <w:b/>
          <w:bCs/>
          <w:color w:val="000000"/>
          <w:sz w:val="28"/>
          <w:szCs w:val="28"/>
          <w:rtl/>
        </w:rPr>
        <w:t xml:space="preserve"> </w:t>
      </w:r>
      <w:r w:rsidRPr="0080499A">
        <w:rPr>
          <w:rFonts w:ascii="Traditional Arabic" w:hAnsi="Traditional Arabic" w:cs="Traditional Arabic"/>
          <w:b/>
          <w:bCs/>
          <w:color w:val="000000"/>
          <w:sz w:val="28"/>
          <w:szCs w:val="28"/>
          <w:rtl/>
        </w:rPr>
        <w:t>والعراق،أو إنشاء إدارة خاصة بحقوق الإنسان يتم إلحاقها بإحدى الوزارات كوزارة الخارجية،كما هو الحال</w:t>
      </w:r>
      <w:r w:rsidRPr="00EE65F5">
        <w:rPr>
          <w:rFonts w:ascii="Traditional Arabic" w:hAnsi="Traditional Arabic" w:cs="Traditional Arabic"/>
          <w:b/>
          <w:bCs/>
          <w:sz w:val="28"/>
          <w:szCs w:val="28"/>
          <w:rtl/>
        </w:rPr>
        <w:t xml:space="preserve"> في مصر التي أنشأت مؤخراً جهازاً خاصاً بحقوق الإنسان في إطار وزارة الخارجية، فضلا عن بعض الأجهزة النوعية الأخرى. وهناك الآليـات التي تركز علي حماية هذه الحقوق وتلكالحريات إزاء الانتهاكات التي قد تستهدفها من جهة الخارج وتدعى بالآليات الدولية.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على الرغم من قيام معظم دول العالم بتدوين مبادئ الاعلان العالمي لحقوق الانسان في دساتيرها، الا ان هناك نسبة كبيرة من سكان العالم محرومون من التمتع بمبادئه.</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لقد اصبح من الضروري ان يتولى القانون حماية حقوق الانسان, كي لايضطر الى التمرد على الظلم والاستبداد، وبما ان القيود التي ترد على الحقوق يقررها القانون وحده، فقد اصبح من الضروري ترجمة هذا كله في اعلان حقوق الانسان، كما ان تطور المفهوم النظري لحقوق الانسان المتمثل في الاتفاقيات الدولية التي تعرف هذه الحقوق, دون ان يصاحبه تطور فعلي في الممارسة الفردية والحكومية والدولية, فمازالت الحكومات تنتهك حقوق مواطنيها بدعوى  الحفاظ على الامن مما يبرز اهمية البعد السياسي في قضايا حقوق الانسان, كما ان الدول الغربية مازالت تتخذ من تدهور حقوق الانسان في المجتمعات النامية ذريعة للتدخل بشؤون الدول الداخلية وانتهاك سيادتها وثقافتها الوطنية, وعلى الرغم من اقتصار عقوبة الاعدام على اشد الجرائم خطورة, الا ان اتجاهات العنف السياسي والاجتماعي يدل باستمرار على ان الحق مازال غير راسخا على المستوى الاخلاقي او القانوني, وتكمن المشكلة الخلقية في استعمال الارهاب سبيلا للقمع الفكري،ليعيش الانسان في وضعية مأساوية، حيث يعاني من التدخل المفرط في انتهاك حقوقه ومواصلة حروب الابادة ضده باسم هذه الحقوق,كما ان الدول بعد صدور الاعلان العالمي لحقوق الانسان في كانون الاول 1948 عن الامم المتحدة وماتلاه من العهدين الدوليين الصادرين عام 1966 للحقوق المدنية والسياسية والاجتماعية والاقتصادية وما لحقهما من اتفاقات دولية ضد كل ضروب التمييز, مقياس لتحضر وتخلف الدول والجماعات حسب احترامها او انتهاكها له.</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وقد اقامت الامم المتحدة مؤسسة لمراقبة مدى التزام الدول الاعضاء باحترام تعهداتها,ونهضت المنظمات المتخصصة الدولية والمحلية بإصدار التقارير عن مدى التزام الدول والجماعات تجاه الاعلانات والمعاهدات.</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 xml:space="preserve"> وقد تأسست محاكم دولية مؤقتة ودائمة تمتد ولايتها لتطال حتى رؤساء الدول والحكومات والقادة العسكريين ممن تورطوا في جرائم الحرب وجرائم الابادة وجرائم ضد الانسانية, وهذا تطور ايجابي يعبر عن يقظة الضمير البشري ازاء ماتتعرض له الجماعات البشرية الضعيفة من عدوان على انسانيتها تصل لحد الابادة, وتتعاون اشد الانظمة والجماعات الديكتاتورية في رفع راية الدفاع عن حقوق الانسان والتحصن بهذا الحصن للاستخفاء بجرائمها ضد سياسات حقوق الانسان،ولا يخلو الامر من ازدواجية المعايير التي تسمح بملاحقة الضعفاء(كالعراق والسودان) والتغاضي عن الاقوياء (الامريكيين والاسرائيليين)ومازالت الحكومات في الدول النامية تنتهك حقوق مواطنيها بدعوى الحفاظ على الامن, دون ان يصاحبه تطور فعلي في الممارسة الفردية والحكومية والدولية.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لقد تذرعت وكعادتها الولايات المتحدة الامريكية بنظريتين في توظيف فكرة العدو لديها, وايجاد المسوغ للتدخل في الشؤون الداخلية للدول الاخرى:</w:t>
      </w:r>
    </w:p>
    <w:p w:rsidR="00B55A7D" w:rsidRPr="00EE65F5" w:rsidRDefault="00B55A7D" w:rsidP="00B55A7D">
      <w:pPr>
        <w:pStyle w:val="ListParagraph"/>
        <w:numPr>
          <w:ilvl w:val="0"/>
          <w:numId w:val="25"/>
        </w:numPr>
        <w:bidi/>
        <w:spacing w:after="0" w:line="240" w:lineRule="auto"/>
        <w:jc w:val="both"/>
        <w:rPr>
          <w:rFonts w:ascii="Traditional Arabic" w:hAnsi="Traditional Arabic" w:cs="Traditional Arabic"/>
          <w:b/>
          <w:bCs/>
          <w:sz w:val="28"/>
          <w:szCs w:val="28"/>
        </w:rPr>
      </w:pPr>
      <w:r w:rsidRPr="00EE65F5">
        <w:rPr>
          <w:rFonts w:ascii="Traditional Arabic" w:hAnsi="Traditional Arabic" w:cs="Traditional Arabic"/>
          <w:b/>
          <w:bCs/>
          <w:sz w:val="28"/>
          <w:szCs w:val="28"/>
          <w:rtl/>
        </w:rPr>
        <w:t>بالدفاع عن امنها القومي ويتضح هذا من خلال تضمين م/98 من نظام روما والقاضي باستثناء افراد قواتها المسلحة والعاملين في الامم المتحدة ومواطنيها المنتشرين في العالم من الملاحقة القضائية للمحكمة لما ارتكبوه من جرائم  داخلة في اختصاص المحكمة.</w:t>
      </w:r>
    </w:p>
    <w:p w:rsidR="00B55A7D" w:rsidRPr="00EE65F5" w:rsidRDefault="00B55A7D" w:rsidP="00B55A7D">
      <w:pPr>
        <w:pStyle w:val="ListParagraph"/>
        <w:numPr>
          <w:ilvl w:val="0"/>
          <w:numId w:val="25"/>
        </w:numPr>
        <w:bidi/>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 xml:space="preserve">تستعين بنظرية توظيف القيم السياسية وخصوصا الديمقراطية وحقوق الانسان التي تتخذها ذريعة للتدخل في شؤون الدول التي تعارض وترفض نهجها او تدافع عن مصالحها القومية والوطنية, من  خلال نشر مبدأ الديمقراطية وحماية حقوق الانسان,في حين تبقى الدول المستبدة في مأمن من التأديب  او التدخل.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وتعرّف الضمانات بأنها مجموعة القواعد أو المبادئ القانونية التي يلزم مراعاتها من أجل كفالة احترام حقوق الانسان، تتعدد وتتداخل الضمانات التي تكفلها الدساتير الوطنية والاتفاقيات والمواثيق والاعلانات الدولية ، وتتداخل مع مفهوم الحقوق والحريات ومع بعض الآليات التي يعول عليها لتوفير الحماية الواجبة لهذه الحقوق والحريات ولتقييد هذه الضمانات تحرص الدول على ضرورة احترامها والنص عليه في صلب دساتيرها، كما يلاحظ تداخل الضمانات مع الحقوق الاساسية المقررة للأفراد، ويلاحظ ايضا ان الأصل في ضمانات حقوق الانسان والمواطن هي انها متروكة للدول ذاتها.</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ويعد الدستور وثيقة سياسية بمضمونه وطبيعته لقوى سياسية والتعديل الدستوريهو قرار سياسي يعبر عن توجه سياسي جديد للسلطة الحاكمة في الدولة, وان التعديل الرسمي للدستور هو افصاح السلطة السياسية المختصة بالتعديل على ارادتها, لوقف احكام الدستور من توجه سياسي جديد ويكون اما بإضافة او حذف او استبدال نص او اكثر من نصوص الدستور بنص او اكثر يختلف في احكامه عن النص المستبدل.</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 xml:space="preserve">أما الحكمة من وجود اجراءات التعديل في نصوص الدساتير فجاءت من كون الدستور لاينظم الدولة كمؤسسة، بل ويقوم بتنظيم المجتمع كونه الاساس الذي تقوم الدولة بخدمته وضمان سيره، كما ان امكانية تعديل الدساتير تسمح للنظام الدستوري بمجاراة قوانين التطور المستمر، وهذا ما تنص عليه الدساتير المرنة، اما الدساتير الجامدة فتكون اجراءات التعديل فيها معقدة، والنص على عدم امكانية تعديل الدستور يفقد الدستور كل قيمة قانونية أو عملية، ويعد باطلا، أما اجراءات تعديل الدستور فتكون لمن يملك المقدار الأعظم في ممارسة السلطة.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فالدستور وثيقة سياسية لقوى سياسية, كما ان القواعد الدستورية ماهيالا قواعد سياسية- اجتماعية, لأنها تجسد ارادة القوى السياسية وتطبيقها وتتأثر بالمناخ السياسي الذي صيغت فيه, والذي تطبق فيه, ويتعثر الدستور بسبب الظروف السياسية غير الملائمة لهذا التطبيق نصا وروحا, ولابد للدستور من ان يتغير بسبب التغيير الحاصل في مجتمعه, ويكون التغيير بالإلغاء او التعديل او التفضيل, والذي لايقع الا بعامل سياسي, ويماثل تعديل الدستور من حيث الاهمية، وضع الدستور, وعلى كل سلطة عندما تقدم على تعديل دستورها، مراعاة الدقة والاناة والترويوبعد النظر وعمقه قبل اقدامها على التعديل لأنه كما قال د. داود الجلبي مخاطبا زملائه في المجلس التأسيسي العراقي " انكم ربما تكتبون مادة بقطرة من الحبر ثم تحتاج الامة في المستقبل لمحوها الى سيل غزير من الدماء".</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لذلك يلاحظ انفصال النص الدستوريعن الواقع السياسي، بسبب بعد الواقع السياسي عن النصوص  الدستورية.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rPr>
        <w:t>و</w:t>
      </w:r>
      <w:r w:rsidRPr="00EE65F5">
        <w:rPr>
          <w:rFonts w:ascii="Traditional Arabic" w:hAnsi="Traditional Arabic" w:cs="Traditional Arabic"/>
          <w:b/>
          <w:bCs/>
          <w:sz w:val="28"/>
          <w:szCs w:val="28"/>
          <w:rtl/>
          <w:lang w:bidi="ar-IQ"/>
        </w:rPr>
        <w:t>تشكل حقوق الانسان احدى الدعامات الاساسية للوصول للسلم, ولا تعد سيادة الدولة حاجزا واقيا ترتكب من ورائه انتهاكات جسيمة لحقوق الانسان، كما تقتضي هذه الحماية ممارسة التأثير والضغط الدولي عن طريق المناشدة او العقاب او الاحتجاج او التواجد المنظم للأمم المتحدة بأكثر مما كان جائزا بموجب القانون التقليدي.</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ولايعد التدخل العسكري لحماية حقوق الانسان من اهم جوانب تفعيل دور الامم المتحدة في مجال حقوق الانسان، وانما دورا جديدا لم تمارسه الامم المتحدة قبل بروز معالم النظام العالمي الجديد.</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ولقيام دولة القانون لابد من توافر المقومات الاساسية وهي وجود الدستورالذي يعد مقوم اساسي لقيام دولة القانون, ويعتبر مبدأ فصل السلطات ضرورة لصيانة الحرية ومنع الاستبداد, والاسهام في انشاء او بناء دولة القانون, كما يشكل وجود قضاء مستقل احد اهم الدعامات الاساسية لقيام دولة القانون, وعليه يتوقف الوجود الفعلي لبقية مقومات دولة القانون, فلا قيمة  للدستور, ولا لمبدأ الفصل بين السلطات الا بوجود قضاء مستقل.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ولا بد من ايجاد الاليات القانونية التي تكفل حماية الحقوق والحريات من خلال ما تعطيه من امكانيات لأصحاب هذه الحقوق والحريات, لإخضاع الدولة للقانون اما من خلال المراجعة الادارية او من خلال المراجعة القضائية, عن طريق دعوى الالغاء, او المطالبة بالتعويض عما سببه تصرف الادارة من اضرار لأصحاب الشأن, وتشكل الرقابة على دستورية القوانين سواء بالدعوى المباشرة ام بالدفع الفرعي بعدم الدستورية, احدى الاليات القانونية الهامة لحماية الحقوق والحريات, خاصة وان اغلبها قد نُص عليها في الدستور, ولها قيمة قانونية.</w:t>
      </w:r>
    </w:p>
    <w:p w:rsidR="00B55A7D" w:rsidRPr="00EE65F5"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1-ان التغييرات السياسية التي تطرأ على هياكل ومؤسسات الدولة نتيجة عوامل التغيير الطبيعية المفروضة او المفتعلة، لابد وان تصاحبها تغييرات اجتماعية وتربوية مماثلة ومواكبة لها في هياكل ومؤسسات المجتمع وفي الثقافة العامة والمنظومة التربوية والاخلاقية لمواجهة نتائج تلك التغييرات وآثارها.</w:t>
      </w:r>
    </w:p>
    <w:p w:rsidR="00B55A7D" w:rsidRPr="00EE65F5"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2-ولكي يتحقق التوازن بين ماهو واقع بالفعل من فكر وسلوك، وبين ماكان عليه الوضع في الماضي، ينبغي الحفاظ على مقومات الاستقرار الاجتماعي التي هي اهم متطلبات الاستقرارالأمني والسياسي، لمكافحة مخاطر العنف والارهاب.</w:t>
      </w:r>
    </w:p>
    <w:p w:rsidR="00B55A7D" w:rsidRPr="00EE65F5"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3-لن تتحقق الديمقراطية بمجرد بناء دولة مدنية تعبر عن المصلحة العامة للمواطنين, لان هذه الدولة تتحول الى دولة استبدادية تمارس استبدادها باسم المصلحة العامة, لذا ظهرت الحاجة الى خلق توازن مابين المصلحة العامة التي تمثلها الدولة المدنية, والمصلحة الخاصة التي تمثلها حقوق الفرد المواطن, والمواطنة هي ثمرة هذا التوازن ولن يقام هذا التوازن دون ان تكون المواطنة مستندة الى الواجبات غير الالزامية والتي يُفترض قيام المواطنين بها, وبدون تلك الواجبات يختل هذا التوازن وتميل الكفة نحو الدولة الاستبدادية.</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استخدمت حقوق الانسان في الصراعات السياسية الدائرة بين الدول, واتخذت وسيلة للضغط على الدول الصغرى, والتدخل في شؤونها, والهائها بالمشاحنات والخلافات, وجرها الى ركاب الدول الكبرى, وتمرير ماتريد  هذه الدول من اراء وسياسات.</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واصبحت حقوق الانسان تكريسا للقيم والمعايير الغربية وتعميما لثقافتها وفكرها الذي يختلف مع كثير من قيم وثقافات شعوب العالم العربي والاسلامي, والصين والهند وجنوب شرق اسيا, التي ماعليها الا التسليم والقبول، على الرغم من ان الدول الغربية كثيرا ماتفلتت من الالتزام بها, ولاسيما اذا اصطدمت مع اهوائها او تعارضت مع مصالحها, واصبح الكيل بمكيالين دارجا ومعروفا ويكاد يعترف به في السياسة الدولية.</w:t>
      </w:r>
    </w:p>
    <w:p w:rsidR="00B55A7D" w:rsidRPr="00EE65F5" w:rsidRDefault="00B55A7D" w:rsidP="00B55A7D">
      <w:pPr>
        <w:spacing w:after="0" w:line="240" w:lineRule="auto"/>
        <w:ind w:firstLine="720"/>
        <w:jc w:val="both"/>
        <w:rPr>
          <w:rFonts w:ascii="Traditional Arabic" w:hAnsi="Traditional Arabic" w:cs="Traditional Arabic"/>
          <w:b/>
          <w:bCs/>
          <w:color w:val="000000"/>
          <w:sz w:val="28"/>
          <w:szCs w:val="28"/>
          <w:rtl/>
        </w:rPr>
      </w:pPr>
      <w:r w:rsidRPr="00EE65F5">
        <w:rPr>
          <w:rFonts w:ascii="Traditional Arabic" w:hAnsi="Traditional Arabic" w:cs="Traditional Arabic"/>
          <w:b/>
          <w:bCs/>
          <w:color w:val="000000"/>
          <w:sz w:val="28"/>
          <w:szCs w:val="28"/>
          <w:rtl/>
        </w:rPr>
        <w:t>كما ان حقوق الانسان تتوقف في اوقات الازمات والحروب وحالات الطوارئ والاحكام العرفية, ويعود الانسان الى قانون الغاب, وتهدر كرامته.</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sz w:val="28"/>
          <w:szCs w:val="28"/>
          <w:rtl/>
          <w:lang w:bidi="ar-IQ"/>
        </w:rPr>
        <w:t xml:space="preserve"> ان اخضاع وسائل الاعلام المقروءة والمسموعة والمرئية للرقابة، من اجل الحيلولة دون انتشار الاخبار والآراء لم يعد مجديا في وقتنا, لان البث الفضائي الاجنبي والنت وسرعة تداولهما قد وضع هذه الاخبار والمعلومات التي يُخشى ذيوعها في متناول الجميع, لذلك اذا كانت الرقابة وسيلة لحرمان الشعب من الالمام بأفكار ومذاهب الاخرين, وفرض الجهل بالعالم الخارجي, والجهل بالأمور الداخلية, والجهل بالنتاج الفكري على اختلافه, فلا يجب فرضها الا للضرورة القصوى وعدم الاسراف فيها، وان تؤدي الرقابة دورها في الحفاظ على النظام العام والقيم الاخلاقية للمجتمع</w:t>
      </w:r>
      <w:r w:rsidRPr="00EE65F5">
        <w:rPr>
          <w:rFonts w:ascii="Traditional Arabic" w:hAnsi="Traditional Arabic" w:cs="Traditional Arabic"/>
          <w:b/>
          <w:bCs/>
          <w:color w:val="000000"/>
          <w:sz w:val="28"/>
          <w:szCs w:val="28"/>
          <w:rtl/>
          <w:lang w:bidi="ar-IQ"/>
        </w:rPr>
        <w:t>.</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4-تتعهد الدول الاطراف بان تتضمن دساتيرها مبادئ تلزم هيئاتها التشريعية والقضائية والادارية باتخاذ الاجراءات الضرورية لمنع كل تمييز على اساس العنصر او الجنس او اللغة.</w:t>
      </w:r>
    </w:p>
    <w:p w:rsidR="00B55A7D" w:rsidRPr="00EE65F5" w:rsidRDefault="00B55A7D" w:rsidP="00B55A7D">
      <w:pPr>
        <w:spacing w:after="0" w:line="240" w:lineRule="auto"/>
        <w:jc w:val="both"/>
        <w:rPr>
          <w:rFonts w:ascii="Traditional Arabic" w:hAnsi="Traditional Arabic" w:cs="Traditional Arabic"/>
          <w:b/>
          <w:bCs/>
          <w:sz w:val="28"/>
          <w:szCs w:val="28"/>
          <w:vertAlign w:val="superscript"/>
          <w:rtl/>
          <w:lang w:bidi="ar-IQ"/>
        </w:rPr>
      </w:pPr>
      <w:r w:rsidRPr="00EE65F5">
        <w:rPr>
          <w:rFonts w:ascii="Traditional Arabic" w:hAnsi="Traditional Arabic" w:cs="Traditional Arabic"/>
          <w:b/>
          <w:bCs/>
          <w:sz w:val="28"/>
          <w:szCs w:val="28"/>
          <w:rtl/>
          <w:lang w:bidi="ar-IQ"/>
        </w:rPr>
        <w:t>5-توفير الدعم لجهود التقاضي والتحقيق التكميلية على الصعيد الوطني من خلال مقاضاة مرتكبي الجرائم الدولية، للتغلب على مشكلة ثغرة الافلات من العقاب، وتحتفظ الدول بالمسؤولية الاولى والاساسية لملاحقة الجناة.</w:t>
      </w:r>
    </w:p>
    <w:p w:rsidR="00B55A7D" w:rsidRPr="00EE65F5" w:rsidRDefault="00B55A7D" w:rsidP="00B55A7D">
      <w:pPr>
        <w:spacing w:after="0" w:line="240" w:lineRule="auto"/>
        <w:jc w:val="both"/>
        <w:rPr>
          <w:rFonts w:ascii="Traditional Arabic" w:hAnsi="Traditional Arabic" w:cs="Traditional Arabic"/>
          <w:b/>
          <w:bCs/>
          <w:color w:val="000000"/>
          <w:sz w:val="28"/>
          <w:szCs w:val="28"/>
          <w:rtl/>
          <w:lang w:bidi="ar-IQ"/>
        </w:rPr>
      </w:pPr>
      <w:r w:rsidRPr="00EE65F5">
        <w:rPr>
          <w:rFonts w:ascii="Traditional Arabic" w:hAnsi="Traditional Arabic" w:cs="Traditional Arabic"/>
          <w:b/>
          <w:bCs/>
          <w:color w:val="000000"/>
          <w:sz w:val="28"/>
          <w:szCs w:val="28"/>
          <w:rtl/>
          <w:lang w:bidi="ar-IQ"/>
        </w:rPr>
        <w:t xml:space="preserve">6-ويتعين على الهيئات الدبلوماسية امتلاك الاهلية القانونية والفنية الدقيقة في آليات اللجان المعنية بحقوق الانسان كافة من اجل تمثيل بلدانها والدفاع عن مصالحها بصورة موضوعية مؤثرة في المؤتمرات الدولية, واللجوء الى الاليات كافة التي تخدم البلد الذي تمثله الهيئة الدبلوماسية.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لايمكن تجاهل الدور الذي تلعبه المنظمات الدولية لحقوق الانسان على الصعيدين الدولي والوطني، فقد اصبحت حكومات دول العالم الثالث تتعامل بصورة ايجابية مع منظمات حقوق الانسان المحلية، ومع فروع المنظمات الدولية، لرسم صورة زاهية عن انظمة حكمها امام العالم الخارجي بغض النظر عن مصداقية هذه الصورة ام لا. وبسبب توجهات الدول الكبرى للاستفادة من طرح قضية حقوق الانسان، لتبرر تدخلها في شؤون دول العالم المختلفة, وانتهاكها للسيادة القومية لهذه الدول, وفرض توجهات عليها تتناسب وخدمة مصالحها الكبرى.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كما ان نشأة اغلب منظمات حقوق الانسان العالمية في نطاق هيئة الامم المتحدة والتي تسيطر عليها الدول الكبرى, او في نطاق اقليمي اوربي او امريكي تساهم في خلط كبير لدى الرأي العام العالمي بين المنظمات العالمية، وبين ادعاء الدول الكبرى حمايتها لحقوق الانسان في العالم, بينما هي تنتهك صراحة هذه الحقوق بتعاملها بمكاييل مزدوجة مع دول العالم الاخرى, عندما تعاقب الدول المعارضة لها باسم حقوق الانسان, بينما لا تعير أي اهمية للانتهاكات الجارية لحقوق الانسان في دول حليفة لها, مما يؤدي الى خلط بين تصورات الرأي العام بشأن منظمات حقوق الانسان وبين مبادئ وقيم حقوق الانسان ذاتها.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7-وحتى تتمكن  منظمات حقوق الانسان من تطوير عملها بفاعلية اكثر لا بد لها من اتباع الخطوات التالية:</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اولا: على هذه المنظمات ان تثبتلشعوب العالم ان ممارسة نشاطها الانساني في مجال حقوق الانسان بعيدا عن مصالح الدول الكبرى, وعن العقوبات التي تلحقها هذه الدول بشعوب العالم بسبب معارضتها لإرادة وسياسة ومصالح الدول الكبرى.</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ثانيا:على هذه المنظمات مراعاة الخلاف والاختلاف بين الثقافة الغربية وثقافات شعوب العالم المختلفة، ومراعاة تصدي هذه الثقافات لمسائل تخص حقوق الانسان المتعلقة بالدين والاسرة, لان مؤتمرات مؤسسات الامم المتحدة حول السكان والبيئة والتنمية الاجتماعية والاجرام، هي مؤشر على قصور كبير في قدرة الامم المتحدة ومؤسساتها على فهم تطلعات الشعوب، والاخذ بالحسبان ثقافات واديان وقيم هذه الشعوب, والتأكيد على ان الدول المهيمنة لا تزال ترفض مفهوم الامن البشري المتساوي لكل سكان العالم, وانها ترفض تحقيق العدالة الاقتصادية والاجتماعية في النظام العالمي الجديد, وكل هذا يُصعب مهمة هذه المنظمات, ويساهم في استمرار النظرة السلبية لدى الرأي العام بدور ووظيفة هذه المنظمات.</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 xml:space="preserve">ثالثا:التركيز على رغبات الفرد المشتركة في كل دول العالم, وحمايته من الاضطهاد السياسي, ومن تكبيل حريته بواسطة الانظمة السياسية الحاكمة, الامر الذي يلقى صدى طيب لدى شعوب العالم, وان تحظى منظمات حقوق الانسان العالمية باحترام الرأي العام في مختلف الدول. </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رابعا:ان تفكر المنظمات العالمية لحقوق الانسان تفكيرا جديا في تعميق مفهوم حق الشعوب في تقرير مصيرها وسيادتها المستقلة على ارضها, وحقها في الحماية من تدخل الدول الكبرى في قرارها السياسي والتنموي والاقتصادي.</w:t>
      </w:r>
    </w:p>
    <w:p w:rsidR="00B55A7D" w:rsidRPr="00EE65F5" w:rsidRDefault="00B55A7D" w:rsidP="00B55A7D">
      <w:pPr>
        <w:spacing w:after="0" w:line="240" w:lineRule="auto"/>
        <w:jc w:val="both"/>
        <w:rPr>
          <w:rFonts w:ascii="Traditional Arabic" w:hAnsi="Traditional Arabic" w:cs="Traditional Arabic"/>
          <w:b/>
          <w:bCs/>
          <w:sz w:val="28"/>
          <w:szCs w:val="28"/>
          <w:lang w:bidi="ar-IQ"/>
        </w:rPr>
      </w:pPr>
      <w:r w:rsidRPr="00EE65F5">
        <w:rPr>
          <w:rFonts w:ascii="Traditional Arabic" w:hAnsi="Traditional Arabic" w:cs="Traditional Arabic"/>
          <w:b/>
          <w:bCs/>
          <w:sz w:val="28"/>
          <w:szCs w:val="28"/>
          <w:rtl/>
          <w:lang w:bidi="ar-IQ"/>
        </w:rPr>
        <w:t>خامسا: ولابد للجمعية العامة للأمم المتحدة من اعادة النظر في نقاط الاعلان العالمي لحقوق الانسان لتشمل فضلا على الحقوق الفردية للإنسان، الحقوق المجتمعية والسياسية للشعوب على اختلافها.</w:t>
      </w:r>
    </w:p>
    <w:p w:rsidR="00B55A7D" w:rsidRPr="00EE65F5" w:rsidRDefault="00B55A7D" w:rsidP="00B55A7D">
      <w:pPr>
        <w:spacing w:after="0" w:line="240" w:lineRule="auto"/>
        <w:jc w:val="both"/>
        <w:rPr>
          <w:rFonts w:ascii="Traditional Arabic" w:hAnsi="Traditional Arabic" w:cs="Traditional Arabic"/>
          <w:b/>
          <w:bCs/>
          <w:sz w:val="28"/>
          <w:szCs w:val="28"/>
          <w:rtl/>
          <w:lang w:bidi="ar-IQ"/>
        </w:rPr>
      </w:pPr>
      <w:r w:rsidRPr="00EE65F5">
        <w:rPr>
          <w:rFonts w:ascii="Traditional Arabic" w:hAnsi="Traditional Arabic" w:cs="Traditional Arabic"/>
          <w:b/>
          <w:bCs/>
          <w:sz w:val="28"/>
          <w:szCs w:val="28"/>
          <w:rtl/>
          <w:lang w:bidi="ar-IQ"/>
        </w:rPr>
        <w:t xml:space="preserve">سادسا:ولا بد من تخليص المنظمات المحلية من سعي الحكومات المختلفة لتزوير معنى ودور هذه المنظمات, او فبركة منظمات وجمعيات حقوق الانسان التابعة لسلطاتها. </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ولما كان السلام العالمييبدأ بالسلام الفردي فالفرد هو وحدة المجتمع, وعندما ينعم الفرد بالسلام الداخلي يعم السلام العالمي تلقائيا، ولمواجهة الارهاب ينبغي، فتح قنوات الحوار لتكون لغة عالمية للتفاهم الانساني، وان يعقد المواطنون سلاما مع الحداثة المتمثلة بوجود دولة علمانية تؤمن بالتسامح الديني لتتيح الفرصة للتعايش الانساني العالمي،</w:t>
      </w:r>
      <w:r w:rsidRPr="00EE65F5">
        <w:rPr>
          <w:rFonts w:ascii="Traditional Arabic" w:hAnsi="Traditional Arabic" w:cs="Traditional Arabic"/>
          <w:b/>
          <w:bCs/>
          <w:sz w:val="28"/>
          <w:szCs w:val="28"/>
          <w:rtl/>
          <w:lang w:bidi="ar-IQ"/>
        </w:rPr>
        <w:t xml:space="preserve"> مع </w:t>
      </w:r>
      <w:r w:rsidRPr="00EE65F5">
        <w:rPr>
          <w:rFonts w:ascii="Traditional Arabic" w:hAnsi="Traditional Arabic" w:cs="Traditional Arabic"/>
          <w:b/>
          <w:bCs/>
          <w:sz w:val="28"/>
          <w:szCs w:val="28"/>
          <w:rtl/>
        </w:rPr>
        <w:t>غرس القيم الاخلاقية التي تهتم بالمواطن العالمي لخير الانسانية جمعاء, لمواجهة ارهاب الجماعات المنظمة او ارهاب العولمة, وهذا يتضح من التقارير الدولية لحقوق الانسان حيث تتزايد الانتهاكات للمواطنين في كل مكان  بدعوى ما يسمى بالحرب العادلة.</w:t>
      </w:r>
    </w:p>
    <w:p w:rsidR="00B55A7D" w:rsidRPr="00EE65F5" w:rsidRDefault="00B55A7D" w:rsidP="00B55A7D">
      <w:pPr>
        <w:spacing w:after="0" w:line="240" w:lineRule="auto"/>
        <w:ind w:firstLine="720"/>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ان غياب الحروب والنزاعات العسكرية بين الدول لايعني استتباب الامن والسلم العالميين، لان المصادر غير العسكرية أصبحت مصدرا لعدم الاستقرار، وتشكل تهديدا للسلم والامن الدوليين، وتتمثل تلك المصادر في المجالات الاقتصادية والاجتماعية والانسانية.</w:t>
      </w:r>
    </w:p>
    <w:p w:rsidR="00B55A7D" w:rsidRPr="00EE65F5"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دعم الحريات العامة التي لاتشكل اعتداءا على حرية احد وحقه بالعيش في حياة حرة كريمة وبناء مؤسسات قائمة على قاعدة دستورية تتيح للمواطن توسيع قاعدة المشاركة السياسية وتأكيد مبدأ المساواة والعدالة واحترام الرأي والرأي الاخر لان مثل هذه الاجراءات تكون لتمكين رعاياها من ممارسةحقوقهم وحرياتهم الاساسية كما نصت عليها المواثيق الدولية والعمل على ازالة المعوقات التي تحول دون ذلك لان ذلك ضرورة اساسية بسبب التشكيل المجتمعي غير المتجانس دينيا وعرقيا في العديد من الدول من اجل وضع حد للتدخل المحتمل بحجة انتهاكات حقوق الانسان واستغلال هذه القضية لتشويه صورة انظمة حكم مختلفة تحقيقا لغايات وسياسات ذاتية ونفعية.</w:t>
      </w:r>
    </w:p>
    <w:p w:rsidR="00B55A7D" w:rsidRPr="007E229E" w:rsidRDefault="00B55A7D" w:rsidP="00B55A7D">
      <w:pPr>
        <w:spacing w:after="0" w:line="240" w:lineRule="auto"/>
        <w:jc w:val="both"/>
        <w:rPr>
          <w:rFonts w:ascii="Traditional Arabic" w:hAnsi="Traditional Arabic" w:cs="Traditional Arabic"/>
          <w:b/>
          <w:bCs/>
          <w:sz w:val="28"/>
          <w:szCs w:val="28"/>
          <w:rtl/>
        </w:rPr>
      </w:pPr>
      <w:r w:rsidRPr="00EE65F5">
        <w:rPr>
          <w:rFonts w:ascii="Traditional Arabic" w:hAnsi="Traditional Arabic" w:cs="Traditional Arabic"/>
          <w:b/>
          <w:bCs/>
          <w:sz w:val="28"/>
          <w:szCs w:val="28"/>
          <w:rtl/>
        </w:rPr>
        <w:t>اعتماد اسلوب تقبل الحوار الديمقراطي كأسلوب حياة ومنهج, ولايمكن لأي شخص ان ينال جميع حقوقه الا في ظل نظام ديمقراطي حقيقي يضمن ت</w:t>
      </w:r>
      <w:r>
        <w:rPr>
          <w:rFonts w:ascii="Traditional Arabic" w:hAnsi="Traditional Arabic" w:cs="Traditional Arabic"/>
          <w:b/>
          <w:bCs/>
          <w:sz w:val="28"/>
          <w:szCs w:val="28"/>
          <w:rtl/>
        </w:rPr>
        <w:t>لك الحقوق لأفراد المجتمع كافة.</w:t>
      </w:r>
    </w:p>
    <w:p w:rsidR="00464746" w:rsidRDefault="00464746" w:rsidP="00464746">
      <w:pPr>
        <w:spacing w:after="0" w:line="240" w:lineRule="auto"/>
        <w:jc w:val="lowKashida"/>
        <w:rPr>
          <w:rFonts w:ascii="Traditional Arabic" w:hAnsi="Traditional Arabic" w:cs="Traditional Arabic"/>
          <w:b/>
          <w:bCs/>
          <w:sz w:val="20"/>
          <w:szCs w:val="20"/>
          <w:rtl/>
        </w:rPr>
      </w:pPr>
    </w:p>
    <w:p w:rsidR="00B55A7D" w:rsidRPr="006D4E7D" w:rsidRDefault="00B55A7D" w:rsidP="00B55A7D">
      <w:pPr>
        <w:spacing w:after="0" w:line="240" w:lineRule="auto"/>
        <w:jc w:val="center"/>
        <w:rPr>
          <w:rFonts w:ascii="Simplified Arabic" w:hAnsi="Simplified Arabic" w:cs="AL-Mateen"/>
          <w:sz w:val="32"/>
          <w:szCs w:val="32"/>
          <w:rtl/>
          <w:lang w:bidi="ar-IQ"/>
        </w:rPr>
      </w:pPr>
      <w:r w:rsidRPr="006D4E7D">
        <w:rPr>
          <w:rFonts w:ascii="Simplified Arabic" w:hAnsi="Simplified Arabic" w:cs="AL-Mateen"/>
          <w:sz w:val="32"/>
          <w:szCs w:val="32"/>
          <w:rtl/>
          <w:lang w:bidi="ar-IQ"/>
        </w:rPr>
        <w:t>السياسات العامة للتعايش السلمي في العراق في العقد الاول بعد عام 2003</w:t>
      </w:r>
    </w:p>
    <w:p w:rsidR="00B55A7D" w:rsidRDefault="00B55A7D" w:rsidP="00B55A7D">
      <w:pPr>
        <w:bidi w:val="0"/>
        <w:spacing w:after="0" w:line="240" w:lineRule="auto"/>
        <w:jc w:val="center"/>
        <w:rPr>
          <w:rFonts w:ascii="Times New Roman" w:hAnsi="Times New Roman" w:cs="Times New Roman"/>
          <w:b/>
          <w:bCs/>
          <w:sz w:val="28"/>
          <w:szCs w:val="28"/>
        </w:rPr>
      </w:pPr>
      <w:r w:rsidRPr="004D1297">
        <w:rPr>
          <w:rFonts w:ascii="Times New Roman" w:hAnsi="Times New Roman" w:cs="Times New Roman"/>
          <w:b/>
          <w:bCs/>
          <w:sz w:val="28"/>
          <w:szCs w:val="28"/>
        </w:rPr>
        <w:t xml:space="preserve">The public Policies of peaceful living in </w:t>
      </w:r>
      <w:smartTag w:uri="urn:schemas-microsoft-com:office:smarttags" w:element="place">
        <w:smartTag w:uri="urn:schemas-microsoft-com:office:smarttags" w:element="country-region">
          <w:r w:rsidRPr="004D1297">
            <w:rPr>
              <w:rFonts w:ascii="Times New Roman" w:hAnsi="Times New Roman" w:cs="Times New Roman"/>
              <w:b/>
              <w:bCs/>
              <w:sz w:val="28"/>
              <w:szCs w:val="28"/>
            </w:rPr>
            <w:t>Iraq</w:t>
          </w:r>
        </w:smartTag>
      </w:smartTag>
      <w:r w:rsidRPr="004D1297">
        <w:rPr>
          <w:rFonts w:ascii="Times New Roman" w:hAnsi="Times New Roman" w:cs="Times New Roman"/>
          <w:b/>
          <w:bCs/>
          <w:sz w:val="28"/>
          <w:szCs w:val="28"/>
        </w:rPr>
        <w:t xml:space="preserve"> </w:t>
      </w:r>
    </w:p>
    <w:p w:rsidR="00B55A7D" w:rsidRPr="004D1297" w:rsidRDefault="00B55A7D" w:rsidP="00B55A7D">
      <w:pPr>
        <w:bidi w:val="0"/>
        <w:spacing w:after="0" w:line="240" w:lineRule="auto"/>
        <w:jc w:val="center"/>
        <w:rPr>
          <w:rFonts w:ascii="Times New Roman" w:hAnsi="Times New Roman" w:cs="Times New Roman"/>
          <w:b/>
          <w:bCs/>
          <w:sz w:val="36"/>
          <w:szCs w:val="36"/>
          <w:lang w:bidi="ar-IQ"/>
        </w:rPr>
      </w:pPr>
      <w:r w:rsidRPr="004D1297">
        <w:rPr>
          <w:rFonts w:ascii="Times New Roman" w:hAnsi="Times New Roman" w:cs="Times New Roman"/>
          <w:b/>
          <w:bCs/>
          <w:sz w:val="28"/>
          <w:szCs w:val="28"/>
        </w:rPr>
        <w:t>in the first decade after 2003</w:t>
      </w:r>
    </w:p>
    <w:p w:rsidR="00B55A7D" w:rsidRDefault="00B55A7D" w:rsidP="00B55A7D">
      <w:pPr>
        <w:spacing w:after="0" w:line="240" w:lineRule="auto"/>
        <w:jc w:val="right"/>
        <w:rPr>
          <w:rFonts w:ascii="Simplified Arabic" w:hAnsi="Simplified Arabic" w:cs="AF_Diwani"/>
          <w:sz w:val="32"/>
          <w:szCs w:val="32"/>
          <w:rtl/>
          <w:lang w:bidi="ar-IQ"/>
        </w:rPr>
      </w:pPr>
    </w:p>
    <w:p w:rsidR="00B55A7D" w:rsidRPr="00057BAB" w:rsidRDefault="00B55A7D" w:rsidP="00B55A7D">
      <w:pPr>
        <w:spacing w:after="0" w:line="240" w:lineRule="auto"/>
        <w:jc w:val="right"/>
        <w:rPr>
          <w:rFonts w:ascii="Simplified Arabic" w:hAnsi="Simplified Arabic" w:cs="AF_Diwani"/>
          <w:sz w:val="32"/>
          <w:szCs w:val="32"/>
          <w:rtl/>
          <w:lang w:bidi="ar-IQ"/>
        </w:rPr>
      </w:pPr>
      <w:r w:rsidRPr="00057BAB">
        <w:rPr>
          <w:rFonts w:ascii="Simplified Arabic" w:hAnsi="Simplified Arabic" w:cs="AF_Diwani"/>
          <w:sz w:val="32"/>
          <w:szCs w:val="32"/>
          <w:rtl/>
          <w:lang w:bidi="ar-IQ"/>
        </w:rPr>
        <w:t>أ.م.د. احمد شكر حمود الصبيحي</w:t>
      </w:r>
      <w:r w:rsidRPr="00057BAB">
        <w:rPr>
          <w:rStyle w:val="FootnoteReference"/>
          <w:rFonts w:ascii="Simplified Arabic" w:hAnsi="Simplified Arabic" w:cs="AF_Diwani"/>
          <w:sz w:val="32"/>
          <w:szCs w:val="32"/>
          <w:rtl/>
          <w:lang w:bidi="ar-IQ"/>
        </w:rPr>
        <w:t>(*)</w:t>
      </w:r>
    </w:p>
    <w:p w:rsidR="00B55A7D" w:rsidRDefault="00B55A7D" w:rsidP="00B55A7D">
      <w:pPr>
        <w:spacing w:after="0" w:line="240" w:lineRule="auto"/>
        <w:rPr>
          <w:sz w:val="28"/>
          <w:rtl/>
        </w:rPr>
      </w:pP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ملخص البحث</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تعد عملية صنع السياسة العامة بمثابة اداة تحليلة داخل النظام السياسي لتحديد الانماط والعلاقات داخل المجتمع. وهذه العملية تختلف حسب طبيعة النظام السياسي وفي النهاية تظهر على شكل قرارات وسياسات على الرغم من اختلاف صانعيها.</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بعبارة اخرى ان السياسة العامة هي وظيفة لا يمكن ان تتخلى عنها الانظمة السياسية على اختلاف اشكالها وانواعها.</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بالنسبة لسياسة التعايش السلمي فقد ثبت ان اشاعته فعلياً في مرحلة ما بعد الصراع بين الفئات المتحاربة داخل الدولة, هو عمل شاق وطويل, وانه كلما كانت الصراعات والحروب طويلة كلما كانت اكثر تعقيداً, والامر اللافت ان مفهوم التعايش السلمي بين مكونات الشعب العراقي شبه غائب.</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يحتوي البحث ثلاثة مباحث مسبوقة بمقدمة ومنتهية بخاتمة.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عرض المبحث الاول الاطار المفاهيمي النظري للسياسات العامة والتعايش السلمي وتوزع على مطلبين, تناول المطلب الاول مفهوم السياسة العامة التي تعرف بانها مجموعة او سلسلة من القرارات تتعلق بمجال معين كالتعليم والصحة وغيرها اولاً وتناول مراحل صنع السياسة العامة ثانياً. اما المطلب الثاني فقد تناول ماهية 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وتناول المبحث الثاني الاسس الرصينة للتعايش السلمي في العراق وذلك في مطلبين عرض المطلب الاول واقع العنف الاجتماعي في العراق وعرض المطلب الثاني اسس نجاح سياسات التعايش السلمي ومنها اولاً اشاعة ثقافة الحوار وثانياً تفعيل النظام الفدرالي وثالثاً التوافق السياسي ورابعاً الاندماج الوطني وخامساً اعتماد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المبحث الثالث فقد استعرض واقع سياسات التعايش السلمي في العراق ومعوقاتها بعد عام 2003. تناول المطلب الاول واقع سياسات التعايش السلمي ومنها اولاً اقرار الدستور العراقي الدائم عام 2005, واعتماد الديمقراطية التوافقية في الحكم ثانياً وتشكيل حكومات ما سمي الوحدة الوطنية والشراكة بين مكونات المجتمع العراقي ثالثاً وتبنى المصالحة الوطنية رابعاً. وتناول المطلب الثاني معوقات سياسات التعايش السلمي وهي على نوعين معوقات داخلية ومعوقات خارجية, ثم انتهى البحث بخاتمة تضمنت العديد من الاستنتاجات والتوصيات.</w:t>
      </w:r>
    </w:p>
    <w:p w:rsidR="00B55A7D" w:rsidRPr="00CF6FD4" w:rsidRDefault="00B55A7D" w:rsidP="00B55A7D">
      <w:pPr>
        <w:spacing w:after="0" w:line="240" w:lineRule="auto"/>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المقدمة:</w:t>
      </w:r>
    </w:p>
    <w:p w:rsidR="00B55A7D"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تعد عملية صنع السياسة العامة بمثابة أداة تحليلية داخل النظام السياسي لتحديد الأنماط والعلاقات داخل المجتمع في كل ما تتضمنه الحركة السياسية كالمدخلات والمخرجات وردود الأفعال، وهذه العملية تختلف حسب طبيعة النظام السياسي وفي النهاية تظهر على شكل قرارات وسياسات على الرغم من اختلاف صانعيها، فالذي يصنع السياسة قد يكون فرداً أو مجموعة أفراد أو أحزاب أو مجتمع، ومن جانب آخر فان صنع السياسة العامة هي المرحلة المركزية في العملية السياسية حيث تتحدد خطوات وأشكال القوى السياسية المختلفة ويصبح من الضروري سن ووضع السياسات العامة السلطوية، وبذلك فان السياسة العامة هي وظيفة لا يمكن أن تتخلى عنها الأنظمة السياسية على اختلاف أشكالها وأنواعها، المركبة منها والبسيطة والديمقراطية وغير الديمقراطية.</w:t>
      </w:r>
    </w:p>
    <w:p w:rsidR="00B55A7D" w:rsidRDefault="00B55A7D" w:rsidP="00B55A7D">
      <w:pPr>
        <w:spacing w:after="0" w:line="240" w:lineRule="auto"/>
        <w:jc w:val="both"/>
        <w:rPr>
          <w:rFonts w:ascii="Traditional Arabic" w:hAnsi="Traditional Arabic" w:cs="Traditional Arabic"/>
          <w:b/>
          <w:bCs/>
          <w:sz w:val="28"/>
          <w:szCs w:val="28"/>
          <w:rtl/>
        </w:rPr>
      </w:pPr>
    </w:p>
    <w:p w:rsidR="00B55A7D" w:rsidRPr="001C2346" w:rsidRDefault="00B55A7D" w:rsidP="00B55A7D">
      <w:pPr>
        <w:spacing w:after="0" w:line="240" w:lineRule="auto"/>
        <w:jc w:val="both"/>
        <w:rPr>
          <w:rFonts w:ascii="Traditional Arabic" w:hAnsi="Traditional Arabic" w:cs="Traditional Arabic"/>
          <w:b/>
          <w:bCs/>
          <w:sz w:val="28"/>
          <w:szCs w:val="28"/>
          <w:rtl/>
        </w:rPr>
      </w:pP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 xml:space="preserve">اشكالية البحث: </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ينطلق البحث من اشكالية مفادها ان السياسات العامة للتعايش السلمي في العراق ورغم ما انفق عليها من موارد مالية هائلة الا انها لم تحقق الاهداف المرجوة منها.</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فرضية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يركز البحث على فرضية اساسية ان السياسات العامة للتعايش السلمي هي سياسات ناجحة الى حد بعيد لكن ممارسات النخبة السياسية وسلوكها السياسي والتدخلات الخارجية تعيق تحقيق الاهداف المرسومة لهذه السياسات.</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اهمية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اهمية البحث تنطلق من ندرة الكتابات التي تناولت السياسات العامة العراقية الهادفة لتحقيق السلم الاجتماعي والتعايش السلمي بين مكونات المجتمع العراقي، الذي تستشري فيه ظاهرة الطائفية والعنف الطائفي، وهو ما ينذر بنتائج كارثية، تنذر بالعراق ومستقبله، وبخاصة وانها تسير بوتائر متصاعدة، وترتدي الواناً متعددة تبعاً لمراحل الصراع.</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هدف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التعرف على اهم السياسات العامة للتعايش السلمي في العراق في العقد الاول بعد عام 2003، والتعرف على اهم المعوقات الداخلية والخارجية التي تعيق تحقيق الاهداف المرسومة لتلك السياسات.</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هيكلية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المقدمة: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المبحث الاول:</w:t>
      </w:r>
      <w:r w:rsidRPr="001C2346">
        <w:rPr>
          <w:rFonts w:ascii="Traditional Arabic" w:hAnsi="Traditional Arabic" w:cs="Traditional Arabic"/>
          <w:b/>
          <w:bCs/>
          <w:sz w:val="28"/>
          <w:szCs w:val="28"/>
          <w:rtl/>
          <w:lang w:bidi="ar-IQ"/>
        </w:rPr>
        <w:t xml:space="preserve"> اطار مفاهيمي نظري للسياسات العامة والتعايش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المبحث الثاني:</w:t>
      </w:r>
      <w:r w:rsidRPr="001C2346">
        <w:rPr>
          <w:rFonts w:ascii="Traditional Arabic" w:hAnsi="Traditional Arabic" w:cs="Traditional Arabic"/>
          <w:b/>
          <w:bCs/>
          <w:sz w:val="28"/>
          <w:szCs w:val="28"/>
          <w:rtl/>
          <w:lang w:bidi="ar-IQ"/>
        </w:rPr>
        <w:t xml:space="preserve"> الاسس الرصينة للتعايش السلمي في العراق:</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 xml:space="preserve">المبحث الثالث: </w:t>
      </w:r>
      <w:r w:rsidRPr="001C2346">
        <w:rPr>
          <w:rFonts w:ascii="Traditional Arabic" w:hAnsi="Traditional Arabic" w:cs="Traditional Arabic"/>
          <w:b/>
          <w:bCs/>
          <w:sz w:val="28"/>
          <w:szCs w:val="28"/>
          <w:rtl/>
          <w:lang w:bidi="ar-IQ"/>
        </w:rPr>
        <w:t>واقع سياسات التعايش السلمي في العراق ومعوقاتها بعد عام 2003:</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الخاتمة:</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الاول: اطار مفاهيمي نظري للسياسات العامة والتعايش السلمي: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ماهية السياسات العامة:</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اولاً: مفهوم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ان السياسة العامة التي تقررها وتنفذها الحكومة تتميز بالتنوع والشمول والتغلغل الذي يمس كافة جوانب الحياة في المجتمع. وان من اهدافها تنظيم حياة الافراد</w:t>
      </w:r>
      <w:r w:rsidRPr="001C2346">
        <w:rPr>
          <w:rFonts w:ascii="Traditional Arabic" w:hAnsi="Traditional Arabic" w:cs="Traditional Arabic"/>
          <w:b/>
          <w:bCs/>
          <w:sz w:val="28"/>
          <w:szCs w:val="28"/>
          <w:rtl/>
          <w:lang w:bidi="ar-SY"/>
        </w:rPr>
        <w:t xml:space="preserve"> وحل مشاكلهم و إجابة مطالبهم وان لهم مغزى ومعنى موضوعي يتعلق مباشرة بنوع ومستوى حياة الأفراد</w:t>
      </w:r>
      <w:r w:rsidRPr="001C2346">
        <w:rPr>
          <w:rFonts w:ascii="Traditional Arabic" w:hAnsi="Traditional Arabic" w:cs="Traditional Arabic"/>
          <w:b/>
          <w:bCs/>
          <w:sz w:val="28"/>
          <w:szCs w:val="28"/>
          <w:rtl/>
        </w:rPr>
        <w:t xml:space="preserve"> في المجتمع.</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عرف كمال المنوفي السياسة العامة بأنها مجموعة أو سلسلة من القرارات تتعلق بمجال معين كالتعليم والصحة وغيرها وكأن السياسة هي بمثابة مرشد للقرارات الخاصة بمشكلة أو ميدان معين.</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ويعرفها جيمس اندرسون بانها برنامـج عمـل مقترح لشخص أو جماعـة أو حكومة فـي نطـاق بيئـة مُحـددة لتوضيح الغـرض المستهدف والمحددات المـراد تجاوزها سعيـاً للوصول إلـى هـدف أو لتحقيـق غـرض مقصـود.</w:t>
      </w:r>
      <w:r w:rsidRPr="001C2346">
        <w:rPr>
          <w:rStyle w:val="EndnoteReference"/>
          <w:rFonts w:ascii="Traditional Arabic" w:hAnsi="Traditional Arabic" w:cs="Traditional Arabic"/>
          <w:b/>
          <w:bCs/>
          <w:sz w:val="28"/>
          <w:szCs w:val="28"/>
          <w:rtl/>
        </w:rPr>
        <w:endnoteRef/>
      </w:r>
      <w:r w:rsidRPr="001C2346">
        <w:rPr>
          <w:rFonts w:ascii="Traditional Arabic" w:hAnsi="Traditional Arabic" w:cs="Traditional Arabic"/>
          <w:b/>
          <w:bCs/>
          <w:sz w:val="28"/>
          <w:szCs w:val="28"/>
          <w:rtl/>
        </w:rPr>
        <w:t xml:space="preserve"> لذلك فالسياسة العامة نتـاج تفاعل ديناميكي معقـد يتـم فـي إطـار نظام فكري بيئي سياسي محدد تشتـرك فيــه عناصــر رسميــة وغيــر رسميــة يُحددهــا النظــام السياسـي  وأهـم هـذه العناصر: دستـور الحكـم فـي الدولـة أو فلسفة الحكـم، السلطة التشريعية السلطـة التنفيذية، السلطـة القضائيـة، الأحـزاب السياسية ، جماعات الضغـط والمصالـح الصحافـة والـرأي العــام، والإمكانـات والمـوارد المتاحـة الطبيعيـة منهـا والبشريـة آخـذة فــي نظـر الاعتبار طبيعـة الظـروف السائـدة فــي هــذا البلـد.</w:t>
      </w:r>
      <w:r w:rsidRPr="001C2346">
        <w:rPr>
          <w:rStyle w:val="EndnoteReference"/>
          <w:rFonts w:ascii="Traditional Arabic" w:hAnsi="Traditional Arabic" w:cs="Traditional Arabic"/>
          <w:b/>
          <w:bCs/>
          <w:sz w:val="28"/>
          <w:szCs w:val="28"/>
          <w:rtl/>
        </w:rPr>
        <w:endnoteRef/>
      </w:r>
      <w:r w:rsidRPr="001C2346">
        <w:rPr>
          <w:rFonts w:ascii="Traditional Arabic" w:hAnsi="Traditional Arabic" w:cs="Traditional Arabic"/>
          <w:b/>
          <w:bCs/>
          <w:sz w:val="28"/>
          <w:szCs w:val="28"/>
          <w:rtl/>
        </w:rPr>
        <w:t>من السابق يتضح ان هناك مجموعة خصائص للسياسة العامة يمكن ان نذكر منها الآتي:</w:t>
      </w:r>
      <w:r w:rsidRPr="001C2346">
        <w:rPr>
          <w:rFonts w:ascii="Traditional Arabic" w:hAnsi="Traditional Arabic" w:cs="Traditional Arabic"/>
          <w:b/>
          <w:bCs/>
          <w:sz w:val="28"/>
          <w:szCs w:val="28"/>
          <w:vertAlign w:val="superscript"/>
          <w:rtl/>
          <w:lang w:bidi="ar-SY"/>
        </w:rPr>
        <w:t>(</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vertAlign w:val="superscript"/>
          <w:rtl/>
        </w:rPr>
        <w:t>)</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انها قرار تتخذه الحكومة بمعنى انها تختار منبين اساليب بديله اسلوبا معينا لتحقيق الاهداف المنشودة.</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 السياسة العامة عملية ديناميكية حركية مستمرة دائمة التطور و التغير. والقرار يتميز بالثبات اي الدوام او عدم التغير –نسبياً– مادامت السياسة العامة لم تتغير.</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 تطبيق السياسة العامة عام شامل وبنفس الاسلوب على كل افراد المجتمع الذين تخدمهم هذه السياسة.</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ان السياسة العامة تتخذ بالتشاور بين كافة المسؤولين الحكوميين وغير الحكوميين, ومع من ينطبق عليهم القرار, او على الاقل انها تعبر عن وجهات نظم هم جمعيا.</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مراحل صنع السياسة العامة:</w:t>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رسم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SY"/>
        </w:rPr>
      </w:pPr>
      <w:r w:rsidRPr="001C2346">
        <w:rPr>
          <w:rFonts w:ascii="Traditional Arabic" w:hAnsi="Traditional Arabic" w:cs="Traditional Arabic"/>
          <w:b/>
          <w:bCs/>
          <w:sz w:val="28"/>
          <w:szCs w:val="28"/>
          <w:rtl/>
          <w:lang w:bidi="ar-SY"/>
        </w:rPr>
        <w:t xml:space="preserve">     ان السياسة العامة عادة ترسم او تصنع بواسطة مجموعة من القادة او صناع القرار تأثروا أو تبنوا في الغالب وجهة النظر المصلحية لبعض الجماعات او احدى طبقات المجتمع, وهم في وضعهم لهذه السياسات خاضعين لجوانب عدة أهمها (الايديولوجية السائدة, وشكل المؤسسات السياسية في مجتمع وطبيعة نسق العلاقات السائدة بينها). </w:t>
      </w:r>
      <w:r w:rsidRPr="001C2346">
        <w:rPr>
          <w:rStyle w:val="EndnoteReference"/>
          <w:rFonts w:ascii="Traditional Arabic" w:hAnsi="Traditional Arabic" w:cs="Traditional Arabic"/>
          <w:b/>
          <w:bCs/>
          <w:sz w:val="28"/>
          <w:szCs w:val="28"/>
          <w:rtl/>
          <w:lang w:bidi="ar-SY"/>
        </w:rPr>
        <w:endnoteRef/>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تنفيذ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SY"/>
        </w:rPr>
      </w:pPr>
      <w:r w:rsidRPr="001C2346">
        <w:rPr>
          <w:rFonts w:ascii="Traditional Arabic" w:hAnsi="Traditional Arabic" w:cs="Traditional Arabic"/>
          <w:b/>
          <w:bCs/>
          <w:sz w:val="28"/>
          <w:szCs w:val="28"/>
          <w:rtl/>
        </w:rPr>
        <w:t xml:space="preserve">      ان المقصود بالتنفيذ</w:t>
      </w:r>
      <w:r w:rsidRPr="001C2346">
        <w:rPr>
          <w:rFonts w:ascii="Traditional Arabic" w:hAnsi="Traditional Arabic" w:cs="Traditional Arabic"/>
          <w:b/>
          <w:bCs/>
          <w:sz w:val="28"/>
          <w:szCs w:val="28"/>
          <w:rtl/>
          <w:lang w:bidi="ar-SY"/>
        </w:rPr>
        <w:t xml:space="preserve">, </w:t>
      </w:r>
      <w:r w:rsidRPr="001C2346">
        <w:rPr>
          <w:rFonts w:ascii="Traditional Arabic" w:hAnsi="Traditional Arabic" w:cs="Traditional Arabic"/>
          <w:b/>
          <w:bCs/>
          <w:sz w:val="28"/>
          <w:szCs w:val="28"/>
          <w:rtl/>
        </w:rPr>
        <w:t xml:space="preserve">هو </w:t>
      </w:r>
      <w:r w:rsidRPr="001C2346">
        <w:rPr>
          <w:rFonts w:ascii="Traditional Arabic" w:hAnsi="Traditional Arabic" w:cs="Traditional Arabic"/>
          <w:b/>
          <w:bCs/>
          <w:sz w:val="28"/>
          <w:szCs w:val="28"/>
          <w:rtl/>
          <w:lang w:bidi="ar-SY"/>
        </w:rPr>
        <w:t>ترجمة الاهداف الى برامج ونشاطات واجراءات وخطوات عمل منسقة متكاملة يقوم بها موظفون عاملون في مختلف الوحدات التنظيمية المكونة للإدارة العامة.</w:t>
      </w:r>
      <w:r w:rsidRPr="001C2346">
        <w:rPr>
          <w:rStyle w:val="EndnoteReference"/>
          <w:rFonts w:ascii="Traditional Arabic" w:hAnsi="Traditional Arabic" w:cs="Traditional Arabic"/>
          <w:b/>
          <w:bCs/>
          <w:sz w:val="28"/>
          <w:szCs w:val="28"/>
          <w:rtl/>
          <w:lang w:bidi="ar-SY"/>
        </w:rPr>
        <w:endnoteRef/>
      </w:r>
      <w:r w:rsidRPr="001C2346">
        <w:rPr>
          <w:rFonts w:ascii="Traditional Arabic" w:hAnsi="Traditional Arabic" w:cs="Traditional Arabic"/>
          <w:b/>
          <w:bCs/>
          <w:sz w:val="28"/>
          <w:szCs w:val="28"/>
          <w:rtl/>
          <w:lang w:bidi="ar-IQ"/>
        </w:rPr>
        <w:t>ويقصد به كذلك الاجراءات الفاعلة واللازمة لتحقيق اهداف صانع القرار ازاء حل مشكلة عامة، أي ترجمة قرار السياسة العامة بما ينطوي عليه من اهداف ومبادئ الى خطط وبرامج عمل محددة، في حالة تنفيذها بدقة ينتظر أن تحقق الاهداف المتوخاة.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rPr>
        <w:t xml:space="preserve">    ومرحلة تنفيذ السياسات العامة تنطوي على خطوات من اجل الوصول إلى حلول للمشاكل التي يعاني منها المجتمع وهذه الخطوات يمكن أن نلخصها بالآتي: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 تكليف احد الاجهزة الادارية ( أو اكثر) التابعة للسلطة التنفيذية بمهمة التنفيذ.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وضع الخطط التنفيذية: وصف التخطيط بأنه ( التفكير قبل العمل) وصياغة الاهداف، وتحديد الوسائل الكفيلة بترجمة الفعاليات التي تؤمن تحقيق هذه الاهداف.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البناء التنظيمي: لضمان تنفيذ البرامج والمشروعات والفعاليات التي تتضمنها الخطط  التنفيذية الرامية إلى تحقيق اهداف السياسة العامة أو القرار السياسي، لذا يعد البناء التنظيمي لهيكل الوظائف الذي يتولى مسؤولية التنفيذ احد العناصر الاساسية للتنفيذ.</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ميزانية التنفيذ: يعد التمويل المالي ضرورة لازمة لضمان تنفيذ السياسة العامة ولنجاح خططها وإجراءاتها بمعنى أن القرار الحكومي لا يتحول الى حقيقة واقعية وعمل فعلي إلا إذا اقترن بتوفير الموارد المالية اللازمة المحددة التي تم رصدها سلفاً سواء عند اتخاذ القرار أو عند التخطيط.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توظيف الموارد البشرية: العنصر البشري هو الذي يترجم الخطط والبرامج إلى عمل وانتاج ويتوقف عليه بالدرجة الاولى نجاح الادارة الحكومية في تحقيق اهداف السياسة العامة. والمقصود بتوظيف الموارد البشرية هو شغل الوظائف التي يتكون منها الهيكل الوظيفي بأشخاص تتلاءم مستوياتهم العلمية وقدراتهم  وخبراتهم العملية ومهاراتهم مع طبيعة الوظائف والمهام التي تناط بهم.</w:t>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تقويم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وتخضع عملية تقويم السياسات العامة  إلى معايير عدة يمكن أن نوجز بعضها بالآتي: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1ـ حالة المعلومات المتوافرة لدى صانع القرار، هل هي كاملة أم ناقصة، مشوهه أم سليمة.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2ـ درجة المشورة في اتخاذ القرار.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3ـ اهمية القرار وضرورته.</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4ـ آثار القرار ونتائجه.</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وتنبع اهمية مرحلة التقييم من ناحيتين: </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الاولى: إن هذه المرحلة تبرهن لصانع القرار، في حالة النجاح، على دقة حساباته، الامر الذي يرتب بالضرورة مردودات سياسية ايجابية على مصلحة دولته وعلى شعبه كذلك.</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الثانية: تساعد في حالة الفشل الكلي أو الجزئي على الكشف عن الأخطاء والسلبيات التي رافقت المراحل السابقة، هذا من اجل الإفادة منها مستقبلاً.إن التقويم الحقيقي الصائب هو في معرفة مدى تقبل الجماهير ورضاها عن القرار وتجاوبها وتفاعلها معه، ويتضح ذلك من خلال ردود الافعال التي تبرز اثناء النقاشات والخطابات والتعليقات على القرار، وسرعة تطبيق الجماهير له. وإن كانت هذه كلها ايجابية فإنها تعبر عن نجاح القرار ونجاح القيادة التي اصدرته، وإن كانت سلبية، وليس لها وقع جماهيري، فإن القرار فاشل ويعبر عن القيادة التي اصدرته.</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rPr>
        <w:t>من السابق يتضح ان عملية صنع السياسة العامة تعكس جملة من الخصائص الآتية:</w:t>
      </w:r>
      <w:r w:rsidRPr="001C2346">
        <w:rPr>
          <w:rFonts w:ascii="Traditional Arabic" w:hAnsi="Traditional Arabic" w:cs="Traditional Arabic"/>
          <w:b/>
          <w:bCs/>
          <w:sz w:val="28"/>
          <w:szCs w:val="28"/>
          <w:vertAlign w:val="superscript"/>
          <w:rtl/>
        </w:rPr>
        <w:endnoteRef/>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إن عملية صنع السياسة بمثابة برنامج متصل يشمل عمليات التخطيط وإعداد القرار والبرمجة، وتترك فيها عناصر تتمتع بدرجات متقاربة من السلطة والصلاحية داخل النظام السياسي بالإضافة إلى الخبراء والفنيون في مصنع الخطط والبرامج وذلك للطبيعة الفنية والمعقدة للمشكلات التي تجابه المجتمع.</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تعاون درجة اشتراك المؤسسات الرسمية السياسية في رسم السياسة العامة من نظام لآخر، بل في حقبة لأخرى داخل النظام نفسه .</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عملية صنع السياسة العامة ذات طابع ديناميكي متحرك إذ هي محصلة تفاعل بين أفراد وجماعات ومصالح ومؤسسات حكومية وعوامل خارجية بكل ما ينظمه من مشاورات واتصالات وضغوطات تمارسها الأطراف المعنية.</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يرتبط إعداد آلية سياسة بقضية أو مجال معين بنطاق زمني محدد.</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الثاني: ماهية 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من المعروف ان الاجتماع الإنساني ضرورة لازمة،وشرط حتمي للمدينة والحضارة، فهو ضروري لإشباع حاجات الانسان الأساسية ودونه يصبح وجودهم ناقصاً، وتكون ارادة الله الهادفة الى اسكانهم الأرض غير تامة والتعايش هو العلاقة بين نوعين من الاحياء يستفيد كلاهما من الاخر وبصورة يعني اية تفاعلات ثابتة وطويلة الأمد بين نوعين او اكثر من الأنواع الحية، اذ تكون مفيدة او حيادية او ضارة لاحدهما او جميعاً، وفي حالة استخدام المصطلح بمعناه الواسع يسمى تعايش، اما بمعناه الضيق فيسمى تنافعاً اذا كان مجبراً أو تعاونيا اذا كان مخيراً. </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فالتعايش السلمي يشير غالباً الى حالة العيش المشترك التي تجمع بين مجموعتين او أكثر تختلف عرقياً او دينياً او فكرياً عن بعضها البعض، مع احترام كل مجموعة لمعتقدات المجموعة او الجماعات الأخرى، وقدرت هذه الجماعات على حل خلافاتها بصورة سلمية وعلى هذا الأساس يستند مفهوم التعايش على وعي الأشخاص او الجماعات بان لها هويات دينية او عرقية او فكرية مختلفة والقرار ان اختلاف الهويات هذا لا ينبغي ان يقود الى صراعات عنيفة او دموية بين حاملي هذه الهويات افراداً كانوا ام جماعات</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.فهو اقامة علاقة بين اثنين او اكثر من الجماعات المختلفة الهوية التي تعيش في تقارب يشمل اكثر من مجرد عيش بعضهم بجانب البعض الاخر، ويشمل درجة معينة من الاتصال، والتفاعل، والتعاون، يمكن ان يمهد التعايش لتحقيق المصالحة على اساس السلام، والحقيقة، والعدالة، والتسامح.</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وللتعايش السلمي مجموعة من المعاني يمكن ان نصنفها الى ما يلي:</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معنى سياسي- ايديولوجي، يحمل معنى الحد من الصراع، او ترويض الخلاف العقائدي بين الدول، او العمل على احتوائه، او التحكم في ادارة هذا الصراع بما يفتح قنوات للاتصال،  وللتعامل الذي تقتضيه ضرورات الحياة المدنية والعسكرية.</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اقتصادي، يرمز الى علاقات بين الحكومات والشعوب فيما بينها له صلة بالمسائل القانونية والاقتصادية والتجارية.</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ديني، ثقافي، حضاري، ويشمل تحديداً معنى التعايش الديني او التعايش الحضاري والمراد به ان تلتقي ارادة اهل الاديان السماوية والحضارات المختلفة في العمل من اجل ان يسود الامن والسلام في العالم، وحتى تعيش الانسانية في جو من الاخاء والتعاون على ما فيه من الخير الذي يعم بني البشر جميعاً من دون استثناء.</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اجتماعي، ويعني تعيش الجماعات مع بعضها البعض، بصورة مندمجة وطنياً، حيث تزول الهويات الفرعية في الهوية الوطنية الجامعة وهو النقيض للتفرقة العنصرية الذي تجعل فيه الجماعات عاداتها وقوانينها ونظمها كحواجز تفصلها عن غيرها من الجماعات.</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لذلك فالتعايش عكس الاغتراب الذي يعني الحالة السيكولوجية التي تسيطر على الفرد سيطرة تامة، تجعله غريباً وبعيداً عن بعض نواحي واقعه الاجتماعي. واستعمل كارل ماركس هذا الاصطلاح في نظريته الاقتصادية والاجتماعية لأنه يرى ان ظروف العمل التي اوجدها المجتمع الرأسمالي تؤدي الى اغتراب العامل، اي لا تعطيه الفرص والامكانيات الكافية لتحقيق الرفاهية الاقتصادية، والاجتماعية التي يسعى من اجلها فالعامل هو شخص مغترب عن وسائل الانتاج طالما انه لا يحصل على القناعة، والسعادة من عمله، ولا يحصل على ثمرة جهوده واتعابه.</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فالتعايش مصطلح يطلق للتعبير عن الاختلاف في المذاهب والعقائد وما يترتب عليها من سياسات مختلفة بين دول الشرق ودول الغرب وقد استعمل هذا الاصطلاح في الدلالة على إمكانية التعاون والوئام بين الأقليات في دولة معينة، وما بين الأكثرية وان كانت هذه الأقلية تختلف عن الأكثرية من حيث الأصل، او اللغة، او الدين. </w:t>
      </w:r>
      <w:r w:rsidRPr="001C2346">
        <w:rPr>
          <w:rFonts w:ascii="Traditional Arabic" w:hAnsi="Traditional Arabic" w:cs="Traditional Arabic"/>
          <w:b/>
          <w:bCs/>
          <w:sz w:val="28"/>
          <w:szCs w:val="28"/>
          <w:vertAlign w:val="superscript"/>
          <w:rtl/>
          <w:lang w:bidi="ar-IQ"/>
        </w:rPr>
        <w:endnoteRef/>
      </w:r>
    </w:p>
    <w:p w:rsidR="00B55A7D" w:rsidRDefault="00B55A7D" w:rsidP="00B55A7D">
      <w:pPr>
        <w:spacing w:after="0" w:line="240" w:lineRule="auto"/>
        <w:jc w:val="both"/>
        <w:rPr>
          <w:rFonts w:ascii="Traditional Arabic" w:hAnsi="Traditional Arabic" w:cs="Traditional Arabic"/>
          <w:b/>
          <w:bCs/>
          <w:sz w:val="32"/>
          <w:szCs w:val="32"/>
          <w:rtl/>
          <w:lang w:bidi="ar-IQ"/>
        </w:rPr>
      </w:pPr>
    </w:p>
    <w:p w:rsidR="00B55A7D" w:rsidRDefault="00B55A7D" w:rsidP="00B55A7D">
      <w:pPr>
        <w:spacing w:after="0" w:line="240" w:lineRule="auto"/>
        <w:jc w:val="both"/>
        <w:rPr>
          <w:rFonts w:ascii="Traditional Arabic" w:hAnsi="Traditional Arabic" w:cs="Traditional Arabic"/>
          <w:b/>
          <w:bCs/>
          <w:sz w:val="32"/>
          <w:szCs w:val="32"/>
          <w:rtl/>
          <w:lang w:bidi="ar-IQ"/>
        </w:rPr>
      </w:pP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الثاني: الاسس الرصينة للتعايش السلمي في العراق:</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واقع العنف الاجتماعي العراقي: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العراق بلد يتسم بالتعددية والتنوع القومي والديني والمذهبي، وهذا ليس بمشكلة انما المشكلة في ادارة هذا التنوع، فالعراقيين ينقسمون قومياً بين عرب وكرد وتركمان واشوريين، وعلى المستوى الديني الى مسلمين ومسيحيين وبعض الديانات الاخرى كالصابئة والايزيديين.ويتميز المجتمع العراقي بالبداوة بصورة عامة على الرغم من وجود جماعات اثنية واقليات متنوعة ومختلفة منتشرة في عموم المجتمع. ان من مميزات الثقافة البدوية في الصحراء هي الحرب الدائمة، والحرب في الصحراء هي الاصل، والسلم فيها عرض طارئ، ومن دراسة المجتمع العراقي في العهد العثماني، وجدت هذه الظاهرة فيه على نمط يكاد لا يختلف في اساسه الاجتماعي بما هو موجود في الصحراء. وان اكثر النزاعات في المجتمع البدوي مبعثها تنازع البقاء في الجزيرة ومنذ القدم يدور حول الماء، والرعي. وهناك ثلاث مركبات جزئية للثقافة البدوية، وهي الغزو والعصبية والمروءة، وان طابع هذه الثقافة هو التغالب، وان طابع التغالب موجود في هذه المركبات الثلاثة. فالبدوي يريد ان يغلب بقوة القبيلة، وبقوته الشخصية ثانياً وبمروءته اي بتفضيله على الغير ثالثاً.</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فالعنف في العراق لم يكن وليد المرحلة الراهنة انما هو نتاج عوامل اجتماعية، ومكونات ثقافية تراكمت عبر العصور. اذ تشير المراجع التاريخية الى ان العنف - المسيس- بدأ منذ يوم السقيفة –سقيفة بني ساعدة- اذ لم تمر برهة من الزمن على انتشار خبر انتقال الرسول الكريم (صلى الله عليه وسلم)، الى الرفيق الاعلى حتى تأزم الوضع الى درجة الفوضى بين المهاجرين والانصار حتى قيل "ما سل سيف في الاسلام على قاعدة دينية مثل ما سل على الامامة في كل زمان". واستمرت الممارسات المناكفة لروح الاسلام في اغلب المراحل اللاحقة، ولا احد يستطيع ان ينكر دور السلطتين الفارسية والعثمانية اللتين اخضعتا العراق تحت سيطرتهما لقرون عديدة في استغلال ورقة الطائفية للتفرقة بين شرائح المجتمع العراقي ومحاولة بسط نفوذهما بعم انهما الحماة للمذهبين في العراق. وسعت سلطات الاحتلال البريطاني، ابان دخولها العراق في عام 1914 الى تكريس الطائفية وتعزيز نزعتها تحت سياستها المعروفة "فرق تسد" في محاولة لإضعاف اللحمة الوطنية وبسط نفوذها على العراق.</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بعد احتلال الولايات المتحدة الامريكية للعراق في عام 2003، ادخل المجتمع العراقي، برمته في نمط جديد ومتشابك، قد لا يكون مألوفاً في التاريخ الاجتماعي والسياسي الحديث للعراق، من حيث شدة تناقضاته، وموضوعاته الصراعية، هذا التناقض في احشاء المجتمع العراقي هو مصدر عدم الاستقرار السياسي، ثم عامل تفجير لا يتعين اهماله هو عامل الضغوط الخارجية، وهذا نتج عنه تخلخل بنيوي في اسس التعايش السلمي بين الطوائف، والمذاهب والجماعات والاثنيات.</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ان ظروف الاحتلال، والتدخل الخارجي، وهشاشة البنى الاقتصادية، والشلل المؤسساتي التام في مؤسسات المجتمع الرسمية وغير الرسمية الناجم عن مصادرة التسهيلات المتاحة للمواطن العراقي وخلق معوقات جديدة، اضعف قدرة الفعل العراقي في التأثير على صعيد المحيطين الداخلي والخارجي، واثارت وبدرجات متفاوتة العوامل الكامنة في البنية الاجتماعية العراقية لحساب الهويات الفرعية، وبذلك اوجدت عجزاً بنيوياً، وتوالداً متواصلاً للمشكلات وافتقاراً للإرادة الاجتماعية ولأدوات تمكينه من التعامل مع المشكلات.</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واتخذ العنف بعد عام 2003 صوراً واشكالاً مختلفة، منها (استخدام السيارات المفخخة، والتي توقع عشرات واحياناً الضحايا، وتعرض العلماء العراقيين والاكاديميين والاطباء للخطف والقتل والاغتيالات المنظمة، وتزايد عمليات القتل الجماعي وظاهرة الجثث المجهولة الهوية في اماكن متفرقة من البلاد، وظهور الجماعات المسلحة وتزايد نشاطاتها، وتفجير المراقد والاماكن الدينية (كالمساجد والحسينيات والكنائس)، واستخدام الاحزمة الناسفة والتفجيرات الانتحارية، والاختطاف وغيرها.</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واظهرت الدراسات والبحوث التي اجرتها كلية (كينجز كوليدج اندويالهولواي) التابعة لجامعة لندن ومنظمة (</w:t>
      </w:r>
      <w:r w:rsidRPr="001C2346">
        <w:rPr>
          <w:rFonts w:ascii="Traditional Arabic" w:hAnsi="Traditional Arabic" w:cs="Traditional Arabic"/>
          <w:b/>
          <w:bCs/>
          <w:sz w:val="28"/>
          <w:szCs w:val="28"/>
          <w:lang w:bidi="ar-IQ"/>
        </w:rPr>
        <w:t>Iraq Body count</w:t>
      </w:r>
      <w:r w:rsidRPr="001C2346">
        <w:rPr>
          <w:rFonts w:ascii="Traditional Arabic" w:hAnsi="Traditional Arabic" w:cs="Traditional Arabic"/>
          <w:b/>
          <w:bCs/>
          <w:sz w:val="28"/>
          <w:szCs w:val="28"/>
          <w:rtl/>
          <w:lang w:bidi="ar-IQ"/>
        </w:rPr>
        <w:t>)، على انه بين 20/اذار/ 2003 و19/اذار/ 2008، جرت نحو 33% من اعمال القتل شبه المنظم في العراق، وان هناك الخطف والاعدام جراء اعمال العنف المسلح، وان الجثث تحمل علامات تعذيب مثل الرضوض والثقوب باستخدام آلات ثاقبة واستخدام الحرق في تعذيب المجني عليهم، وهذه الظواهر من المعوقات والنواقض التي تواجه نجاح  بناء الدولة  في العراق بعد التغيير.</w:t>
      </w:r>
      <w:r w:rsidRPr="001C2346">
        <w:rPr>
          <w:rFonts w:ascii="Traditional Arabic" w:hAnsi="Traditional Arabic" w:cs="Traditional Arabic"/>
          <w:b/>
          <w:bCs/>
          <w:sz w:val="28"/>
          <w:szCs w:val="28"/>
          <w:vertAlign w:val="superscript"/>
          <w:lang w:bidi="ar-IQ"/>
        </w:rPr>
        <w:endnoteRef/>
      </w:r>
      <w:r w:rsidRPr="001C2346">
        <w:rPr>
          <w:rFonts w:ascii="Traditional Arabic" w:hAnsi="Traditional Arabic" w:cs="Traditional Arabic"/>
          <w:b/>
          <w:bCs/>
          <w:sz w:val="28"/>
          <w:szCs w:val="28"/>
          <w:rtl/>
        </w:rPr>
        <w:t>ومن ابشع اشكال العنف في العراق هي تصفية الكوادر والكفاءات العراقية، فقد تم قتل اكثر من 277، استاذ جامعي حتى عام 2009، فضلاً عن عملية تصفية الكوادر الطبية الكفؤة، من خلال قتلها او تهديدها مما اضطرها الى مغادرة البلد، حتى وصل الامر الى غياب الكوادر الطبية الماهرة، كما طال العنف رجال الدين، حيث تم قتل العديد من الائمة ورجال الدين سنة وشيعة.</w:t>
      </w:r>
      <w:r w:rsidRPr="001C2346">
        <w:rPr>
          <w:rFonts w:ascii="Traditional Arabic" w:hAnsi="Traditional Arabic" w:cs="Traditional Arabic"/>
          <w:b/>
          <w:bCs/>
          <w:sz w:val="28"/>
          <w:szCs w:val="28"/>
          <w:vertAlign w:val="superscript"/>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فالنكوص المجتمعي نحو اعتماد هويات متعددة، سيظل مصدراً لحدوث الصراعات بين الجماعات، ومن دون الذهاب الى المشترك الاعلى من ذلك لن يكون هناك خفوت لحالة الصراع او ذوبانها، لهذا فان الهوية هي صياغة الجماعة الاجتماعية عبر صوغ مشتركات عامة، بما ينسجم مع المنطلق العقائدي والتاريخي والثقافي للجماعة. وهذا الولاء الافتراضي يظل مرتهناً بالقدرة على تشكيل هوية وطنية اندماجية، على قاعدة التساوي في الحقوق والواجبات، أي انها لا بد وان تعمل على تحقيق الولاء للمجتمع، وتلعب الدولة كمؤسسة سياسية الدور الرئيس، من خلال اجهزتها والسياسات المعتمدة وفلسفتها السياسية، في اضفاء روح التعايش السلمي والاندماج الوطني.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ولهذا العنف في العراق مجموعة من الاسباب المهيئة للعنف الطائفي يمكن ان نذكر منها الاتي: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يعد العامل الثقافي وطبيعة الشخصية العراقية والظروف التي عاشها تحت ثقل البطالة واضطراب القاعدة المعيشية والحرمان النسبي وغياب الحق في الاعتراض السلمي سبباً مهماً في بروز ظاهرة العنف في المجتمع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تغول الهويات الفرعية جعل الفرد العراقي يحتمي بالطائفة بوصفها الملاذ الامن له، بدلاً من الواقع المتأزم امام غياب القدرة على التفكير الناقد، واستفحال الذهنية الميالة الى التطرف، الامر الذي ادى الى انتعاش الجماعات الاسلامية والاسلامية السياسية تحديداً. وتتفق الآراء في ان من يتحكم في الشخصية العراقية مرجعيتان، مرجعية تتمثل بالتراث الديني الزاخر بالصراعات السياسية، والمرجعية الاخرى هي مرجعية القبيلة التي اندمجت بمرور الوقت مع الطائفة، وما يزال هذا المركب يشكل اطاراً مرجعياً للسلوك الفردي والجماعي.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كشفت احداث ما بعد 2003 عن ازمة مجتمعية عميقة يعيشها المجتمع العراقي سرعان ما تمخضت عن انفجار طائفي عم العراق بأكمله، ان هذا الانفجار لا يمكن النظر اليه على انه نتيجة بل يجب النظر اليه على انه انفجار حانت ظروف تفجيره وانبعث من خلال التراكمات الموجودة داخل الجسد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ان التعبير عن الهوية بعد التغيير اصبح يتخذ من العنف دليلاً على كفاءتها وصلابتها، وبالتالي تم تقديم الهويات الفرعية على الهوية الوطنية التي بدت هشة مفككة كما اصبحت صورة الاخر اكثر سوداوية وتبرير العداء صار علينا دون أي تفكير انساني.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تعقد المشهد السياسي العراقي الذي اظهر عدم توحد واتفاق القوى الفاعلة في وضع استراتيجية وآلية عمل موحدة لمواجهة العنف.</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تعدد القوى ومصادر اتخاذ القرار داخل النظام السياسي مما اضعف القوى الوطنية في مواجهة العنف.</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ضعف مهنية مؤسسات الضبط الرسمي بأنواعها.</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التدخل الخارجي ومنها دول الجوار بالشأن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lang w:bidi="ar-IQ"/>
        </w:rPr>
        <w:t xml:space="preserve"> نظرة بعض فرقاء العملية السياسية الى الماضي بدافع الاضطهاد.</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الثاني: اسس نجاح سياسات التعايش السلمي: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اولا: اشاعة ثقافة الحوار:</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ثقافة الحوار (التسامح) تعني الحديث عن الاخر الذي يمثل طرفا يمكن ان يشكل قطباً في الجدل الفكري، ان الحوار هو تفاعل تكاملي تجد فيه الذات طريقة لمستويات عدة انه يزيل الحواجز النفسية بين الأطراف المتضادة، ان الحوار اسلم الطرق للوصول الى اقرب نقاط الحق اذ انه يكشف نقاط الاختلاف والتوافق ويوفر أرضية التسامح لبناء جسور حول مختلف القضايا المتفق عليها ويشذب المغالطات الفكرية التي تحيط بالأطراف المتنازعة.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في الدول الحديثة أصبح التسامح من اهم تكويناتها بل واحد المفاهيم المؤسسة لها وان التسامح السياسي شرط وضرورة لأي اصلاح سياسي فالتسامح يدفع الى التعايش السلمي، وعندما يكون هناك تسامح يكون هناك استقرار سياسي ومجتمعي ومهادنة بين مكونات المجتمع المتعدد، وبين ممثلي تلك المكونات ونخبته، ولا يمكن في ظل ثقافة التسامح والحوار بث أي سياسة او هتافات للاحتراب والتهكم والتهجم على الغير. لذلك يعد التسامح من القيم الاصيلة في الثقافة الديمقراطية، اذ ان حرية التفكير والتعبير والتدبير كلها تنطوي على التسامح والحوار مع الاخر المختلف.</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تفعيل النظام الفدرالي: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الاتحاد الفيدرالي يُعرف بانه اتحاد دستوري بين ولايات تظهر في مجموعها سلطة اتحادية عليا، تسمو على هذه الولايات، أي أن الولايات ارتضت جميعاً أن تكون تحت راية واحدة، مقابل التخلي عن جزء من سيادتها الداخلية للدولة الاتحادية العليا التي تمثل الدولة الواحد، وعن كل سيادتها الخارجية، وتعدّ هذه السلطة المركزية التي ينشئها الاتحاد الفيدرالي بموجب دستور الاتحاد، حكومة مستقلة عن حكومات الاقاليم الاعضاء ومسيطرة عليها وعلى رعاياها، بصورة غير مباشرة، ولها من القوة المركزية ما يكفل لها تنفيذ ما تصوغه من قوانين وقرارات، ولها وحدها تولي الشؤون الخارجية نيابة عن المجموع وهي التي تنشأ العلاقات الدولية من معاهدات سياسية وعسكرية.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ويعتبر الاستقلال القطاعي( إدارة ذاتية)، حيث تحكم الاقليات أو الثقافات الفرعية منها والمتوازنة نفسها في المنطقة التي تعنيها سواء عن طريق الحكم الذاتي أو الفيدرالي أم اللامركزية. وايضاً في الديمقراطية التقليدية يمكن تحقيق مثل هذا الشرط كما في الولايات المتحدة الامريكية. لكن مثل هذا النظام الفيدرالي قد يؤثر على المجتمعات ذات التعددية الاجتماعية المتنافرة، حيث قد يتيح هذا الاستقلال الذاتي، إلى المطالبات بمزيد من الاستقلال الذاتي، وعندما ترفض هذه المطالبات فقد يعقب ذلك الانفصال ثم الحرب الاهلية.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وهو ما تخافه الحكومة المركزية العراقية من تطلعات اقليم كردستان العراق لذلك. ويعني كذلك حكم الاقلية لنفسها في المنطقة التي تعني هذه الاقلية حصرياً، وباستثناء الشؤون التي تعني الجميع والتي تتخذ القرارات بشأنها من كل القطاعات، أما باقي الشؤون فيمكن للقرارات ولتنفيذها أن يوكل لقطاعات مختلفة.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وهو من اسس التعايش السلمي حيث لا نزاع على السلطة بين الاقليات او الاقليات والاكثرية ولا مجال للاغتراب ما دامت الاقلية هي من تحكم نفسها بنفسها في هذا الكانتون او الاقليم او المقاطعة.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لذلك العراق بعد التغيير اعتمد النظام الفدرالي في الحكم وسيلة من اجل التأسيس الرصين للتعايش السلمي بين مكوناته المتنابذة. وهو ما نصت عليه المادة الاولى من دستور جمهورية العراق الدائم حيث نصت المادة الاولى على ان "جمهورية العراق دولة اتحادية واحدة مستقلة ذات سيادة كاملة، نظام الحكم فيها جمهوري نيابي (برلماني) ديمقراطي" .</w:t>
      </w:r>
      <w:r w:rsidRPr="001C2346">
        <w:rPr>
          <w:rStyle w:val="EndnoteReference"/>
          <w:rFonts w:ascii="Traditional Arabic" w:hAnsi="Traditional Arabic" w:cs="Traditional Arabic"/>
          <w:b/>
          <w:bCs/>
          <w:sz w:val="28"/>
          <w:szCs w:val="28"/>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ثالثاً: التوافق السياسي:</w:t>
      </w:r>
    </w:p>
    <w:p w:rsidR="00B55A7D" w:rsidRPr="001C2346" w:rsidRDefault="00B55A7D" w:rsidP="00B55A7D">
      <w:pPr>
        <w:spacing w:after="0" w:line="240" w:lineRule="auto"/>
        <w:ind w:firstLine="1106"/>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التوافق يفهم على انه يتعلق بسلوك الافراد والجماعات مع بيئتهم التي تكون حالة من التواؤم والانسجام بين الفرد وبيئته وقدرته على ارضاء اغلب حاجاته وتصرفاته ازاء البيئة المادية والاجتماعية.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ولقد اكتسب مصطلح التوافق في الخطاب السياسي البريطاني والامريكي مضامين ايجابية تقريباً, فهو يعني التكيف ووقائع الوضع السياسي والالتقاء بالمعارضين في منتصف الطريق ويرتبط ايضاً بقيم الحكمة والتسامح , في حين ان مصطلح التوافق في لغات اخرى ينطوي على مضامين اكثر ازعاجاً, ففي المانيا على سبيل المثال يستعمل كمرادف "</w:t>
      </w:r>
      <w:r w:rsidRPr="001C2346">
        <w:rPr>
          <w:rFonts w:ascii="Traditional Arabic" w:hAnsi="Traditional Arabic" w:cs="Traditional Arabic"/>
          <w:b/>
          <w:bCs/>
          <w:sz w:val="28"/>
          <w:szCs w:val="28"/>
          <w:lang w:bidi="ar-IQ"/>
        </w:rPr>
        <w:t>Kuhhandeln</w:t>
      </w:r>
      <w:r w:rsidRPr="001C2346">
        <w:rPr>
          <w:rFonts w:ascii="Traditional Arabic" w:hAnsi="Traditional Arabic" w:cs="Traditional Arabic"/>
          <w:b/>
          <w:bCs/>
          <w:sz w:val="28"/>
          <w:szCs w:val="28"/>
          <w:rtl/>
          <w:lang w:bidi="ar-IQ"/>
        </w:rPr>
        <w:t xml:space="preserve">" وهو يشبه ما يعرف عند الامريكان بصفقة الجياد (يشير الى صفقات سياسية تنطوي على سعي حثيث وراء المصالح). </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والتوافق السياسي يعني ايضا الخروج من دائرة الحوارات والسجالات أو المشاورات والمفاوضات بنتائج ايجابية تعكس هذه النتائج تطلعات الاطراف المعنية كافة وتراضيها بالرغم من اختلافاتها السياسية والايديولوجية والعقائدية , وضمان حقوق الجميع بعيدا عن اتباع أية سياسات انغلاقيه متطرفة ومتشنجة تعيق مبادئ الحوار ومفعولها وبعيدا عن منطق الديمقراطيات الكلاسيكية واسناد ذلك هو الحرية والتي تعرف احيانا على انها توافق الرغبات والحكومات. </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رابعاً: الاندماج الوطني: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يعرف الاندماج بانه انصهار الجماعات اجتماعياً وثقافياً، بحيث تتوحد الهوية الخاصة والهوية العامة في هوية مشتركة جامعة.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وهناك مستوين للاندماج هما:</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4"/>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الاندماج الافقي:اولاً: الاندماج الافقي: ويعني صهر العناصر الاجتماعية والدينية والاثنية والجغرافية المختلفة في بلد ما ضمن الدولة- الامة.</w:t>
      </w:r>
    </w:p>
    <w:p w:rsidR="00B55A7D" w:rsidRPr="001C2346" w:rsidRDefault="00B55A7D" w:rsidP="00B55A7D">
      <w:pPr>
        <w:pStyle w:val="ListParagraph"/>
        <w:numPr>
          <w:ilvl w:val="0"/>
          <w:numId w:val="34"/>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ثانياً: الاندماج العمودي: بمعنى اقامة روابط وثيقة بين الحكام والمحكومين في اطار عملية المشاركة في النظام السياسي.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ويعمل الاندماج الى ربط الجماعات القومية والسلالية والدينية واللغوية المختلفة في المجتمع، وايجاد الانسجام بينها واقامة سلطة مركزية قوية قادرة على بسط نفوذها وتطبيق القوانين في انحاء الدولة جميعاً، وايجاد رابطة بين النخب والجماهير، فضلاً عن ايجاد نوع من الاتفاق حول القيم الضرورية للحفاظ على النظام، وتشكل ازمة عدم الاندماج والتكامل الوطني خطراً على العملية السياسية، لما تؤدي اليه من اهتمام الجماعات المختلفة بتحقيق مصالحها الخاصة الاقليمية من دون اهمية للمصالح القومية والافتقار الى النظرة القومية الواسعة.</w:t>
      </w:r>
      <w:r w:rsidRPr="001C2346">
        <w:rPr>
          <w:rStyle w:val="EndnoteReference"/>
          <w:rFonts w:ascii="Traditional Arabic" w:hAnsi="Traditional Arabic" w:cs="Traditional Arabic"/>
          <w:b/>
          <w:bCs/>
          <w:sz w:val="28"/>
          <w:szCs w:val="28"/>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خامساً: اعتماد منظومة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يعرف الاستاذ جورج بوردوا الديمقراطية بأنها نظام الحكم الذي ينزع إلى إدخال الحرية في العلاقات السياسية أي في العلاقة بين من يأمر ومن يطيع.</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وتقوم النظم السياسية الديمقراطية على أُسس عدة منها:</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التعددية السياسية، التي تتمثل في تعدد الاحزاب السياسية والرأي العام والاعلام  وتداول السلطة بينها ومن ثم امكانية التغيير السلمي.</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إن القرار السياسي هو ثمرة التفاعل بين كل القوى السياسية ذات العلاقة بالموضوع ويقوم على المساومة بين هذه القوى والوصول الى حل وسط.</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احترام مبدأ الاغلبية بوصفه أسلوباً لاتخاذ القرار والحسم بين وجهات النظر المختلفة.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المساواة السياسية التي تتمثل اساساً في اعطاء صوت واحد لكل مواطن، والحرية الفردية.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مفهوم الدولة القانونية وأهم عناصرها الدستور، والفصل بين السلطات، وخضوع الحكام للقانون، وانفصال الدولة عن شخص حاكمها، وتدرج القواعد القانونية، وإقرار الحقوق الفردية للمواطنين وتنظيم الرقابة التشريعية والقضائية على الهيئات الحاكمة.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الفصل بين السلطات، والمشاركة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لذلك فمقوم الديمقراطية يشكل حجر الاساس لبناء الدولة المدنية، لأنها تسعى الى اقامة حكم الاكثرية، او حكم الغالبية، وليس حكم الوصاية او حكم الفرد المطلق، او حكم الاقلية. وهذا يعني بان القرارات العامة تتخذ من قبل الكثرة من افراد الشعب وكلما اتسع نطاق مشاركة الشعب في اتخاذ القرارات كلما ترسخت قواعد ممارسة الديمقراطية في المجتمع واقتربنا من المفهوم الكلاسيكي للديمقراطية وهو حكم الشعب وليس حكم الكثرة. </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ويوضح الدكتور محمد عابد الجابري على أنها نظام سياسي، واجتماعي، واقتصادي يقوم على اركان ثلاثة هي:</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الاول: حقوق الانسان، في الحرية والمساواة وما يتفرع من حقوق.</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الثاني: دولة المؤسسات، وهي التي يقوم كيانها على مؤسسات سياسية ومدنية تعلو على الافراد مهما كانت مواقفهم وانتماءاتهم العرقية والمدنية والحزبية.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الثالث: تداول السلطة داخل المؤسسات بين القوى السياسية المتعددة وذلك على اساس حكم الاغلبية مع حفظ حقوق الاقلية.</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الثالث: واقع سياسات التعايش السلمي في العراق ومعوقاتها بعد عام 2003:</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واقع سياسات التعايش السلمي:</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بعد دخول القوات الاجنبية الى العراق وسقوط نظام الحكم فيه في 9 نيسان عام 2003، حصلت انتقالية في المجتمع العراقي  بنسبة 180 درجة، من حالة التسلط والصهر والدمج القسري الى التشتت والانفلات والفوضى باسم الحرية والديمقراطية، وكل ذلك جرى بفعل غياب القانون وانهيار السلطة السياسية للدولة العراقية، مع تدني مستوى الوعي الثقافي والسياسي وكان ذلك قد اعطى لكل من هب ودب الفرصة للقيام بعمليات السلب والنهب والقتل وتنامي روح الانتقام والثأر التي غذتها اطراف خارجية – اقليمية ودولية.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من هذا الواقع المؤلم الذي عاشه المجتمع العراقي عمدت الحكومات التي تلت سقوط نظام السابق الى صنع سياسات عامة هادفة الى تحقيق التعايش السلمي بين مكونات المجتمع العراقي المتنوع والمتنافر بفعل التراكمات الكثيرة السابقة واللاحقة لسقوط بغداد في 2003، ومن هذه السياسات التي يمكن ان نبحث فيها ما يلي:</w:t>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اولاً: اقرار الدستور العراقي الدائم في عام 2005:</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لقد جاء اقرار الدستور العراقي الدائم في عام 2003، كسياسة لإقرار التعايش السلمي في العراق، فالية الاستفتاء وتشكيل لجنة من كل مكونات المجتمع العراقي كانت وسيلة هادفة لتحقيق الاستقرار السياسي والاجتماعي والامني في العراق. حيث شكلت الجمعية الوطنية المنتخبة لجنة لصياغة الدستور، تكونت من (55) عضواً في البداية بدون تمثيل العرب السنة، ثم اصبح العدد بعد انضمام السنة (71)، في 16حزيران/يونيو2005، وعقدت اللجنة عدة اجتماعات ولقاءات موسعة ومكثفة من اجل الوصول إلى صيغة لدستور عراقي يُرضي جميع الأطراف، ومع أنه تم الاتفاق على كتابة الدستور بالتوافق.</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وتكونت لجنة صياغة الدستور من اعضاء يمثلون كل المجموعات والطوائف (حتى لو لم يكن لهم تمثيل في الجمعية الوطنية)، وذلك حتى يكون بإمكان كل الطوائف المشاركة في هذه العملية المهمة.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وبعد المساومات، والاتفاقات، والتنازلات المتقابلة بين اطراف العملية السياسية، عُرض الدستور بعد كتابته للاستفتاء الشعبي في 15تشرين الاول/اكتوبر2005، وكانت نسبة التصويت بنعم على الدستور(78%).</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ثانياً: اتباع الديمقراطية التوافقية في الحكم بعد عام 2003:</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الديمقراطية التوافقية صيغة من صيغ الممارسة الديمقراطية لانتخابات مؤسسات الدولة الرئاسية والتنفيذية والتشريعية والتي تجري على اساس التوافق بين الطوائف الدينية الموجودة في الدولة وحسب دستورها والتكوين الاجتماعي لسكانها, كما هو الامر في لبنان, حيث ان انتخاب رئيس الجمهورية من الطائفة المسيحية ورئيس الوزراء من المسلمين السنة ورئيس مجلس النواب من المسلمين الشيعة.</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rtl/>
          <w:lang w:bidi="ar-IQ"/>
        </w:rPr>
        <w:t>ويمكن تعريف الديمقراطية التوافقية استناداً الى اربع خصائص العنصر الأول والاهم هو الحكم من خلال ائتلاف واسع من الزعماء السياسيين من القطاعات العامة كافة في المجتمع التعددي , ومن الممكن ان يتخذ ذلك اشكالاً متنوعة (حكومة ائتلافية في النظام البرلماني , أو ائتلاف واسع للرئيس وسواه من كبار أصحاب المناصب العليا في النظام الرئاسي) , اما العناصر الثلاثة الأخرى فهي  الفيتو المتبادل , والنسبية كمعيار أساسي للتمثيل السياسي , ودرجة عالية من الاستقلال لكل قطاع في إدارة شؤونه الداخلية</w:t>
      </w:r>
      <w:r w:rsidRPr="001C2346">
        <w:rPr>
          <w:rFonts w:ascii="Traditional Arabic" w:hAnsi="Traditional Arabic" w:cs="Traditional Arabic"/>
          <w:b/>
          <w:bCs/>
          <w:sz w:val="28"/>
          <w:szCs w:val="28"/>
          <w:vertAlign w:val="superscript"/>
          <w:rtl/>
          <w:lang w:bidi="ar-IQ"/>
        </w:rPr>
        <w:t xml:space="preserve">. </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ind w:firstLine="720"/>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يمكـن القـول، إن الديمقراطية التوافقيـة هـي شكل مـن أشكـال الحكـم المطبقة فـي البلدان غيـر متجانسـة، وتعانـي تنوعـاً اثنياً ودينيـاً ولغوياً وهـي تفضـي إعطاء حـق الحكم بالتراضي والتوافق فيمـا يتعلـق بالشـئون السياسية المختلفـة للجماعات كافـة، إذ إن البلـدان التـي تحتـوي مجتمعاتها التنـوع الاثني، والمذهبـي، والطائفـي، وقد تعانــي مــن صعوبـة حفــظ وصــون وحدتهـا الوطنيـة وخاصـة عندمـا تكـون لكـل جماعـة أثنية أو مذهبية أو طائفية مطالب معينـة معبر عنه سياسياً، فكثـرة هـذه المطالـب تؤدي إلـى تنازع فيمـا بينهم خوفاً علـى حقوقها الخاصة، وعنـد ذلـك يشعر الفرد نتيجة النـزاع بهويتين: الأولى: هويـة نابعـة مـن انتمائه الديني أو المذهبي أو القومي.والثانية: مـن انتمائه السياسي إلـى الوطـن الـذي يحمـل جنسيته أي (الهويـة الوطنية) وعندما تتنافس هاتين الهويتين في أوضاع حرجة سياسية, واجتماعية, وعدم استقرار، تطغـى فـي الغالب هويتـه الخاصة ذات الطبيعة الضيقـة علـى هويته الوطنية، وفـي هـذه الحالة تطرح الديمقراطية التوافقية لضمــان حقــوق الجماعــات كافــة.</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rtl/>
          <w:lang w:bidi="ar-IQ"/>
        </w:rPr>
        <w:t xml:space="preserve"> لذلك فهي تُطرح بوصفها شكلاً من اشكال ممارسة السلطة في الدول المتعددة أو المتنوعة مجتمعياً لذلك اتبعها العراق لأنه حديث عهد بالديمقراطية، وذلك بعد عقود طويلة من الاستبداد والتسلط، مع ضعف في الوحدة الوطنية وتواتر في الازمات السياسية ، ومن ثم فان عملية إشراك جميع المكونات المجتمعية، الاغلبية والاقلية، في صنع القرار السياسي يُعد بحسب مؤيدي هذا الشكل من اشكال الديمقراطية، ضمانه لعدم الانزلاق في مواجهات وحروب اهلية.</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ثالثاً: تشكيل حكومات الوحدة الوطنية والشراكة بين مكونات المجتمع العراقي: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تشكل اول تشكيل سياسي عراقي بعد عام 2003، أُعلن عنه في بغداد وهو تشكيل مجلس الحكم الانتقالي في العراق في يوم الاثنين 13تموز/ يوليو  2003، بعد 95 يوماً من انهيار نظام الرئيس صدام حسين، وضم المجلس 25 عضواً تم اختيارهم لتمثيل الشرائح القومية والدينية والطائفية والسياسية للمجتمع العراقي، (13) عضواً شيعياً و(5) اعضاء من الكرد و(5) من العرب السنة وتركمانياً واحداً ومسيحياً واحداً. وفي اول قرار اتخذه المجلس الغى كل الاعياد والعطل الرسمية التي ارتبطت بنظام صدام، كما قرر عدّ  9نيسان/ابريل يوم سقوط نظام صدام عيداً وطنياً للعراق وعطلة رسمية.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ثم تم في يوم 24 نيسان/ابريل 2006، تأليف حكومة نوري المالكي (حكومة الوحدة الوطنية)، من (40) وزيراً ووزيرة.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حيث ضمت هذه الحكومة أكبر تشكيلة وزارية في العراق منذ عام 1968، وهي أول حكومة عراقية دائمة منذ سقوط نظام صدام حسين في نيسان/ابريل عام 2003، كما أنها أول حكومة عراقية يشترك فيها العرب السنة بعد مقاطعة سابقة للعملية السياسية لأكثر من عامين. وقد جاءت مصادقة البرلمان على حكومة المالكي قبل يومين من انتهاء المهلة الدستورية الممنوحة له والتي كانت ستنتهي في 22ايار/ مايو 2006.</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ومثل تشكيل حكومة المالكي الثانية، التي اعقبت انتخابات 7اذار/مارس2010، حكومة شراكة وطنية، والتي اعتبرت حلاً وطنياً لتنظيم النزاع الذي اعقب إعلان النتائج الانتخابية غير الحاسمة حيث ولد الشعور لدى الطبقة السياسية في العراق أن البلاد لا تزال تمر في مرحلة انتقالية ويتطلب شراكه لتنظيم ممثلي الطوائف كافة في حكومة الشراكة الوطنية، بينما يذكر البعض أن العملية السياسية لم تكن قادرة على التقدم إلى ما هو ابعد من حدود الطائفية حيث أن الحكومة، إذا ما انطلقت من اغلبية طائفية واحدة سواء كانت سنية او شيعية، وترك الآخر في صفوف المعارضة فيولد الامر هذا انعكاساً خطيراً يهدد التعايش السلمي للمجتمع العراقي.</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فحكومة المالكي (حكومة الشراكة الوطنية)، حالها حال الحكومات الائتلافية، من حيث أنها تتكون من تحالف حكومي بين القوى السياسية الفاعلة في المسرح السياسي، وتأتي في سياق الواقع السياسي العام الذي يشهده العراق بعد انتخابات 2010، وعدم المصادقة على تشكيل الحكومة لشهور، وتتماثل حكومة الشراكة الوطنية مع الحكومات الائتلافية إنها تولد من رحم الازمات الانتخابية وهي اقرب إلى أن تكون حكومة الوحدة الوطنية، كونها تنماز عن الانواع الاخرى من الحكومات، أنها تقوم على المشاركة الواسعة ويتحدد الوزن النسبي لهذه القوى داخل حكومة الشراكة الوطنية في ضوء الاستحقاق الانتخابي.</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رابعاً: المصالحة الوطنية وقانون العفو العام:</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ان المصالحة الوطنية تعني توافق وطني يستهدف تقريب وجهات النظر المختلفة وردم الفجوات بين الاطراف المتخاصمة او المتحاربة، والمصالحة لا تكون كذلك الا اذا توج المتوافقون حولها اشغالهم بالإقرار غير المخادع بان الامر يتعلق بمشروع مجتمعي طويل الامد. وهي تعني ايضاً التعادل والمساواة وعدم تقدم طرف على آخر ديناً وسياسة وفكراً وبأي مسمى آخر، وان يتعدى ذلك مجرد كلمات ينص عليها الدستور مخالفة لأرض الواقع في بعض جوانبها.</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في العراق بعد عام 2003، احتلت قضية المصالحة الوطنية موقعاً مركزياً، في النقاش والحراك السياسيين في العراق، لكن هذه المصالحة لم تكن تسعى الى رأب الصدع بين مكونات المجتمع العراقي بقدر سعيها الى تحقيق ذلك بين اصحاب الدولة الذين اصبحوا طبقة متميزة تحتكر السلطة والثروة والمعرفة معاً من جهة، والشعب الذي يجمع بين جميع الطبقات الاخرى، والتي يوحد فيما بينها شروط الهامشية والهشاشة والتبعية، وغدت هذه القضية مجرد شعار مركزي للكتل السياسية.ومن سياسات المصالحة التي لم تحقق هدفها في تحقيق السلم الاهلي والتعايش السلمي في العراق، هي مبادرة رئيس الوزراء نوري المالكي، وتعد من افضل السياسات العامة للمصالحة الوطنية الهادفة لتحقيق التعايش السلمي بين افراد المجتمع العراقي، حيث قدم رئيس الوزراء نوري المالكي خطة للمصالحة الوطنية امام البرلمان في يوم الاحد المصادف 25/6/2006، على امل وقف العنف، وتشمل هذه السياسة اربع وعشرون نقطة منها: العفو العام عن بعض المسحلين الذين لم تتلوث ايديهم بقتل العراقيين ودمجهم بالعملية السياسية، وإطلاق سراح السجناء الذين لم يتورطوا في جرائم خطيرة، ونزع سلاح الميليشيات ومنح تعويضات مالية لضحايا الارهاب، ومن تضرر من القوات الامريكية والعراقية وضحايا العهد السابق، واعادة النظر في هيئة اجتثاث البعث، ومنع انتهاك حقوق الانسان، والعمل الجاد والسريع لبناء القوات المسلحة، التي ستتولى ادارة امن العراق بعد خروج قوات الاحتلال.</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المطلب الثاني: معوقات نجاح سياسات التعايش السلمي في العراق:</w:t>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اولاً: المعوقات الداخلية:</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التعددية الاجتماعية المسيسة: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 الحقيقة التي لا اختلاف عليها هو ان العراق بلد متلون مجتمعياً بين الوان طيف متعددة، والاكثر منه ان الانتماءات القومية فيها تباينات دينية ومذهبية، مما يجعل الخريطة المجتمعية متباينة، الواقع ان كلاً من البعد المذهبي والقومي والعشائري في العراق قد سيس بعض جوانيه، فلم يعد يأخذ بعداً خالصاً متعلقاً بكون الاختلاف مدعاة لقوة الدولة بقدر ما اصبح الاختلاف متغيراً متعلقاً بشرعية العمل السياسي وقبوله من قبل كل او بعض العراقيين، بل وغاب الاجماع طالما تعلق بالبعد السياسي للاختلاف الاجتماعي بين العراقيين.</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الطائفية: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الطائفية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هينهج</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سياسي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يشير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إلى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اعتماد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الطائفة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والعمل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فرض</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هيمنتها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والتعصب</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ضد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الطوائف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الاخرى،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وهي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الوقت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نفسه،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استخدام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التنوع</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العرقي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والديني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اهداف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واقتصادية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وثقافية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مثل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المحافظة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مصالح</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ومزايا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مكتسبة،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أو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الإصرار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تلك</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المصالح</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لزعماء</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وابناء</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طائفة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معينة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مواجهة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الطوائف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الاخرى،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والطائفية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بهذا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المعنى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استخدام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الدين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بوصفه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وسيلة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اهداف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دنيوية.</w:t>
      </w:r>
      <w:r w:rsidRPr="001C2346">
        <w:rPr>
          <w:rStyle w:val="EndnoteReference"/>
          <w:rFonts w:ascii="Traditional Arabic" w:hAnsi="Traditional Arabic" w:cs="Traditional Arabic"/>
          <w:b/>
          <w:bCs/>
          <w:sz w:val="28"/>
          <w:szCs w:val="28"/>
          <w:rtl/>
          <w:lang w:bidi="ar-IQ"/>
        </w:rPr>
        <w:endnoteRef/>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المجتمع العراقي بعد التغيير، يعيش في ظل الوضع الراهن، ازمة سياسية معقدة، واحتقاناً طائفياً حاداً، ساهمت بإذكائها عوامل متعددة منها ما يرتبط بموروثنا الفكري والسياسي، ومنها ما يتعلق بالإحداث التي شهدها العراق بعد التغيير، واسقاط الدولة العراقية واحتلال العراق من قبل الولايات المتحدة الامريكية وحلفائها. وهذا الواقع يشكل معوق كبير يواجه سياسات التعايش السلمي التي تسعى الحكومات العراقية الى تحقيق اهدافها وصولاً للاستقرار المجتمعي والامن والسلم المجتمعي بين مكونات الشعب العراقي.</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انتشار العنف والارهاب:</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تحدي الغياب الكامل لروح المجتمع الوطني يهدد بقاء المواطنة بذاتها، حيث افرز تخلي السلطات الحاكمة عن مهامها الرئيسية الى قيام تنظيمات جديدة تحت مسميات عدة ومن ضمنها (دولة الارهاب، دولة الارهاب الاسلامي)، وفي ظل الاخفاق الكبير للحكومات فرض الارهاب سلطته وقيد الحكومات القائمة، وسمح لنفسه بالانتشار ليؤكد وجوده وبقوة ولا يجعل من الحكومات مجرد سلطة مقيدة بمخاطر الارهاب، فالإرهاب اصبح وليد الممارسات الخاطئة للحكومة ونتيجة سيادة نظرية (ضمان استرداد الحقوق). وهي نظرية تؤمن ان افضل طريقة لحماية الحقوق بالسيطرة على السلطة وتولي ادارة شؤون الافراد بدل الدولة، وهو نهج يتبناه الارهابيين لحماية الحقوق الفردية. وتقوم هذه النظرية على المبادئ التالية: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التأكيد على عدم فاعلية السلطة الحاكمة في تأمين حقوق الافراد.</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استخدام لغة العنف لإرجاع الحقوق.</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حتمية تمتع الارهاب بسلطة نفوذ مقابل تراجع سلطة ونفوذ الحكومة.</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الانطلاق من الحقوق الفردية والمصالح الشخصية كأساس للتأكيد على حماية حقوق الجماعة.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في العراق تعرض الامن الوطني الى هجمة شرسة بعد التغيير اختتمت بسقوط محافظة الموصل بصورة دراماتيكية في 10 حزيران 2014، نتيجة توجه الحركات الاسلامية المتطرفة في سوريا الى العراق بعد الصراع المرير في سوريا، وادى سقوط الموصل الى انهيار سريع للقوات العراقية الامنية وبشكل ملفت، حيث ادى الى حدوث فجوة امنية كبيرة في الادارة الامنية المعدة لإدارة الامن الوطني العراقي في قيادة الموصل، والتي انعكست بشكل مباشر على نظام القيادة والسيطرة على المحافظات الاخرى ككركوك وصلاح الدين وديالى والانبار، وبالتالي نجد ان التحديات الكبيرة التي واجهها العراق كانت لها اثر كبير ما زال ماثلاً لحد لحظتنا الحالية.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سلوك النخبة السياسية: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 اداء النخبة السياسية العراقية، هذه النخبة التي كان يعول عليها ان تلعب دوراً فاعلاً في استقرار البلد، وتشكل عنصراً مؤثراً في تحديد المسارات الصحيحة لحركة المجتمع، اضحت، مما يؤسف له، جزء من المشكلة، بل تخلق المشكلة، فبدلاً من ان توقع ان تترفع عن القضايا الجزئية، وتتجاوز الخلافات الطارئة، التي افرزتها سياسات النظام السابق، والاحداث التي اعقبت سقوطه، وتتحرى مواطن الالتقاء والمصالح المشتركة، وتقرأ الاحداث بموضوعية ومسؤولية عالية، وتسعى الى توحيد المجتمع وتحقيق التعايش السلمي، وبلورة الموقف الصحيح ازاء التحديات الجسيمة التي تواجهه، بدل ذلك، اخذت تمعن في اعتماد سياسة التخندق الطائفي، والخطاب الفئوي، واثارة عوامل التفرقة، وتبادل الاتهامات، وتغليب المصالح الفئوية والشخصية على المصالح الوطنية.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كل ذلك ادى الى تأزيم الواع المجتمعي مما انعكس سلباً على واقع سياسات التعايش السلمي العراقية، واسدى في نهاية الامر خدمة مجانية لأعداء المجتمع العراقي، من يعلمون او لا يعلمون. </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انتشار ظاهرة الفساد الاداري والمالي:</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هناك دول عدة يكون فيها الفساد كبيراً ومستشرياً في قطاعات عدة من قطاعاتها، في حين ان هناك دول تقل فيها نسبة الفساد ومن هذه الدول دولة الدنمارك حيث تحتل هذه الدولة الصدارة في النزاهة وفي انخفاض نسبة الفساد حيث تقدر بحوالي (9,3) الا ان نسبة الفساد هبطت في عام 2012 الى حوالي 9,0. اما عربياً فتحتل قطر دولة الصدارة في انخفاض نسبة الفساد. وتأتي الصومال في المرتبة الاخيرة بنسبة فساد (1,1) يليه العراق بنسبة فساد (1,3)، حسب تقارير منظمة الشفافية الدولة للأعوام (2008،2010،2012). وتقوم هذه المنظمة بإصدار تقرير سنوي لمؤشر الفساد لمعظم دول العالم حيث تعتمد مؤشراً يتكون من (صفر الى عشرة درجات)، حيث ان الوصول الى رقم عشرة يعني ان هناك فساد قليل جداً، وبالعكس اذ ان النزول والاقتراب من الصفر يعني ان هناك درجة كبيرة جداً من الفساد.</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ولا يمكن ان نتصور نجاح السياسات العامة في مثل هكذا مؤشرات للفساد في العراق بعد عام 2003، حيث ان الفساد مستشري في كافة مفاص الدولة بأنواعه كافة السياسي والاقتصادي والمالي والاداري، ويعتبر هذا الانتشار الكبير للفساد والذي تزخر به صفحات الصحف وواجهات القنوات الفضائية، معوقاً يحد من فاعلية السياسات العامة في تحقيق اهدافها.</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سيادة الهويات والولاءات الفرعية: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صعود بعض الشخصيات المنتمية الى تيارات مختلفة ذات خلفيات وايديولوجيات طائفية وقومية ضعيفة، ادت الى تنامي الحس الطائفي، ففي سبيل بقائها واستمرار هيمنتها السياسية اتجهت هذه التيارات والقوى الى دمج عناصرها في مؤسسات الدولة السياسية والعسكرية والاقتصادية والثقافية، وفق مبدأ المحاصصة او ما تسمى الديمقراطية التوافقية، فحل الولاء لهذه التيارات او القوى السياسية محل مفهوم الولاء للوطن، وكانت الهوية الوطنية هي الضحية، واصبحت هذه الهويات الفرعية تشكل بديلاً عن الهوية الوطنية التي يجب ان تشكل مظلة للجميع، بغض النظر عن اي متغير فرعي ضيق. بعد التغيير اصبح المواطن العراقي يبحث عن توفير الحماية خارج اطار الدولة ومؤسساتها، فلم يجد من ملجأ يهرب اليه من الظلم الذي يواجهه غير اللجوء الى الارتباط بالهويات الفرعية، وهي بذلك تدين بالولاء لهذه المؤسسات على حساب الهوية الوطنية.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وهذا يؤسس لخلل واضح في البنية الاجتماعية تؤثر تأثيراً بالغاً في ابراز العديد من الازمات التي تعيق نجاح السياسات العامة الهادفة لبناء الاستقرار المجتمعي في العراق.</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المعوقات الخارجية:</w:t>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الولايات المتحدة الامريكية: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اهم النتائج الرئيسة للحرب الامريكية على العراق في عام 2003، كما سجلها المراقبون واثبتها الواقع، هو انهيار النظام السياسي، والذي لم تكن على الساحة السياسية العراقية اي قوة سياسية عراقية مهيئة لتولي امر العراق ولو بصورة جزئية بديلاً عنه. ونتيجةالاحتلال والتخبط بالمواقف وعشوائية التحركات الناتجة عنه الى ايجاد حالة من الفراغ السياسي الذي يبغضه المجتمع نتيجة لغريزة حب القيادة والانقياد، لذلك جرت محاولات سعياً لملئ الفراغ، وتسارعت وتيرة التنافس بين القوى السياسية والطوائف والقوميات العراقية حول صياغة النظام السياسي الجديد، الامر الذي ولد مجموعة من المآزق الصعبة لمختلف القوى والفاعلين داخل العراق، فبنية المجتمع العراقي وما يتسم به من تعددية عرقية وطائفية ودينية ستؤثر بالتأكيد على مستقبل العراق. من هنا رأى الكثير من الباحثين احتمال تفجر العنف الداخلي بين المكونات العراقية نتيجة الاختلافات السياسية.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ولم تقف الادارة الامريكية عند حد اسقاط النظام السياسي العراقي، بل عمدت الى اتخاذ قرارات، كانت نتائجها كارثية على العراق والعراقيين، منها: حل الجيش العراقي، والمؤسسات الامنية، ووزارة الاعلام، فشهد البلد اثر ذلك، جيوشاً من العاطلين عن العمل، وبات ساحة مفتوحة لإركان النظام السابق، وقوى الارهاب العالمي، واجهزة الاستخبارات الاقليمية والعالمية. والانكى من ذلك- وفيما يشهد العراق هكذا حالة من الضياع والانهيار- اخذت امريكا تطلق تهديداتها لبعض دول الجوار العراقي، وتمنّي بشرق اوسط جديد، تسوده الحرية، وتحكمه الديمقراطية، مما يوحي بشكل او بآخر، بتهديد مبطن للأنظمة الاقليمية المستبدة، والى جانب ذلك كانت القوى السياسية العراقية الحالمة بالسيطرة على الحكم، تنذر خصومها بالتهديد والوعيد، فكان من الطبيعي ان تتحرك هذه القوى الداخلية والخارجية، لمواجهة هذه التهديدات، خصوصاً وان هناك واقعاً مغرياً يدعوهم لاستثماره، وفرته لهم الادارة الامريكية وقواتها المحتلة في العراق.</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لذلك فقد اسفر التغيير الذي قادته اميركا في العراق الى تفكيك الاغلبية العربية في المجتمع العراقي الى نظام طائفي، وتسيس التنوع الطائفي، ومما زاد من تعميق هذه الازمة الطائفية الاجندات العربية التي تتعامل مع العرب كطوائف مرتبطة باجندات اقليمية متنوعة. لذلك كانت النتائج التي تمخضت عن احتلال الولايات المتحدة للعراق، تدفع نحو تفتيت طائفي غذته الولايات المتحدة وساهمت في صياغته وتسيسه.</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اسرائيل:</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ان ما يحدث في العراق الآن هو جزء من خطة صهيونية واسعة بتنفيذ امريكي، فالمحاولات الرامية الى اشعال الحرب الطائفية وتأجيج الفتنة بين العراقيين، تصب في اطار الاستراتيجية الاسرائيلية المستقبلية، وتقسيم العراق الى دويلات او اقاليم متناحرة سهلة الانقياد غاية عليا في الفكر الاسرائيلي، لتسهيل السيطرة على موارد العراق الاقتصادية الهائلة غير المستغلة.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الدول الجوار العراقي (تركيا، ايران، السعودية):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التدخل الواسع لتركيا في العراق لصالح السنة والاكراد هو لقلقلة الحكومة الاتحادية، بجانب الضغط على العراق في جانب المياه ودعم الاحزاب السنية والكردية والحزب الاسلامي، ومد خطوط مع بعض القوى الشيعية لإضعاف التحالف الشيعي، واغراق العراق بالسلع وخاصة الالبسة والاغذية ومواد البناء.</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ايران فقد عملت من خلال تدخلها في الشأن الداخلي العراقي على لعب دور مؤثر في السياسة الداخلية والخارجية للعراق، هادفة الى ارباك المخططات الامريكية فيه، فكان عليها ادارة الازمات بما يحقق مصالحها، وذلك بانتهاج سياسة الحياد الايجابي، التي احتوت على مواقف مركبة تطلبتها التطورات المتلاحقة بعد عام 2003. وفي اطار الوضع الهش في العراق بعد عام 2003، امتلكت السياسة الايرانية القدرة على المفاضلة بين عدة بدائل لكل منها تأثيرها. وعليه تطلعت ايران الى عراق مابعد الحرب ليكون متشكل وفق ما تأمل لكسب السلام في المنطقة.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اما المملكة العربية السعودية فقد اخلت كثيراً بالسلم الاهلي في العراق، حيث لعبت العناصر الوافدة للعراق منها، دوراً ضاراً وتخريبياً بين طوائف المجتمع العراقي. حيث بلغ عدد القتلى الجهاديين من السعودية وحسب ما اوردته صحيفة الوطن السعودية حوالي 2000 شخص منذ عام 2003.</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وهذا التدخل يشكل تهديد مخل بالأمن والسلم الاجتماعي بين مكونات الشعب العراقي.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الخاتمة:</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السياسات العامة للتعايش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السلمي في العراق تشير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حالة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العيش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المشترك</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تجمع</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مكونات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المجتمع العراقي المختلفة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عرقياً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ودينياً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 مذهبياً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وفكرياً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بعضها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البعض،</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مع ضرورة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احترام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كل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مجموعة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لمعتقدات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المجموعة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الجماعات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الأخرى،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وضرورة العمل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خلافاتها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بصورة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سلمية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الأساسي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ستندم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فهوم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التعايش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النخبة السياسية وافراد المجتمع العراقي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دينية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وعرقية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وفكرية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مختلفة،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والاقرار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هذا الاختلاف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 الهويات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ينبغي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يقود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صراعات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عنيفة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دموية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حاملي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افراداً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كانوا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جماعات. لذلك توصل البحث الى مجموعة من الاستنتاجات المهمة التي لابد من الاستفادة منها في الوعي من خطر العنف المجتمعي الذي يفتت المجتمع. ونوصي من خلال ما توصلنا اليه من اسس علمية في تحديد مواطن الخلل في السياسات العامة للتعايش السلمي، بمجموعة من التوصيات. وهذه الاستنتاجات والتوصيات نسردها بالاتي:</w:t>
      </w:r>
    </w:p>
    <w:p w:rsidR="00B55A7D" w:rsidRPr="006E14B2" w:rsidRDefault="00B55A7D" w:rsidP="00B55A7D">
      <w:pPr>
        <w:spacing w:after="0" w:line="240" w:lineRule="auto"/>
        <w:jc w:val="both"/>
        <w:rPr>
          <w:rFonts w:ascii="Traditional Arabic" w:hAnsi="Traditional Arabic" w:cs="Traditional Arabic"/>
          <w:b/>
          <w:bCs/>
          <w:sz w:val="30"/>
          <w:szCs w:val="30"/>
          <w:rtl/>
          <w:lang w:bidi="ar-IQ"/>
        </w:rPr>
      </w:pPr>
      <w:r w:rsidRPr="006E14B2">
        <w:rPr>
          <w:rFonts w:ascii="Traditional Arabic" w:hAnsi="Traditional Arabic" w:cs="Traditional Arabic"/>
          <w:b/>
          <w:bCs/>
          <w:sz w:val="30"/>
          <w:szCs w:val="30"/>
          <w:rtl/>
          <w:lang w:bidi="ar-IQ"/>
        </w:rPr>
        <w:t>الاستنتاجات:</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العنف في الراهن العراقي، ذي ارتباط وثيق بالصراع السياسي والاقتصادي والاجتماعي، وبالامتيازات التي تتمتع بها بعض الطوائف على حساب الاخرى.</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السياسات العامة للتعايش السلمي في العراق هي سياسات ناجحة من حيث رسمها، الا انها عند التطبيق تنحرف عن تحقيق اهدافها المرسومة.</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تواجه نجاح السياسات العامة للتعايش السلمي في العراق مجموعة معوقات متعاضدة ومتشابكة معاً، تعمل على عدم تحقيق السلم المجتمعي والتعايش السلمي بين مكونات المجتمع العراقي حفاظاً على سيطرتها وتحقيقاً لمصالحها.</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الطائفية والعنف الطائفي لا تصلح لزمان كزماننا، لأنها تتقاطع مع متغيرات العصر الذي نعيشه، الامر الذي يقتضي محاربتها فكرياً وواقعياً، بوصفها عاملاً معوقاً ومعثراً لمسيرة مجتمعنا بعد التغيير والذي بطمح الى تحقيق الرفاة الاجتماعي عبر تأسيس النظام الديمقراطي واعتماد العدالة والمساواة بين افراد المجتمع المتعدد.</w:t>
      </w:r>
    </w:p>
    <w:p w:rsidR="00B55A7D" w:rsidRPr="006E14B2" w:rsidRDefault="00B55A7D" w:rsidP="00B55A7D">
      <w:pPr>
        <w:spacing w:after="0" w:line="240" w:lineRule="auto"/>
        <w:jc w:val="both"/>
        <w:rPr>
          <w:rFonts w:ascii="Traditional Arabic" w:hAnsi="Traditional Arabic" w:cs="Traditional Arabic"/>
          <w:b/>
          <w:bCs/>
          <w:sz w:val="30"/>
          <w:szCs w:val="30"/>
          <w:rtl/>
          <w:lang w:bidi="ar-IQ"/>
        </w:rPr>
      </w:pPr>
      <w:r w:rsidRPr="006E14B2">
        <w:rPr>
          <w:rFonts w:ascii="Traditional Arabic" w:hAnsi="Traditional Arabic" w:cs="Traditional Arabic"/>
          <w:b/>
          <w:bCs/>
          <w:sz w:val="30"/>
          <w:szCs w:val="30"/>
          <w:rtl/>
          <w:lang w:bidi="ar-IQ"/>
        </w:rPr>
        <w:t>التوصيات:</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الارتقاء بوعي مكونات المجتمع العراقي، عبر القنوات والوسائل المتعددة، وذلك عبر توعيتها بالأساليب الصحيحة للتنشئة الاجتماعية السياسية، بما يجعلها اكثر وعياً ونضجاً واستيعاباً لمتغيرات الواقع الاجتماعي.</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اعتماد الثقافة الديمقراطية في التعامل بين مكونات المجتمع العراقي، واعتماد الحوار بينها، وصولاً الى قبول الآخر المختلف دينياً ومذهبياً واثنياً.</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 xml:space="preserve"> لابد من الانتباه ان العنف الطائفي في العراق يمثل اخطر انواع العنف، لأنه يعتمد في اساسياته العقائدية على حجج ومبررات دينية ومذهبية مقدسة غير قابلة للنقاش، وهذا ما يجعله اكثر ثباتاً وديمومة، ويهدد سلامة المجتمع، الامر الذي يستدعي من الدولة تقوية سلطاتها والعمل على نشر ثقافة قبول الآخر المختلف، واعتماد سياسات رادعة لمثل هذه الدعوات التي تعمل على تفتيت المجتمع عبر تكفير المختلف واستباحة حرماته.</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اعادة النظر ببعض اسس الثقافة العراقية، التي تشيع روح التعصب والعنف ورفض كل جديد بوصفه بدعة وضلالة.</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العمل على انشاء مراكز ابحاث متخصصة في نشر الوعي المجتمعي وقبول الآخر المختلف، وتعمل على اقتراح سياسات عامة هادفة الى تحقيق التعايش السلمي والمصالحة الوطنية بين مكونات المجتمع العراقي، قادة ومواطنين.</w:t>
      </w:r>
    </w:p>
    <w:p w:rsidR="00B55A7D" w:rsidRPr="006E14B2" w:rsidRDefault="00B55A7D" w:rsidP="00B55A7D">
      <w:pPr>
        <w:tabs>
          <w:tab w:val="right" w:pos="8306"/>
        </w:tabs>
        <w:spacing w:after="0" w:line="240" w:lineRule="auto"/>
        <w:jc w:val="center"/>
        <w:rPr>
          <w:rFonts w:ascii="Times New Roman" w:hAnsi="Times New Roman" w:cs="Times New Roman"/>
          <w:b/>
          <w:bCs/>
          <w:color w:val="000000"/>
          <w:sz w:val="20"/>
          <w:szCs w:val="20"/>
          <w:rtl/>
          <w:lang w:bidi="ar-IQ"/>
        </w:rPr>
      </w:pPr>
      <w:r w:rsidRPr="006E14B2">
        <w:rPr>
          <w:rFonts w:ascii="Times New Roman" w:hAnsi="Times New Roman" w:cs="Times New Roman"/>
          <w:b/>
          <w:bCs/>
          <w:color w:val="000000"/>
          <w:sz w:val="20"/>
          <w:szCs w:val="20"/>
          <w:lang w:bidi="ar-IQ"/>
        </w:rPr>
        <w:t>Research Summary</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Policy making process is a tool to analyze within the political system to identify patterns and relationships within the community. This process will vary depending on the nature of the political system and eventually appear as though the decisions and policies of different manufacturers.</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In other words, the policy is the function could not abandon the political systems of different types and forms.</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As for the policy of peaceful coexistence that has proven to be effective in post conflict between warring factions within the State, is a long and hard work, and that the more long conflicts and wars were more complicated, it is remarkable that the concept of peaceful coexistence between the components of the Iraqi people is almost absent.</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Search contains three Detectives are preceded by a prologue and epilogue terminated.</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View the first theoretical conceptual framework for research policy and peaceful coexistence and distributed to two demands, eating first requirement policy concept known as a group or series of decisions concerning a particular area such as education, health and other first and second stages dealt with policy making. The second requirement is either addressed what peaceful coexistence.</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 xml:space="preserve">The second section dealt with discreet foundations for peaceful coexistence in </w:t>
      </w:r>
      <w:smartTag w:uri="urn:schemas-microsoft-com:office:smarttags" w:element="country-region">
        <w:r w:rsidRPr="006E14B2">
          <w:rPr>
            <w:rFonts w:ascii="Times New Roman" w:hAnsi="Times New Roman" w:cs="Times New Roman"/>
            <w:color w:val="000000"/>
            <w:sz w:val="20"/>
            <w:szCs w:val="20"/>
          </w:rPr>
          <w:t>Iraq</w:t>
        </w:r>
      </w:smartTag>
      <w:r w:rsidRPr="006E14B2">
        <w:rPr>
          <w:rFonts w:ascii="Times New Roman" w:hAnsi="Times New Roman" w:cs="Times New Roman"/>
          <w:color w:val="000000"/>
          <w:sz w:val="20"/>
          <w:szCs w:val="20"/>
        </w:rPr>
        <w:t xml:space="preserve"> in the first requirement introduced two demands reality of social violence in </w:t>
      </w:r>
      <w:smartTag w:uri="urn:schemas-microsoft-com:office:smarttags" w:element="country-region">
        <w:smartTag w:uri="urn:schemas-microsoft-com:office:smarttags" w:element="place">
          <w:r w:rsidRPr="006E14B2">
            <w:rPr>
              <w:rFonts w:ascii="Times New Roman" w:hAnsi="Times New Roman" w:cs="Times New Roman"/>
              <w:color w:val="000000"/>
              <w:sz w:val="20"/>
              <w:szCs w:val="20"/>
            </w:rPr>
            <w:t>Iraq</w:t>
          </w:r>
        </w:smartTag>
      </w:smartTag>
      <w:r w:rsidRPr="006E14B2">
        <w:rPr>
          <w:rFonts w:ascii="Times New Roman" w:hAnsi="Times New Roman" w:cs="Times New Roman"/>
          <w:color w:val="000000"/>
          <w:sz w:val="20"/>
          <w:szCs w:val="20"/>
        </w:rPr>
        <w:t xml:space="preserve"> and showing the second requirement established successful policies of peaceful coexistence and dialogue culture first and second activation of federalism and thirdly political consensus and IV national integration and VA adopt democracy.</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 xml:space="preserve">Either the third topic reviewed the reality of peaceful coexistence in </w:t>
      </w:r>
      <w:smartTag w:uri="urn:schemas-microsoft-com:office:smarttags" w:element="country-region">
        <w:smartTag w:uri="urn:schemas-microsoft-com:office:smarttags" w:element="place">
          <w:r w:rsidRPr="006E14B2">
            <w:rPr>
              <w:rFonts w:ascii="Times New Roman" w:hAnsi="Times New Roman" w:cs="Times New Roman"/>
              <w:color w:val="000000"/>
              <w:sz w:val="20"/>
              <w:szCs w:val="20"/>
            </w:rPr>
            <w:t>Iraq</w:t>
          </w:r>
        </w:smartTag>
      </w:smartTag>
      <w:r w:rsidRPr="006E14B2">
        <w:rPr>
          <w:rFonts w:ascii="Times New Roman" w:hAnsi="Times New Roman" w:cs="Times New Roman"/>
          <w:color w:val="000000"/>
          <w:sz w:val="20"/>
          <w:szCs w:val="20"/>
        </w:rPr>
        <w:t xml:space="preserve"> policies and constraints after 2003. The first requirement addressed the reality of policies of peaceful coexistence and the first permanent Iraqi Constitution of 2005, and the adoption of consensual democracy in Government II and form a Government of national unity and called the partnership between the components of the Iraqi society and build national reconciliation III IV. The second requirement addressed the constraints of policies of peaceful coexistence and is of two kinds of internal and external constraints constraints, then the search ended the finale included numerous conclusions and recommendations.</w:t>
      </w: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Pr="006D4E7D" w:rsidRDefault="00B55A7D" w:rsidP="00B55A7D">
      <w:pPr>
        <w:spacing w:after="0" w:line="240" w:lineRule="auto"/>
        <w:jc w:val="center"/>
        <w:rPr>
          <w:rFonts w:ascii="Simplified Arabic" w:hAnsi="Simplified Arabic" w:cs="AL-Mateen"/>
          <w:sz w:val="32"/>
          <w:szCs w:val="32"/>
          <w:rtl/>
          <w:lang w:bidi="ar-IQ"/>
        </w:rPr>
      </w:pPr>
      <w:r w:rsidRPr="006D4E7D">
        <w:rPr>
          <w:rFonts w:ascii="Simplified Arabic" w:hAnsi="Simplified Arabic" w:cs="AL-Mateen"/>
          <w:sz w:val="32"/>
          <w:szCs w:val="32"/>
          <w:rtl/>
          <w:lang w:bidi="ar-IQ"/>
        </w:rPr>
        <w:t>السياسات العامة للتعايش السلمي في العراق في العقد الاول بعد عام 2003</w:t>
      </w:r>
    </w:p>
    <w:p w:rsidR="00B55A7D" w:rsidRDefault="00B55A7D" w:rsidP="00B55A7D">
      <w:pPr>
        <w:bidi w:val="0"/>
        <w:spacing w:after="0" w:line="240" w:lineRule="auto"/>
        <w:jc w:val="center"/>
        <w:rPr>
          <w:rFonts w:ascii="Times New Roman" w:hAnsi="Times New Roman" w:cs="Times New Roman"/>
          <w:b/>
          <w:bCs/>
          <w:sz w:val="28"/>
          <w:szCs w:val="28"/>
        </w:rPr>
      </w:pPr>
      <w:r w:rsidRPr="004D1297">
        <w:rPr>
          <w:rFonts w:ascii="Times New Roman" w:hAnsi="Times New Roman" w:cs="Times New Roman"/>
          <w:b/>
          <w:bCs/>
          <w:sz w:val="28"/>
          <w:szCs w:val="28"/>
        </w:rPr>
        <w:t xml:space="preserve">The public Policies of peaceful living in </w:t>
      </w:r>
      <w:smartTag w:uri="urn:schemas-microsoft-com:office:smarttags" w:element="place">
        <w:smartTag w:uri="urn:schemas-microsoft-com:office:smarttags" w:element="country-region">
          <w:r w:rsidRPr="004D1297">
            <w:rPr>
              <w:rFonts w:ascii="Times New Roman" w:hAnsi="Times New Roman" w:cs="Times New Roman"/>
              <w:b/>
              <w:bCs/>
              <w:sz w:val="28"/>
              <w:szCs w:val="28"/>
            </w:rPr>
            <w:t>Iraq</w:t>
          </w:r>
        </w:smartTag>
      </w:smartTag>
      <w:r w:rsidRPr="004D1297">
        <w:rPr>
          <w:rFonts w:ascii="Times New Roman" w:hAnsi="Times New Roman" w:cs="Times New Roman"/>
          <w:b/>
          <w:bCs/>
          <w:sz w:val="28"/>
          <w:szCs w:val="28"/>
        </w:rPr>
        <w:t xml:space="preserve"> </w:t>
      </w:r>
    </w:p>
    <w:p w:rsidR="00B55A7D" w:rsidRPr="004D1297" w:rsidRDefault="00B55A7D" w:rsidP="00B55A7D">
      <w:pPr>
        <w:bidi w:val="0"/>
        <w:spacing w:after="0" w:line="240" w:lineRule="auto"/>
        <w:jc w:val="center"/>
        <w:rPr>
          <w:rFonts w:ascii="Times New Roman" w:hAnsi="Times New Roman" w:cs="Times New Roman"/>
          <w:b/>
          <w:bCs/>
          <w:sz w:val="36"/>
          <w:szCs w:val="36"/>
          <w:lang w:bidi="ar-IQ"/>
        </w:rPr>
      </w:pPr>
      <w:r w:rsidRPr="004D1297">
        <w:rPr>
          <w:rFonts w:ascii="Times New Roman" w:hAnsi="Times New Roman" w:cs="Times New Roman"/>
          <w:b/>
          <w:bCs/>
          <w:sz w:val="28"/>
          <w:szCs w:val="28"/>
        </w:rPr>
        <w:t>in the first decade after 2003</w:t>
      </w:r>
    </w:p>
    <w:p w:rsidR="00B55A7D" w:rsidRDefault="00B55A7D" w:rsidP="00B55A7D">
      <w:pPr>
        <w:spacing w:after="0" w:line="240" w:lineRule="auto"/>
        <w:jc w:val="right"/>
        <w:rPr>
          <w:rFonts w:ascii="Simplified Arabic" w:hAnsi="Simplified Arabic" w:cs="AF_Diwani"/>
          <w:sz w:val="32"/>
          <w:szCs w:val="32"/>
          <w:rtl/>
          <w:lang w:bidi="ar-IQ"/>
        </w:rPr>
      </w:pPr>
    </w:p>
    <w:p w:rsidR="00B55A7D" w:rsidRPr="00057BAB" w:rsidRDefault="00B55A7D" w:rsidP="00B55A7D">
      <w:pPr>
        <w:spacing w:after="0" w:line="240" w:lineRule="auto"/>
        <w:jc w:val="right"/>
        <w:rPr>
          <w:rFonts w:ascii="Simplified Arabic" w:hAnsi="Simplified Arabic" w:cs="AF_Diwani"/>
          <w:sz w:val="32"/>
          <w:szCs w:val="32"/>
          <w:rtl/>
          <w:lang w:bidi="ar-IQ"/>
        </w:rPr>
      </w:pPr>
      <w:r w:rsidRPr="00057BAB">
        <w:rPr>
          <w:rFonts w:ascii="Simplified Arabic" w:hAnsi="Simplified Arabic" w:cs="AF_Diwani"/>
          <w:sz w:val="32"/>
          <w:szCs w:val="32"/>
          <w:rtl/>
          <w:lang w:bidi="ar-IQ"/>
        </w:rPr>
        <w:t>أ.م.د. احمد شكر حمود الصبيحي</w:t>
      </w:r>
      <w:r w:rsidRPr="00057BAB">
        <w:rPr>
          <w:rStyle w:val="FootnoteReference"/>
          <w:rFonts w:ascii="Simplified Arabic" w:hAnsi="Simplified Arabic" w:cs="AF_Diwani"/>
          <w:sz w:val="32"/>
          <w:szCs w:val="32"/>
          <w:rtl/>
          <w:lang w:bidi="ar-IQ"/>
        </w:rPr>
        <w:t>(*)</w:t>
      </w:r>
    </w:p>
    <w:p w:rsidR="00B55A7D" w:rsidRDefault="00B55A7D" w:rsidP="00B55A7D">
      <w:pPr>
        <w:spacing w:after="0" w:line="240" w:lineRule="auto"/>
        <w:rPr>
          <w:sz w:val="28"/>
          <w:rtl/>
        </w:rPr>
      </w:pP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ملخص البحث</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تعد عملية صنع السياسة العامة بمثابة اداة تحليلة داخل النظام السياسي لتحديد الانماط والعلاقات داخل المجتمع. وهذه العملية تختلف حسب طبيعة النظام السياسي وفي النهاية تظهر على شكل قرارات وسياسات على الرغم من اختلاف صانعيها.</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بعبارة اخرى ان السياسة العامة هي وظيفة لا يمكن ان تتخلى عنها الانظمة السياسية على اختلاف اشكالها وانواعها.</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بالنسبة لسياسة التعايش السلمي فقد ثبت ان اشاعته فعلياً في مرحلة ما بعد الصراع بين الفئات المتحاربة داخل الدولة, هو عمل شاق وطويل, وانه كلما كانت الصراعات والحروب طويلة كلما كانت اكثر تعقيداً, والامر اللافت ان مفهوم التعايش السلمي بين مكونات الشعب العراقي شبه غائب.</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يحتوي البحث ثلاثة مباحث مسبوقة بمقدمة ومنتهية بخاتمة.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عرض المبحث الاول الاطار المفاهيمي النظري للسياسات العامة والتعايش السلمي وتوزع على مطلبين, تناول المطلب الاول مفهوم السياسة العامة التي تعرف بانها مجموعة او سلسلة من القرارات تتعلق بمجال معين كالتعليم والصحة وغيرها اولاً وتناول مراحل صنع السياسة العامة ثانياً. اما المطلب الثاني فقد تناول ماهية 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وتناول المبحث الثاني الاسس الرصينة للتعايش السلمي في العراق وذلك في مطلبين عرض المطلب الاول واقع العنف الاجتماعي في العراق وعرض المطلب الثاني اسس نجاح سياسات التعايش السلمي ومنها اولاً اشاعة ثقافة الحوار وثانياً تفعيل النظام الفدرالي وثالثاً التوافق السياسي ورابعاً الاندماج الوطني وخامساً اعتماد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المبحث الثالث فقد استعرض واقع سياسات التعايش السلمي في العراق ومعوقاتها بعد عام 2003. تناول المطلب الاول واقع سياسات التعايش السلمي ومنها اولاً اقرار الدستور العراقي الدائم عام 2005, واعتماد الديمقراطية التوافقية في الحكم ثانياً وتشكيل حكومات ما سمي الوحدة الوطنية والشراكة بين مكونات المجتمع العراقي ثالثاً وتبنى المصالحة الوطنية رابعاً. وتناول المطلب الثاني معوقات سياسات التعايش السلمي وهي على نوعين معوقات داخلية ومعوقات خارجية, ثم انتهى البحث بخاتمة تضمنت العديد من الاستنتاجات والتوصيات.</w:t>
      </w:r>
    </w:p>
    <w:p w:rsidR="00B55A7D" w:rsidRPr="00CF6FD4" w:rsidRDefault="00B55A7D" w:rsidP="00B55A7D">
      <w:pPr>
        <w:spacing w:after="0" w:line="240" w:lineRule="auto"/>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المقدمة:</w:t>
      </w:r>
    </w:p>
    <w:p w:rsidR="00B55A7D"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تعد عملية صنع السياسة العامة بمثابة أداة تحليلية داخل النظام السياسي لتحديد الأنماط والعلاقات داخل المجتمع في كل ما تتضمنه الحركة السياسية كالمدخلات والمخرجات وردود الأفعال، وهذه العملية تختلف حسب طبيعة النظام السياسي وفي النهاية تظهر على شكل قرارات وسياسات على الرغم من اختلاف صانعيها، فالذي يصنع السياسة قد يكون فرداً أو مجموعة أفراد أو أحزاب أو مجتمع، ومن جانب آخر فان صنع السياسة العامة هي المرحلة المركزية في العملية السياسية حيث تتحدد خطوات وأشكال القوى السياسية المختلفة ويصبح من الضروري سن ووضع السياسات العامة السلطوية، وبذلك فان السياسة العامة هي وظيفة لا يمكن أن تتخلى عنها الأنظمة السياسية على اختلاف أشكالها وأنواعها، المركبة منها والبسيطة والديمقراطية وغير الديمقراطية.</w:t>
      </w:r>
    </w:p>
    <w:p w:rsidR="00B55A7D" w:rsidRDefault="00B55A7D" w:rsidP="00B55A7D">
      <w:pPr>
        <w:spacing w:after="0" w:line="240" w:lineRule="auto"/>
        <w:jc w:val="both"/>
        <w:rPr>
          <w:rFonts w:ascii="Traditional Arabic" w:hAnsi="Traditional Arabic" w:cs="Traditional Arabic"/>
          <w:b/>
          <w:bCs/>
          <w:sz w:val="28"/>
          <w:szCs w:val="28"/>
          <w:rtl/>
        </w:rPr>
      </w:pPr>
    </w:p>
    <w:p w:rsidR="00B55A7D" w:rsidRPr="001C2346" w:rsidRDefault="00B55A7D" w:rsidP="00B55A7D">
      <w:pPr>
        <w:spacing w:after="0" w:line="240" w:lineRule="auto"/>
        <w:jc w:val="both"/>
        <w:rPr>
          <w:rFonts w:ascii="Traditional Arabic" w:hAnsi="Traditional Arabic" w:cs="Traditional Arabic"/>
          <w:b/>
          <w:bCs/>
          <w:sz w:val="28"/>
          <w:szCs w:val="28"/>
          <w:rtl/>
        </w:rPr>
      </w:pP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 xml:space="preserve">اشكالية البحث: </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ينطلق البحث من اشكالية مفادها ان السياسات العامة للتعايش السلمي في العراق ورغم ما انفق عليها من موارد مالية هائلة الا انها لم تحقق الاهداف المرجوة منها.</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فرضية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يركز البحث على فرضية اساسية ان السياسات العامة للتعايش السلمي هي سياسات ناجحة الى حد بعيد لكن ممارسات النخبة السياسية وسلوكها السياسي والتدخلات الخارجية تعيق تحقيق الاهداف المرسومة لهذه السياسات.</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اهمية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اهمية البحث تنطلق من ندرة الكتابات التي تناولت السياسات العامة العراقية الهادفة لتحقيق السلم الاجتماعي والتعايش السلمي بين مكونات المجتمع العراقي، الذي تستشري فيه ظاهرة الطائفية والعنف الطائفي، وهو ما ينذر بنتائج كارثية، تنذر بالعراق ومستقبله، وبخاصة وانها تسير بوتائر متصاعدة، وترتدي الواناً متعددة تبعاً لمراحل الصراع.</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هدف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التعرف على اهم السياسات العامة للتعايش السلمي في العراق في العقد الاول بعد عام 2003، والتعرف على اهم المعوقات الداخلية والخارجية التي تعيق تحقيق الاهداف المرسومة لتلك السياسات.</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هيكلية البحث:</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المقدمة: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المبحث الاول:</w:t>
      </w:r>
      <w:r w:rsidRPr="001C2346">
        <w:rPr>
          <w:rFonts w:ascii="Traditional Arabic" w:hAnsi="Traditional Arabic" w:cs="Traditional Arabic"/>
          <w:b/>
          <w:bCs/>
          <w:sz w:val="28"/>
          <w:szCs w:val="28"/>
          <w:rtl/>
          <w:lang w:bidi="ar-IQ"/>
        </w:rPr>
        <w:t xml:space="preserve"> اطار مفاهيمي نظري للسياسات العامة والتعايش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المبحث الثاني:</w:t>
      </w:r>
      <w:r w:rsidRPr="001C2346">
        <w:rPr>
          <w:rFonts w:ascii="Traditional Arabic" w:hAnsi="Traditional Arabic" w:cs="Traditional Arabic"/>
          <w:b/>
          <w:bCs/>
          <w:sz w:val="28"/>
          <w:szCs w:val="28"/>
          <w:rtl/>
          <w:lang w:bidi="ar-IQ"/>
        </w:rPr>
        <w:t xml:space="preserve"> الاسس الرصينة للتعايش السلمي في العراق:</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 xml:space="preserve">المبحث الثالث: </w:t>
      </w:r>
      <w:r w:rsidRPr="001C2346">
        <w:rPr>
          <w:rFonts w:ascii="Traditional Arabic" w:hAnsi="Traditional Arabic" w:cs="Traditional Arabic"/>
          <w:b/>
          <w:bCs/>
          <w:sz w:val="28"/>
          <w:szCs w:val="28"/>
          <w:rtl/>
          <w:lang w:bidi="ar-IQ"/>
        </w:rPr>
        <w:t>واقع سياسات التعايش السلمي في العراق ومعوقاتها بعد عام 2003:</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الخاتمة:</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الاول: اطار مفاهيمي نظري للسياسات العامة والتعايش السلمي: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ماهية السياسات العامة:</w:t>
      </w:r>
    </w:p>
    <w:p w:rsidR="00B55A7D" w:rsidRPr="00CF6FD4" w:rsidRDefault="00B55A7D" w:rsidP="00B55A7D">
      <w:pPr>
        <w:spacing w:after="0" w:line="240" w:lineRule="auto"/>
        <w:jc w:val="both"/>
        <w:rPr>
          <w:rFonts w:ascii="Traditional Arabic" w:hAnsi="Traditional Arabic" w:cs="Traditional Arabic"/>
          <w:b/>
          <w:bCs/>
          <w:sz w:val="32"/>
          <w:szCs w:val="32"/>
          <w:rtl/>
        </w:rPr>
      </w:pPr>
      <w:r w:rsidRPr="00CF6FD4">
        <w:rPr>
          <w:rFonts w:ascii="Traditional Arabic" w:hAnsi="Traditional Arabic" w:cs="Traditional Arabic"/>
          <w:b/>
          <w:bCs/>
          <w:sz w:val="32"/>
          <w:szCs w:val="32"/>
          <w:rtl/>
        </w:rPr>
        <w:t>اولاً: مفهوم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ان السياسة العامة التي تقررها وتنفذها الحكومة تتميز بالتنوع والشمول والتغلغل الذي يمس كافة جوانب الحياة في المجتمع. وان من اهدافها تنظيم حياة الافراد</w:t>
      </w:r>
      <w:r w:rsidRPr="001C2346">
        <w:rPr>
          <w:rFonts w:ascii="Traditional Arabic" w:hAnsi="Traditional Arabic" w:cs="Traditional Arabic"/>
          <w:b/>
          <w:bCs/>
          <w:sz w:val="28"/>
          <w:szCs w:val="28"/>
          <w:rtl/>
          <w:lang w:bidi="ar-SY"/>
        </w:rPr>
        <w:t xml:space="preserve"> وحل مشاكلهم و إجابة مطالبهم وان لهم مغزى ومعنى موضوعي يتعلق مباشرة بنوع ومستوى حياة الأفراد</w:t>
      </w:r>
      <w:r w:rsidRPr="001C2346">
        <w:rPr>
          <w:rFonts w:ascii="Traditional Arabic" w:hAnsi="Traditional Arabic" w:cs="Traditional Arabic"/>
          <w:b/>
          <w:bCs/>
          <w:sz w:val="28"/>
          <w:szCs w:val="28"/>
          <w:rtl/>
        </w:rPr>
        <w:t xml:space="preserve"> في المجتمع.</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عرف كمال المنوفي السياسة العامة بأنها مجموعة أو سلسلة من القرارات تتعلق بمجال معين كالتعليم والصحة وغيرها وكأن السياسة هي بمثابة مرشد للقرارات الخاصة بمشكلة أو ميدان معين.</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ويعرفها جيمس اندرسون بانها برنامـج عمـل مقترح لشخص أو جماعـة أو حكومة فـي نطـاق بيئـة مُحـددة لتوضيح الغـرض المستهدف والمحددات المـراد تجاوزها سعيـاً للوصول إلـى هـدف أو لتحقيـق غـرض مقصـود.</w:t>
      </w:r>
      <w:r w:rsidRPr="001C2346">
        <w:rPr>
          <w:rStyle w:val="EndnoteReference"/>
          <w:rFonts w:ascii="Traditional Arabic" w:hAnsi="Traditional Arabic" w:cs="Traditional Arabic"/>
          <w:b/>
          <w:bCs/>
          <w:sz w:val="28"/>
          <w:szCs w:val="28"/>
          <w:rtl/>
        </w:rPr>
        <w:endnoteRef/>
      </w:r>
      <w:r w:rsidRPr="001C2346">
        <w:rPr>
          <w:rFonts w:ascii="Traditional Arabic" w:hAnsi="Traditional Arabic" w:cs="Traditional Arabic"/>
          <w:b/>
          <w:bCs/>
          <w:sz w:val="28"/>
          <w:szCs w:val="28"/>
          <w:rtl/>
        </w:rPr>
        <w:t xml:space="preserve"> لذلك فالسياسة العامة نتـاج تفاعل ديناميكي معقـد يتـم فـي إطـار نظام فكري بيئي سياسي محدد تشتـرك فيــه عناصــر رسميــة وغيــر رسميــة يُحددهــا النظــام السياسـي  وأهـم هـذه العناصر: دستـور الحكـم فـي الدولـة أو فلسفة الحكـم، السلطة التشريعية السلطـة التنفيذية، السلطـة القضائيـة، الأحـزاب السياسية ، جماعات الضغـط والمصالـح الصحافـة والـرأي العــام، والإمكانـات والمـوارد المتاحـة الطبيعيـة منهـا والبشريـة آخـذة فــي نظـر الاعتبار طبيعـة الظـروف السائـدة فــي هــذا البلـد.</w:t>
      </w:r>
      <w:r w:rsidRPr="001C2346">
        <w:rPr>
          <w:rStyle w:val="EndnoteReference"/>
          <w:rFonts w:ascii="Traditional Arabic" w:hAnsi="Traditional Arabic" w:cs="Traditional Arabic"/>
          <w:b/>
          <w:bCs/>
          <w:sz w:val="28"/>
          <w:szCs w:val="28"/>
          <w:rtl/>
        </w:rPr>
        <w:endnoteRef/>
      </w:r>
      <w:r w:rsidRPr="001C2346">
        <w:rPr>
          <w:rFonts w:ascii="Traditional Arabic" w:hAnsi="Traditional Arabic" w:cs="Traditional Arabic"/>
          <w:b/>
          <w:bCs/>
          <w:sz w:val="28"/>
          <w:szCs w:val="28"/>
          <w:rtl/>
        </w:rPr>
        <w:t>من السابق يتضح ان هناك مجموعة خصائص للسياسة العامة يمكن ان نذكر منها الآتي:</w:t>
      </w:r>
      <w:r w:rsidRPr="001C2346">
        <w:rPr>
          <w:rFonts w:ascii="Traditional Arabic" w:hAnsi="Traditional Arabic" w:cs="Traditional Arabic"/>
          <w:b/>
          <w:bCs/>
          <w:sz w:val="28"/>
          <w:szCs w:val="28"/>
          <w:vertAlign w:val="superscript"/>
          <w:rtl/>
          <w:lang w:bidi="ar-SY"/>
        </w:rPr>
        <w:t>(</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vertAlign w:val="superscript"/>
          <w:rtl/>
        </w:rPr>
        <w:t>)</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انها قرار تتخذه الحكومة بمعنى انها تختار منبين اساليب بديله اسلوبا معينا لتحقيق الاهداف المنشودة.</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 السياسة العامة عملية ديناميكية حركية مستمرة دائمة التطور و التغير. والقرار يتميز بالثبات اي الدوام او عدم التغير –نسبياً– مادامت السياسة العامة لم تتغير.</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ان تطبيق السياسة العامة عام شامل وبنفس الاسلوب على كل افراد المجتمع الذين تخدمهم هذه السياسة.</w:t>
      </w:r>
    </w:p>
    <w:p w:rsidR="00B55A7D" w:rsidRPr="001C2346" w:rsidRDefault="00B55A7D" w:rsidP="00B55A7D">
      <w:pPr>
        <w:pStyle w:val="ListParagraph"/>
        <w:numPr>
          <w:ilvl w:val="0"/>
          <w:numId w:val="41"/>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ان السياسة العامة تتخذ بالتشاور بين كافة المسؤولين الحكوميين وغير الحكوميين, ومع من ينطبق عليهم القرار, او على الاقل انها تعبر عن وجهات نظم هم جمعيا.</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مراحل صنع السياسة العامة:</w:t>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رسم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SY"/>
        </w:rPr>
      </w:pPr>
      <w:r w:rsidRPr="001C2346">
        <w:rPr>
          <w:rFonts w:ascii="Traditional Arabic" w:hAnsi="Traditional Arabic" w:cs="Traditional Arabic"/>
          <w:b/>
          <w:bCs/>
          <w:sz w:val="28"/>
          <w:szCs w:val="28"/>
          <w:rtl/>
          <w:lang w:bidi="ar-SY"/>
        </w:rPr>
        <w:t xml:space="preserve">     ان السياسة العامة عادة ترسم او تصنع بواسطة مجموعة من القادة او صناع القرار تأثروا أو تبنوا في الغالب وجهة النظر المصلحية لبعض الجماعات او احدى طبقات المجتمع, وهم في وضعهم لهذه السياسات خاضعين لجوانب عدة أهمها (الايديولوجية السائدة, وشكل المؤسسات السياسية في مجتمع وطبيعة نسق العلاقات السائدة بينها). </w:t>
      </w:r>
      <w:r w:rsidRPr="001C2346">
        <w:rPr>
          <w:rStyle w:val="EndnoteReference"/>
          <w:rFonts w:ascii="Traditional Arabic" w:hAnsi="Traditional Arabic" w:cs="Traditional Arabic"/>
          <w:b/>
          <w:bCs/>
          <w:sz w:val="28"/>
          <w:szCs w:val="28"/>
          <w:rtl/>
          <w:lang w:bidi="ar-SY"/>
        </w:rPr>
        <w:endnoteRef/>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تنفيذ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SY"/>
        </w:rPr>
      </w:pPr>
      <w:r w:rsidRPr="001C2346">
        <w:rPr>
          <w:rFonts w:ascii="Traditional Arabic" w:hAnsi="Traditional Arabic" w:cs="Traditional Arabic"/>
          <w:b/>
          <w:bCs/>
          <w:sz w:val="28"/>
          <w:szCs w:val="28"/>
          <w:rtl/>
        </w:rPr>
        <w:t xml:space="preserve">      ان المقصود بالتنفيذ</w:t>
      </w:r>
      <w:r w:rsidRPr="001C2346">
        <w:rPr>
          <w:rFonts w:ascii="Traditional Arabic" w:hAnsi="Traditional Arabic" w:cs="Traditional Arabic"/>
          <w:b/>
          <w:bCs/>
          <w:sz w:val="28"/>
          <w:szCs w:val="28"/>
          <w:rtl/>
          <w:lang w:bidi="ar-SY"/>
        </w:rPr>
        <w:t xml:space="preserve">, </w:t>
      </w:r>
      <w:r w:rsidRPr="001C2346">
        <w:rPr>
          <w:rFonts w:ascii="Traditional Arabic" w:hAnsi="Traditional Arabic" w:cs="Traditional Arabic"/>
          <w:b/>
          <w:bCs/>
          <w:sz w:val="28"/>
          <w:szCs w:val="28"/>
          <w:rtl/>
        </w:rPr>
        <w:t xml:space="preserve">هو </w:t>
      </w:r>
      <w:r w:rsidRPr="001C2346">
        <w:rPr>
          <w:rFonts w:ascii="Traditional Arabic" w:hAnsi="Traditional Arabic" w:cs="Traditional Arabic"/>
          <w:b/>
          <w:bCs/>
          <w:sz w:val="28"/>
          <w:szCs w:val="28"/>
          <w:rtl/>
          <w:lang w:bidi="ar-SY"/>
        </w:rPr>
        <w:t>ترجمة الاهداف الى برامج ونشاطات واجراءات وخطوات عمل منسقة متكاملة يقوم بها موظفون عاملون في مختلف الوحدات التنظيمية المكونة للإدارة العامة.</w:t>
      </w:r>
      <w:r w:rsidRPr="001C2346">
        <w:rPr>
          <w:rStyle w:val="EndnoteReference"/>
          <w:rFonts w:ascii="Traditional Arabic" w:hAnsi="Traditional Arabic" w:cs="Traditional Arabic"/>
          <w:b/>
          <w:bCs/>
          <w:sz w:val="28"/>
          <w:szCs w:val="28"/>
          <w:rtl/>
          <w:lang w:bidi="ar-SY"/>
        </w:rPr>
        <w:endnoteRef/>
      </w:r>
      <w:r w:rsidRPr="001C2346">
        <w:rPr>
          <w:rFonts w:ascii="Traditional Arabic" w:hAnsi="Traditional Arabic" w:cs="Traditional Arabic"/>
          <w:b/>
          <w:bCs/>
          <w:sz w:val="28"/>
          <w:szCs w:val="28"/>
          <w:rtl/>
          <w:lang w:bidi="ar-IQ"/>
        </w:rPr>
        <w:t>ويقصد به كذلك الاجراءات الفاعلة واللازمة لتحقيق اهداف صانع القرار ازاء حل مشكلة عامة، أي ترجمة قرار السياسة العامة بما ينطوي عليه من اهداف ومبادئ الى خطط وبرامج عمل محددة، في حالة تنفيذها بدقة ينتظر أن تحقق الاهداف المتوخاة.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rPr>
        <w:t xml:space="preserve">    ومرحلة تنفيذ السياسات العامة تنطوي على خطوات من اجل الوصول إلى حلول للمشاكل التي يعاني منها المجتمع وهذه الخطوات يمكن أن نلخصها بالآتي: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 تكليف احد الاجهزة الادارية ( أو اكثر) التابعة للسلطة التنفيذية بمهمة التنفيذ.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وضع الخطط التنفيذية: وصف التخطيط بأنه ( التفكير قبل العمل) وصياغة الاهداف، وتحديد الوسائل الكفيلة بترجمة الفعاليات التي تؤمن تحقيق هذه الاهداف.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البناء التنظيمي: لضمان تنفيذ البرامج والمشروعات والفعاليات التي تتضمنها الخطط  التنفيذية الرامية إلى تحقيق اهداف السياسة العامة أو القرار السياسي، لذا يعد البناء التنظيمي لهيكل الوظائف الذي يتولى مسؤولية التنفيذ احد العناصر الاساسية للتنفيذ.</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 xml:space="preserve">ميزانية التنفيذ: يعد التمويل المالي ضرورة لازمة لضمان تنفيذ السياسة العامة ولنجاح خططها وإجراءاتها بمعنى أن القرار الحكومي لا يتحول الى حقيقة واقعية وعمل فعلي إلا إذا اقترن بتوفير الموارد المالية اللازمة المحددة التي تم رصدها سلفاً سواء عند اتخاذ القرار أو عند التخطيط. </w:t>
      </w:r>
    </w:p>
    <w:p w:rsidR="00B55A7D" w:rsidRPr="001C2346" w:rsidRDefault="00B55A7D" w:rsidP="00B55A7D">
      <w:pPr>
        <w:pStyle w:val="ListParagraph"/>
        <w:numPr>
          <w:ilvl w:val="0"/>
          <w:numId w:val="31"/>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توظيف الموارد البشرية: العنصر البشري هو الذي يترجم الخطط والبرامج إلى عمل وانتاج ويتوقف عليه بالدرجة الاولى نجاح الادارة الحكومية في تحقيق اهداف السياسة العامة. والمقصود بتوظيف الموارد البشرية هو شغل الوظائف التي يتكون منها الهيكل الوظيفي بأشخاص تتلاءم مستوياتهم العلمية وقدراتهم  وخبراتهم العملية ومهاراتهم مع طبيعة الوظائف والمهام التي تناط بهم.</w:t>
      </w:r>
    </w:p>
    <w:p w:rsidR="00B55A7D" w:rsidRPr="001C2346" w:rsidRDefault="00B55A7D" w:rsidP="00B55A7D">
      <w:pPr>
        <w:pStyle w:val="ListParagraph"/>
        <w:numPr>
          <w:ilvl w:val="0"/>
          <w:numId w:val="30"/>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تقويم السياسة العامة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وتخضع عملية تقويم السياسات العامة  إلى معايير عدة يمكن أن نوجز بعضها بالآتي: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1ـ حالة المعلومات المتوافرة لدى صانع القرار، هل هي كاملة أم ناقصة، مشوهه أم سليمة.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2ـ درجة المشورة في اتخاذ القرار. </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3ـ اهمية القرار وضرورته.</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4ـ آثار القرار ونتائجه.</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وتنبع اهمية مرحلة التقييم من ناحيتين: </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الاولى: إن هذه المرحلة تبرهن لصانع القرار، في حالة النجاح، على دقة حساباته، الامر الذي يرتب بالضرورة مردودات سياسية ايجابية على مصلحة دولته وعلى شعبه كذلك.</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الثانية: تساعد في حالة الفشل الكلي أو الجزئي على الكشف عن الأخطاء والسلبيات التي رافقت المراحل السابقة، هذا من اجل الإفادة منها مستقبلاً.إن التقويم الحقيقي الصائب هو في معرفة مدى تقبل الجماهير ورضاها عن القرار وتجاوبها وتفاعلها معه، ويتضح ذلك من خلال ردود الافعال التي تبرز اثناء النقاشات والخطابات والتعليقات على القرار، وسرعة تطبيق الجماهير له. وإن كانت هذه كلها ايجابية فإنها تعبر عن نجاح القرار ونجاح القيادة التي اصدرته، وإن كانت سلبية، وليس لها وقع جماهيري، فإن القرار فاشل ويعبر عن القيادة التي اصدرته.</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rPr>
        <w:t>من السابق يتضح ان عملية صنع السياسة العامة تعكس جملة من الخصائص الآتية:</w:t>
      </w:r>
      <w:r w:rsidRPr="001C2346">
        <w:rPr>
          <w:rFonts w:ascii="Traditional Arabic" w:hAnsi="Traditional Arabic" w:cs="Traditional Arabic"/>
          <w:b/>
          <w:bCs/>
          <w:sz w:val="28"/>
          <w:szCs w:val="28"/>
          <w:vertAlign w:val="superscript"/>
          <w:rtl/>
        </w:rPr>
        <w:endnoteRef/>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إن عملية صنع السياسة بمثابة برنامج متصل يشمل عمليات التخطيط وإعداد القرار والبرمجة، وتترك فيها عناصر تتمتع بدرجات متقاربة من السلطة والصلاحية داخل النظام السياسي بالإضافة إلى الخبراء والفنيون في مصنع الخطط والبرامج وذلك للطبيعة الفنية والمعقدة للمشكلات التي تجابه المجتمع.</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تعاون درجة اشتراك المؤسسات الرسمية السياسية في رسم السياسة العامة من نظام لآخر، بل في حقبة لأخرى داخل النظام نفسه .</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rPr>
        <w:t>عملية صنع السياسة العامة ذات طابع ديناميكي متحرك إذ هي محصلة تفاعل بين أفراد وجماعات ومصالح ومؤسسات حكومية وعوامل خارجية بكل ما ينظمه من مشاورات واتصالات وضغوطات تمارسها الأطراف المعنية.</w:t>
      </w:r>
    </w:p>
    <w:p w:rsidR="00B55A7D" w:rsidRPr="001C2346" w:rsidRDefault="00B55A7D" w:rsidP="00B55A7D">
      <w:pPr>
        <w:numPr>
          <w:ilvl w:val="0"/>
          <w:numId w:val="29"/>
        </w:num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rPr>
        <w:t>يرتبط إعداد آلية سياسة بقضية أو مجال معين بنطاق زمني محدد.</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الثاني: ماهية التعايش السلمي: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من المعروف ان الاجتماع الإنساني ضرورة لازمة،وشرط حتمي للمدينة والحضارة، فهو ضروري لإشباع حاجات الانسان الأساسية ودونه يصبح وجودهم ناقصاً، وتكون ارادة الله الهادفة الى اسكانهم الأرض غير تامة والتعايش هو العلاقة بين نوعين من الاحياء يستفيد كلاهما من الاخر وبصورة يعني اية تفاعلات ثابتة وطويلة الأمد بين نوعين او اكثر من الأنواع الحية، اذ تكون مفيدة او حيادية او ضارة لاحدهما او جميعاً، وفي حالة استخدام المصطلح بمعناه الواسع يسمى تعايش، اما بمعناه الضيق فيسمى تنافعاً اذا كان مجبراً أو تعاونيا اذا كان مخيراً. </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فالتعايش السلمي يشير غالباً الى حالة العيش المشترك التي تجمع بين مجموعتين او أكثر تختلف عرقياً او دينياً او فكرياً عن بعضها البعض، مع احترام كل مجموعة لمعتقدات المجموعة او الجماعات الأخرى، وقدرت هذه الجماعات على حل خلافاتها بصورة سلمية وعلى هذا الأساس يستند مفهوم التعايش على وعي الأشخاص او الجماعات بان لها هويات دينية او عرقية او فكرية مختلفة والقرار ان اختلاف الهويات هذا لا ينبغي ان يقود الى صراعات عنيفة او دموية بين حاملي هذه الهويات افراداً كانوا ام جماعات</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.فهو اقامة علاقة بين اثنين او اكثر من الجماعات المختلفة الهوية التي تعيش في تقارب يشمل اكثر من مجرد عيش بعضهم بجانب البعض الاخر، ويشمل درجة معينة من الاتصال، والتفاعل، والتعاون، يمكن ان يمهد التعايش لتحقيق المصالحة على اساس السلام، والحقيقة، والعدالة، والتسامح.</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وللتعايش السلمي مجموعة من المعاني يمكن ان نصنفها الى ما يلي:</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معنى سياسي- ايديولوجي، يحمل معنى الحد من الصراع، او ترويض الخلاف العقائدي بين الدول، او العمل على احتوائه، او التحكم في ادارة هذا الصراع بما يفتح قنوات للاتصال،  وللتعامل الذي تقتضيه ضرورات الحياة المدنية والعسكرية.</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اقتصادي، يرمز الى علاقات بين الحكومات والشعوب فيما بينها له صلة بالمسائل القانونية والاقتصادية والتجارية.</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ديني، ثقافي، حضاري، ويشمل تحديداً معنى التعايش الديني او التعايش الحضاري والمراد به ان تلتقي ارادة اهل الاديان السماوية والحضارات المختلفة في العمل من اجل ان يسود الامن والسلام في العالم، وحتى تعيش الانسانية في جو من الاخاء والتعاون على ما فيه من الخير الذي يعم بني البشر جميعاً من دون استثناء.</w:t>
      </w:r>
    </w:p>
    <w:p w:rsidR="00B55A7D" w:rsidRPr="001C2346" w:rsidRDefault="00B55A7D" w:rsidP="00B55A7D">
      <w:pPr>
        <w:pStyle w:val="ListParagraph"/>
        <w:numPr>
          <w:ilvl w:val="0"/>
          <w:numId w:val="32"/>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اجتماعي، ويعني تعيش الجماعات مع بعضها البعض، بصورة مندمجة وطنياً، حيث تزول الهويات الفرعية في الهوية الوطنية الجامعة وهو النقيض للتفرقة العنصرية الذي تجعل فيه الجماعات عاداتها وقوانينها ونظمها كحواجز تفصلها عن غيرها من الجماعات.</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لذلك فالتعايش عكس الاغتراب الذي يعني الحالة السيكولوجية التي تسيطر على الفرد سيطرة تامة، تجعله غريباً وبعيداً عن بعض نواحي واقعه الاجتماعي. واستعمل كارل ماركس هذا الاصطلاح في نظريته الاقتصادية والاجتماعية لأنه يرى ان ظروف العمل التي اوجدها المجتمع الرأسمالي تؤدي الى اغتراب العامل، اي لا تعطيه الفرص والامكانيات الكافية لتحقيق الرفاهية الاقتصادية، والاجتماعية التي يسعى من اجلها فالعامل هو شخص مغترب عن وسائل الانتاج طالما انه لا يحصل على القناعة، والسعادة من عمله، ولا يحصل على ثمرة جهوده واتعابه.</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فالتعايش مصطلح يطلق للتعبير عن الاختلاف في المذاهب والعقائد وما يترتب عليها من سياسات مختلفة بين دول الشرق ودول الغرب وقد استعمل هذا الاصطلاح في الدلالة على إمكانية التعاون والوئام بين الأقليات في دولة معينة، وما بين الأكثرية وان كانت هذه الأقلية تختلف عن الأكثرية من حيث الأصل، او اللغة، او الدين. </w:t>
      </w:r>
      <w:r w:rsidRPr="001C2346">
        <w:rPr>
          <w:rFonts w:ascii="Traditional Arabic" w:hAnsi="Traditional Arabic" w:cs="Traditional Arabic"/>
          <w:b/>
          <w:bCs/>
          <w:sz w:val="28"/>
          <w:szCs w:val="28"/>
          <w:vertAlign w:val="superscript"/>
          <w:rtl/>
          <w:lang w:bidi="ar-IQ"/>
        </w:rPr>
        <w:endnoteRef/>
      </w:r>
    </w:p>
    <w:p w:rsidR="00B55A7D" w:rsidRDefault="00B55A7D" w:rsidP="00B55A7D">
      <w:pPr>
        <w:spacing w:after="0" w:line="240" w:lineRule="auto"/>
        <w:jc w:val="both"/>
        <w:rPr>
          <w:rFonts w:ascii="Traditional Arabic" w:hAnsi="Traditional Arabic" w:cs="Traditional Arabic"/>
          <w:b/>
          <w:bCs/>
          <w:sz w:val="32"/>
          <w:szCs w:val="32"/>
          <w:rtl/>
          <w:lang w:bidi="ar-IQ"/>
        </w:rPr>
      </w:pPr>
    </w:p>
    <w:p w:rsidR="00B55A7D" w:rsidRDefault="00B55A7D" w:rsidP="00B55A7D">
      <w:pPr>
        <w:spacing w:after="0" w:line="240" w:lineRule="auto"/>
        <w:jc w:val="both"/>
        <w:rPr>
          <w:rFonts w:ascii="Traditional Arabic" w:hAnsi="Traditional Arabic" w:cs="Traditional Arabic"/>
          <w:b/>
          <w:bCs/>
          <w:sz w:val="32"/>
          <w:szCs w:val="32"/>
          <w:rtl/>
          <w:lang w:bidi="ar-IQ"/>
        </w:rPr>
      </w:pP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الثاني: الاسس الرصينة للتعايش السلمي في العراق:</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واقع العنف الاجتماعي العراقي: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العراق بلد يتسم بالتعددية والتنوع القومي والديني والمذهبي، وهذا ليس بمشكلة انما المشكلة في ادارة هذا التنوع، فالعراقيين ينقسمون قومياً بين عرب وكرد وتركمان واشوريين، وعلى المستوى الديني الى مسلمين ومسيحيين وبعض الديانات الاخرى كالصابئة والايزيديين.ويتميز المجتمع العراقي بالبداوة بصورة عامة على الرغم من وجود جماعات اثنية واقليات متنوعة ومختلفة منتشرة في عموم المجتمع. ان من مميزات الثقافة البدوية في الصحراء هي الحرب الدائمة، والحرب في الصحراء هي الاصل، والسلم فيها عرض طارئ، ومن دراسة المجتمع العراقي في العهد العثماني، وجدت هذه الظاهرة فيه على نمط يكاد لا يختلف في اساسه الاجتماعي بما هو موجود في الصحراء. وان اكثر النزاعات في المجتمع البدوي مبعثها تنازع البقاء في الجزيرة ومنذ القدم يدور حول الماء، والرعي. وهناك ثلاث مركبات جزئية للثقافة البدوية، وهي الغزو والعصبية والمروءة، وان طابع هذه الثقافة هو التغالب، وان طابع التغالب موجود في هذه المركبات الثلاثة. فالبدوي يريد ان يغلب بقوة القبيلة، وبقوته الشخصية ثانياً وبمروءته اي بتفضيله على الغير ثالثاً.</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فالعنف في العراق لم يكن وليد المرحلة الراهنة انما هو نتاج عوامل اجتماعية، ومكونات ثقافية تراكمت عبر العصور. اذ تشير المراجع التاريخية الى ان العنف - المسيس- بدأ منذ يوم السقيفة –سقيفة بني ساعدة- اذ لم تمر برهة من الزمن على انتشار خبر انتقال الرسول الكريم (صلى الله عليه وسلم)، الى الرفيق الاعلى حتى تأزم الوضع الى درجة الفوضى بين المهاجرين والانصار حتى قيل "ما سل سيف في الاسلام على قاعدة دينية مثل ما سل على الامامة في كل زمان". واستمرت الممارسات المناكفة لروح الاسلام في اغلب المراحل اللاحقة، ولا احد يستطيع ان ينكر دور السلطتين الفارسية والعثمانية اللتين اخضعتا العراق تحت سيطرتهما لقرون عديدة في استغلال ورقة الطائفية للتفرقة بين شرائح المجتمع العراقي ومحاولة بسط نفوذهما بعم انهما الحماة للمذهبين في العراق. وسعت سلطات الاحتلال البريطاني، ابان دخولها العراق في عام 1914 الى تكريس الطائفية وتعزيز نزعتها تحت سياستها المعروفة "فرق تسد" في محاولة لإضعاف اللحمة الوطنية وبسط نفوذها على العراق.</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بعد احتلال الولايات المتحدة الامريكية للعراق في عام 2003، ادخل المجتمع العراقي، برمته في نمط جديد ومتشابك، قد لا يكون مألوفاً في التاريخ الاجتماعي والسياسي الحديث للعراق، من حيث شدة تناقضاته، وموضوعاته الصراعية، هذا التناقض في احشاء المجتمع العراقي هو مصدر عدم الاستقرار السياسي، ثم عامل تفجير لا يتعين اهماله هو عامل الضغوط الخارجية، وهذا نتج عنه تخلخل بنيوي في اسس التعايش السلمي بين الطوائف، والمذاهب والجماعات والاثنيات.</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ان ظروف الاحتلال، والتدخل الخارجي، وهشاشة البنى الاقتصادية، والشلل المؤسساتي التام في مؤسسات المجتمع الرسمية وغير الرسمية الناجم عن مصادرة التسهيلات المتاحة للمواطن العراقي وخلق معوقات جديدة، اضعف قدرة الفعل العراقي في التأثير على صعيد المحيطين الداخلي والخارجي، واثارت وبدرجات متفاوتة العوامل الكامنة في البنية الاجتماعية العراقية لحساب الهويات الفرعية، وبذلك اوجدت عجزاً بنيوياً، وتوالداً متواصلاً للمشكلات وافتقاراً للإرادة الاجتماعية ولأدوات تمكينه من التعامل مع المشكلات.</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واتخذ العنف بعد عام 2003 صوراً واشكالاً مختلفة، منها (استخدام السيارات المفخخة، والتي توقع عشرات واحياناً الضحايا، وتعرض العلماء العراقيين والاكاديميين والاطباء للخطف والقتل والاغتيالات المنظمة، وتزايد عمليات القتل الجماعي وظاهرة الجثث المجهولة الهوية في اماكن متفرقة من البلاد، وظهور الجماعات المسلحة وتزايد نشاطاتها، وتفجير المراقد والاماكن الدينية (كالمساجد والحسينيات والكنائس)، واستخدام الاحزمة الناسفة والتفجيرات الانتحارية، والاختطاف وغيرها.</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واظهرت الدراسات والبحوث التي اجرتها كلية (كينجز كوليدج اندويالهولواي) التابعة لجامعة لندن ومنظمة (</w:t>
      </w:r>
      <w:r w:rsidRPr="001C2346">
        <w:rPr>
          <w:rFonts w:ascii="Traditional Arabic" w:hAnsi="Traditional Arabic" w:cs="Traditional Arabic"/>
          <w:b/>
          <w:bCs/>
          <w:sz w:val="28"/>
          <w:szCs w:val="28"/>
          <w:lang w:bidi="ar-IQ"/>
        </w:rPr>
        <w:t>Iraq Body count</w:t>
      </w:r>
      <w:r w:rsidRPr="001C2346">
        <w:rPr>
          <w:rFonts w:ascii="Traditional Arabic" w:hAnsi="Traditional Arabic" w:cs="Traditional Arabic"/>
          <w:b/>
          <w:bCs/>
          <w:sz w:val="28"/>
          <w:szCs w:val="28"/>
          <w:rtl/>
          <w:lang w:bidi="ar-IQ"/>
        </w:rPr>
        <w:t>)، على انه بين 20/اذار/ 2003 و19/اذار/ 2008، جرت نحو 33% من اعمال القتل شبه المنظم في العراق، وان هناك الخطف والاعدام جراء اعمال العنف المسلح، وان الجثث تحمل علامات تعذيب مثل الرضوض والثقوب باستخدام آلات ثاقبة واستخدام الحرق في تعذيب المجني عليهم، وهذه الظواهر من المعوقات والنواقض التي تواجه نجاح  بناء الدولة  في العراق بعد التغيير.</w:t>
      </w:r>
      <w:r w:rsidRPr="001C2346">
        <w:rPr>
          <w:rFonts w:ascii="Traditional Arabic" w:hAnsi="Traditional Arabic" w:cs="Traditional Arabic"/>
          <w:b/>
          <w:bCs/>
          <w:sz w:val="28"/>
          <w:szCs w:val="28"/>
          <w:vertAlign w:val="superscript"/>
          <w:lang w:bidi="ar-IQ"/>
        </w:rPr>
        <w:endnoteRef/>
      </w:r>
      <w:r w:rsidRPr="001C2346">
        <w:rPr>
          <w:rFonts w:ascii="Traditional Arabic" w:hAnsi="Traditional Arabic" w:cs="Traditional Arabic"/>
          <w:b/>
          <w:bCs/>
          <w:sz w:val="28"/>
          <w:szCs w:val="28"/>
          <w:rtl/>
        </w:rPr>
        <w:t>ومن ابشع اشكال العنف في العراق هي تصفية الكوادر والكفاءات العراقية، فقد تم قتل اكثر من 277، استاذ جامعي حتى عام 2009، فضلاً عن عملية تصفية الكوادر الطبية الكفؤة، من خلال قتلها او تهديدها مما اضطرها الى مغادرة البلد، حتى وصل الامر الى غياب الكوادر الطبية الماهرة، كما طال العنف رجال الدين، حيث تم قتل العديد من الائمة ورجال الدين سنة وشيعة.</w:t>
      </w:r>
      <w:r w:rsidRPr="001C2346">
        <w:rPr>
          <w:rFonts w:ascii="Traditional Arabic" w:hAnsi="Traditional Arabic" w:cs="Traditional Arabic"/>
          <w:b/>
          <w:bCs/>
          <w:sz w:val="28"/>
          <w:szCs w:val="28"/>
          <w:vertAlign w:val="superscript"/>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فالنكوص المجتمعي نحو اعتماد هويات متعددة، سيظل مصدراً لحدوث الصراعات بين الجماعات، ومن دون الذهاب الى المشترك الاعلى من ذلك لن يكون هناك خفوت لحالة الصراع او ذوبانها، لهذا فان الهوية هي صياغة الجماعة الاجتماعية عبر صوغ مشتركات عامة، بما ينسجم مع المنطلق العقائدي والتاريخي والثقافي للجماعة. وهذا الولاء الافتراضي يظل مرتهناً بالقدرة على تشكيل هوية وطنية اندماجية، على قاعدة التساوي في الحقوق والواجبات، أي انها لا بد وان تعمل على تحقيق الولاء للمجتمع، وتلعب الدولة كمؤسسة سياسية الدور الرئيس، من خلال اجهزتها والسياسات المعتمدة وفلسفتها السياسية، في اضفاء روح التعايش السلمي والاندماج الوطني.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ولهذا العنف في العراق مجموعة من الاسباب المهيئة للعنف الطائفي يمكن ان نذكر منها الاتي:</w:t>
      </w:r>
      <w:r w:rsidRPr="001C2346">
        <w:rPr>
          <w:rStyle w:val="EndnoteReference"/>
          <w:rFonts w:ascii="Traditional Arabic" w:hAnsi="Traditional Arabic" w:cs="Traditional Arabic"/>
          <w:b/>
          <w:bCs/>
          <w:sz w:val="28"/>
          <w:szCs w:val="28"/>
          <w:rtl/>
        </w:rPr>
        <w:endnoteRef/>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يعد العامل الثقافي وطبيعة الشخصية العراقية والظروف التي عاشها تحت ثقل البطالة واضطراب القاعدة المعيشية والحرمان النسبي وغياب الحق في الاعتراض السلمي سبباً مهماً في بروز ظاهرة العنف في المجتمع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تغول الهويات الفرعية جعل الفرد العراقي يحتمي بالطائفة بوصفها الملاذ الامن له، بدلاً من الواقع المتأزم امام غياب القدرة على التفكير الناقد، واستفحال الذهنية الميالة الى التطرف، الامر الذي ادى الى انتعاش الجماعات الاسلامية والاسلامية السياسية تحديداً. وتتفق الآراء في ان من يتحكم في الشخصية العراقية مرجعيتان، مرجعية تتمثل بالتراث الديني الزاخر بالصراعات السياسية، والمرجعية الاخرى هي مرجعية القبيلة التي اندمجت بمرور الوقت مع الطائفة، وما يزال هذا المركب يشكل اطاراً مرجعياً للسلوك الفردي والجماعي.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كشفت احداث ما بعد 2003 عن ازمة مجتمعية عميقة يعيشها المجتمع العراقي سرعان ما تمخضت عن انفجار طائفي عم العراق بأكمله، ان هذا الانفجار لا يمكن النظر اليه على انه نتيجة بل يجب النظر اليه على انه انفجار حانت ظروف تفجيره وانبعث من خلال التراكمات الموجودة داخل الجسد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rPr>
        <w:t>ان التعبير عن الهوية بعد التغيير اصبح يتخذ من العنف دليلاً على كفاءتها وصلابتها، وبالتالي تم تقديم الهويات الفرعية على الهوية الوطنية التي بدت هشة مفككة كما اصبحت صورة الاخر اكثر سوداوية وتبرير العداء صار علينا دون أي تفكير انساني.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تعقد المشهد السياسي العراقي الذي اظهر عدم توحد واتفاق القوى الفاعلة في وضع استراتيجية وآلية عمل موحدة لمواجهة العنف.</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تعدد القوى ومصادر اتخاذ القرار داخل النظام السياسي مما اضعف القوى الوطنية في مواجهة العنف.</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ضعف مهنية مؤسسات الضبط الرسمي بأنواعها.</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Pr>
      </w:pPr>
      <w:r w:rsidRPr="001C2346">
        <w:rPr>
          <w:rFonts w:ascii="Traditional Arabic" w:hAnsi="Traditional Arabic" w:cs="Traditional Arabic"/>
          <w:b/>
          <w:bCs/>
          <w:sz w:val="28"/>
          <w:szCs w:val="28"/>
          <w:rtl/>
          <w:lang w:bidi="ar-IQ"/>
        </w:rPr>
        <w:t xml:space="preserve"> التدخل الخارجي ومنها دول الجوار بالشأن العراقي.</w:t>
      </w:r>
    </w:p>
    <w:p w:rsidR="00B55A7D" w:rsidRPr="001C2346" w:rsidRDefault="00B55A7D" w:rsidP="00B55A7D">
      <w:pPr>
        <w:pStyle w:val="ListParagraph"/>
        <w:numPr>
          <w:ilvl w:val="0"/>
          <w:numId w:val="33"/>
        </w:numPr>
        <w:bidi/>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lang w:bidi="ar-IQ"/>
        </w:rPr>
        <w:t xml:space="preserve"> نظرة بعض فرقاء العملية السياسية الى الماضي بدافع الاضطهاد.</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الثاني: اسس نجاح سياسات التعايش السلمي: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اولا: اشاعة ثقافة الحوار:</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ثقافة الحوار (التسامح) تعني الحديث عن الاخر الذي يمثل طرفا يمكن ان يشكل قطباً في الجدل الفكري، ان الحوار هو تفاعل تكاملي تجد فيه الذات طريقة لمستويات عدة انه يزيل الحواجز النفسية بين الأطراف المتضادة، ان الحوار اسلم الطرق للوصول الى اقرب نقاط الحق اذ انه يكشف نقاط الاختلاف والتوافق ويوفر أرضية التسامح لبناء جسور حول مختلف القضايا المتفق عليها ويشذب المغالطات الفكرية التي تحيط بالأطراف المتنازعة.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في الدول الحديثة أصبح التسامح من اهم تكويناتها بل واحد المفاهيم المؤسسة لها وان التسامح السياسي شرط وضرورة لأي اصلاح سياسي فالتسامح يدفع الى التعايش السلمي، وعندما يكون هناك تسامح يكون هناك استقرار سياسي ومجتمعي ومهادنة بين مكونات المجتمع المتعدد، وبين ممثلي تلك المكونات ونخبته، ولا يمكن في ظل ثقافة التسامح والحوار بث أي سياسة او هتافات للاحتراب والتهكم والتهجم على الغير. لذلك يعد التسامح من القيم الاصيلة في الثقافة الديمقراطية، اذ ان حرية التفكير والتعبير والتدبير كلها تنطوي على التسامح والحوار مع الاخر المختلف.</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تفعيل النظام الفدرالي: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الاتحاد الفيدرالي يُعرف بانه اتحاد دستوري بين ولايات تظهر في مجموعها سلطة اتحادية عليا، تسمو على هذه الولايات، أي أن الولايات ارتضت جميعاً أن تكون تحت راية واحدة، مقابل التخلي عن جزء من سيادتها الداخلية للدولة الاتحادية العليا التي تمثل الدولة الواحد، وعن كل سيادتها الخارجية، وتعدّ هذه السلطة المركزية التي ينشئها الاتحاد الفيدرالي بموجب دستور الاتحاد، حكومة مستقلة عن حكومات الاقاليم الاعضاء ومسيطرة عليها وعلى رعاياها، بصورة غير مباشرة، ولها من القوة المركزية ما يكفل لها تنفيذ ما تصوغه من قوانين وقرارات، ولها وحدها تولي الشؤون الخارجية نيابة عن المجموع وهي التي تنشأ العلاقات الدولية من معاهدات سياسية وعسكرية.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ويعتبر الاستقلال القطاعي( إدارة ذاتية)، حيث تحكم الاقليات أو الثقافات الفرعية منها والمتوازنة نفسها في المنطقة التي تعنيها سواء عن طريق الحكم الذاتي أو الفيدرالي أم اللامركزية. وايضاً في الديمقراطية التقليدية يمكن تحقيق مثل هذا الشرط كما في الولايات المتحدة الامريكية. لكن مثل هذا النظام الفيدرالي قد يؤثر على المجتمعات ذات التعددية الاجتماعية المتنافرة، حيث قد يتيح هذا الاستقلال الذاتي، إلى المطالبات بمزيد من الاستقلال الذاتي، وعندما ترفض هذه المطالبات فقد يعقب ذلك الانفصال ثم الحرب الاهلية.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وهو ما تخافه الحكومة المركزية العراقية من تطلعات اقليم كردستان العراق لذلك. ويعني كذلك حكم الاقلية لنفسها في المنطقة التي تعني هذه الاقلية حصرياً، وباستثناء الشؤون التي تعني الجميع والتي تتخذ القرارات بشأنها من كل القطاعات، أما باقي الشؤون فيمكن للقرارات ولتنفيذها أن يوكل لقطاعات مختلفة.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وهو من اسس التعايش السلمي حيث لا نزاع على السلطة بين الاقليات او الاقليات والاكثرية ولا مجال للاغتراب ما دامت الاقلية هي من تحكم نفسها بنفسها في هذا الكانتون او الاقليم او المقاطعة.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لذلك العراق بعد التغيير اعتمد النظام الفدرالي في الحكم وسيلة من اجل التأسيس الرصين للتعايش السلمي بين مكوناته المتنابذة. وهو ما نصت عليه المادة الاولى من دستور جمهورية العراق الدائم حيث نصت المادة الاولى على ان "جمهورية العراق دولة اتحادية واحدة مستقلة ذات سيادة كاملة، نظام الحكم فيها جمهوري نيابي (برلماني) ديمقراطي" .</w:t>
      </w:r>
      <w:r w:rsidRPr="001C2346">
        <w:rPr>
          <w:rStyle w:val="EndnoteReference"/>
          <w:rFonts w:ascii="Traditional Arabic" w:hAnsi="Traditional Arabic" w:cs="Traditional Arabic"/>
          <w:b/>
          <w:bCs/>
          <w:sz w:val="28"/>
          <w:szCs w:val="28"/>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ثالثاً: التوافق السياسي:</w:t>
      </w:r>
    </w:p>
    <w:p w:rsidR="00B55A7D" w:rsidRPr="001C2346" w:rsidRDefault="00B55A7D" w:rsidP="00B55A7D">
      <w:pPr>
        <w:spacing w:after="0" w:line="240" w:lineRule="auto"/>
        <w:ind w:firstLine="1106"/>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التوافق يفهم على انه يتعلق بسلوك الافراد والجماعات مع بيئتهم التي تكون حالة من التواؤم والانسجام بين الفرد وبيئته وقدرته على ارضاء اغلب حاجاته وتصرفاته ازاء البيئة المادية والاجتماعية.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ولقد اكتسب مصطلح التوافق في الخطاب السياسي البريطاني والامريكي مضامين ايجابية تقريباً, فهو يعني التكيف ووقائع الوضع السياسي والالتقاء بالمعارضين في منتصف الطريق ويرتبط ايضاً بقيم الحكمة والتسامح , في حين ان مصطلح التوافق في لغات اخرى ينطوي على مضامين اكثر ازعاجاً, ففي المانيا على سبيل المثال يستعمل كمرادف "</w:t>
      </w:r>
      <w:r w:rsidRPr="001C2346">
        <w:rPr>
          <w:rFonts w:ascii="Traditional Arabic" w:hAnsi="Traditional Arabic" w:cs="Traditional Arabic"/>
          <w:b/>
          <w:bCs/>
          <w:sz w:val="28"/>
          <w:szCs w:val="28"/>
          <w:lang w:bidi="ar-IQ"/>
        </w:rPr>
        <w:t>Kuhhandeln</w:t>
      </w:r>
      <w:r w:rsidRPr="001C2346">
        <w:rPr>
          <w:rFonts w:ascii="Traditional Arabic" w:hAnsi="Traditional Arabic" w:cs="Traditional Arabic"/>
          <w:b/>
          <w:bCs/>
          <w:sz w:val="28"/>
          <w:szCs w:val="28"/>
          <w:rtl/>
          <w:lang w:bidi="ar-IQ"/>
        </w:rPr>
        <w:t xml:space="preserve">" وهو يشبه ما يعرف عند الامريكان بصفقة الجياد (يشير الى صفقات سياسية تنطوي على سعي حثيث وراء المصالح). </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والتوافق السياسي يعني ايضا الخروج من دائرة الحوارات والسجالات أو المشاورات والمفاوضات بنتائج ايجابية تعكس هذه النتائج تطلعات الاطراف المعنية كافة وتراضيها بالرغم من اختلافاتها السياسية والايديولوجية والعقائدية , وضمان حقوق الجميع بعيدا عن اتباع أية سياسات انغلاقيه متطرفة ومتشنجة تعيق مبادئ الحوار ومفعولها وبعيدا عن منطق الديمقراطيات الكلاسيكية واسناد ذلك هو الحرية والتي تعرف احيانا على انها توافق الرغبات والحكومات. </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رابعاً: الاندماج الوطني: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يعرف الاندماج بانه انصهار الجماعات اجتماعياً وثقافياً، بحيث تتوحد الهوية الخاصة والهوية العامة في هوية مشتركة جامعة.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وهناك مستوين للاندماج هما:</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4"/>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الاندماج الافقي:اولاً: الاندماج الافقي: ويعني صهر العناصر الاجتماعية والدينية والاثنية والجغرافية المختلفة في بلد ما ضمن الدولة- الامة.</w:t>
      </w:r>
    </w:p>
    <w:p w:rsidR="00B55A7D" w:rsidRPr="001C2346" w:rsidRDefault="00B55A7D" w:rsidP="00B55A7D">
      <w:pPr>
        <w:pStyle w:val="ListParagraph"/>
        <w:numPr>
          <w:ilvl w:val="0"/>
          <w:numId w:val="34"/>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ثانياً: الاندماج العمودي: بمعنى اقامة روابط وثيقة بين الحكام والمحكومين في اطار عملية المشاركة في النظام السياسي.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ويعمل الاندماج الى ربط الجماعات القومية والسلالية والدينية واللغوية المختلفة في المجتمع، وايجاد الانسجام بينها واقامة سلطة مركزية قوية قادرة على بسط نفوذها وتطبيق القوانين في انحاء الدولة جميعاً، وايجاد رابطة بين النخب والجماهير، فضلاً عن ايجاد نوع من الاتفاق حول القيم الضرورية للحفاظ على النظام، وتشكل ازمة عدم الاندماج والتكامل الوطني خطراً على العملية السياسية، لما تؤدي اليه من اهتمام الجماعات المختلفة بتحقيق مصالحها الخاصة الاقليمية من دون اهمية للمصالح القومية والافتقار الى النظرة القومية الواسعة.</w:t>
      </w:r>
      <w:r w:rsidRPr="001C2346">
        <w:rPr>
          <w:rStyle w:val="EndnoteReference"/>
          <w:rFonts w:ascii="Traditional Arabic" w:hAnsi="Traditional Arabic" w:cs="Traditional Arabic"/>
          <w:b/>
          <w:bCs/>
          <w:sz w:val="28"/>
          <w:szCs w:val="28"/>
          <w:rtl/>
          <w:lang w:bidi="ar-IQ"/>
        </w:rPr>
        <w:endnoteRef/>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خامساً: اعتماد منظومة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يعرف الاستاذ جورج بوردوا الديمقراطية بأنها نظام الحكم الذي ينزع إلى إدخال الحرية في العلاقات السياسية أي في العلاقة بين من يأمر ومن يطيع.</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وتقوم النظم السياسية الديمقراطية على أُسس عدة منها:</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التعددية السياسية، التي تتمثل في تعدد الاحزاب السياسية والرأي العام والاعلام  وتداول السلطة بينها ومن ثم امكانية التغيير السلمي.</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إن القرار السياسي هو ثمرة التفاعل بين كل القوى السياسية ذات العلاقة بالموضوع ويقوم على المساومة بين هذه القوى والوصول الى حل وسط.</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احترام مبدأ الاغلبية بوصفه أسلوباً لاتخاذ القرار والحسم بين وجهات النظر المختلفة.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المساواة السياسية التي تتمثل اساساً في اعطاء صوت واحد لكل مواطن، والحرية الفردية.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مفهوم الدولة القانونية وأهم عناصرها الدستور، والفصل بين السلطات، وخضوع الحكام للقانون، وانفصال الدولة عن شخص حاكمها، وتدرج القواعد القانونية، وإقرار الحقوق الفردية للمواطنين وتنظيم الرقابة التشريعية والقضائية على الهيئات الحاكمة.</w:t>
      </w:r>
    </w:p>
    <w:p w:rsidR="00B55A7D" w:rsidRPr="001C2346" w:rsidRDefault="00B55A7D" w:rsidP="00B55A7D">
      <w:pPr>
        <w:pStyle w:val="ListParagraph"/>
        <w:numPr>
          <w:ilvl w:val="0"/>
          <w:numId w:val="35"/>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الفصل بين السلطات، والمشاركة الديمقراطية.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لذلك فمقوم الديمقراطية يشكل حجر الاساس لبناء الدولة المدنية، لأنها تسعى الى اقامة حكم الاكثرية، او حكم الغالبية، وليس حكم الوصاية او حكم الفرد المطلق، او حكم الاقلية. وهذا يعني بان القرارات العامة تتخذ من قبل الكثرة من افراد الشعب وكلما اتسع نطاق مشاركة الشعب في اتخاذ القرارات كلما ترسخت قواعد ممارسة الديمقراطية في المجتمع واقتربنا من المفهوم الكلاسيكي للديمقراطية وهو حكم الشعب وليس حكم الكثرة. </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ويوضح الدكتور محمد عابد الجابري على أنها نظام سياسي، واجتماعي، واقتصادي يقوم على اركان ثلاثة هي:</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الاول: حقوق الانسان، في الحرية والمساواة وما يتفرع من حقوق.</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الثاني: دولة المؤسسات، وهي التي يقوم كيانها على مؤسسات سياسية ومدنية تعلو على الافراد مهما كانت مواقفهم وانتماءاتهم العرقية والمدنية والحزبية.</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الثالث: تداول السلطة داخل المؤسسات بين القوى السياسية المتعددة وذلك على اساس حكم الاغلبية مع حفظ حقوق الاقلية.</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المبحث الثالث: واقع سياسات التعايش السلمي في العراق ومعوقاتها بعد عام 2003:</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المطلب الاول: واقع سياسات التعايش السلمي:</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بعد دخول القوات الاجنبية الى العراق وسقوط نظام الحكم فيه في 9 نيسان عام 2003، حصلت انتقالية في المجتمع العراقي  بنسبة 180 درجة، من حالة التسلط والصهر والدمج القسري الى التشتت والانفلات والفوضى باسم الحرية والديمقراطية، وكل ذلك جرى بفعل غياب القانون وانهيار السلطة السياسية للدولة العراقية، مع تدني مستوى الوعي الثقافي والسياسي وكان ذلك قد اعطى لكل من هب ودب الفرصة للقيام بعمليات السلب والنهب والقتل وتنامي روح الانتقام والثأر التي غذتها اطراف خارجية – اقليمية ودولية.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من هذا الواقع المؤلم الذي عاشه المجتمع العراقي عمدت الحكومات التي تلت سقوط نظام السابق الى صنع سياسات عامة هادفة الى تحقيق التعايش السلمي بين مكونات المجتمع العراقي المتنوع والمتنافر بفعل التراكمات الكثيرة السابقة واللاحقة لسقوط بغداد في 2003، ومن هذه السياسات التي يمكن ان نبحث فيها ما يلي:</w:t>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اولاً: اقرار الدستور العراقي الدائم في عام 2005:</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لقد جاء اقرار الدستور العراقي الدائم في عام 2003، كسياسة لإقرار التعايش السلمي في العراق، فالية الاستفتاء وتشكيل لجنة من كل مكونات المجتمع العراقي كانت وسيلة هادفة لتحقيق الاستقرار السياسي والاجتماعي والامني في العراق. حيث شكلت الجمعية الوطنية المنتخبة لجنة لصياغة الدستور، تكونت من (55) عضواً في البداية بدون تمثيل العرب السنة، ثم اصبح العدد بعد انضمام السنة (71)، في 16حزيران/يونيو2005، وعقدت اللجنة عدة اجتماعات ولقاءات موسعة ومكثفة من اجل الوصول إلى صيغة لدستور عراقي يُرضي جميع الأطراف، ومع أنه تم الاتفاق على كتابة الدستور بالتوافق.</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وتكونت لجنة صياغة الدستور من اعضاء يمثلون كل المجموعات والطوائف (حتى لو لم يكن لهم تمثيل في الجمعية الوطنية)، وذلك حتى يكون بإمكان كل الطوائف المشاركة في هذه العملية المهمة.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وبعد المساومات، والاتفاقات، والتنازلات المتقابلة بين اطراف العملية السياسية، عُرض الدستور بعد كتابته للاستفتاء الشعبي في 15تشرين الاول/اكتوبر2005، وكانت نسبة التصويت بنعم على الدستور(78%).</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ثانياً: اتباع الديمقراطية التوافقية في الحكم بعد عام 2003:</w:t>
      </w:r>
    </w:p>
    <w:p w:rsidR="00B55A7D" w:rsidRPr="001C2346" w:rsidRDefault="00B55A7D" w:rsidP="00B55A7D">
      <w:pPr>
        <w:spacing w:after="0" w:line="240" w:lineRule="auto"/>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 xml:space="preserve">       الديمقراطية التوافقية صيغة من صيغ الممارسة الديمقراطية لانتخابات مؤسسات الدولة الرئاسية والتنفيذية والتشريعية والتي تجري على اساس التوافق بين الطوائف الدينية الموجودة في الدولة وحسب دستورها والتكوين الاجتماعي لسكانها, كما هو الامر في لبنان, حيث ان انتخاب رئيس الجمهورية من الطائفة المسيحية ورئيس الوزراء من المسلمين السنة ورئيس مجلس النواب من المسلمين الشيعة.</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rtl/>
          <w:lang w:bidi="ar-IQ"/>
        </w:rPr>
        <w:t>ويمكن تعريف الديمقراطية التوافقية استناداً الى اربع خصائص العنصر الأول والاهم هو الحكم من خلال ائتلاف واسع من الزعماء السياسيين من القطاعات العامة كافة في المجتمع التعددي , ومن الممكن ان يتخذ ذلك اشكالاً متنوعة (حكومة ائتلافية في النظام البرلماني , أو ائتلاف واسع للرئيس وسواه من كبار أصحاب المناصب العليا في النظام الرئاسي) , اما العناصر الثلاثة الأخرى فهي  الفيتو المتبادل , والنسبية كمعيار أساسي للتمثيل السياسي , ودرجة عالية من الاستقلال لكل قطاع في إدارة شؤونه الداخلية</w:t>
      </w:r>
      <w:r w:rsidRPr="001C2346">
        <w:rPr>
          <w:rFonts w:ascii="Traditional Arabic" w:hAnsi="Traditional Arabic" w:cs="Traditional Arabic"/>
          <w:b/>
          <w:bCs/>
          <w:sz w:val="28"/>
          <w:szCs w:val="28"/>
          <w:vertAlign w:val="superscript"/>
          <w:rtl/>
          <w:lang w:bidi="ar-IQ"/>
        </w:rPr>
        <w:t xml:space="preserve">. </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ind w:firstLine="720"/>
        <w:jc w:val="both"/>
        <w:rPr>
          <w:rFonts w:ascii="Traditional Arabic" w:hAnsi="Traditional Arabic" w:cs="Traditional Arabic"/>
          <w:b/>
          <w:bCs/>
          <w:sz w:val="28"/>
          <w:szCs w:val="28"/>
          <w:rtl/>
        </w:rPr>
      </w:pPr>
      <w:r w:rsidRPr="001C2346">
        <w:rPr>
          <w:rFonts w:ascii="Traditional Arabic" w:hAnsi="Traditional Arabic" w:cs="Traditional Arabic"/>
          <w:b/>
          <w:bCs/>
          <w:sz w:val="28"/>
          <w:szCs w:val="28"/>
          <w:rtl/>
        </w:rPr>
        <w:t>يمكـن القـول، إن الديمقراطية التوافقيـة هـي شكل مـن أشكـال الحكـم المطبقة فـي البلدان غيـر متجانسـة، وتعانـي تنوعـاً اثنياً ودينيـاً ولغوياً وهـي تفضـي إعطاء حـق الحكم بالتراضي والتوافق فيمـا يتعلـق بالشـئون السياسية المختلفـة للجماعات كافـة، إذ إن البلـدان التـي تحتـوي مجتمعاتها التنـوع الاثني، والمذهبـي، والطائفـي، وقد تعانــي مــن صعوبـة حفــظ وصــون وحدتهـا الوطنيـة وخاصـة عندمـا تكـون لكـل جماعـة أثنية أو مذهبية أو طائفية مطالب معينـة معبر عنه سياسياً، فكثـرة هـذه المطالـب تؤدي إلـى تنازع فيمـا بينهم خوفاً علـى حقوقها الخاصة، وعنـد ذلـك يشعر الفرد نتيجة النـزاع بهويتين: الأولى: هويـة نابعـة مـن انتمائه الديني أو المذهبي أو القومي.والثانية: مـن انتمائه السياسي إلـى الوطـن الـذي يحمـل جنسيته أي (الهويـة الوطنية) وعندما تتنافس هاتين الهويتين في أوضاع حرجة سياسية, واجتماعية, وعدم استقرار، تطغـى فـي الغالب هويتـه الخاصة ذات الطبيعة الضيقـة علـى هويته الوطنية، وفـي هـذه الحالة تطرح الديمقراطية التوافقية لضمــان حقــوق الجماعــات كافــة.</w:t>
      </w:r>
      <w:r w:rsidRPr="001C2346">
        <w:rPr>
          <w:rFonts w:ascii="Traditional Arabic" w:hAnsi="Traditional Arabic" w:cs="Traditional Arabic"/>
          <w:b/>
          <w:bCs/>
          <w:sz w:val="28"/>
          <w:szCs w:val="28"/>
          <w:vertAlign w:val="superscript"/>
          <w:rtl/>
        </w:rPr>
        <w:endnoteRef/>
      </w:r>
      <w:r w:rsidRPr="001C2346">
        <w:rPr>
          <w:rFonts w:ascii="Traditional Arabic" w:hAnsi="Traditional Arabic" w:cs="Traditional Arabic"/>
          <w:b/>
          <w:bCs/>
          <w:sz w:val="28"/>
          <w:szCs w:val="28"/>
          <w:rtl/>
          <w:lang w:bidi="ar-IQ"/>
        </w:rPr>
        <w:t xml:space="preserve"> لذلك فهي تُطرح بوصفها شكلاً من اشكال ممارسة السلطة في الدول المتعددة أو المتنوعة مجتمعياً لذلك اتبعها العراق لأنه حديث عهد بالديمقراطية، وذلك بعد عقود طويلة من الاستبداد والتسلط، مع ضعف في الوحدة الوطنية وتواتر في الازمات السياسية ، ومن ثم فان عملية إشراك جميع المكونات المجتمعية، الاغلبية والاقلية، في صنع القرار السياسي يُعد بحسب مؤيدي هذا الشكل من اشكال الديمقراطية، ضمانه لعدم الانزلاق في مواجهات وحروب اهلية.</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ثالثاً: تشكيل حكومات الوحدة الوطنية والشراكة بين مكونات المجتمع العراقي:</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تشكل اول تشكيل سياسي عراقي بعد عام 2003، أُعلن عنه في بغداد وهو تشكيل مجلس الحكم الانتقالي في العراق في يوم الاثنين 13تموز/ يوليو  2003، بعد 95 يوماً من انهيار نظام الرئيس صدام حسين، وضم المجلس 25 عضواً تم اختيارهم لتمثيل الشرائح القومية والدينية والطائفية والسياسية للمجتمع العراقي، (13) عضواً شيعياً و(5) اعضاء من الكرد و(5) من العرب السنة وتركمانياً واحداً ومسيحياً واحداً. وفي اول قرار اتخذه المجلس الغى كل الاعياد والعطل الرسمية التي ارتبطت بنظام صدام، كما قرر عدّ  9نيسان/ابريل يوم سقوط نظام صدام عيداً وطنياً للعراق وعطلة رسمية.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ثم تم في يوم 24 نيسان/ابريل 2006، تأليف حكومة نوري المالكي (حكومة الوحدة الوطنية)، من (40) وزيراً ووزيرة.</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حيث ضمت هذه الحكومة أكبر تشكيلة وزارية في العراق منذ عام 1968، وهي أول حكومة عراقية دائمة منذ سقوط نظام صدام حسين في نيسان/ابريل عام 2003، كما أنها أول حكومة عراقية يشترك فيها العرب السنة بعد مقاطعة سابقة للعملية السياسية لأكثر من عامين. وقد جاءت مصادقة البرلمان على حكومة المالكي قبل يومين من انتهاء المهلة الدستورية الممنوحة له والتي كانت ستنتهي في 22ايار/ مايو 2006.</w:t>
      </w:r>
      <w:r w:rsidRPr="001C2346">
        <w:rPr>
          <w:rFonts w:ascii="Traditional Arabic" w:hAnsi="Traditional Arabic" w:cs="Traditional Arabic"/>
          <w:b/>
          <w:bCs/>
          <w:sz w:val="28"/>
          <w:szCs w:val="28"/>
          <w:vertAlign w:val="superscript"/>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ومثل تشكيل حكومة المالكي الثانية، التي اعقبت انتخابات 7اذار/مارس2010، حكومة شراكة وطنية، والتي اعتبرت حلاً وطنياً لتنظيم النزاع الذي اعقب إعلان النتائج الانتخابية غير الحاسمة حيث ولد الشعور لدى الطبقة السياسية في العراق أن البلاد لا تزال تمر في مرحلة انتقالية ويتطلب شراكه لتنظيم ممثلي الطوائف كافة في حكومة الشراكة الوطنية، بينما يذكر البعض أن العملية السياسية لم تكن قادرة على التقدم إلى ما هو ابعد من حدود الطائفية حيث أن الحكومة، إذا ما انطلقت من اغلبية طائفية واحدة سواء كانت سنية او شيعية، وترك الآخر في صفوف المعارضة فيولد الامر هذا انعكاساً خطيراً يهدد التعايش السلمي للمجتمع العراقي.</w:t>
      </w:r>
      <w:r w:rsidRPr="001C2346">
        <w:rPr>
          <w:rFonts w:ascii="Traditional Arabic" w:hAnsi="Traditional Arabic" w:cs="Traditional Arabic"/>
          <w:b/>
          <w:bCs/>
          <w:sz w:val="28"/>
          <w:szCs w:val="28"/>
          <w:vertAlign w:val="superscript"/>
          <w:rtl/>
          <w:lang w:bidi="ar-IQ"/>
        </w:rPr>
        <w:endnoteRef/>
      </w:r>
      <w:r w:rsidRPr="001C2346">
        <w:rPr>
          <w:rFonts w:ascii="Traditional Arabic" w:hAnsi="Traditional Arabic" w:cs="Traditional Arabic"/>
          <w:b/>
          <w:bCs/>
          <w:sz w:val="28"/>
          <w:szCs w:val="28"/>
          <w:rtl/>
          <w:lang w:bidi="ar-IQ"/>
        </w:rPr>
        <w:t xml:space="preserve"> فحكومة المالكي (حكومة الشراكة الوطنية)، حالها حال الحكومات الائتلافية، من حيث أنها تتكون من تحالف حكومي بين القوى السياسية الفاعلة في المسرح السياسي، وتأتي في سياق الواقع السياسي العام الذي يشهده العراق بعد انتخابات 2010، وعدم المصادقة على تشكيل الحكومة لشهور، وتتماثل حكومة الشراكة الوطنية مع الحكومات الائتلافية إنها تولد من رحم الازمات الانتخابية وهي اقرب إلى أن تكون حكومة الوحدة الوطنية، كونها تنماز عن الانواع الاخرى من الحكومات، أنها تقوم على المشاركة الواسعة ويتحدد الوزن النسبي لهذه القوى داخل حكومة الشراكة الوطنية في ضوء الاستحقاق الانتخابي.</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رابعاً: المصالحة الوطنية وقانون العفو العام:</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ان المصالحة الوطنية تعني توافق وطني يستهدف تقريب وجهات النظر المختلفة وردم الفجوات بين الاطراف المتخاصمة او المتحاربة، والمصالحة لا تكون كذلك الا اذا توج المتوافقون حولها اشغالهم بالإقرار غير المخادع بان الامر يتعلق بمشروع مجتمعي طويل الامد. وهي تعني ايضاً التعادل والمساواة وعدم تقدم طرف على آخر ديناً وسياسة وفكراً وبأي مسمى آخر، وان يتعدى ذلك مجرد كلمات ينص عليها الدستور مخالفة لأرض الواقع في بعض جوانبها.</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في العراق بعد عام 2003، احتلت قضية المصالحة الوطنية موقعاً مركزياً، في النقاش والحراك السياسيين في العراق، لكن هذه المصالحة لم تكن تسعى الى رأب الصدع بين مكونات المجتمع العراقي بقدر سعيها الى تحقيق ذلك بين اصحاب الدولة الذين اصبحوا طبقة متميزة تحتكر السلطة والثروة والمعرفة معاً من جهة، والشعب الذي يجمع بين جميع الطبقات الاخرى، والتي يوحد فيما بينها شروط الهامشية والهشاشة والتبعية، وغدت هذه القضية مجرد شعار مركزي للكتل السياسية.ومن سياسات المصالحة التي لم تحقق هدفها في تحقيق السلم الاهلي والتعايش السلمي في العراق، هي مبادرة رئيس الوزراء نوري المالكي، وتعد من افضل السياسات العامة للمصالحة الوطنية الهادفة لتحقيق التعايش السلمي بين افراد المجتمع العراقي، حيث قدم رئيس الوزراء نوري المالكي خطة للمصالحة الوطنية امام البرلمان في يوم الاحد المصادف 25/6/2006، على امل وقف العنف، وتشمل هذه السياسة اربع وعشرون نقطة منها: العفو العام عن بعض المسحلين الذين لم تتلوث ايديهم بقتل العراقيين ودمجهم بالعملية السياسية، وإطلاق سراح السجناء الذين لم يتورطوا في جرائم خطيرة، ونزع سلاح الميليشيات ومنح تعويضات مالية لضحايا الارهاب، ومن تضرر من القوات الامريكية والعراقية وضحايا العهد السابق، واعادة النظر في هيئة اجتثاث البعث، ومنع انتهاك حقوق الانسان، والعمل الجاد والسريع لبناء القوات المسلحة، التي ستتولى ادارة امن العراق بعد خروج قوات الاحتلال.</w:t>
      </w:r>
      <w:r w:rsidRPr="001C2346">
        <w:rPr>
          <w:rFonts w:ascii="Traditional Arabic" w:hAnsi="Traditional Arabic" w:cs="Traditional Arabic"/>
          <w:b/>
          <w:bCs/>
          <w:sz w:val="28"/>
          <w:szCs w:val="28"/>
          <w:vertAlign w:val="superscript"/>
          <w:rtl/>
          <w:lang w:bidi="ar-IQ"/>
        </w:rPr>
        <w:endnoteRef/>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المطلب الثاني: معوقات نجاح سياسات التعايش السلمي في العراق:</w:t>
      </w:r>
    </w:p>
    <w:p w:rsidR="00B55A7D" w:rsidRPr="00CF6FD4" w:rsidRDefault="00B55A7D" w:rsidP="00B55A7D">
      <w:pPr>
        <w:spacing w:after="0" w:line="240" w:lineRule="auto"/>
        <w:jc w:val="both"/>
        <w:rPr>
          <w:rFonts w:ascii="Traditional Arabic" w:hAnsi="Traditional Arabic" w:cs="Traditional Arabic"/>
          <w:b/>
          <w:bCs/>
          <w:sz w:val="30"/>
          <w:szCs w:val="30"/>
          <w:rtl/>
          <w:lang w:bidi="ar-IQ"/>
        </w:rPr>
      </w:pPr>
      <w:r w:rsidRPr="00CF6FD4">
        <w:rPr>
          <w:rFonts w:ascii="Traditional Arabic" w:hAnsi="Traditional Arabic" w:cs="Traditional Arabic"/>
          <w:b/>
          <w:bCs/>
          <w:sz w:val="30"/>
          <w:szCs w:val="30"/>
          <w:rtl/>
          <w:lang w:bidi="ar-IQ"/>
        </w:rPr>
        <w:t>اولاً: المعوقات الداخلية:</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التعددية الاجتماعية المسيسة: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 الحقيقة التي لا اختلاف عليها هو ان العراق بلد متلون مجتمعياً بين الوان طيف متعددة، والاكثر منه ان الانتماءات القومية فيها تباينات دينية ومذهبية، مما يجعل الخريطة المجتمعية متباينة، الواقع ان كلاً من البعد المذهبي والقومي والعشائري في العراق قد سيس بعض جوانيه، فلم يعد يأخذ بعداً خالصاً متعلقاً بكون الاختلاف مدعاة لقوة الدولة بقدر ما اصبح الاختلاف متغيراً متعلقاً بشرعية العمل السياسي وقبوله من قبل كل او بعض العراقيين، بل وغاب الاجماع طالما تعلق بالبعد السياسي للاختلاف الاجتماعي بين العراقيين.</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الطائفية: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الطائفية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هينهج</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سياسي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يشير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إلى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اعتماد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الطائفة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والعمل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فرض</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هيمنتها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والتعصب</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ضد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الطوائف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الاخرى،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وهي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الوقت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نفسه،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استخدام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التنوع</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العرقي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والديني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اهداف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سياسية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واقتصادية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وثقافية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مثل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المحافظة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مصالح</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ومزايا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مكتسبة،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أو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الإصرار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تلك</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المصالح</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لزعماء</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وابناء</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طائفة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معينة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مواجهة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الطوائف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الاخرى،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والطائفية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بهذا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المعنى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استخدام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الدين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بوصفه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وسيلة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لتحقيق</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اهداف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دنيوية.</w:t>
      </w:r>
      <w:r w:rsidRPr="001C2346">
        <w:rPr>
          <w:rStyle w:val="EndnoteReference"/>
          <w:rFonts w:ascii="Traditional Arabic" w:hAnsi="Traditional Arabic" w:cs="Traditional Arabic"/>
          <w:b/>
          <w:bCs/>
          <w:sz w:val="28"/>
          <w:szCs w:val="28"/>
          <w:rtl/>
          <w:lang w:bidi="ar-IQ"/>
        </w:rPr>
        <w:endnoteRef/>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المجتمع العراقي بعد التغيير، يعيش في ظل الوضع الراهن، ازمة سياسية معقدة، واحتقاناً طائفياً حاداً، ساهمت بإذكائها عوامل متعددة منها ما يرتبط بموروثنا الفكري والسياسي، ومنها ما يتعلق بالإحداث التي شهدها العراق بعد التغيير، واسقاط الدولة العراقية واحتلال العراق من قبل الولايات المتحدة الامريكية وحلفائها. وهذا الواقع يشكل معوق كبير يواجه سياسات التعايش السلمي التي تسعى الحكومات العراقية الى تحقيق اهدافها وصولاً للاستقرار المجتمعي والامن والسلم المجتمعي بين مكونات الشعب العراقي.</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انتشار العنف والارهاب:</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تحدي الغياب الكامل لروح المجتمع الوطني يهدد بقاء المواطنة بذاتها، حيث افرز تخلي السلطات الحاكمة عن مهامها الرئيسية الى قيام تنظيمات جديدة تحت مسميات عدة ومن ضمنها (دولة الارهاب، دولة الارهاب الاسلامي)، وفي ظل الاخفاق الكبير للحكومات فرض الارهاب سلطته وقيد الحكومات القائمة، وسمح لنفسه بالانتشار ليؤكد وجوده وبقوة ولا يجعل من الحكومات مجرد سلطة مقيدة بمخاطر الارهاب، فالإرهاب اصبح وليد الممارسات الخاطئة للحكومة ونتيجة سيادة نظرية (ضمان استرداد الحقوق). وهي نظرية تؤمن ان افضل طريقة لحماية الحقوق بالسيطرة على السلطة وتولي ادارة شؤون الافراد بدل الدولة، وهو نهج يتبناه الارهابيين لحماية الحقوق الفردية. وتقوم هذه النظرية على المبادئ التالية: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التأكيد على عدم فاعلية السلطة الحاكمة في تأمين حقوق الافراد.</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استخدام لغة العنف لإرجاع الحقوق.</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حتمية تمتع الارهاب بسلطة نفوذ مقابل تراجع سلطة ونفوذ الحكومة.</w:t>
      </w:r>
    </w:p>
    <w:p w:rsidR="00B55A7D" w:rsidRPr="001C2346" w:rsidRDefault="00B55A7D" w:rsidP="00B55A7D">
      <w:pPr>
        <w:pStyle w:val="ListParagraph"/>
        <w:numPr>
          <w:ilvl w:val="0"/>
          <w:numId w:val="37"/>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الانطلاق من الحقوق الفردية والمصالح الشخصية كأساس للتأكيد على حماية حقوق الجماعة.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في العراق تعرض الامن الوطني الى هجمة شرسة بعد التغيير اختتمت بسقوط محافظة الموصل بصورة دراماتيكية في 10 حزيران 2014، نتيجة توجه الحركات الاسلامية المتطرفة في سوريا الى العراق بعد الصراع المرير في سوريا، وادى سقوط الموصل الى انهيار سريع للقوات العراقية الامنية وبشكل ملفت، حيث ادى الى حدوث فجوة امنية كبيرة في الادارة الامنية المعدة لإدارة الامن الوطني العراقي في قيادة الموصل، والتي انعكست بشكل مباشر على نظام القيادة والسيطرة على المحافظات الاخرى ككركوك وصلاح الدين وديالى والانبار، وبالتالي نجد ان التحديات الكبيرة التي واجهها العراق كانت لها اثر كبير ما زال ماثلاً لحد لحظتنا الحالية.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سلوك النخبة السياسية: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 اداء النخبة السياسية العراقية، هذه النخبة التي كان يعول عليها ان تلعب دوراً فاعلاً في استقرار البلد، وتشكل عنصراً مؤثراً في تحديد المسارات الصحيحة لحركة المجتمع، اضحت، مما يؤسف له، جزء من المشكلة، بل تخلق المشكلة، فبدلاً من ان توقع ان تترفع عن القضايا الجزئية، وتتجاوز الخلافات الطارئة، التي افرزتها سياسات النظام السابق، والاحداث التي اعقبت سقوطه، وتتحرى مواطن الالتقاء والمصالح المشتركة، وتقرأ الاحداث بموضوعية ومسؤولية عالية، وتسعى الى توحيد المجتمع وتحقيق التعايش السلمي، وبلورة الموقف الصحيح ازاء التحديات الجسيمة التي تواجهه، بدل ذلك، اخذت تمعن في اعتماد سياسة التخندق الطائفي، والخطاب الفئوي، واثارة عوامل التفرقة، وتبادل الاتهامات، وتغليب المصالح الفئوية والشخصية على المصالح الوطنية.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كل ذلك ادى الى تأزيم الواع المجتمعي مما انعكس سلباً على واقع سياسات التعايش السلمي العراقية، واسدى في نهاية الامر خدمة مجانية لأعداء المجتمع العراقي، من يعلمون او لا يعلمون. </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انتشار ظاهرة الفساد الاداري والمالي:</w:t>
      </w:r>
    </w:p>
    <w:p w:rsidR="00B55A7D" w:rsidRPr="001C2346" w:rsidRDefault="00B55A7D" w:rsidP="00B55A7D">
      <w:pPr>
        <w:spacing w:after="0" w:line="240" w:lineRule="auto"/>
        <w:ind w:firstLine="360"/>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هناك دول عدة يكون فيها الفساد كبيراً ومستشرياً في قطاعات عدة من قطاعاتها، في حين ان هناك دول تقل فيها نسبة الفساد ومن هذه الدول دولة الدنمارك حيث تحتل هذه الدولة الصدارة في النزاهة وفي انخفاض نسبة الفساد حيث تقدر بحوالي (9,3) الا ان نسبة الفساد هبطت في عام 2012 الى حوالي 9,0. اما عربياً فتحتل قطر دولة الصدارة في انخفاض نسبة الفساد. وتأتي الصومال في المرتبة الاخيرة بنسبة فساد (1,1) يليه العراق بنسبة فساد (1,3)، حسب تقارير منظمة الشفافية الدولة للأعوام (2008،2010،2012). وتقوم هذه المنظمة بإصدار تقرير سنوي لمؤشر الفساد لمعظم دول العالم حيث تعتمد مؤشراً يتكون من (صفر الى عشرة درجات)، حيث ان الوصول الى رقم عشرة يعني ان هناك فساد قليل جداً، وبالعكس اذ ان النزول والاقتراب من الصفر يعني ان هناك درجة كبيرة جداً من الفساد.</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ولا يمكن ان نتصور نجاح السياسات العامة في مثل هكذا مؤشرات للفساد في العراق بعد عام 2003، حيث ان الفساد مستشري في كافة مفاص الدولة بأنواعه كافة السياسي والاقتصادي والمالي والاداري، ويعتبر هذا الانتشار الكبير للفساد والذي تزخر به صفحات الصحف وواجهات القنوات الفضائية، معوقاً يحد من فاعلية السياسات العامة في تحقيق اهدافها.</w:t>
      </w:r>
    </w:p>
    <w:p w:rsidR="00B55A7D" w:rsidRPr="001C2346" w:rsidRDefault="00B55A7D" w:rsidP="00B55A7D">
      <w:pPr>
        <w:pStyle w:val="ListParagraph"/>
        <w:numPr>
          <w:ilvl w:val="0"/>
          <w:numId w:val="36"/>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 xml:space="preserve"> سيادة الهويات والولاءات الفرعية: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صعود بعض الشخصيات المنتمية الى تيارات مختلفة ذات خلفيات وايديولوجيات طائفية وقومية ضعيفة، ادت الى تنامي الحس الطائفي، ففي سبيل بقائها واستمرار هيمنتها السياسية اتجهت هذه التيارات والقوى الى دمج عناصرها في مؤسسات الدولة السياسية والعسكرية والاقتصادية والثقافية، وفق مبدأ المحاصصة او ما تسمى الديمقراطية التوافقية، فحل الولاء لهذه التيارات او القوى السياسية محل مفهوم الولاء للوطن، وكانت الهوية الوطنية هي الضحية، واصبحت هذه الهويات الفرعية تشكل بديلاً عن الهوية الوطنية التي يجب ان تشكل مظلة للجميع، بغض النظر عن اي متغير فرعي ضيق. بعد التغيير اصبح المواطن العراقي يبحث عن توفير الحماية خارج اطار الدولة ومؤسساتها، فلم يجد من ملجأ يهرب اليه من الظلم الذي يواجهه غير اللجوء الى الارتباط بالهويات الفرعية، وهي بذلك تدين بالولاء لهذه المؤسسات على حساب الهوية الوطنية.</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وهذا يؤسس لخلل واضح في البنية الاجتماعية تؤثر تأثيراً بالغاً في ابراز العديد من الازمات التي تعيق نجاح السياسات العامة الهادفة لبناء الاستقرار المجتمعي في العراق.</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ثانياً: المعوقات الخارجية:</w:t>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الولايات المتحدة الامريكية: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اهم النتائج الرئيسة للحرب الامريكية على العراق في عام 2003، كما سجلها المراقبون واثبتها الواقع، هو انهيار النظام السياسي، والذي لم تكن على الساحة السياسية العراقية اي قوة سياسية عراقية مهيئة لتولي امر العراق ولو بصورة جزئية بديلاً عنه. ونتيجةالاحتلال والتخبط بالمواقف وعشوائية التحركات الناتجة عنه الى ايجاد حالة من الفراغ السياسي الذي يبغضه المجتمع نتيجة لغريزة حب القيادة والانقياد، لذلك جرت محاولات سعياً لملئ الفراغ، وتسارعت وتيرة التنافس بين القوى السياسية والطوائف والقوميات العراقية حول صياغة النظام السياسي الجديد، الامر الذي ولد مجموعة من المآزق الصعبة لمختلف القوى والفاعلين داخل العراق، فبنية المجتمع العراقي وما يتسم به من تعددية عرقية وطائفية ودينية ستؤثر بالتأكيد على مستقبل العراق. من هنا رأى الكثير من الباحثين احتمال تفجر العنف الداخلي بين المكونات العراقية نتيجة الاختلافات السياسية.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ولم تقف الادارة الامريكية عند حد اسقاط النظام السياسي العراقي، بل عمدت الى اتخاذ قرارات، كانت نتائجها كارثية على العراق والعراقيين، منها: حل الجيش العراقي، والمؤسسات الامنية، ووزارة الاعلام، فشهد البلد اثر ذلك، جيوشاً من العاطلين عن العمل، وبات ساحة مفتوحة لإركان النظام السابق، وقوى الارهاب العالمي، واجهزة الاستخبارات الاقليمية والعالمية. والانكى من ذلك- وفيما يشهد العراق هكذا حالة من الضياع والانهيار- اخذت امريكا تطلق تهديداتها لبعض دول الجوار العراقي، وتمنّي بشرق اوسط جديد، تسوده الحرية، وتحكمه الديمقراطية، مما يوحي بشكل او بآخر، بتهديد مبطن للأنظمة الاقليمية المستبدة، والى جانب ذلك كانت القوى السياسية العراقية الحالمة بالسيطرة على الحكم، تنذر خصومها بالتهديد والوعيد، فكان من الطبيعي ان تتحرك هذه القوى الداخلية والخارجية، لمواجهة هذه التهديدات، خصوصاً وان هناك واقعاً مغرياً يدعوهم لاستثماره، وفرته لهم الادارة الامريكية وقواتها المحتلة في العراق.</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لذلك فقد اسفر التغيير الذي قادته اميركا في العراق الى تفكيك الاغلبية العربية في المجتمع العراقي الى نظام طائفي، وتسيس التنوع الطائفي، ومما زاد من تعميق هذه الازمة الطائفية الاجندات العربية التي تتعامل مع العرب كطوائف مرتبطة باجندات اقليمية متنوعة. لذلك كانت النتائج التي تمخضت عن احتلال الولايات المتحدة للعراق، تدفع نحو تفتيت طائفي غذته الولايات المتحدة وساهمت في صياغته وتسيسه.</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اسرائيل:</w:t>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ان ما يحدث في العراق الآن هو جزء من خطة صهيونية واسعة بتنفيذ امريكي، فالمحاولات الرامية الى اشعال الحرب الطائفية وتأجيج الفتنة بين العراقيين، تصب في اطار الاستراتيجية الاسرائيلية المستقبلية، وتقسيم العراق الى دويلات او اقاليم متناحرة سهلة الانقياد غاية عليا في الفكر الاسرائيلي، لتسهيل السيطرة على موارد العراق الاقتصادية الهائلة غير المستغلة.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pStyle w:val="ListParagraph"/>
        <w:numPr>
          <w:ilvl w:val="0"/>
          <w:numId w:val="38"/>
        </w:numPr>
        <w:bidi/>
        <w:spacing w:after="0" w:line="240" w:lineRule="auto"/>
        <w:jc w:val="both"/>
        <w:rPr>
          <w:rFonts w:ascii="Traditional Arabic" w:hAnsi="Traditional Arabic" w:cs="Traditional Arabic"/>
          <w:b/>
          <w:bCs/>
          <w:sz w:val="28"/>
          <w:szCs w:val="28"/>
          <w:lang w:bidi="ar-IQ"/>
        </w:rPr>
      </w:pPr>
      <w:r w:rsidRPr="001C2346">
        <w:rPr>
          <w:rFonts w:ascii="Traditional Arabic" w:hAnsi="Traditional Arabic" w:cs="Traditional Arabic"/>
          <w:b/>
          <w:bCs/>
          <w:sz w:val="28"/>
          <w:szCs w:val="28"/>
          <w:rtl/>
          <w:lang w:bidi="ar-IQ"/>
        </w:rPr>
        <w:t>الدول الجوار العراقي (تركيا، ايران، السعودية):</w:t>
      </w:r>
    </w:p>
    <w:p w:rsidR="00B55A7D" w:rsidRPr="001C2346" w:rsidRDefault="00B55A7D" w:rsidP="00B55A7D">
      <w:pPr>
        <w:spacing w:after="0" w:line="240" w:lineRule="auto"/>
        <w:ind w:firstLine="36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التدخل الواسع لتركيا في العراق لصالح السنة والاكراد هو لقلقلة الحكومة الاتحادية، بجانب الضغط على العراق في جانب المياه ودعم الاحزاب السنية والكردية والحزب الاسلامي، ومد خطوط مع بعض القوى الشيعية لإضعاف التحالف الشيعي، واغراق العراق بالسلع وخاصة الالبسة والاغذية ومواد البناء.</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 xml:space="preserve">    اما ايران فقد عملت من خلال تدخلها في الشأن الداخلي العراقي على لعب دور مؤثر في السياسة الداخلية والخارجية للعراق، هادفة الى ارباك المخططات الامريكية فيه، فكان عليها ادارة الازمات بما يحقق مصالحها، وذلك بانتهاج سياسة الحياد الايجابي، التي احتوت على مواقف مركبة تطلبتها التطورات المتلاحقة بعد عام 2003. وفي اطار الوضع الهش في العراق بعد عام 2003، امتلكت السياسة الايرانية القدرة على المفاضلة بين عدة بدائل لكل منها تأثيرها. وعليه تطلعت ايران الى عراق مابعد الحرب ليكون متشكل وفق ما تأمل لكسب السلام في المنطقة.</w:t>
      </w:r>
      <w:r w:rsidRPr="001C2346">
        <w:rPr>
          <w:rStyle w:val="EndnoteReference"/>
          <w:rFonts w:ascii="Traditional Arabic" w:hAnsi="Traditional Arabic" w:cs="Traditional Arabic"/>
          <w:b/>
          <w:bCs/>
          <w:sz w:val="28"/>
          <w:szCs w:val="28"/>
          <w:rtl/>
          <w:lang w:bidi="ar-IQ"/>
        </w:rPr>
        <w:endnoteRef/>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اما المملكة العربية السعودية فقد اخلت كثيراً بالسلم الاهلي في العراق، حيث لعبت العناصر الوافدة للعراق منها، دوراً ضاراً وتخريبياً بين طوائف المجتمع العراقي. حيث بلغ عدد القتلى الجهاديين من السعودية وحسب ما اوردته صحيفة الوطن السعودية حوالي 2000 شخص منذ عام 2003.</w:t>
      </w:r>
      <w:r w:rsidRPr="001C2346">
        <w:rPr>
          <w:rStyle w:val="EndnoteReference"/>
          <w:rFonts w:ascii="Traditional Arabic" w:hAnsi="Traditional Arabic" w:cs="Traditional Arabic"/>
          <w:b/>
          <w:bCs/>
          <w:sz w:val="28"/>
          <w:szCs w:val="28"/>
          <w:rtl/>
          <w:lang w:bidi="ar-IQ"/>
        </w:rPr>
        <w:endnoteRef/>
      </w:r>
      <w:r w:rsidRPr="001C2346">
        <w:rPr>
          <w:rFonts w:ascii="Traditional Arabic" w:hAnsi="Traditional Arabic" w:cs="Traditional Arabic"/>
          <w:b/>
          <w:bCs/>
          <w:sz w:val="28"/>
          <w:szCs w:val="28"/>
          <w:rtl/>
          <w:lang w:bidi="ar-IQ"/>
        </w:rPr>
        <w:t xml:space="preserve"> وهذا التدخل يشكل تهديد مخل بالأمن والسلم الاجتماعي بين مكونات الشعب العراقي.</w:t>
      </w:r>
    </w:p>
    <w:p w:rsidR="00B55A7D" w:rsidRPr="00CF6FD4" w:rsidRDefault="00B55A7D" w:rsidP="00B55A7D">
      <w:pPr>
        <w:spacing w:after="0" w:line="240" w:lineRule="auto"/>
        <w:jc w:val="both"/>
        <w:rPr>
          <w:rFonts w:ascii="Traditional Arabic" w:hAnsi="Traditional Arabic" w:cs="Traditional Arabic"/>
          <w:b/>
          <w:bCs/>
          <w:sz w:val="32"/>
          <w:szCs w:val="32"/>
          <w:rtl/>
          <w:lang w:bidi="ar-IQ"/>
        </w:rPr>
      </w:pPr>
      <w:r w:rsidRPr="00CF6FD4">
        <w:rPr>
          <w:rFonts w:ascii="Traditional Arabic" w:hAnsi="Traditional Arabic" w:cs="Traditional Arabic"/>
          <w:b/>
          <w:bCs/>
          <w:sz w:val="32"/>
          <w:szCs w:val="32"/>
          <w:rtl/>
          <w:lang w:bidi="ar-IQ"/>
        </w:rPr>
        <w:t>الخاتمة:</w:t>
      </w:r>
    </w:p>
    <w:p w:rsidR="00B55A7D" w:rsidRPr="001C2346" w:rsidRDefault="00B55A7D" w:rsidP="00B55A7D">
      <w:pPr>
        <w:spacing w:after="0" w:line="240" w:lineRule="auto"/>
        <w:ind w:firstLine="720"/>
        <w:jc w:val="both"/>
        <w:rPr>
          <w:rFonts w:ascii="Traditional Arabic" w:hAnsi="Traditional Arabic" w:cs="Traditional Arabic"/>
          <w:b/>
          <w:bCs/>
          <w:sz w:val="28"/>
          <w:szCs w:val="28"/>
          <w:rtl/>
          <w:lang w:bidi="ar-IQ"/>
        </w:rPr>
      </w:pPr>
      <w:r w:rsidRPr="001C2346">
        <w:rPr>
          <w:rFonts w:ascii="Traditional Arabic" w:hAnsi="Traditional Arabic" w:cs="Traditional Arabic"/>
          <w:b/>
          <w:bCs/>
          <w:sz w:val="28"/>
          <w:szCs w:val="28"/>
          <w:rtl/>
          <w:lang w:bidi="ar-IQ"/>
        </w:rPr>
        <w:t>ان السياسات العامة للتعايش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السلمي في العراق تشير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حالة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العيش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المشترك</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تجمع</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مكونات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المجتمع العراقي المختلفة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عرقياً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ودينياً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 مذهبياً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وفكرياً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بعضها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البعض،</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مع ضرورة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احترام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كل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مجموعة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لمعتقدات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المجموعة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الجماعات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الأخرى،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وضرورة العمل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حل</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خلافاتها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بصورة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سلمية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الأساسي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ستندم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فهوم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التعايش</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النخبة السياسية وافراد المجتمع العراقي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لها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دينية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وعرقية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وفكرية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مختلفة،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والاقرار</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هذا الاختلاف</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في الهويات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لا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ينبغي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يقود</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الى</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صراعات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عنيفة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او</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دموية</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بين</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حاملي</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هذه</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الهويات</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افراداً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كانوا</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ام</w:t>
      </w:r>
      <w:r>
        <w:rPr>
          <w:rFonts w:ascii="Traditional Arabic" w:hAnsi="Traditional Arabic" w:cs="Traditional Arabic" w:hint="cs"/>
          <w:b/>
          <w:bCs/>
          <w:sz w:val="28"/>
          <w:szCs w:val="28"/>
          <w:rtl/>
          <w:lang w:bidi="ar-IQ"/>
        </w:rPr>
        <w:t xml:space="preserve"> </w:t>
      </w:r>
      <w:r w:rsidRPr="001C2346">
        <w:rPr>
          <w:rFonts w:ascii="Traditional Arabic" w:hAnsi="Traditional Arabic" w:cs="Traditional Arabic"/>
          <w:b/>
          <w:bCs/>
          <w:sz w:val="28"/>
          <w:szCs w:val="28"/>
          <w:rtl/>
          <w:lang w:bidi="ar-IQ"/>
        </w:rPr>
        <w:t>جماعات. لذلك توصل البحث الى مجموعة من الاستنتاجات المهمة التي لابد من الاستفادة منها في الوعي من خطر العنف المجتمعي الذي يفتت المجتمع. ونوصي من خلال ما توصلنا اليه من اسس علمية في تحديد مواطن الخلل في السياسات العامة للتعايش السلمي، بمجموعة من التوصيات. وهذه الاستنتاجات والتوصيات نسردها بالاتي:</w:t>
      </w:r>
    </w:p>
    <w:p w:rsidR="00B55A7D" w:rsidRPr="006E14B2" w:rsidRDefault="00B55A7D" w:rsidP="00B55A7D">
      <w:pPr>
        <w:spacing w:after="0" w:line="240" w:lineRule="auto"/>
        <w:jc w:val="both"/>
        <w:rPr>
          <w:rFonts w:ascii="Traditional Arabic" w:hAnsi="Traditional Arabic" w:cs="Traditional Arabic"/>
          <w:b/>
          <w:bCs/>
          <w:sz w:val="30"/>
          <w:szCs w:val="30"/>
          <w:rtl/>
          <w:lang w:bidi="ar-IQ"/>
        </w:rPr>
      </w:pPr>
      <w:r w:rsidRPr="006E14B2">
        <w:rPr>
          <w:rFonts w:ascii="Traditional Arabic" w:hAnsi="Traditional Arabic" w:cs="Traditional Arabic"/>
          <w:b/>
          <w:bCs/>
          <w:sz w:val="30"/>
          <w:szCs w:val="30"/>
          <w:rtl/>
          <w:lang w:bidi="ar-IQ"/>
        </w:rPr>
        <w:t>الاستنتاجات:</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العنف في الراهن العراقي، ذي ارتباط وثيق بالصراع السياسي والاقتصادي والاجتماعي، وبالامتيازات التي تتمتع بها بعض الطوائف على حساب الاخرى.</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السياسات العامة للتعايش السلمي في العراق هي سياسات ناجحة من حيث رسمها، الا انها عند التطبيق تنحرف عن تحقيق اهدافها المرسومة.</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تواجه نجاح السياسات العامة للتعايش السلمي في العراق مجموعة معوقات متعاضدة ومتشابكة معاً، تعمل على عدم تحقيق السلم المجتمعي والتعايش السلمي بين مكونات المجتمع العراقي حفاظاً على سيطرتها وتحقيقاً لمصالحها.</w:t>
      </w:r>
    </w:p>
    <w:p w:rsidR="00B55A7D" w:rsidRPr="006E14B2" w:rsidRDefault="00B55A7D" w:rsidP="00B55A7D">
      <w:pPr>
        <w:pStyle w:val="ListParagraph"/>
        <w:numPr>
          <w:ilvl w:val="0"/>
          <w:numId w:val="39"/>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ان الطائفية والعنف الطائفي لا تصلح لزمان كزماننا، لأنها تتقاطع مع متغيرات العصر الذي نعيشه، الامر الذي يقتضي محاربتها فكرياً وواقعياً، بوصفها عاملاً معوقاً ومعثراً لمسيرة مجتمعنا بعد التغيير والذي بطمح الى تحقيق الرفاة الاجتماعي عبر تأسيس النظام الديمقراطي واعتماد العدالة والمساواة بين افراد المجتمع المتعدد.</w:t>
      </w:r>
    </w:p>
    <w:p w:rsidR="00B55A7D" w:rsidRPr="006E14B2" w:rsidRDefault="00B55A7D" w:rsidP="00B55A7D">
      <w:pPr>
        <w:spacing w:after="0" w:line="240" w:lineRule="auto"/>
        <w:jc w:val="both"/>
        <w:rPr>
          <w:rFonts w:ascii="Traditional Arabic" w:hAnsi="Traditional Arabic" w:cs="Traditional Arabic"/>
          <w:b/>
          <w:bCs/>
          <w:sz w:val="30"/>
          <w:szCs w:val="30"/>
          <w:rtl/>
          <w:lang w:bidi="ar-IQ"/>
        </w:rPr>
      </w:pPr>
      <w:r w:rsidRPr="006E14B2">
        <w:rPr>
          <w:rFonts w:ascii="Traditional Arabic" w:hAnsi="Traditional Arabic" w:cs="Traditional Arabic"/>
          <w:b/>
          <w:bCs/>
          <w:sz w:val="30"/>
          <w:szCs w:val="30"/>
          <w:rtl/>
          <w:lang w:bidi="ar-IQ"/>
        </w:rPr>
        <w:t>التوصيات:</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الارتقاء بوعي مكونات المجتمع العراقي، عبر القنوات والوسائل المتعددة، وذلك عبر توعيتها بالأساليب الصحيحة للتنشئة الاجتماعية السياسية، بما يجعلها اكثر وعياً ونضجاً واستيعاباً لمتغيرات الواقع الاجتماعي.</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اعتماد الثقافة الديمقراطية في التعامل بين مكونات المجتمع العراقي، واعتماد الحوار بينها، وصولاً الى قبول الآخر المختلف دينياً ومذهبياً واثنياً.</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 xml:space="preserve"> لابد من الانتباه ان العنف الطائفي في العراق يمثل اخطر انواع العنف، لأنه يعتمد في اساسياته العقائدية على حجج ومبررات دينية ومذهبية مقدسة غير قابلة للنقاش، وهذا ما يجعله اكثر ثباتاً وديمومة، ويهدد سلامة المجتمع، الامر الذي يستدعي من الدولة تقوية سلطاتها والعمل على نشر ثقافة قبول الآخر المختلف، واعتماد سياسات رادعة لمثل هذه الدعوات التي تعمل على تفتيت المجتمع عبر تكفير المختلف واستباحة حرماته.</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اعادة النظر ببعض اسس الثقافة العراقية، التي تشيع روح التعصب والعنف ورفض كل جديد بوصفه بدعة وضلالة.</w:t>
      </w:r>
    </w:p>
    <w:p w:rsidR="00B55A7D" w:rsidRPr="006E14B2" w:rsidRDefault="00B55A7D" w:rsidP="00B55A7D">
      <w:pPr>
        <w:pStyle w:val="ListParagraph"/>
        <w:numPr>
          <w:ilvl w:val="0"/>
          <w:numId w:val="40"/>
        </w:numPr>
        <w:bidi/>
        <w:spacing w:after="0" w:line="240" w:lineRule="auto"/>
        <w:jc w:val="both"/>
        <w:rPr>
          <w:rFonts w:ascii="Traditional Arabic" w:hAnsi="Traditional Arabic" w:cs="Traditional Arabic"/>
          <w:b/>
          <w:bCs/>
          <w:sz w:val="26"/>
          <w:szCs w:val="26"/>
          <w:lang w:bidi="ar-IQ"/>
        </w:rPr>
      </w:pPr>
      <w:r w:rsidRPr="006E14B2">
        <w:rPr>
          <w:rFonts w:ascii="Traditional Arabic" w:hAnsi="Traditional Arabic" w:cs="Traditional Arabic"/>
          <w:b/>
          <w:bCs/>
          <w:sz w:val="26"/>
          <w:szCs w:val="26"/>
          <w:rtl/>
          <w:lang w:bidi="ar-IQ"/>
        </w:rPr>
        <w:t>العمل على انشاء مراكز ابحاث متخصصة في نشر الوعي المجتمعي وقبول الآخر المختلف، وتعمل على اقتراح سياسات عامة هادفة الى تحقيق التعايش السلمي والمصالحة الوطنية بين مكونات المجتمع العراقي، قادة ومواطنين.</w:t>
      </w:r>
    </w:p>
    <w:p w:rsidR="00B55A7D" w:rsidRPr="006E14B2" w:rsidRDefault="00B55A7D" w:rsidP="00B55A7D">
      <w:pPr>
        <w:tabs>
          <w:tab w:val="right" w:pos="8306"/>
        </w:tabs>
        <w:spacing w:after="0" w:line="240" w:lineRule="auto"/>
        <w:jc w:val="center"/>
        <w:rPr>
          <w:rFonts w:ascii="Times New Roman" w:hAnsi="Times New Roman" w:cs="Times New Roman"/>
          <w:b/>
          <w:bCs/>
          <w:color w:val="000000"/>
          <w:sz w:val="20"/>
          <w:szCs w:val="20"/>
          <w:rtl/>
          <w:lang w:bidi="ar-IQ"/>
        </w:rPr>
      </w:pPr>
      <w:r w:rsidRPr="006E14B2">
        <w:rPr>
          <w:rFonts w:ascii="Times New Roman" w:hAnsi="Times New Roman" w:cs="Times New Roman"/>
          <w:b/>
          <w:bCs/>
          <w:color w:val="000000"/>
          <w:sz w:val="20"/>
          <w:szCs w:val="20"/>
          <w:lang w:bidi="ar-IQ"/>
        </w:rPr>
        <w:t>Research Summary</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Policy making process is a tool to analyze within the political system to identify patterns and relationships within the community. This process will vary depending on the nature of the political system and eventually appear as though the decisions and policies of different manufacturers.</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In other words, the policy is the function could not abandon the political systems of different types and forms.</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As for the policy of peaceful coexistence that has proven to be effective in post conflict between warring factions within the State, is a long and hard work, and that the more long conflicts and wars were more complicated, it is remarkable that the concept of peaceful coexistence between the components of the Iraqi people is almost absent.</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Search contains three Detectives are preceded by a prologue and epilogue terminated.</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View the first theoretical conceptual framework for research policy and peaceful coexistence and distributed to two demands, eating first requirement policy concept known as a group or series of decisions concerning a particular area such as education, health and other first and second stages dealt with policy making. The second requirement is either addressed what peaceful coexistence.</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 xml:space="preserve">The second section dealt with discreet foundations for peaceful coexistence in </w:t>
      </w:r>
      <w:smartTag w:uri="urn:schemas-microsoft-com:office:smarttags" w:element="country-region">
        <w:r w:rsidRPr="006E14B2">
          <w:rPr>
            <w:rFonts w:ascii="Times New Roman" w:hAnsi="Times New Roman" w:cs="Times New Roman"/>
            <w:color w:val="000000"/>
            <w:sz w:val="20"/>
            <w:szCs w:val="20"/>
          </w:rPr>
          <w:t>Iraq</w:t>
        </w:r>
      </w:smartTag>
      <w:r w:rsidRPr="006E14B2">
        <w:rPr>
          <w:rFonts w:ascii="Times New Roman" w:hAnsi="Times New Roman" w:cs="Times New Roman"/>
          <w:color w:val="000000"/>
          <w:sz w:val="20"/>
          <w:szCs w:val="20"/>
        </w:rPr>
        <w:t xml:space="preserve"> in the first requirement introduced two demands reality of social violence in </w:t>
      </w:r>
      <w:smartTag w:uri="urn:schemas-microsoft-com:office:smarttags" w:element="country-region">
        <w:smartTag w:uri="urn:schemas-microsoft-com:office:smarttags" w:element="place">
          <w:r w:rsidRPr="006E14B2">
            <w:rPr>
              <w:rFonts w:ascii="Times New Roman" w:hAnsi="Times New Roman" w:cs="Times New Roman"/>
              <w:color w:val="000000"/>
              <w:sz w:val="20"/>
              <w:szCs w:val="20"/>
            </w:rPr>
            <w:t>Iraq</w:t>
          </w:r>
        </w:smartTag>
      </w:smartTag>
      <w:r w:rsidRPr="006E14B2">
        <w:rPr>
          <w:rFonts w:ascii="Times New Roman" w:hAnsi="Times New Roman" w:cs="Times New Roman"/>
          <w:color w:val="000000"/>
          <w:sz w:val="20"/>
          <w:szCs w:val="20"/>
        </w:rPr>
        <w:t xml:space="preserve"> and showing the second requirement established successful policies of peaceful coexistence and dialogue culture first and second activation of federalism and thirdly political consensus and IV national integration and VA adopt democracy.</w:t>
      </w:r>
    </w:p>
    <w:p w:rsidR="00B55A7D" w:rsidRPr="006E14B2" w:rsidRDefault="00B55A7D" w:rsidP="00B55A7D">
      <w:pPr>
        <w:bidi w:val="0"/>
        <w:spacing w:after="0" w:line="240" w:lineRule="auto"/>
        <w:ind w:firstLine="720"/>
        <w:jc w:val="lowKashida"/>
        <w:textAlignment w:val="top"/>
        <w:rPr>
          <w:rFonts w:ascii="Times New Roman" w:hAnsi="Times New Roman" w:cs="Times New Roman"/>
          <w:color w:val="000000"/>
          <w:sz w:val="20"/>
          <w:szCs w:val="20"/>
        </w:rPr>
      </w:pPr>
      <w:r w:rsidRPr="006E14B2">
        <w:rPr>
          <w:rFonts w:ascii="Times New Roman" w:hAnsi="Times New Roman" w:cs="Times New Roman"/>
          <w:color w:val="000000"/>
          <w:sz w:val="20"/>
          <w:szCs w:val="20"/>
        </w:rPr>
        <w:t xml:space="preserve">Either the third topic reviewed the reality of peaceful coexistence in </w:t>
      </w:r>
      <w:smartTag w:uri="urn:schemas-microsoft-com:office:smarttags" w:element="country-region">
        <w:smartTag w:uri="urn:schemas-microsoft-com:office:smarttags" w:element="place">
          <w:r w:rsidRPr="006E14B2">
            <w:rPr>
              <w:rFonts w:ascii="Times New Roman" w:hAnsi="Times New Roman" w:cs="Times New Roman"/>
              <w:color w:val="000000"/>
              <w:sz w:val="20"/>
              <w:szCs w:val="20"/>
            </w:rPr>
            <w:t>Iraq</w:t>
          </w:r>
        </w:smartTag>
      </w:smartTag>
      <w:r w:rsidRPr="006E14B2">
        <w:rPr>
          <w:rFonts w:ascii="Times New Roman" w:hAnsi="Times New Roman" w:cs="Times New Roman"/>
          <w:color w:val="000000"/>
          <w:sz w:val="20"/>
          <w:szCs w:val="20"/>
        </w:rPr>
        <w:t xml:space="preserve"> policies and constraints after 2003. The first requirement addressed the reality of policies of peaceful coexistence and the first permanent Iraqi Constitution of 2005, and the adoption of consensual democracy in Government II and form a Government of national unity and called the partnership between the components of the Iraqi society and build national reconciliation III IV. The second requirement addressed the constraints of policies of peaceful coexistence and is of two kinds of internal and external constraints constraints, then the search ended the finale included numerous conclusions and recommendations.</w:t>
      </w: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464746">
      <w:pPr>
        <w:spacing w:after="0" w:line="240" w:lineRule="auto"/>
        <w:jc w:val="lowKashida"/>
        <w:rPr>
          <w:rFonts w:ascii="Traditional Arabic" w:hAnsi="Traditional Arabic" w:cs="Traditional Arabic"/>
          <w:b/>
          <w:bCs/>
          <w:sz w:val="20"/>
          <w:szCs w:val="20"/>
          <w:rtl/>
        </w:rPr>
      </w:pPr>
    </w:p>
    <w:p w:rsidR="00B55A7D" w:rsidRDefault="00B55A7D" w:rsidP="00B55A7D">
      <w:pPr>
        <w:spacing w:after="0" w:line="240" w:lineRule="auto"/>
        <w:jc w:val="center"/>
        <w:rPr>
          <w:rFonts w:cs="AL-Mateen"/>
          <w:sz w:val="32"/>
          <w:szCs w:val="32"/>
          <w:rtl/>
          <w:lang w:bidi="ar-IQ"/>
        </w:rPr>
      </w:pPr>
      <w:r w:rsidRPr="00EF3B76">
        <w:rPr>
          <w:rFonts w:cs="AL-Mateen"/>
          <w:sz w:val="32"/>
          <w:szCs w:val="32"/>
          <w:rtl/>
          <w:lang w:bidi="ar-IQ"/>
        </w:rPr>
        <w:t xml:space="preserve">المتغيرات الدولية المؤثرة في السياسة الروسية تجاه الصين </w:t>
      </w:r>
    </w:p>
    <w:p w:rsidR="00B55A7D" w:rsidRPr="00EF3B76" w:rsidRDefault="00B55A7D" w:rsidP="00B55A7D">
      <w:pPr>
        <w:spacing w:after="0" w:line="240" w:lineRule="auto"/>
        <w:jc w:val="center"/>
        <w:rPr>
          <w:rFonts w:cs="AL-Mateen"/>
          <w:sz w:val="32"/>
          <w:szCs w:val="32"/>
          <w:rtl/>
          <w:lang w:bidi="ar-IQ"/>
        </w:rPr>
      </w:pPr>
      <w:r w:rsidRPr="00EF3B76">
        <w:rPr>
          <w:rFonts w:cs="AL-Mateen"/>
          <w:sz w:val="32"/>
          <w:szCs w:val="32"/>
          <w:rtl/>
          <w:lang w:bidi="ar-IQ"/>
        </w:rPr>
        <w:t>في ظل الهيمنة الامريكية</w:t>
      </w:r>
    </w:p>
    <w:p w:rsidR="00B55A7D" w:rsidRDefault="00B55A7D" w:rsidP="00B55A7D">
      <w:pPr>
        <w:tabs>
          <w:tab w:val="left" w:pos="1635"/>
        </w:tabs>
        <w:bidi w:val="0"/>
        <w:spacing w:after="0" w:line="240" w:lineRule="auto"/>
        <w:rPr>
          <w:rFonts w:cs="AF_Diwani"/>
          <w:sz w:val="32"/>
          <w:szCs w:val="32"/>
          <w:rtl/>
          <w:lang w:bidi="ar-IQ"/>
        </w:rPr>
      </w:pPr>
    </w:p>
    <w:p w:rsidR="00B55A7D" w:rsidRPr="00D03060" w:rsidRDefault="00B55A7D" w:rsidP="00B55A7D">
      <w:pPr>
        <w:tabs>
          <w:tab w:val="left" w:pos="1635"/>
        </w:tabs>
        <w:spacing w:after="0" w:line="240" w:lineRule="auto"/>
        <w:jc w:val="right"/>
        <w:rPr>
          <w:rFonts w:cs="AF_Diwani"/>
          <w:sz w:val="32"/>
          <w:szCs w:val="32"/>
          <w:rtl/>
          <w:lang w:bidi="ar-IQ"/>
        </w:rPr>
      </w:pPr>
      <w:r w:rsidRPr="00D03060">
        <w:rPr>
          <w:rFonts w:cs="AF_Diwani"/>
          <w:sz w:val="32"/>
          <w:szCs w:val="32"/>
          <w:rtl/>
          <w:lang w:bidi="ar-IQ"/>
        </w:rPr>
        <w:t>ا.م.د محمد كريم كاظم</w:t>
      </w:r>
      <w:r w:rsidRPr="00D03060">
        <w:rPr>
          <w:rStyle w:val="FootnoteReference"/>
          <w:rFonts w:cs="AF_Diwani"/>
          <w:sz w:val="32"/>
          <w:szCs w:val="32"/>
          <w:rtl/>
          <w:lang w:bidi="ar-IQ"/>
        </w:rPr>
        <w:t>(*)</w:t>
      </w:r>
      <w:r w:rsidRPr="00D03060">
        <w:rPr>
          <w:rFonts w:cs="AF_Diwani"/>
          <w:sz w:val="32"/>
          <w:szCs w:val="32"/>
          <w:rtl/>
          <w:lang w:bidi="ar-IQ"/>
        </w:rPr>
        <w:t xml:space="preserve">  </w:t>
      </w:r>
      <w:r w:rsidRPr="00D03060">
        <w:rPr>
          <w:rFonts w:cs="AF_Diwani" w:hint="cs"/>
          <w:sz w:val="32"/>
          <w:szCs w:val="32"/>
          <w:rtl/>
          <w:lang w:bidi="ar-IQ"/>
        </w:rPr>
        <w:t xml:space="preserve">       </w:t>
      </w:r>
      <w:r w:rsidRPr="00D03060">
        <w:rPr>
          <w:rFonts w:cs="AF_Diwani"/>
          <w:sz w:val="32"/>
          <w:szCs w:val="32"/>
          <w:rtl/>
          <w:lang w:bidi="ar-IQ"/>
        </w:rPr>
        <w:t>م.م هديل حربي ذاري</w:t>
      </w:r>
      <w:r w:rsidRPr="00D03060">
        <w:rPr>
          <w:rStyle w:val="FootnoteReference"/>
          <w:rFonts w:cs="AF_Diwani"/>
          <w:sz w:val="32"/>
          <w:szCs w:val="32"/>
          <w:rtl/>
          <w:lang w:bidi="ar-IQ"/>
        </w:rPr>
        <w:t>(**)</w:t>
      </w:r>
    </w:p>
    <w:p w:rsidR="00B55A7D" w:rsidRDefault="00B55A7D" w:rsidP="00B55A7D">
      <w:pPr>
        <w:spacing w:after="0" w:line="240" w:lineRule="auto"/>
        <w:jc w:val="both"/>
        <w:rPr>
          <w:rFonts w:ascii="Traditional Arabic" w:hAnsi="Traditional Arabic" w:cs="Traditional Arabic"/>
          <w:b/>
          <w:bCs/>
          <w:sz w:val="32"/>
          <w:szCs w:val="32"/>
          <w:rtl/>
          <w:lang w:bidi="ar-IQ"/>
        </w:rPr>
      </w:pPr>
    </w:p>
    <w:p w:rsidR="00B55A7D" w:rsidRPr="00EF3B76" w:rsidRDefault="00B55A7D" w:rsidP="00B55A7D">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lang w:bidi="ar-IQ"/>
        </w:rPr>
        <w:t>الخلاصة</w:t>
      </w:r>
      <w:r w:rsidRPr="00EF3B76">
        <w:rPr>
          <w:rFonts w:ascii="Traditional Arabic" w:hAnsi="Traditional Arabic" w:cs="Traditional Arabic"/>
          <w:b/>
          <w:bCs/>
          <w:sz w:val="32"/>
          <w:szCs w:val="32"/>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إن التغيرات الدولية الجديدة التي شهدتها الساحة الدولية، إنعكست إيجابياً على الرؤى السياسية لكل من روسيا والصين</w:t>
      </w:r>
      <w:r>
        <w:rPr>
          <w:rFonts w:ascii="Traditional Arabic" w:hAnsi="Traditional Arabic" w:cs="Traditional Arabic"/>
          <w:b/>
          <w:bCs/>
          <w:sz w:val="28"/>
          <w:szCs w:val="28"/>
          <w:rtl/>
          <w:lang w:bidi="ar-IQ"/>
        </w:rPr>
        <w:t xml:space="preserve"> في ما بعد الحرب الباردة</w:t>
      </w:r>
      <w:r w:rsidRPr="00EF3B76">
        <w:rPr>
          <w:rFonts w:ascii="Traditional Arabic" w:hAnsi="Traditional Arabic" w:cs="Traditional Arabic"/>
          <w:b/>
          <w:bCs/>
          <w:sz w:val="28"/>
          <w:szCs w:val="28"/>
          <w:rtl/>
          <w:lang w:bidi="ar-IQ"/>
        </w:rPr>
        <w:t>، التي دفعت بالعلاقات لتصل إلى مستوى التفاهم الاستراتيجي، ورفض القطبية الأحادية، وإقامة عالم متعدد الاقطاب يسوده الأمن والسلام، ويحقق المصالح المشتركة للبلدين، لاسيما إن كل من: روسيا والصين أبديا إهتماماً مشتركاً بالقضايا الدولية الحساسة، مثل: قضية الإرهاب، وقضايا الانتشار النووي وقضايا الشرق الأوسط، وقضايا اوربا الشرقية التي أكدت تقارب البلدين في مواقفهما السياسية إنطلاقاً من المصلحة المشتركة.</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ولكن يبقى التعاون الروسي - الصيني أمر ضرورياً لكل منهما؛ وذلك لمواجهة الولايات المتحدة الأمريكية ومحاولتها لإحباط ظهور أية قوة عظمى تنافسها في النظام العالمي، فيمكن ان توصف السياسة الروسية تجاه الصين بأنهّا: جيدة في مجملها، فتعاون البلدين </w:t>
      </w:r>
      <w:r>
        <w:rPr>
          <w:rFonts w:ascii="Traditional Arabic" w:hAnsi="Traditional Arabic" w:cs="Traditional Arabic"/>
          <w:b/>
          <w:bCs/>
          <w:sz w:val="28"/>
          <w:szCs w:val="28"/>
          <w:rtl/>
          <w:lang w:bidi="ar-IQ"/>
        </w:rPr>
        <w:t>يساعد على بناء التعددية القطبية</w:t>
      </w:r>
      <w:r w:rsidRPr="00EF3B76">
        <w:rPr>
          <w:rFonts w:ascii="Traditional Arabic" w:hAnsi="Traditional Arabic" w:cs="Traditional Arabic"/>
          <w:b/>
          <w:bCs/>
          <w:sz w:val="28"/>
          <w:szCs w:val="28"/>
          <w:rtl/>
          <w:lang w:bidi="ar-IQ"/>
        </w:rPr>
        <w:t>، والعمل الجماعي والح</w:t>
      </w:r>
      <w:r>
        <w:rPr>
          <w:rFonts w:ascii="Traditional Arabic" w:hAnsi="Traditional Arabic" w:cs="Traditional Arabic"/>
          <w:b/>
          <w:bCs/>
          <w:sz w:val="28"/>
          <w:szCs w:val="28"/>
          <w:rtl/>
          <w:lang w:bidi="ar-IQ"/>
        </w:rPr>
        <w:t>د من النفوذ الأمريكي في المنطقة</w:t>
      </w:r>
      <w:r w:rsidRPr="00EF3B76">
        <w:rPr>
          <w:rFonts w:ascii="Traditional Arabic" w:hAnsi="Traditional Arabic" w:cs="Traditional Arabic"/>
          <w:b/>
          <w:bCs/>
          <w:sz w:val="28"/>
          <w:szCs w:val="28"/>
          <w:rtl/>
          <w:lang w:bidi="ar-IQ"/>
        </w:rPr>
        <w:t>، وتوسع الناتو، بل بعضهم يتحدث عن نظام عالمي جديد تكون فيه القيادة  لروسيا والصين في حال قيام تحالف استراتيجي بينهما.</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وعلى أساس تلك المؤشرات السابقة، يبقى التعاون الروسي – الصيني خطوة مهمة ومطلوبة في عالم اليوم، وذلك لكسر السيطرة والهيمنة الأميركية على العالم، وهي بلا شك خطوة مهمة ف</w:t>
      </w:r>
      <w:r>
        <w:rPr>
          <w:rFonts w:ascii="Traditional Arabic" w:hAnsi="Traditional Arabic" w:cs="Traditional Arabic"/>
          <w:b/>
          <w:bCs/>
          <w:sz w:val="28"/>
          <w:szCs w:val="28"/>
          <w:rtl/>
          <w:lang w:bidi="ar-IQ"/>
        </w:rPr>
        <w:t>ي التوجه نحو عالم متعدد الاقطاب</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jc w:val="both"/>
        <w:rPr>
          <w:rFonts w:ascii="Traditional Arabic" w:hAnsi="Traditional Arabic" w:cs="Traditional Arabic"/>
          <w:b/>
          <w:bCs/>
          <w:sz w:val="32"/>
          <w:szCs w:val="32"/>
          <w:rtl/>
          <w:lang w:bidi="ar-IQ"/>
        </w:rPr>
      </w:pPr>
      <w:r w:rsidRPr="00EF3B76">
        <w:rPr>
          <w:rFonts w:ascii="Traditional Arabic" w:hAnsi="Traditional Arabic" w:cs="Traditional Arabic"/>
          <w:b/>
          <w:bCs/>
          <w:sz w:val="32"/>
          <w:szCs w:val="32"/>
          <w:rtl/>
          <w:lang w:bidi="ar-IQ"/>
        </w:rPr>
        <w:t>المقدمة:</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إن المتغيرات الموجودة في النظام الدولي ليست إستثناءًعن المتغيرات الداخلية والاقليمة المؤثر</w:t>
      </w:r>
      <w:r>
        <w:rPr>
          <w:rFonts w:ascii="Traditional Arabic" w:hAnsi="Traditional Arabic" w:cs="Traditional Arabic"/>
          <w:b/>
          <w:bCs/>
          <w:sz w:val="28"/>
          <w:szCs w:val="28"/>
          <w:rtl/>
          <w:lang w:bidi="ar-IQ"/>
        </w:rPr>
        <w:t>ة في السياسة الروسية تجاه الصين</w:t>
      </w:r>
      <w:r w:rsidRPr="00EF3B76">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F3B76">
        <w:rPr>
          <w:rFonts w:ascii="Traditional Arabic" w:hAnsi="Traditional Arabic" w:cs="Traditional Arabic"/>
          <w:b/>
          <w:bCs/>
          <w:sz w:val="28"/>
          <w:szCs w:val="28"/>
          <w:rtl/>
          <w:lang w:bidi="ar-IQ"/>
        </w:rPr>
        <w:t>إذ إن طبيعة النظام الدولي السائدوالمتغيرات الموجودة فيه تترك تأثيرا ايجابياً اوسلبياً في سير</w:t>
      </w:r>
      <w:r>
        <w:rPr>
          <w:rFonts w:ascii="Traditional Arabic" w:hAnsi="Traditional Arabic" w:cs="Traditional Arabic"/>
          <w:b/>
          <w:bCs/>
          <w:sz w:val="28"/>
          <w:szCs w:val="28"/>
          <w:rtl/>
          <w:lang w:bidi="ar-IQ"/>
        </w:rPr>
        <w:t>سياسة الدولة</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ويرى المتخصصون في العلاقات الدولية أن النظام الدولي مر بمراحل عدة حتى وصل الى وضعه الحالي، فمنذ ولادته في منتصف القرن السابع عشر وحتى ظهور ما يُعرف بالنظام العالمي الجديد في حقبة التسعينيات من القرن العشرين، مر بثلاث مراحل وهي: مرحلة النشأة او مرحلة تعدد الاقطاب من 1648 – 1945 ومرحلة القطبية الثنائية من 1945 – 1991 ومرحلة القطبية الاحادية المعاصرة</w:t>
      </w:r>
      <w:r w:rsidRPr="00EF3B76">
        <w:rPr>
          <w:rFonts w:ascii="Traditional Arabic" w:hAnsi="Traditional Arabic" w:cs="Traditional Arabic"/>
          <w:b/>
          <w:bCs/>
          <w:sz w:val="28"/>
          <w:szCs w:val="28"/>
          <w:vertAlign w:val="superscript"/>
          <w:rtl/>
        </w:rPr>
        <w:t xml:space="preserve">( </w:t>
      </w:r>
      <w:r w:rsidRPr="00EF3B76">
        <w:rPr>
          <w:rStyle w:val="EndnoteReference"/>
          <w:rFonts w:ascii="Traditional Arabic" w:hAnsi="Traditional Arabic" w:cs="Traditional Arabic"/>
          <w:b/>
          <w:bCs/>
          <w:sz w:val="28"/>
          <w:szCs w:val="28"/>
          <w:rtl/>
        </w:rPr>
        <w:endnoteRef/>
      </w:r>
      <w:r w:rsidRPr="00EF3B76">
        <w:rPr>
          <w:rFonts w:ascii="Traditional Arabic" w:hAnsi="Traditional Arabic" w:cs="Traditional Arabic"/>
          <w:b/>
          <w:bCs/>
          <w:sz w:val="28"/>
          <w:szCs w:val="28"/>
          <w:vertAlign w:val="superscript"/>
          <w:rtl/>
        </w:rPr>
        <w:t>)</w:t>
      </w:r>
      <w:r w:rsidRPr="00EF3B76">
        <w:rPr>
          <w:rFonts w:ascii="Traditional Arabic" w:hAnsi="Traditional Arabic" w:cs="Traditional Arabic"/>
          <w:b/>
          <w:bCs/>
          <w:sz w:val="28"/>
          <w:szCs w:val="28"/>
          <w:rtl/>
        </w:rPr>
        <w:t xml:space="preserve">. </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حيث بدأت هذه المرحلة الاخيرة منذ نهاية الثمانينيات وبداية التسعينيات من القرن الماضي ولم تزل مستمرة حتى الآن، والتي يطلق عليها (النظام الدولي الجديد)، والحقيقة أن بدايات انتشار هذا المفهوم تعود إلى حرب الخليج الثانية (1990) أذ بدأت الدعاية الأمريكية بالترويج لهذا المفهوم رغم وجود محاولات سابقة في هذا المجال</w:t>
      </w:r>
      <w:r w:rsidRPr="00EF3B76">
        <w:rPr>
          <w:rFonts w:ascii="Traditional Arabic" w:hAnsi="Traditional Arabic" w:cs="Traditional Arabic"/>
          <w:b/>
          <w:bCs/>
          <w:sz w:val="28"/>
          <w:szCs w:val="28"/>
          <w:vertAlign w:val="superscript"/>
          <w:rtl/>
        </w:rPr>
        <w:t>(</w:t>
      </w:r>
      <w:r w:rsidRPr="00EF3B76">
        <w:rPr>
          <w:rStyle w:val="EndnoteReference"/>
          <w:rFonts w:ascii="Traditional Arabic" w:hAnsi="Traditional Arabic" w:cs="Traditional Arabic"/>
          <w:b/>
          <w:bCs/>
          <w:sz w:val="28"/>
          <w:szCs w:val="28"/>
          <w:rtl/>
        </w:rPr>
        <w:endnoteRef/>
      </w:r>
      <w:r w:rsidRPr="00EF3B76">
        <w:rPr>
          <w:rFonts w:ascii="Traditional Arabic" w:hAnsi="Traditional Arabic" w:cs="Traditional Arabic"/>
          <w:b/>
          <w:bCs/>
          <w:sz w:val="28"/>
          <w:szCs w:val="28"/>
          <w:vertAlign w:val="superscript"/>
          <w:rtl/>
        </w:rPr>
        <w:t>)</w:t>
      </w:r>
      <w:r w:rsidRPr="00EF3B76">
        <w:rPr>
          <w:rFonts w:ascii="Traditional Arabic" w:hAnsi="Traditional Arabic" w:cs="Traditional Arabic"/>
          <w:b/>
          <w:bCs/>
          <w:sz w:val="28"/>
          <w:szCs w:val="28"/>
          <w:rtl/>
        </w:rPr>
        <w:t>.</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لقد إتجه النظام الدولي خلال هذه المرحلة نحو (الأُحادية القطبية) بعد تفكك الاتحاد السوفيتي وظهور الولايات المتحدة الامريكية قائدة للمعسكر الرأسمالي، وأصبحت بما تمتلكه من قوة ومكانة مركزا للقوة العالمية، قادرة على استخدام وتوظيف ما تمتلكه من عناصر القوة لتحقيق وفاءها بمسئولياتها فى تنظيم وإدارة الشئون الدولية</w:t>
      </w:r>
      <w:r w:rsidRPr="00EF3B76">
        <w:rPr>
          <w:rFonts w:ascii="Traditional Arabic" w:hAnsi="Traditional Arabic" w:cs="Traditional Arabic"/>
          <w:b/>
          <w:bCs/>
          <w:sz w:val="28"/>
          <w:szCs w:val="28"/>
          <w:vertAlign w:val="superscript"/>
          <w:rtl/>
        </w:rPr>
        <w:t>(</w:t>
      </w:r>
      <w:r w:rsidRPr="00EF3B76">
        <w:rPr>
          <w:rStyle w:val="EndnoteReference"/>
          <w:rFonts w:ascii="Traditional Arabic" w:hAnsi="Traditional Arabic" w:cs="Traditional Arabic"/>
          <w:b/>
          <w:bCs/>
          <w:sz w:val="28"/>
          <w:szCs w:val="28"/>
          <w:rtl/>
        </w:rPr>
        <w:endnoteRef/>
      </w:r>
      <w:r w:rsidRPr="00EF3B76">
        <w:rPr>
          <w:rFonts w:ascii="Traditional Arabic" w:hAnsi="Traditional Arabic" w:cs="Traditional Arabic"/>
          <w:b/>
          <w:bCs/>
          <w:sz w:val="28"/>
          <w:szCs w:val="28"/>
          <w:vertAlign w:val="superscript"/>
          <w:rtl/>
        </w:rPr>
        <w:t xml:space="preserve"> )</w:t>
      </w:r>
      <w:r w:rsidRPr="00EF3B76">
        <w:rPr>
          <w:rFonts w:ascii="Traditional Arabic" w:hAnsi="Traditional Arabic" w:cs="Traditional Arabic"/>
          <w:b/>
          <w:bCs/>
          <w:sz w:val="28"/>
          <w:szCs w:val="28"/>
          <w:rtl/>
        </w:rPr>
        <w:t>، حيث تتربع الولايات المتحدة الامريكية على قمة النظام الدولي، ويدعم مكانتها هذه تأييد حلفائها الغربيين من جانب، وقدرتها على استخدام قوتها العسكرية لحسم أى صراع تقرر الاشتراك فيه من جانب اخر</w:t>
      </w:r>
      <w:r w:rsidRPr="00EF3B76">
        <w:rPr>
          <w:rFonts w:ascii="Traditional Arabic" w:hAnsi="Traditional Arabic" w:cs="Traditional Arabic"/>
          <w:b/>
          <w:bCs/>
          <w:sz w:val="28"/>
          <w:szCs w:val="28"/>
          <w:vertAlign w:val="superscript"/>
          <w:rtl/>
        </w:rPr>
        <w:t>(</w:t>
      </w:r>
      <w:r w:rsidRPr="00EF3B76">
        <w:rPr>
          <w:rStyle w:val="EndnoteReference"/>
          <w:rFonts w:ascii="Traditional Arabic" w:hAnsi="Traditional Arabic" w:cs="Traditional Arabic"/>
          <w:b/>
          <w:bCs/>
          <w:sz w:val="28"/>
          <w:szCs w:val="28"/>
          <w:rtl/>
        </w:rPr>
        <w:endnoteRef/>
      </w:r>
      <w:r w:rsidRPr="00EF3B76">
        <w:rPr>
          <w:rFonts w:ascii="Traditional Arabic" w:hAnsi="Traditional Arabic" w:cs="Traditional Arabic"/>
          <w:b/>
          <w:bCs/>
          <w:sz w:val="28"/>
          <w:szCs w:val="28"/>
          <w:vertAlign w:val="superscript"/>
          <w:rtl/>
        </w:rPr>
        <w:t>)</w:t>
      </w:r>
      <w:r w:rsidRPr="00EF3B76">
        <w:rPr>
          <w:rFonts w:ascii="Traditional Arabic" w:hAnsi="Traditional Arabic" w:cs="Traditional Arabic"/>
          <w:b/>
          <w:bCs/>
          <w:sz w:val="28"/>
          <w:szCs w:val="28"/>
          <w:rtl/>
        </w:rPr>
        <w:t>.</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 xml:space="preserve">ان التحول في هيكل النظام الدولي من القطبية الثنائية الى القطبية الاحادية, قد تغيرت معه قضايا وأولويات النظام الدولي الجديد عن تلك التي كانت يهتم بها النظام الدولي السابق, فقد دارت إهتمامات النظام الدولي ثنائي القطبية بخصوص الحرب الباردة، والصراعات الإقليمية، وسباق التسلح ومحاولات ضبطه, اما موضوعات النظام الدولي الجديد فقد تركزت بخصوص مواجهة الارهاب، ومواجهة طموح بعض الدول لامتلاك السلاح النووي، والتغيرات المناخية </w:t>
      </w:r>
      <w:r w:rsidRPr="00EF3B76">
        <w:rPr>
          <w:rFonts w:ascii="Traditional Arabic" w:hAnsi="Traditional Arabic" w:cs="Traditional Arabic"/>
          <w:b/>
          <w:bCs/>
          <w:sz w:val="28"/>
          <w:szCs w:val="28"/>
          <w:vertAlign w:val="superscript"/>
          <w:rtl/>
        </w:rPr>
        <w:t>(</w:t>
      </w:r>
      <w:r w:rsidRPr="00EF3B76">
        <w:rPr>
          <w:rStyle w:val="EndnoteReference"/>
          <w:rFonts w:ascii="Traditional Arabic" w:hAnsi="Traditional Arabic" w:cs="Traditional Arabic"/>
          <w:b/>
          <w:bCs/>
          <w:sz w:val="28"/>
          <w:szCs w:val="28"/>
          <w:rtl/>
        </w:rPr>
        <w:endnoteRef/>
      </w:r>
      <w:r w:rsidRPr="00EF3B76">
        <w:rPr>
          <w:rFonts w:ascii="Traditional Arabic" w:hAnsi="Traditional Arabic" w:cs="Traditional Arabic"/>
          <w:b/>
          <w:bCs/>
          <w:sz w:val="28"/>
          <w:szCs w:val="28"/>
          <w:vertAlign w:val="superscript"/>
          <w:rtl/>
        </w:rPr>
        <w:t xml:space="preserve"> )</w:t>
      </w:r>
      <w:r w:rsidRPr="00EF3B76">
        <w:rPr>
          <w:rFonts w:ascii="Traditional Arabic" w:hAnsi="Traditional Arabic" w:cs="Traditional Arabic"/>
          <w:b/>
          <w:bCs/>
          <w:sz w:val="28"/>
          <w:szCs w:val="28"/>
          <w:rtl/>
        </w:rPr>
        <w:t>.</w:t>
      </w:r>
    </w:p>
    <w:p w:rsidR="00B55A7D" w:rsidRPr="00EF3B76" w:rsidRDefault="00B55A7D" w:rsidP="00B55A7D">
      <w:pPr>
        <w:spacing w:after="0" w:line="240" w:lineRule="auto"/>
        <w:ind w:firstLine="720"/>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وفي ظل هذا الوضع الدولي الجديد، تواجه كل من روسيا والصين وباقي دول العالم العديد من التحديات العالمية  دفعتها الى تعزيز التعاون فيما بينها لاسيما مع الانفراد الامريكي في القرارات الدولية التي غالباً ما تكون لصالحه  .</w:t>
      </w:r>
    </w:p>
    <w:p w:rsidR="00B55A7D" w:rsidRPr="00EF3B76" w:rsidRDefault="00B55A7D" w:rsidP="00B55A7D">
      <w:pPr>
        <w:spacing w:after="0" w:line="240" w:lineRule="auto"/>
        <w:jc w:val="both"/>
        <w:rPr>
          <w:rFonts w:ascii="Traditional Arabic" w:hAnsi="Traditional Arabic" w:cs="Traditional Arabic"/>
          <w:b/>
          <w:bCs/>
          <w:sz w:val="32"/>
          <w:szCs w:val="32"/>
          <w:rtl/>
        </w:rPr>
      </w:pPr>
      <w:r w:rsidRPr="00EF3B76">
        <w:rPr>
          <w:rFonts w:ascii="Traditional Arabic" w:hAnsi="Traditional Arabic" w:cs="Traditional Arabic"/>
          <w:b/>
          <w:bCs/>
          <w:sz w:val="32"/>
          <w:szCs w:val="32"/>
          <w:rtl/>
        </w:rPr>
        <w:t>اشكالية البحث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في ظل الوضع الدولي الجديد، تواجه كل من روسيا و الصين وباقي دول العالم العديد من التحديات العالمية، أذ ادت العولمة الى ان تتلاقى المصالح الوطنية في العديد من المجالات الحيوية منها الحفاظ على النظام العالمي الشامل، ومن ضمنه المعاهدات الدولية والمنظمات السياسية والاقتصادية والحفاظ على الامن الدولي لمصلحة كلا الطرفين، ولذا فإن التحديات المرافقة لذلك قد تزيد فرص التعاون فيما بين الاطراف الدولية، ولهذا فهناك مجموعة من التحديات التي رافقت عالم مابعد الحرب الباردة والتي شكلت متغيرات حاسمة في السياسة الروسية تجاه الصين لاسيما أن الهيمنة الامريكية على النظام الدولي لم تعد صلدة كم</w:t>
      </w:r>
      <w:r>
        <w:rPr>
          <w:rFonts w:ascii="Traditional Arabic" w:hAnsi="Traditional Arabic" w:cs="Traditional Arabic"/>
          <w:b/>
          <w:bCs/>
          <w:sz w:val="28"/>
          <w:szCs w:val="28"/>
          <w:rtl/>
        </w:rPr>
        <w:t>ا كانت قبل عقدين من السنين</w:t>
      </w:r>
      <w:r w:rsidRPr="00EF3B76">
        <w:rPr>
          <w:rFonts w:ascii="Traditional Arabic" w:hAnsi="Traditional Arabic" w:cs="Traditional Arabic"/>
          <w:b/>
          <w:bCs/>
          <w:sz w:val="28"/>
          <w:szCs w:val="28"/>
          <w:rtl/>
        </w:rPr>
        <w:t>. ان كل هذا يطرح اسئلة عدة :</w:t>
      </w:r>
    </w:p>
    <w:p w:rsidR="00B55A7D" w:rsidRPr="00EF3B76" w:rsidRDefault="00B55A7D" w:rsidP="00B55A7D">
      <w:pPr>
        <w:pStyle w:val="ListParagraph"/>
        <w:numPr>
          <w:ilvl w:val="0"/>
          <w:numId w:val="48"/>
        </w:numPr>
        <w:bidi/>
        <w:spacing w:after="0" w:line="240" w:lineRule="auto"/>
        <w:jc w:val="both"/>
        <w:rPr>
          <w:rFonts w:ascii="Traditional Arabic" w:hAnsi="Traditional Arabic" w:cs="Traditional Arabic"/>
          <w:b/>
          <w:bCs/>
          <w:sz w:val="28"/>
          <w:szCs w:val="28"/>
        </w:rPr>
      </w:pPr>
      <w:r w:rsidRPr="00EF3B76">
        <w:rPr>
          <w:rFonts w:ascii="Traditional Arabic" w:hAnsi="Traditional Arabic" w:cs="Traditional Arabic"/>
          <w:b/>
          <w:bCs/>
          <w:sz w:val="28"/>
          <w:szCs w:val="28"/>
          <w:rtl/>
        </w:rPr>
        <w:t>ماهي اهم المتغيرات الدولية المعاصرة التي اثرت في توجيه السياسة الروسية تجاه الصين .</w:t>
      </w:r>
    </w:p>
    <w:p w:rsidR="00B55A7D" w:rsidRPr="00EF3B76" w:rsidRDefault="00B55A7D" w:rsidP="00B55A7D">
      <w:pPr>
        <w:pStyle w:val="ListParagraph"/>
        <w:numPr>
          <w:ilvl w:val="0"/>
          <w:numId w:val="48"/>
        </w:numPr>
        <w:bidi/>
        <w:spacing w:after="0" w:line="240" w:lineRule="auto"/>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وهل ستشكل هذه المتغيرات دافعا لتعزيز التقارب الروسي نحو الصين لتحقيق شراكة ستراتيجية بينهما تتحدى الهيمنة الامريكية على العالم وتحقق عالم متعدد الاقطاب .</w:t>
      </w:r>
    </w:p>
    <w:p w:rsidR="00B55A7D" w:rsidRPr="00EF3B76" w:rsidRDefault="00B55A7D" w:rsidP="00B55A7D">
      <w:pPr>
        <w:spacing w:after="0" w:line="240" w:lineRule="auto"/>
        <w:jc w:val="both"/>
        <w:rPr>
          <w:rFonts w:ascii="Traditional Arabic" w:hAnsi="Traditional Arabic" w:cs="Traditional Arabic"/>
          <w:b/>
          <w:bCs/>
          <w:sz w:val="32"/>
          <w:szCs w:val="32"/>
          <w:rtl/>
        </w:rPr>
      </w:pPr>
      <w:r w:rsidRPr="00EF3B76">
        <w:rPr>
          <w:rFonts w:ascii="Traditional Arabic" w:hAnsi="Traditional Arabic" w:cs="Traditional Arabic"/>
          <w:b/>
          <w:bCs/>
          <w:sz w:val="32"/>
          <w:szCs w:val="32"/>
          <w:rtl/>
        </w:rPr>
        <w:t>فرضية البحث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rPr>
      </w:pPr>
      <w:r w:rsidRPr="00EF3B76">
        <w:rPr>
          <w:rFonts w:ascii="Traditional Arabic" w:hAnsi="Traditional Arabic" w:cs="Traditional Arabic"/>
          <w:b/>
          <w:bCs/>
          <w:sz w:val="28"/>
          <w:szCs w:val="28"/>
          <w:rtl/>
        </w:rPr>
        <w:t xml:space="preserve">ينطلق البحث من فرضية رئيسة مفادها : " إن سياسة روسيا الاتحادية تجاه الصين منذ عام 2000 تمثل محصلة لتفاعلات داخلية وإقليمية ودولية انعكست عليها عبر الدوافع والكوابح التي تتداخل في ما بينها لتحقيق أهداف هذه السياسة عن طريق تشكيل شراكة ستراتيجية بينهما تتحدى النزعة الامريكية في الهيمنة على العالم وتحقق عالم متعدد الاقطاب"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وعليه سيتم التطرق في هذا البحثالى اهم المتغيرات السياسية الدولية المعاصرة التي تلعب دور مهم في توجيه السياسة الروسية تجاه الصين، التي سيتم تناولها في محورين هي : الارهاب والانتشار النووي .</w:t>
      </w:r>
    </w:p>
    <w:p w:rsidR="00B55A7D" w:rsidRPr="00EF3B76" w:rsidRDefault="00B55A7D" w:rsidP="00B55A7D">
      <w:pPr>
        <w:spacing w:after="0" w:line="240" w:lineRule="auto"/>
        <w:jc w:val="both"/>
        <w:rPr>
          <w:rFonts w:ascii="Traditional Arabic" w:hAnsi="Traditional Arabic" w:cs="Traditional Arabic"/>
          <w:b/>
          <w:bCs/>
          <w:sz w:val="32"/>
          <w:szCs w:val="32"/>
          <w:rtl/>
          <w:lang w:bidi="ar-IQ"/>
        </w:rPr>
      </w:pPr>
      <w:r w:rsidRPr="00EF3B76">
        <w:rPr>
          <w:rFonts w:ascii="Traditional Arabic" w:hAnsi="Traditional Arabic" w:cs="Traditional Arabic"/>
          <w:b/>
          <w:bCs/>
          <w:sz w:val="32"/>
          <w:szCs w:val="32"/>
          <w:rtl/>
          <w:lang w:bidi="ar-IQ"/>
        </w:rPr>
        <w:t xml:space="preserve">المحور الاول : الارهاب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على الرغم من أن ظاهرة الارهاب هي ظاهرة قديمة ،إلاّإنّ الدول حتى الوقت الحاضرلم تتفق على تعريف محدد للارهاب،فقداختلفت المفاهيم المطروحة بشأنه، فبعضهم يعدّ مسألة ما ارهاب، وطرف اخر يّعد هذه المسألة مقاومة أواسترجاع حقوق، والامثلة كثيرة على ذلك،لاسيما في اطارالصراع مع اللوبي الاسرائيلي، وقدوضعت عدة تعاريف للارهاب نذكر منها تعريف (غوشيه) والذي عرفه بأنهُ : "اشكال من القتال قليلة الأهمية بالنسبة للأشكال المعتمدة في النزاعات التقليدية ، الا وهو قتل السياسيين اوالاعتداء على الممتلكات"</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،إلاّإنّ هناك تعريف وضع للارهاب وهوتعريف الامم المتحدة الذي أشارالى الارهاب على انه :"تلك الأعمال التي تعرض للخطرأرواحاً بشرية بريئة أوتهدد الحريات الأساسية أوتنتهك كرامة الإنسان"</w:t>
      </w:r>
      <w:r w:rsidRPr="00EF3B76">
        <w:rPr>
          <w:rFonts w:ascii="Traditional Arabic" w:hAnsi="Traditional Arabic" w:cs="Traditional Arabic"/>
          <w:b/>
          <w:bCs/>
          <w:sz w:val="28"/>
          <w:szCs w:val="28"/>
          <w:vertAlign w:val="superscript"/>
          <w:rtl/>
          <w:lang w:bidi="ar-IQ"/>
        </w:rPr>
        <w:t xml:space="preserve"> (</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وأن الارهاب اصبح ممتد اويشمل جميع انحاء العالم ،لذا اصبح من الصعب مواجهة الارهاب بصورة منفردة، وهذا ما ادركته الولايات المتحدة الامريكية بعد احداث 11 أيلول، أذ يتطلب المشاركة الثنائية والمتعددة الاطراف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بالنسبة للولايات المتحدة فقد بنت سياستها في مكافحة الإرهاب على أساس اتهام سبق أن وجهته للاتحاد السوفيتي السابق حينما وصفته بـ(إمبراطورية الشر) ثم أستخدمت الاتهام نفسه تجاه ما سمتهم الدول المارقة ، أي الدول التي ترعى الإرهاب، وهو المصطلح الذي ظهر في عهد الرئيس كلينتون، ثم تطور ليصبح أكثر أتساعاً في عام 2002 حينما أطلق الرئيس الأمريكي جورج بوش الابن مصطلحاً جديداً سماه "محور الشر" والذي يعد امتدادا للمفهوم السابق (أي الدول المارقة)، وبرغم اختلاف المصطلحات والمفاهيم، إلا أن الأمور كلها تسير على وتيرة واحدة تستهدف الدفاع عن المصالح الإستراتيجية الأمريكية، هذا المصطلح الجديد يهدف الى تعريف الدول الراعية للإرهاب أو التي تظهر عدم تعاون في التعامل مع العالم الخارجي أو تلك التي تهدد النظام العالمي ، وهنا، يلاحظ مدى أتساع هذا التعريف كونه لا يستند الى أي معايير ثابتة ولا نهائية ولا موضوعية بالدرجة التي تسمح للولايات المتحدة بإعداد قائمة بالدول تختلف بإختلاف علاقاتها بواشنطن وبأختلاف الظروف أيضاً ، الأمر الذي أعطى للولايات المتحدة الفرصة لإدماج أو أخراج أي دولة في (ومن) القائمة حسبما تمليه الظروف السياسية، فقد خرجت ليبيا مثلاً من تلك القائمة بعد تحسين علاقاتها بالولايات المتحدة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لذا ومن خلال إستراتيجية مكافحة الإرهاب سعت الولايات المتحدة الى تثبيت هيمنتها عبر التوظيف المباشر للقدرات العسكرية الأمريكية لتطويع أطراف رافضة لمنطق الهيمنة الأمريكية، أي الإخضاع عن طريق (القسر) لمن تسميهم الولايات المتحدة بالمارقين وأقطاب الإرهاب الدولي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بالتالي وجدت الولايات المتحدة الأمريكية في قضية مكافحة الإرهاب وتحويلها الى قضية دولية المسوغ المهم الذي ستفرضه من خلاله هيمنتها على العالم وتبرر قيادتها له، عن طريق زرع أدراك أمريكي- غربي مشترك بضرورة التوحد والتحالف تحت قيادة أمريكية بعدها أول الدول التي تعرضت للهجمات الإرهابية، ومن ثم فأن الخطر الكبير لابد من مواجهته والقضاء عليه قبل أن ينفذ هجمات جديدة في دولة غربية أخرى مما يعرض السلم والأمن الدوليين للتهديد، فضلاً عن إستثمار الفرص السانحة في المناطق التي يمكن ان تصبح الولايات المتحدة جزءاً من جغرافيتها السياسية لتوسيع نفوذها أو الأنظمة الحليفة الموالية، فالهيمنة بعدها غاية عليا للولايات المتحدة يمكن الحفاظ عليها من خلال الالتزام بإدامة نظام عالمي أحادي القطبية لا منافس فيه للولايات المتحدة، وعدم السماح لأية تحالف مضاد لها من القوى الكبرى بالنيل من تلك الهيمنة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وعلى هذا الاساس فإن هناك من يرى ان احداث 11 ايلول 2001 ما هي الا أحد الاحداث السابقة المشابهة لتبرير حروب شنتها الولايات المتحدة والعديد من هذه الاحداث تمت بتخطيط امريكي او بتواطؤ الاستخبارات الامريكية كقصف البارجة الامريكية في خليج(تو نكين) لتبرير الحرب على فيتنام الشمالية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وبهذا جاءت وثيقة الامن القومي الامريكي لعام 2002 لتؤكد على مسألة الاره</w:t>
      </w:r>
      <w:r>
        <w:rPr>
          <w:rFonts w:ascii="Traditional Arabic" w:hAnsi="Traditional Arabic" w:cs="Traditional Arabic"/>
          <w:b/>
          <w:bCs/>
          <w:sz w:val="28"/>
          <w:szCs w:val="28"/>
          <w:rtl/>
          <w:lang w:bidi="ar-IQ"/>
        </w:rPr>
        <w:t>اب</w:t>
      </w:r>
      <w:r w:rsidRPr="00EF3B76">
        <w:rPr>
          <w:rFonts w:ascii="Traditional Arabic" w:hAnsi="Traditional Arabic" w:cs="Traditional Arabic"/>
          <w:b/>
          <w:bCs/>
          <w:sz w:val="28"/>
          <w:szCs w:val="28"/>
          <w:rtl/>
          <w:lang w:bidi="ar-IQ"/>
        </w:rPr>
        <w:t xml:space="preserve">، ويمكن اجمال اهم ما جاء بها بالآتي :-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6"/>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تعزيز التحالفات لهزيمة الارهاب العالمي والعمل على منع وقوع هجمات ض</w:t>
      </w:r>
      <w:r>
        <w:rPr>
          <w:rFonts w:ascii="Traditional Arabic" w:hAnsi="Traditional Arabic" w:cs="Traditional Arabic"/>
          <w:b/>
          <w:bCs/>
          <w:sz w:val="28"/>
          <w:szCs w:val="28"/>
          <w:rtl/>
          <w:lang w:bidi="ar-IQ"/>
        </w:rPr>
        <w:t>د الولايات المتحدة وضد اصدقائها</w:t>
      </w:r>
      <w:r w:rsidRPr="00EF3B76">
        <w:rPr>
          <w:rFonts w:ascii="Traditional Arabic" w:hAnsi="Traditional Arabic" w:cs="Traditional Arabic"/>
          <w:b/>
          <w:bCs/>
          <w:sz w:val="28"/>
          <w:szCs w:val="28"/>
          <w:rtl/>
          <w:lang w:bidi="ar-IQ"/>
        </w:rPr>
        <w:t>.</w:t>
      </w:r>
    </w:p>
    <w:p w:rsidR="00B55A7D" w:rsidRPr="00EF3B76" w:rsidRDefault="00B55A7D" w:rsidP="00B55A7D">
      <w:pPr>
        <w:pStyle w:val="ListParagraph"/>
        <w:numPr>
          <w:ilvl w:val="0"/>
          <w:numId w:val="46"/>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الدفاع عن السل</w:t>
      </w:r>
      <w:r>
        <w:rPr>
          <w:rFonts w:ascii="Traditional Arabic" w:hAnsi="Traditional Arabic" w:cs="Traditional Arabic"/>
          <w:b/>
          <w:bCs/>
          <w:sz w:val="28"/>
          <w:szCs w:val="28"/>
          <w:rtl/>
          <w:lang w:bidi="ar-IQ"/>
        </w:rPr>
        <w:t>ام ضد تهديدات الارهابيين الطغاة</w:t>
      </w:r>
      <w:r w:rsidRPr="00EF3B76">
        <w:rPr>
          <w:rFonts w:ascii="Traditional Arabic" w:hAnsi="Traditional Arabic" w:cs="Traditional Arabic"/>
          <w:b/>
          <w:bCs/>
          <w:sz w:val="28"/>
          <w:szCs w:val="28"/>
          <w:rtl/>
          <w:lang w:bidi="ar-IQ"/>
        </w:rPr>
        <w:t>، والحفاظ على السلام من خلال بناء علاقات جيدة بين القوى العظمى.</w:t>
      </w:r>
    </w:p>
    <w:p w:rsidR="00B55A7D" w:rsidRPr="00EF3B76" w:rsidRDefault="00B55A7D" w:rsidP="00B55A7D">
      <w:pPr>
        <w:pStyle w:val="ListParagraph"/>
        <w:numPr>
          <w:ilvl w:val="0"/>
          <w:numId w:val="46"/>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الدفاع عن الولايات المتحدة وعن مصالحها في الداخل والخارج عن طريق تحديد وتدمير التهديد قبل ان يصل اليها ، والعمل بأستمرار لحشد الدعم الدولي وعدم التردد في العمل اذا لزم الامر لممارسة حقها في الدفاع بشكل استباقي ضد الارهابيين لمنعهم من القيام بالضرر ضد شعبها وبلادها .</w:t>
      </w:r>
    </w:p>
    <w:p w:rsidR="00B55A7D" w:rsidRPr="00EF3B76" w:rsidRDefault="00B55A7D" w:rsidP="00B55A7D">
      <w:pPr>
        <w:pStyle w:val="ListParagraph"/>
        <w:numPr>
          <w:ilvl w:val="0"/>
          <w:numId w:val="46"/>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الاستعداد لوقف الدول المارقة وعملائها الارهابيين قبل ان تكون قادرة على التهديد او استخدام اسلحة الدمار الشامل ضد الولايات المتحدة وضد حلفاءها واصدقاءها .</w:t>
      </w:r>
    </w:p>
    <w:p w:rsidR="00B55A7D" w:rsidRPr="00EF3B76" w:rsidRDefault="00B55A7D" w:rsidP="00B55A7D">
      <w:pPr>
        <w:pStyle w:val="ListParagraph"/>
        <w:numPr>
          <w:ilvl w:val="0"/>
          <w:numId w:val="46"/>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بذل الجهود لمنع امتلاك الدول المارقة والارهابيين على المواد والتقنيات النووية والخبرة اللازمة والحد من التسلح وضوابط التصدير المتعدد الاطراف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وقد حاولت الولايات المتحدة تكريس واقع ما بعد أحداث 11 أيلول2001، لضمان قيادتها –زعامتها- لحلفائها الأوربيين، عبر شراكة استراتيجية ضمن إتلاف واسع لمحاربة الإرهاب، شملت استخدام وسائل تشريعية و إجراءات أمنية وتبادل للمعلومات الأستخبارية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وبالتالي نتج عن هذه السياسة الامريكية ردود افعال مختلفة من دول عدة ولاسيما روسيا والصين ، بالنسبةلروسيا فقد تبنت أول الأمر موقفا متشدد من قضية بناء تحالف دولي ضد الإرهاب، خاصة مع إعلان الولايات المتحدة أفغانستان كهدف أول في تلك الحرب ، واشترطت روسيا ثلاثة شروط للانضمام إلى هذا التحالف شملت: ضرورة موافقة مجلس الأمن على تلك العمليات واستصدار قرار يوفر لها الغطاء الشرعي الدولي ؛ وتقديم الولايات المتحدة الضوابط التي تكفل معاقبة المسؤولين عن عمليات الحادي عشر من سبتمبر؛ وأخيرا عدم استخدام معايير مزدوجة في التعامل مع قضية الإرهاب الدولي، وذلك في إشارة ضمنية إلى عدم التمييز بين الأنشطة الإرهابية لتنظيم القاعدة وما تعده روسيا الإرهاب الشيشاني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فقد سعت روسيا الاتحادية إلى دفع الغرب، وعلى رأسهم الولايات المتحدة الأمريكية إلى عد الأعمال العدائية المستمرة في الشيشان جزء من الحرب العالمية ضد الإرهاب ، وبالتاليوفرت أحداث 11 أيلول من العام 2001، الفرصة لإجراء الخيار الاستراتيجي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 وايضا الفرصة لتخفيف الضغوط والانتقادات الامريكية الموجه لبوتين شخصياً وللجهد العسكري الروسي في جمهورية الشيشان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vertAlign w:val="superscript"/>
          <w:rtl/>
          <w:lang w:bidi="ar-IQ"/>
        </w:rPr>
      </w:pPr>
      <w:r w:rsidRPr="00EF3B76">
        <w:rPr>
          <w:rFonts w:ascii="Traditional Arabic" w:hAnsi="Traditional Arabic" w:cs="Traditional Arabic"/>
          <w:b/>
          <w:bCs/>
          <w:sz w:val="28"/>
          <w:szCs w:val="28"/>
          <w:rtl/>
          <w:lang w:bidi="ar-IQ"/>
        </w:rPr>
        <w:t>وهكذا قرر الرئيس (فلاديمير بوتين) التخلي عن السياسة الخارجية الروسية القائمة على معاداة الولايات المتحدة الأمريكية، وإدراج بلاده ضمن التحالف المناهض للإرهاب</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،ولقد حددت بعض الدراسات أهداف روسيا من التعاون مع الولايات المتحدة الأمريكية في الحملة الدولية ضد الإرهاب على النحو الآتي:-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اعتراف الولايات المتحدة الأمريكية بأن منطقة آسيا الوسطى والقوقاز منطقة نفوذ روسي.</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وقف توسع حلف شمال الأطلسي نحو الشرق .</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إدخال الحرب في الشيشان في نطاق الحرب ضد الإرهاب.</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فتح اعتمادات مالية من صندوق النقد الدولي والبنك الدولي.</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مراجعة الإدارة الأمريكية لموقفها بصدد مبادرة درع الصواريخ، وإلغاء الاتفاقيات المبرمة مع دول الاتحاد السوفيتي السابق.</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أن تتعامل الولايات المتحدة الأمريكية مع روسيا بوصفها شريكاً يُسهم في صنع القرارات الدولية.</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عليه استطاعت روسيا تحقيق الكثير من هذه الاهداف وان كانت قد بقيت بعض القضايا مثل توسع حلف شمال الاطلسي نحو الشرق ومبادرة درع الصواريخ الامريكية دون حسم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واوضحت بعض الدراسات ان العمليات العسكرية الامريكية في افغانستان تتطلب توافر قواعد قريبة تستخدم كنقاط دعم لوجستي ونقاط انطلاق آمنة ضد طالبان او لنقل القوات الى المناطق الخاضعة لتحالف الشمال</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داخل افغانستان ، ومن هنا ظهرت اهمية دول آسيا الوسطى كأوزبكستان وتركمانستان وطاجكستان ، الا ان مسألة استخدامها كقواعد عسكرية كان يتطلب موافقة موسكو التي رفضت في البداية استخدام آسيا الوسطى كرأس حربة في الهجوم الامريكي إذ أعلن وزير الدفاع الروسي (سيرجي ايفانوف) رفض بلاده انطلاق عمليات عسكرية لحلف الناتو من اسيا وشدد على انها مشمولة بمعاهدة الامن الجماعي لرابطة الدول المستقلة وقد ادى ذلك الى اتجاه الولايات المتحدة الى اجراء المباحثات مع كبار المسؤولين الروس لتتوج باعلانها الموافقة على استخدام اجواء واراضي هذه الدول في العمليات العسكرية ضد أفغانستان</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وقد تبلورت أهم ملامح التحول في الموقف الروسي مع الإعلان في 24 أيلول 2001 عن برنامج للدعم الروسي للحرب ضد الإرهاب، والتي يمكن حصرها بخمسة عناصر رئيسة عكست التحول الكبير عما كان عليه الوضع في الأيام التالية لهجمات سبتمبر/أيلول مباشرة ، وجاء البرنامج على النحو الآتي:-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3"/>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موافقة روسيا على تقديم معلومات استخباراتية إلى الولايات المتحدة الأمريكية حول الهياكل التنظيمية للجماعات الإرهابية، ومواقع انتشار طالبان والقاعدة ومراكز التدريب.</w:t>
      </w:r>
    </w:p>
    <w:p w:rsidR="00B55A7D" w:rsidRPr="00EF3B76" w:rsidRDefault="00B55A7D" w:rsidP="00B55A7D">
      <w:pPr>
        <w:pStyle w:val="ListParagraph"/>
        <w:numPr>
          <w:ilvl w:val="0"/>
          <w:numId w:val="43"/>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الموافقة على تقديم ممر جوي لعبور الطائرات المحملة بمواد إغاثة إلى مناطق العمليات.</w:t>
      </w:r>
    </w:p>
    <w:p w:rsidR="00B55A7D" w:rsidRPr="00EF3B76" w:rsidRDefault="00B55A7D" w:rsidP="00B55A7D">
      <w:pPr>
        <w:pStyle w:val="ListParagraph"/>
        <w:numPr>
          <w:ilvl w:val="0"/>
          <w:numId w:val="43"/>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السماح لدول آسيا الوسطى بوضع مطاراتها تحت تصرف الولايات المتحدة الأمريكية.</w:t>
      </w:r>
    </w:p>
    <w:p w:rsidR="00B55A7D" w:rsidRPr="00EF3B76" w:rsidRDefault="00B55A7D" w:rsidP="00B55A7D">
      <w:pPr>
        <w:pStyle w:val="ListParagraph"/>
        <w:numPr>
          <w:ilvl w:val="0"/>
          <w:numId w:val="43"/>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توسيع نطاق التعاون مع تحالف الشمال الأفغاني وتقديم كميات إضافية من الأسلحة والمعدات إليه ( هذا العنصر لم يكن سوى امتداد للتعاون العسكري السابق الذي قدمته روسيا لتحالف الشمال منذ وصول طالبان إلى السلطة، بالتعاون مع الهند وإيران).</w:t>
      </w:r>
    </w:p>
    <w:p w:rsidR="00B55A7D" w:rsidRPr="00EF3B76" w:rsidRDefault="00B55A7D" w:rsidP="00B55A7D">
      <w:pPr>
        <w:pStyle w:val="ListParagraph"/>
        <w:numPr>
          <w:ilvl w:val="0"/>
          <w:numId w:val="43"/>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موافقة روسيا على المشاركة في عمليات الإنقاذ والبحث إذا اقتضت الضرورة ذلك وفى هذا الإطار تنازلت روسيا عن شرط أصدار قرار من مجلس الأمن قبل بدء العمليات العسكرية فى أفغانستان كغطاء شرعي لتلك العمليات، وذلك على الرغم من إعادة تأكيدها على أهمية تعزيز دور الأمم المتحدة.</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من جانب آخر سعت كل دول العالم - التي تتماشى مع السياسة الأمريكية- الى الانخراط في الإطار الجديد وإعلان تحالفها مع الولايات المتحدة الأمريكية ، وفي هذا الإطار، فأن دول المنطقة الآسيوية هي الأخرى سارت في هذا الاتجاه، وقامت بمجموعة من الجهود الفردية وذلك لإبداء أكبر قدر ممكن من التفاعل الايجابي مع الحملة الأمريكية ضد الإرهاب</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حيث أن الإستراتيجية الأمريكية لمكافحة الإرهاب قد تناغمت مع السياسات الداخلية لبعض الدول الاسيوية </w:t>
      </w:r>
      <w:r>
        <w:rPr>
          <w:rFonts w:ascii="Traditional Arabic" w:hAnsi="Traditional Arabic" w:cs="Traditional Arabic"/>
          <w:b/>
          <w:bCs/>
          <w:sz w:val="28"/>
          <w:szCs w:val="28"/>
          <w:rtl/>
          <w:lang w:bidi="ar-IQ"/>
        </w:rPr>
        <w:t>، فقد استغلت الصين</w:t>
      </w:r>
      <w:r w:rsidRPr="00EF3B76">
        <w:rPr>
          <w:rFonts w:ascii="Traditional Arabic" w:hAnsi="Traditional Arabic" w:cs="Traditional Arabic"/>
          <w:b/>
          <w:bCs/>
          <w:sz w:val="28"/>
          <w:szCs w:val="28"/>
          <w:rtl/>
          <w:lang w:bidi="ar-IQ"/>
        </w:rPr>
        <w:t>، انطلاق الحرب على الإرهاب لقمع سكان الأيغور المسلمون في منطقة سينغيانغ</w:t>
      </w:r>
      <w:r>
        <w:rPr>
          <w:rFonts w:ascii="Traditional Arabic" w:hAnsi="Traditional Arabic" w:cs="Traditional Arabic" w:hint="cs"/>
          <w:b/>
          <w:bCs/>
          <w:sz w:val="28"/>
          <w:szCs w:val="28"/>
          <w:rtl/>
          <w:lang w:bidi="ar-IQ"/>
        </w:rPr>
        <w:t xml:space="preserve"> </w:t>
      </w:r>
      <w:r w:rsidRPr="00EF3B76">
        <w:rPr>
          <w:rFonts w:ascii="Traditional Arabic" w:hAnsi="Traditional Arabic" w:cs="Traditional Arabic"/>
          <w:b/>
          <w:bCs/>
          <w:sz w:val="28"/>
          <w:szCs w:val="28"/>
          <w:rtl/>
          <w:lang w:bidi="ar-IQ"/>
        </w:rPr>
        <w:t>(جمهورية تركستان الشرقية)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لكن هذا الوضع لم يستمر طويلا ، إذ انالمتغيرات والظروف الجديدة التي ظهرت على الساحة الإقليمية والدولية بعد الانسحاب الأمريكي من مشاكل الشرق الأوسط، ولاسيما بعد أحداث الربيع العربي، قربت بين دول منظمة شنغهاي للتعاون وأدت الى طرح فكرة التحالف الإستراتيجي بين أربعة من دولهاو تأسيس تكتل أمني يضم كلٌ من (باكستان والهند والصين وروسيا) ، إذ ظهر خطر مشترك واضح لهذه الدول، وهو الوجود العسكري المكثف للولايات المتحدة الأمريكية وحلف الناتو في القارة الآسيوية بعد تدشين واشنطن لاستراتيجيتها الجديدة وهي التوجه نحو آسيا والباسفيك، ولاسيما في منطقة وسط آسيا المشتركة بينها، وارتباطاً بهذا الخطر ظهر خطر جديد في المنطقة وهو الإرهاب المتطرف "العابر القارات"، والذي يستهدف أمن دول المنطقة واستقرارها، ولدى هذه الدول اعتقاد مشترك يرقى لليقين بأن واشنطن هي الداعم والمحرك لهذا الإرهاب الدولي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ففي ما يتعلق بالشرق الاوسط فقد اسفرت السياسات والحسابات الاميركية الخاطئة عن نمو المجموعات التابعة للقاعدة والتكفيريين والمتطرفين، وتوضحت سياسات البيت الابيض في التخطيط لسيناريوهات ترمي لتوسيع رقعة الارهاب والتطرف من سوريا والعراق الى مناطق تتسم بالثبات والامن كالقوقاز وآسيا الوسطى ومناطق اخرى في اوروبا وآسيا ،ويقوم مخطط هذه الاجهزة الاستخبارية على وفق سياسات البيت الابيض اعادة الشبان القوقازيين المتشددين الى بلدانهم بعد اكتساب التجارب والفنون القتالية بهدف تأجيج الاضطرابات وزعزعة الامن واثارة الفوضى المدمرة والتمهيد لأزمات اخرى في الشيشان ومناطق القوقاز وآسيا الوسطى وشرق الصين</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 xml:space="preserve">) </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لذلك بذلت روسيا وضمن استراتيجيتها لمكافحة الارهاب ، كل ما بوسعها لمنع تشكل دول تسيطر عليها الجماعات المتطرفة ويسودها التمييز ضد اي م</w:t>
      </w:r>
      <w:r>
        <w:rPr>
          <w:rFonts w:ascii="Traditional Arabic" w:hAnsi="Traditional Arabic" w:cs="Traditional Arabic"/>
          <w:b/>
          <w:bCs/>
          <w:sz w:val="28"/>
          <w:szCs w:val="28"/>
          <w:rtl/>
          <w:lang w:bidi="ar-IQ"/>
        </w:rPr>
        <w:t>جموعة عرقية او دينية</w:t>
      </w:r>
      <w:r w:rsidRPr="00EF3B76">
        <w:rPr>
          <w:rFonts w:ascii="Traditional Arabic" w:hAnsi="Traditional Arabic" w:cs="Traditional Arabic"/>
          <w:b/>
          <w:bCs/>
          <w:sz w:val="28"/>
          <w:szCs w:val="28"/>
          <w:rtl/>
          <w:lang w:bidi="ar-IQ"/>
        </w:rPr>
        <w:t>، فضلاً عن الحفاظ على امن روسيا في الشيشان ، و</w:t>
      </w:r>
      <w:r>
        <w:rPr>
          <w:rFonts w:ascii="Traditional Arabic" w:hAnsi="Traditional Arabic" w:cs="Traditional Arabic"/>
          <w:b/>
          <w:bCs/>
          <w:sz w:val="28"/>
          <w:szCs w:val="28"/>
          <w:rtl/>
          <w:lang w:bidi="ar-IQ"/>
        </w:rPr>
        <w:t>الذي تعده امراً في غاية الاهمية، وترى روسيا</w:t>
      </w:r>
      <w:r w:rsidRPr="00EF3B76">
        <w:rPr>
          <w:rFonts w:ascii="Traditional Arabic" w:hAnsi="Traditional Arabic" w:cs="Traditional Arabic"/>
          <w:b/>
          <w:bCs/>
          <w:sz w:val="28"/>
          <w:szCs w:val="28"/>
          <w:rtl/>
          <w:lang w:bidi="ar-IQ"/>
        </w:rPr>
        <w:t>: ان الادوات الارهابية المقاتلة في سوريا والعراق هي امتدادا عقائدياً وتنظيمياً وحزبياً لأدوات المعارضة الشيشانية التي تقاتل في روسيا ، ومن ثم فإن إنتصار المعارضة المسلحة في كل من سوريا والعراق يشكل دافعا لتحرك المعارضة الشيشانية ضد روسيا ، لذلك يعد هدف إضعاف الحركات الاسلامية المتشددة في العالم هدفاً مشتركا لكل من روسيا و</w:t>
      </w:r>
      <w:r>
        <w:rPr>
          <w:rFonts w:ascii="Traditional Arabic" w:hAnsi="Traditional Arabic" w:cs="Traditional Arabic"/>
          <w:b/>
          <w:bCs/>
          <w:sz w:val="28"/>
          <w:szCs w:val="28"/>
          <w:rtl/>
          <w:lang w:bidi="ar-IQ"/>
        </w:rPr>
        <w:t>الصين والدول التي تتعرض للارهاب</w:t>
      </w:r>
      <w:r w:rsidRPr="00EF3B76">
        <w:rPr>
          <w:rFonts w:ascii="Traditional Arabic" w:hAnsi="Traditional Arabic" w:cs="Traditional Arabic"/>
          <w:b/>
          <w:bCs/>
          <w:sz w:val="28"/>
          <w:szCs w:val="28"/>
          <w:rtl/>
          <w:lang w:bidi="ar-IQ"/>
        </w:rPr>
        <w:t>، كونها تشكل تهديداً مباشراً للأمن القومي لكل</w:t>
      </w:r>
      <w:r>
        <w:rPr>
          <w:rFonts w:ascii="Traditional Arabic" w:hAnsi="Traditional Arabic" w:cs="Traditional Arabic"/>
          <w:b/>
          <w:bCs/>
          <w:sz w:val="28"/>
          <w:szCs w:val="28"/>
          <w:rtl/>
          <w:lang w:bidi="ar-IQ"/>
        </w:rPr>
        <w:t xml:space="preserve"> من روسيا والصين</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74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ورغم استبعاد روسيا من التحالف الدولي الذي تقوده الولايات المتحدة الأمريكية لمحاربة "داعش"</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في سوريا والعراق، تمسكت موسكو بضرورة أستصدار تفويض بذلك من مجلس الأمن التابع للأمم المتحدة، وكذلك موافقة الدول التي تجري أنشطة التحالف في إقليمها، وتقدر الحكومة الروسية أنها تشارك بفاعلية في المعركة الدولية ضد الإرهاب في الشرق الأوسط من خلال المحاور الآتية:-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4"/>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ارتباط روسيا ومعظم دول المنطقة، بما فيها مصر، بأطر مؤسسية للتعاون الأمني في مجال مكافحة الإرهاب (في شكل مجموعات عمل، أو لجان مشتركة تضم ممثلين عن الجهات المعنية).</w:t>
      </w:r>
    </w:p>
    <w:p w:rsidR="00B55A7D" w:rsidRPr="00EF3B76" w:rsidRDefault="00B55A7D" w:rsidP="00B55A7D">
      <w:pPr>
        <w:pStyle w:val="ListParagraph"/>
        <w:numPr>
          <w:ilvl w:val="0"/>
          <w:numId w:val="44"/>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دعم نظام حكم بشار الأسد في سوريا سياسياً وعسكرياً، منذ أندلاع الأزمة ، كما قدمت موسكو وساطتها في النزاع بين الأطراف الداخلية، مستضيفة جلسات حوار بين هذه الأطراف والنظام، وإن لم تسفر عن أية نتائج حتي الآن.</w:t>
      </w:r>
    </w:p>
    <w:p w:rsidR="00B55A7D" w:rsidRPr="00EF3B76" w:rsidRDefault="00B55A7D" w:rsidP="00B55A7D">
      <w:pPr>
        <w:pStyle w:val="ListParagraph"/>
        <w:numPr>
          <w:ilvl w:val="0"/>
          <w:numId w:val="44"/>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 xml:space="preserve">الدعم العسكري الذي قدمته للعراق، في إطار عقد تسليح بقيمة (4.2) مليار دولار، وقع مع رئيس الوزراء العراقي السابق نوري المالكي، شمل تزويده بطائرات السوخوي الهجومية </w:t>
      </w:r>
      <w:r w:rsidRPr="00EF3B76">
        <w:rPr>
          <w:rFonts w:ascii="Traditional Arabic" w:hAnsi="Traditional Arabic" w:cs="Traditional Arabic"/>
          <w:b/>
          <w:bCs/>
          <w:sz w:val="28"/>
          <w:szCs w:val="28"/>
          <w:lang w:bidi="ar-IQ"/>
        </w:rPr>
        <w:t>SU25</w:t>
      </w:r>
      <w:r w:rsidRPr="00EF3B76">
        <w:rPr>
          <w:rFonts w:ascii="Traditional Arabic" w:hAnsi="Traditional Arabic" w:cs="Traditional Arabic"/>
          <w:b/>
          <w:bCs/>
          <w:sz w:val="28"/>
          <w:szCs w:val="28"/>
          <w:rtl/>
          <w:lang w:bidi="ar-IQ"/>
        </w:rPr>
        <w:t xml:space="preserve">، وطائرات الهيلوكوبتر </w:t>
      </w:r>
      <w:r w:rsidRPr="00EF3B76">
        <w:rPr>
          <w:rFonts w:ascii="Traditional Arabic" w:hAnsi="Traditional Arabic" w:cs="Traditional Arabic"/>
          <w:b/>
          <w:bCs/>
          <w:sz w:val="28"/>
          <w:szCs w:val="28"/>
          <w:lang w:bidi="ar-IQ"/>
        </w:rPr>
        <w:t>MI-28NM</w:t>
      </w:r>
      <w:r w:rsidRPr="00EF3B76">
        <w:rPr>
          <w:rFonts w:ascii="Traditional Arabic" w:hAnsi="Traditional Arabic" w:cs="Traditional Arabic"/>
          <w:b/>
          <w:bCs/>
          <w:sz w:val="28"/>
          <w:szCs w:val="28"/>
          <w:rtl/>
          <w:lang w:bidi="ar-IQ"/>
        </w:rPr>
        <w:t>، ونظم صواريخ مضادة للدبابات وللطائرات.</w:t>
      </w:r>
    </w:p>
    <w:p w:rsidR="00B55A7D" w:rsidRPr="00EF3B76" w:rsidRDefault="00B55A7D" w:rsidP="00B55A7D">
      <w:pPr>
        <w:pStyle w:val="ListParagraph"/>
        <w:numPr>
          <w:ilvl w:val="0"/>
          <w:numId w:val="44"/>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جهود موسكو لمساعدة جيرانها في جمهوريات آسيا الوسطي في مواجهة التطرف الإسلامي، خاصة مع انضمام بعض أبناء هذه الجمهوريات للقتال في صفوف "داعش"، وهناك تعاون أمني فعال بين موسكو والأجهزة الأمنية في معظم دول آسيا الوسطي، وجنوب القوقاز لتعقب من عادوا من سوريا والعراق من ابناء هذه الدول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وفي جلسة لمجلس الأمن الدولي عقدت لبحث التهديدات الإرهابية للسلام والأمن في العالم يوم 25 أيلول من العام 2014 ، قال (سيرغي لافروف) : "إن التنظيمات الإرهابية تعرض للخطر "مستقبل الدول، الأمر الذي يتبين من أمثلة العراق وسورية وليبيا"، إلى جانب المخاطر المحدقة بلبنان واليمن ومالي وجمهورية إفريقيا الوسطى ، وأكد الوزير الروسي دعوة موسكو إلى تعزيز التعاون الدولي الرامي إلى وقف الإرهاب بجميع أشكاله، والتخلي عن المعايير المزدوجة وتقسيم الإرهابيين إلى "طيبين" و"أشرار"، وتنفيذ دول العالم لقرارات مجلس الأمن المطالبة بحظر التحريض على الأعمال الإرهابية، وإغلاق قنوات تجارة النفط غير الشرعية، وفرض العقوبات ضد حركة طالبان وتنظيم القاعدة، وحظر تدفق الأسلحة من ليبيا ،وفي تعليقه على تبني مجلس الأمن قراراً يحظر تنقل المقاتلين الأجانب إلى سورية والعراق أشار لافروف إلى أن المهمات كهذه تتطلب اعتماد مدخل شامل يتضمن الجوانب المالية والإدارية والاجتماعية والإيديولوجية لهذه المشكلة، فضلا عن ضرورة ضمان سيادة جميع الدول</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وعليه ، يهدف تحرك روسيا لمواجهة التطرف الإسلامي في الشرق الأوسط حماية مصالح الدولة الروسية ذاتها، وأمنها القومي، وهو ما كان قد دفع موسكو إلي تقديم دعم كبير لقوات التحالف الدولي، بقيادة الولايات المتحدة الأمريكية، في حربها ضد طالبان والقاعدة في أفغانستان، بعد هجمات 11 أيلول 2001، ومع صعود الإسلام السياسي، بعد ثورات الربيع العربي، تزايد النشاط المناوئ للكرملين في أوساط المسلمين الروس ، و أخيراً، فإن أنخراط روسيا في مكافحة الإرهاب يهدف الى تعزيز سمعتها في المنطقة، وتوجيه رسالة للعالم بأنها شريك فاعل في حل المشكلات الدولية ،وفي هذا السياق، ورغم أزمة علاقاتها مع الغرب بسبب الملف الأوكراني، حرصت موسكو علي المشاركة في قمة البيت الأبيض (18 - 20 شباط 2015) -والتي جاءت بمبادرة من الرئيس أوباما- بشأن مواجهة التطرف العنيف بوفد كبير برئاسة </w:t>
      </w:r>
      <w:r w:rsidRPr="002A6714">
        <w:rPr>
          <w:rFonts w:ascii="Times New Roman" w:hAnsi="Times New Roman" w:cs="Times New Roman"/>
          <w:b/>
          <w:bCs/>
          <w:lang w:bidi="ar-IQ"/>
        </w:rPr>
        <w:t>Alexander Bortnikov</w:t>
      </w:r>
      <w:r w:rsidRPr="00EF3B76">
        <w:rPr>
          <w:rFonts w:ascii="Traditional Arabic" w:hAnsi="Traditional Arabic" w:cs="Traditional Arabic"/>
          <w:b/>
          <w:bCs/>
          <w:sz w:val="28"/>
          <w:szCs w:val="28"/>
          <w:rtl/>
          <w:lang w:bidi="ar-IQ"/>
        </w:rPr>
        <w:t xml:space="preserve"> رئيس جهاز الأمن الفيدرالي (المعروف اختصارا بـ </w:t>
      </w:r>
      <w:r w:rsidRPr="00EF3B76">
        <w:rPr>
          <w:rFonts w:ascii="Traditional Arabic" w:hAnsi="Traditional Arabic" w:cs="Traditional Arabic"/>
          <w:b/>
          <w:bCs/>
          <w:sz w:val="28"/>
          <w:szCs w:val="28"/>
          <w:lang w:bidi="ar-IQ"/>
        </w:rPr>
        <w:t>FSB</w:t>
      </w:r>
      <w:r w:rsidRPr="00EF3B76">
        <w:rPr>
          <w:rFonts w:ascii="Traditional Arabic" w:hAnsi="Traditional Arabic" w:cs="Traditional Arabic"/>
          <w:b/>
          <w:bCs/>
          <w:sz w:val="28"/>
          <w:szCs w:val="28"/>
          <w:rtl/>
          <w:lang w:bidi="ar-IQ"/>
        </w:rPr>
        <w:t xml:space="preserve">  والذي حل محل الـ </w:t>
      </w:r>
      <w:r w:rsidRPr="00EF3B76">
        <w:rPr>
          <w:rFonts w:ascii="Traditional Arabic" w:hAnsi="Traditional Arabic" w:cs="Traditional Arabic"/>
          <w:b/>
          <w:bCs/>
          <w:sz w:val="28"/>
          <w:szCs w:val="28"/>
          <w:lang w:bidi="ar-IQ"/>
        </w:rPr>
        <w:t>KGB</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إن روسيا - شأنها في ذلك شأن الولايات المتحدة الأمريكية والغرب عموما- تستخدم قضية مكافحة الإرهاب في الشرق الأوسط استخداما سياسيا في الإطار الأوسع الخاص بالعلاقات المتوترة بين الجانبين، منذ اندلاع الأزمة الأوكرانية في فبراير 2014، وما خلفته من تداعيات سلبية علي علاقات روسيا بالغرب، وفي هذا السياق، يمكن الإشارة الى الآتي:-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علي الجانب الغربي، وارتباطاً بالمناقشات التي جرت خلال مؤتمر سياسات الأمن الذي عقد في ميونيخ في الفترة من 6 إلي 8 شباط من العام 2015، التي كشفت عن خلافات أمريكية–أوروبيةحول ما إذا كان من المناسب تزويد أوكرانيا باسلحة هجومية لوقف المزيد من الاستيلاء على أراضي تلك الدولة من قبل الانفصاليين في الشرق الأوكراني من عدمه، برز رأي قوي تقوده واشنطن، مفاده أن الوحدة الأورو-أطلنطية باتت أكثر أهمية من ذي قبل، ليس فقط بسبب تدخل روسيا في أوكرانيا ، بل وأيضا بسبب "داعش" الذي أصبح يمثل تهديداً حيا لأوروبا علي النحو الذي حدث في باريس في 7-9 كانون الثاني من العام 2015 (العملية الإرهابية التي استهدفت مجلة شارلي إبدو) ،وهنايثير بعض الكتاب الغربيين مسألة حتمية الدفاع عن "القيم الغربية"، وعن "النظام الليبرالي" في مواجهة التطرف الإسلامي ومنظومته، وكذلك النظم الديكتاتورية التي تسعي إلي هدم نظام ما بعد انتهاء الحرب الباردة، وذلك في إشارة واضحة إلي روسيا التي يرى التحالف الأورو-أطلنطي أنها قامت بكسر نظام ما بعد الحرب الباردة، وتحدت علناً النظام الدولي بقيادة الولايات المتحدة الأمريكية.</w:t>
      </w:r>
    </w:p>
    <w:p w:rsidR="00B55A7D" w:rsidRPr="00EF3B76" w:rsidRDefault="00B55A7D" w:rsidP="00B55A7D">
      <w:pPr>
        <w:pStyle w:val="ListParagraph"/>
        <w:numPr>
          <w:ilvl w:val="0"/>
          <w:numId w:val="42"/>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علي الجانب الآخر(الروسي) ، يؤكد الساسة الروس أن نجاحات "داعش" دليل واضح على خطأ سياسات الولايات المتحدة الأمريكية والغرب في الشرق الأوسط ، ذلك أن التخلي عن دعم نظم ما قبل الربيع العربي هو الذي أدى إلى صعود الإسلام السياسي وحالة الفوضي في العديد من دول المنطقة،كذلكتقدر موسكو أن التحالف الدولي "الانتقائي"الذي يحارب "داعش"، بقيادة الولايات المتحدة الأمريكية، لن يكتب له النجاح ،فالغارات التي يشنها موجهة أساساً لنظام الأسد، وتعد انتهاكاً للقانون الدولي ، فوفقا لـ (سيرغي لافروف) : "لن يكون هناك مستقبل للتحالف المؤسس على مصالح مجموعة بعينها من الدول، وتحييد التهديد جزئيا فقط في منطقة ما، بل وبتوجه أيديولوجي، ومقاربة تتسم بالمواجهة"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لذلك دخلت الستراتيجية الروسية لمكافحة الإرهاب مرحلة جديدة توحي بإمكانية التدخُّل في أي دولة تطلب المساعدة الروسية، أو إذا اتخذ مجلس الأمن قراراً يسمح بضرب الجماعات الإرهابية وفق التصنيف الدولي المتفَق عليه مع روسيا والصين، وليس وفق التصنيف الأمريكي الذي يضع حركات المقاومة في إطار الحركات الإرهابية إذا تصدّت للمشروع الأمريكي بوجوهه وأدواته المتعددة ، وعليه فأن ستراتيجية التدخل الروسي تعتمد على القواعد الآتية:-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5"/>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التدخُّل ضمن القانون الدولي، أو طلب النظام الشرعي للبلد الذي يتعرض للإرهاب.</w:t>
      </w:r>
    </w:p>
    <w:p w:rsidR="00B55A7D" w:rsidRPr="00EF3B76" w:rsidRDefault="00B55A7D" w:rsidP="00B55A7D">
      <w:pPr>
        <w:pStyle w:val="ListParagraph"/>
        <w:numPr>
          <w:ilvl w:val="0"/>
          <w:numId w:val="45"/>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حماية الأمن القومي الروسي، ومنع التهديد المباشر أو غير المباشر.</w:t>
      </w:r>
    </w:p>
    <w:p w:rsidR="00B55A7D" w:rsidRPr="00EF3B76" w:rsidRDefault="00B55A7D" w:rsidP="00B55A7D">
      <w:pPr>
        <w:pStyle w:val="ListParagraph"/>
        <w:numPr>
          <w:ilvl w:val="0"/>
          <w:numId w:val="45"/>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تلازُم العمل الفكري والإعلامي لنشر الوعي مع العمل العسكري الرادع.</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فالرئيس فلاديمير بوتين يؤمن بأن الذي يجري في سورية هو تهديد للأمن القومي الروسي،  ويؤمن أن الإرهاب التي جاءت به أمريكا وحلفاءها الذي إذا ازداد قوة في سورية والعراق بحجم مكانتهما الجغرافية وبحجم موقعهما التاريخي في الثقافة الإسلامية وبحجم ما فيه من الموارد القابلة لاستثمار فهو مهدد لأمن روسيا ، فهذا الشعور بالقلق دفع الرئيس بوتين للبدء من عام 2013 بمباحثات جدية وصادقة مع الرئيس الأمريكي </w:t>
      </w:r>
      <w:r>
        <w:rPr>
          <w:rFonts w:ascii="Traditional Arabic" w:hAnsi="Traditional Arabic" w:cs="Traditional Arabic"/>
          <w:b/>
          <w:bCs/>
          <w:sz w:val="28"/>
          <w:szCs w:val="28"/>
          <w:rtl/>
          <w:lang w:bidi="ar-IQ"/>
        </w:rPr>
        <w:t>باراك اوباما</w:t>
      </w:r>
      <w:r w:rsidRPr="00EF3B76">
        <w:rPr>
          <w:rFonts w:ascii="Traditional Arabic" w:hAnsi="Traditional Arabic" w:cs="Traditional Arabic"/>
          <w:b/>
          <w:bCs/>
          <w:sz w:val="28"/>
          <w:szCs w:val="28"/>
          <w:rtl/>
          <w:lang w:bidi="ar-IQ"/>
        </w:rPr>
        <w:t>، فكان الرئيس بوتين يؤكد سوف نستطيع على إنشاء تحالف دولي يشمل كل القوى المستعدة في العالم على اختلاف توجهاتها السياسية في مكافحة الخطر المشترك</w:t>
      </w:r>
      <w:r>
        <w:rPr>
          <w:rFonts w:ascii="Traditional Arabic" w:hAnsi="Traditional Arabic" w:cs="Traditional Arabic"/>
          <w:b/>
          <w:bCs/>
          <w:sz w:val="28"/>
          <w:szCs w:val="28"/>
          <w:rtl/>
          <w:lang w:bidi="ar-IQ"/>
        </w:rPr>
        <w:t xml:space="preserve"> المتمثل بالارهاب</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اضافة لذلك هنالك اشارات مهمة تدلل على ان الصين في طريقها الى الانضمام لروسيا في ملف مواجهة الارهاب في منطقة الشرق الاوسط , وذلك بعد ان كانت تقف على الحياد تماما من ما يسمى بالحملة الامريكية على "داعش" ، حيث قال المتحدث باسم الخارجية الصينية " إن الصين مستعدة للمشاركة في اي جهد دولي لمكافحة الارهاب , فهي تقف بالضد من هذه الظاهرة بكل اشكالها ومستعدة لاجل ذلك إن تبذل الجهود المناسبة لمحاربة قوى التطرف، وهو </w:t>
      </w:r>
      <w:r>
        <w:rPr>
          <w:rFonts w:ascii="Traditional Arabic" w:hAnsi="Traditional Arabic" w:cs="Traditional Arabic"/>
          <w:b/>
          <w:bCs/>
          <w:sz w:val="28"/>
          <w:szCs w:val="28"/>
          <w:rtl/>
          <w:lang w:bidi="ar-IQ"/>
        </w:rPr>
        <w:t>موقفنا الذي بقي ثابتا بلا تغيير</w:t>
      </w:r>
      <w:r w:rsidRPr="00EF3B76">
        <w:rPr>
          <w:rFonts w:ascii="Traditional Arabic" w:hAnsi="Traditional Arabic" w:cs="Traditional Arabic"/>
          <w:b/>
          <w:bCs/>
          <w:sz w:val="28"/>
          <w:szCs w:val="28"/>
          <w:rtl/>
          <w:lang w:bidi="ar-IQ"/>
        </w:rPr>
        <w:t xml:space="preserve">"، في حين </w:t>
      </w:r>
      <w:r>
        <w:rPr>
          <w:rFonts w:ascii="Traditional Arabic" w:hAnsi="Traditional Arabic" w:cs="Traditional Arabic"/>
          <w:b/>
          <w:bCs/>
          <w:sz w:val="28"/>
          <w:szCs w:val="28"/>
          <w:rtl/>
          <w:lang w:bidi="ar-IQ"/>
        </w:rPr>
        <w:t>ذكر المبعوث الصيني للشرق الاوسط" إن الارهابيين في العراق و</w:t>
      </w:r>
      <w:r w:rsidRPr="00EF3B76">
        <w:rPr>
          <w:rFonts w:ascii="Traditional Arabic" w:hAnsi="Traditional Arabic" w:cs="Traditional Arabic"/>
          <w:b/>
          <w:bCs/>
          <w:sz w:val="28"/>
          <w:szCs w:val="28"/>
          <w:rtl/>
          <w:lang w:bidi="ar-IQ"/>
        </w:rPr>
        <w:t>سوريا نجحوا في التأسيس لقاعدة استقطبت الإرهابيين من الدول الاسلامية</w:t>
      </w:r>
      <w:r>
        <w:rPr>
          <w:rFonts w:ascii="Traditional Arabic" w:hAnsi="Traditional Arabic" w:cs="Traditional Arabic"/>
          <w:b/>
          <w:bCs/>
          <w:sz w:val="28"/>
          <w:szCs w:val="28"/>
          <w:rtl/>
          <w:lang w:bidi="ar-IQ"/>
        </w:rPr>
        <w:t>, اوربا, امريكا</w:t>
      </w:r>
      <w:r w:rsidRPr="00EF3B76">
        <w:rPr>
          <w:rFonts w:ascii="Traditional Arabic" w:hAnsi="Traditional Arabic" w:cs="Traditional Arabic"/>
          <w:b/>
          <w:bCs/>
          <w:sz w:val="28"/>
          <w:szCs w:val="28"/>
          <w:rtl/>
          <w:lang w:bidi="ar-IQ"/>
        </w:rPr>
        <w:t>, وايضا الصين، لقد عا</w:t>
      </w:r>
      <w:r>
        <w:rPr>
          <w:rFonts w:ascii="Traditional Arabic" w:hAnsi="Traditional Arabic" w:cs="Traditional Arabic"/>
          <w:b/>
          <w:bCs/>
          <w:sz w:val="28"/>
          <w:szCs w:val="28"/>
          <w:rtl/>
          <w:lang w:bidi="ar-IQ"/>
        </w:rPr>
        <w:t>نينا من الارهاب لفترة غير قليلة</w:t>
      </w:r>
      <w:r w:rsidRPr="00EF3B76">
        <w:rPr>
          <w:rFonts w:ascii="Traditional Arabic" w:hAnsi="Traditional Arabic" w:cs="Traditional Arabic"/>
          <w:b/>
          <w:bCs/>
          <w:sz w:val="28"/>
          <w:szCs w:val="28"/>
          <w:rtl/>
          <w:lang w:bidi="ar-IQ"/>
        </w:rPr>
        <w:t>, لذا</w:t>
      </w:r>
      <w:r>
        <w:rPr>
          <w:rFonts w:ascii="Traditional Arabic" w:hAnsi="Traditional Arabic" w:cs="Traditional Arabic"/>
          <w:b/>
          <w:bCs/>
          <w:sz w:val="28"/>
          <w:szCs w:val="28"/>
          <w:rtl/>
          <w:lang w:bidi="ar-IQ"/>
        </w:rPr>
        <w:t xml:space="preserve"> فان تسوية الصراعات في العراق و</w:t>
      </w:r>
      <w:r w:rsidRPr="00EF3B76">
        <w:rPr>
          <w:rFonts w:ascii="Traditional Arabic" w:hAnsi="Traditional Arabic" w:cs="Traditional Arabic"/>
          <w:b/>
          <w:bCs/>
          <w:sz w:val="28"/>
          <w:szCs w:val="28"/>
          <w:rtl/>
          <w:lang w:bidi="ar-IQ"/>
        </w:rPr>
        <w:t>سوريا سوف تسهم في تحق</w:t>
      </w:r>
      <w:r>
        <w:rPr>
          <w:rFonts w:ascii="Traditional Arabic" w:hAnsi="Traditional Arabic" w:cs="Traditional Arabic"/>
          <w:b/>
          <w:bCs/>
          <w:sz w:val="28"/>
          <w:szCs w:val="28"/>
          <w:rtl/>
          <w:lang w:bidi="ar-IQ"/>
        </w:rPr>
        <w:t>يق الفائدة للصين ولكل العالم</w:t>
      </w:r>
      <w:r w:rsidRPr="00EF3B76">
        <w:rPr>
          <w:rFonts w:ascii="Traditional Arabic" w:hAnsi="Traditional Arabic" w:cs="Traditional Arabic"/>
          <w:b/>
          <w:bCs/>
          <w:sz w:val="28"/>
          <w:szCs w:val="28"/>
          <w:rtl/>
          <w:lang w:bidi="ar-IQ"/>
        </w:rPr>
        <w:t>"</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ويدعم هذ التوجه الصيني توجه اخر أساسه رقعة الشطرنج العالمية التي تجري عليها تفاعلات الجيوبولتيك الواسعة الامتداد و التاثير، فقد اكدت الصين مؤخراً بان الاستفزازت الامريكية لمصالحها و نفوذها في بحر الصين الجنوبي باتت امراً غير مقبولاً و لا يمكن السكوت عنه؛ لذا فإن مكافحة الارهاب و سحب البساط من تحت اقدام الدور الامريكي في الشرق الاوسط بمعاونة روسيا وبقية الحلفاء يمكن إن يشكل المحور الجغرافي للتحول التاريخي القادم للرد على الهيمنة الامريكية التي تبحث عن زعامة مطلقة للنظام الدولي ، ليكون الدور الصيني في سوريا رداً متوقعاً ازاء ما يجري في بحر الصين الجنوبي من توترات مع واشنطن و حلفائها هناك، وهو ما يمكن له أن يفسر الرسائل القوية التي وجهها وزير الدفاع الامريكي مؤخرا لكل من الصين و روسيا , حيث حذر بشدة من الدور الصيني في جنوب شرق اسيا و لمح الى خطورة فكرة التعاون بين موسكو و بكين في الشرق الاوسط</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فضلاً عن ذلك فإنّ دخول الصين في لعبة الحرب ضدّ الارهاب يعد تحقيقاً لأهدافٍ مختلفة، أوّلها التخلص من المقاتلين الأوغور الإسلاميين في سوريا، كذلك من أجل وأد أيّ استخدام لهم من قِبل واشنطن لأعمال إرهابيّة واضطرابات انفصاليّة عند عودتهم إلى آسيا (مثل روسيا مع المقاتلين الشيشان) ، كذلك أيضاً لإثبات أنّ بكّين المملكةُ الوسطى تُعدّ الآن لاعباً عالمياً في قدرتها على إبراز قوّتها العسكرية في الصّراع إلى ما هو أبعد من محيطها المباشر ولإفهام بعض الجهات الإقليمية بأنّ الصين تعتزم الدّفاع عن مصالحها ذات المدى البعيد، بما في ذلك تحييد الخطط الاستراتيجية للولايات المتحدة بالقوّة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 xml:space="preserve">) </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وأكد أناتولي أنتونوف نائب وزير الدفاع الروسي في 11 آيار من العام 2015 ان هدف التعاون العسكري بين روسيا والصين رفع قدرات البلدين في مواجهة التحديات والتهديدات الجديدة المتمثلة بالارهاب ، وقال أنتونوف "شدد الزملاء الصينيين على تطابق المواقف المشتركة حيال مسألة التحديات والتهديدات ، وأشاروا إلى ضرورة إعادة هيكلة النظام العالمي الحالي، والابتعاد عن المعايير المزدوجة وتوطيد علاقات المنفعة المتبادلة على قدم المساواة في العالم" ، وأشار المسؤول العسكري الروسي إلى أن الجانبين شددا على "الفائدة العملية" التي اتسمت بها تدريبات "التعاون البحري" الروسية الصينية عام 2014 والتي جرت في مياه بحر الصين الشرقي، وأيضا تمارين "مهمة السلام - 2014 " لمكافحة الإرهاب للقوات المسلحة لدول منظمة شنغهاي للتعاون، وقال أنتونوف في هذا الصدد "من المقرر إجراء تدريبين بحريين عسكريين بين روسيا والصين في آيار وآب من العام 2016 في مياه المتوسط وبحر اليابان"، موضحا أن التدريبات في بحر اليابان ستتركز "على إجراء تدريبات مشتركة على عمليات حفظ السلام، فضلا عن النشاطات الموجهة لمكافحة الإرهاب والقرصنة"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فضلاً عن ذلك ، فإنروسياوالصين اتفقتافي الرأي حول تنسيق الجهود تحت إطار الأمم المتحدة لمكافحة الارهاب العالمي ، وكعضوين في منظمة شنغهاي للتعاون، دعت الدولتين  الى العمل المشترك في إطار آلية لتعزيز الاستقرار والأمن في منطقة اوراسيا ، وخلال اجتماعه مع بوتين على هامش قمة المناخ للأمم المتحدة في باريس، قالالرئيس الصيني (شي جين بينغ)إن الصين مستعدة للعمل مع روسيا لمكافحة الإرهاب وصون المصالح المشتركة للعالم ، وفي مواجهة الوضع الاقليمي والدولي المعقد، حثت الصين منظمة شنغهاي للتعاون تماشياً مع مفهوم الأمن لآسيا على إيلاء الأولوية لصون الاستقرار والقضاء على التهديدات الأمنية المحتملة في المنطقة ،وفي قمة أوفا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اتفق شي وبوتين مع زعماء الدول الأخرى الأعضاء على الاستجابة بشكل مشترك للتحديات والتهديدات التقليدية وغير التقليدية وتعهدا بتكثيف النضال ضد " قوى الشر الثلاثة" المتمثلة في الإرهاب والانفصالية والتطرف ، وبينما تستخدم المجموعات الإرهابية الانترنت في إصدار فيديوهاتها ونشر التطرف وتجنيد المقاتلين، أجرت الدول الأعضاء بمنظمة شنغهاي للتعاون أول تدريب من نوعه لمواجهة الإرهاب على الانترنت في الصين في منتصف أكتوبر 2015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jc w:val="both"/>
        <w:rPr>
          <w:rFonts w:ascii="Traditional Arabic" w:hAnsi="Traditional Arabic" w:cs="Traditional Arabic"/>
          <w:b/>
          <w:bCs/>
          <w:sz w:val="32"/>
          <w:szCs w:val="32"/>
          <w:rtl/>
          <w:lang w:bidi="ar-IQ"/>
        </w:rPr>
      </w:pPr>
      <w:r w:rsidRPr="00EF3B76">
        <w:rPr>
          <w:rFonts w:ascii="Traditional Arabic" w:hAnsi="Traditional Arabic" w:cs="Traditional Arabic"/>
          <w:b/>
          <w:bCs/>
          <w:sz w:val="32"/>
          <w:szCs w:val="32"/>
          <w:rtl/>
          <w:lang w:bidi="ar-IQ"/>
        </w:rPr>
        <w:t>المحور الثاني : الانتشار النووي</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يُعرف الانتشار النووي في المعنى المبسط على أنّه (ملكية المزيد من الدول للسلاح النوي)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كما يقصد به "التزايد المستمر في عدد الدول الحائزة على الخبرات والمهارات والوسائل والإمكانات التي تساعدها على إنتاج طاقة نووية سواء أكان للتطبيقات السلمية أم للأغراض العسكرية أم لكليهما معاً"</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أن الأسلحة النوويةهي أسلحة الدمار الشامل الوحيدة التي على الرغم من أنها تمثل أكبر قدرة تدميرية من بين جميع الأسلحة الأخرى إلا أنه لم يتم حظرها بعد بواسطة أي اتفاقية دولية حتى الآن ،حيث أن من شأن فرض الحظر ليس فقط جعله من غير القانوني للدول استخدام أو حيازة الأسلحة النووية، بل سيساعد أيضا في تمهيد الطريق لإزالتها بشكل تام ، كما يجب أن تقوم الدول الملتزمة بتحقيق الهدف المتمثل في القضاء على الأسلحة النووية ببدء التفاوض من أجل حظرها بشكل تام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وللسلاح النووي مخاطر كبيرة في عدة جوانب منها، ما يمكن أن يحدثه من دمار شامل في حالة استخدامه مثلما حصل في اليابان عندما استخدمته الولايات المتحدة الامريكية لتنهي الحرب العالمية الثانية، وعلى هذا الأساس أصبح هذا النوع من السلاح مجرباً، وعواقب استخدامه معروفة، وغير قابلة للشك والجدل، اما الخطورة الثانية، فهي أن هذا السلاح وحماية منشاته وإدارتها تحتاج لمراقبة في غاية الدقة من نواحي الأمن والسلامة والضوابط الفنية كافة، لأن أي قصور في الاحتياطات قد يتسبب في كوارث جسيمة مثلما حصل في الاتحاد السوفيتي سابقاً، عندما حصل تسرّب الأشعة النووية في محطة " تشيرنوبل" في العام 1986</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والحالة الثالثة التي لا تقل خطورة عن جسامة الاستعمال أو مأساة الإهمال، وهي تتعلق بالإدارة، حيث يجب أن تكون مفاتيح التصرف سيآسيا وعسكريًّا في يد أمينة، تدرك أبعاد ما يترتب على وقوعه في أيدي مجموعة غير مسئولة يمكن أن تستخدمه بدوافع الشعور بالإحباط أوالظلم أوالحقد أو الانتقام وقد إزدادت وتيرة القلق العالمي من إمكانية حصول هذا النوع من التهديد بعد احداث 11 ايلول2001</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ومع انتهاء الحرب الباردة ، اختفى ، التهديد بحرب نووية بين القوى النووية الكبرى الموجودة ، إلا ان انتشار التكنلوجيا ادى – لاسيما تكنولوجيا انتاج طاقة نووية سلمية – الى احداث زيادة كبيرة في امكانية حيازة القدرة على انتاج سلاح نووي ، كما ان تصاعد حدة خطوط الفصل الايديولوجي مع تمادي الصراعات الاقليمية غير المحلولة ادى الى تضخيم حوافز الحصول على اسلحة نووية ، بما في ذلك لدى دول مارقةاو لاعبين غير رسميين (اطراف لا علاقة لها بالدول : تنظيمات ارهابية) ، لذلك اصبح انتشارالاسلحة النووية مشكلة استراتيجية طاغية بالنسبة الى النظام الدولي المعاصر</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 كما شهدت هذه الحقبة تنامي ظاهرة الانتشار النووي ، والتي جرى تسميتها بـ(العصر النووي الثاني) ، في مقابل فشل الدول الكبرى وجهود الوكالة الدولية للطاقة الذرية في مساعيها لمنع الانتشار النووي او الرقابة عليه ،لاسيما بعد التفجيرات النووية التي قامت بها كل من (الهند وباكستان) في ايار 1998 والتي تزامنت مع اطلاق ايران صاروخ شهاب (3) واطلاق كوريا الشمالية صاروخ تايبو دونغ(1)</w:t>
      </w:r>
      <w:r w:rsidRPr="00EF3B76">
        <w:rPr>
          <w:rFonts w:ascii="Traditional Arabic" w:hAnsi="Traditional Arabic" w:cs="Traditional Arabic"/>
          <w:b/>
          <w:bCs/>
          <w:sz w:val="28"/>
          <w:szCs w:val="28"/>
          <w:vertAlign w:val="superscript"/>
          <w:rtl/>
          <w:lang w:bidi="ar-IQ"/>
        </w:rPr>
        <w:t xml:space="preserve"> (</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ورغم خلافاتهما المتعددة التي تطال مجموعة من القضايا تعلب كل من روسيا والولايات المتحدة دوراً محورياً في تفادي الإرهاب النووي، حيث جدد الرئيسان الامريكي جورج بوش والروسي فلاديمير بوتين في "قمةبراتيسلافا" تأكيدهما على المسؤولية التي يتحملها بلداهما من أجل ضمان سلامة السلاح النووي والمواد الانشطارية ، وتظهر المشاريع القائمة حالياً بشأن خفض الخطر النووي، فضلاً عن تعاونها الأخير في مجال الطاقة النووية والإرهاب النووي التطور المتقدم في اتجاه الحد من انتشار الأسلحة النووية في العالم</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وتجدر الاشارة الى ان العالم اخذ يواجه مشكلات أمن معقدة اكثر من كونها حادة ، دفعت الكثير من دوله (عملياً وعلى مستوى التفكير الاستراتيجي) في اتجاه امتلاك السلاح النووي في اطار تصور استراتجي عام مفاده ، أن امتلاك  السلاح النووي ربما يكون حلا مناسبا لمشكلة امنية تواجهها الدولة بسب</w:t>
      </w:r>
      <w:r>
        <w:rPr>
          <w:rFonts w:ascii="Traditional Arabic" w:hAnsi="Traditional Arabic" w:cs="Traditional Arabic"/>
          <w:b/>
          <w:bCs/>
          <w:sz w:val="28"/>
          <w:szCs w:val="28"/>
          <w:rtl/>
          <w:lang w:bidi="ar-IQ"/>
        </w:rPr>
        <w:t>ب امتلاك (طرف مضاد) لهذا السلاح</w:t>
      </w:r>
      <w:r w:rsidRPr="00EF3B76">
        <w:rPr>
          <w:rFonts w:ascii="Traditional Arabic" w:hAnsi="Traditional Arabic" w:cs="Traditional Arabic"/>
          <w:b/>
          <w:bCs/>
          <w:sz w:val="28"/>
          <w:szCs w:val="28"/>
          <w:rtl/>
          <w:lang w:bidi="ar-IQ"/>
        </w:rPr>
        <w:t>، او عدم امتلاك طرف لقدرة تقليدية تتيح له امكانية الدفاع عن نفسه في الاقل</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كما هو الحال في النزاع الهندي – الباكستاني او الصراع العربي – الاسرائيلي او مسألة البرنامج الكوري الشمالي او مسألة البرنامج النووي الايراني ، فأخذ العالم يواجه اشكالية الانتشار النووي بتعدد مظاهرها وبجوانب عدة ؛لذلك سعتروسيا والصين بشكل جدي لايجاد الحلول لهذه المشكلة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حيث اصدر كلٌ من الرئيس الصينى (جيانغ زمين) والرئيس الروسى (فلاديمير بوتين) بياناً مشتركاً في 16 تموز 2001 في موسكو طالباً فيه بتوثيق التعاون الثنائى فى جميع المجالات وخاصة في مجال منع انتشار الاسلحة النووية ، وتتبع الصين وروسيا مواقف ثابتة ازاء قضايا تعزيز الاستقرار الاستراتيجى العالمى والاقليمى والحفاظ على معاهدات الحد من التسلح ونزع السلاح ووسائط نقل ونشر اسلحة الى الفضاء الخارجى ، وأكدا الزعيمان مجددا موقفهما المعلن فى البيان المشترك حول قضية الحد من انظمة الدفاع الصاروخى والموقع فى بكين فى 18 تموز عام 2002 ووصفا معاهدة الحد من انظمة الدفاع الصاروخى بانها حجر الزاوية للاستقرار الاستراتيجى واساس تخفيض الاسلحة الاستراتيجية الهجومية ، </w:t>
      </w:r>
      <w:r>
        <w:rPr>
          <w:rFonts w:ascii="Traditional Arabic" w:hAnsi="Traditional Arabic" w:cs="Traditional Arabic"/>
          <w:b/>
          <w:bCs/>
          <w:sz w:val="28"/>
          <w:szCs w:val="28"/>
          <w:rtl/>
          <w:lang w:bidi="ar-IQ"/>
        </w:rPr>
        <w:t>وقال البيان انه لا</w:t>
      </w:r>
      <w:r w:rsidRPr="00EF3B76">
        <w:rPr>
          <w:rFonts w:ascii="Traditional Arabic" w:hAnsi="Traditional Arabic" w:cs="Traditional Arabic"/>
          <w:b/>
          <w:bCs/>
          <w:sz w:val="28"/>
          <w:szCs w:val="28"/>
          <w:rtl/>
          <w:lang w:bidi="ar-IQ"/>
        </w:rPr>
        <w:t>بد ان يضاعف المجتمع الدولى جهوده لمنع انتشار الصواريخ وتكنولوجيا الصواريخ ومواصلة استكشاف امكانية اقامة نظام عالمى لمنع انتشار الصواريخ بمشاركة جميع الدول المعنية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وفي السياق نفسه ، اعرب الزعيمان عن معارضتهما الشديدة لنشر اسلحة فى الفضاء الخارجى واكدا الحاجة لاعداد قانون دولى يحظر هذا النشر ، وأكدا بأن الصين وروسيا ستلتزمان بالوثيقة النهائية التى اقرها مؤتمر مراجعة معاهدة حظر انتشار الاسلحة النووية لعام 2000 وستعززان التعاون لمنع انتشار الاسلحة النووية ونزع السلاح، ودعا الزعيمان الى استئناف محادثات نزع السلاح والتعجيل ببدء المحادثات الخاصة بمعاهدة حظر انتاج اسلحة نووية واستخدام مواد انشطارية فى اجهزة التفجير النووى</w:t>
      </w:r>
      <w:r w:rsidRPr="00EF3B76">
        <w:rPr>
          <w:rFonts w:ascii="Traditional Arabic" w:hAnsi="Traditional Arabic" w:cs="Traditional Arabic"/>
          <w:b/>
          <w:bCs/>
          <w:sz w:val="28"/>
          <w:szCs w:val="28"/>
          <w:vertAlign w:val="superscript"/>
          <w:rtl/>
          <w:lang w:bidi="ar-IQ"/>
        </w:rPr>
        <w:t xml:space="preserve"> (</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ويمكن القول ، ان اشكالية الانتشار النووي على مستوى العالم اخذت تنطوي على ابعاد امنية مؤثرة ، تتمثل بإحداث ضرر كبير بالبيئة السلمية والتعاونية الضرورية لتنمية العلاقات الاقتصادية والتجارية بين دول العالم ، وإحداث توترات بشكل يضع عقبات امام استئناف العلاقات والحوارات ، إذ تشكل القضية النووية لكوريا الشمالية والبرنامج النووي الايراني مثالاً جيدا لذلك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بالنسبة لكوريا الشمالية ، بعد احداث 11 ايلول من العام 2001 اعلنت الولايات المتحدة الامريكية ما يسمى الحرب ضد الارهاب ، وأدرجت كوريا الشمالية في العام 2002 ضمن الدول المارقة التي تدعم الارهاب ، الامر الذي زاد من من حدة التوتر بين الطرفين ، فأعلنت كوريا الشمالية عن إعادة تشغيل مفاعلاتها النووية ، ونزع كاميرات المراقبة ، وطرد مفتشي الوكالة الدولية للطاقة الذرية ، وترافق ذلك مع اعلانها الغاء (اتفاق الاطار)</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الموقع في العام 1994 وانسحابها من معاهدة حظر الانتشار ، واعترفت كوريا الشمالية بوجود برنامج نووي سري لديها في كانون الاول من العام 2002 ، وانها تطور اسلحة نووية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 ثم اجرت تجربتها النووية الاولى تحت الارض في 9 تشرين الاول من العام 2006 ، وهو ما دفع مجلس الامن واستنادا الى احكام الفصل السابع الى تبني القرار رقم (1718)</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والى جانب ذلك طرحت الولايات المتحدة الامريكية امكانية توجيه ضربات استباقية لكوريا الشمالية ، الا انها فشلت في استصدار قرار من مجلس الامن يتيح لها ذلك ، بسبب رفض روسيا الاتحادية والصين لهذا القرار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بالنسبة للموقف الروسي من القضية النووية لكوريا الشمالية ، كان مغايراً للموقف الامريكي فمع اصرار الولايات المتحدة على فرض العقوبات التجارية والمالية مع عدم است</w:t>
      </w:r>
      <w:r>
        <w:rPr>
          <w:rFonts w:ascii="Traditional Arabic" w:hAnsi="Traditional Arabic" w:cs="Traditional Arabic"/>
          <w:b/>
          <w:bCs/>
          <w:sz w:val="28"/>
          <w:szCs w:val="28"/>
          <w:rtl/>
          <w:lang w:bidi="ar-IQ"/>
        </w:rPr>
        <w:t>بعاد البديل العسكري كورقة اخيرة</w:t>
      </w:r>
      <w:r w:rsidRPr="00EF3B76">
        <w:rPr>
          <w:rFonts w:ascii="Traditional Arabic" w:hAnsi="Traditional Arabic" w:cs="Traditional Arabic"/>
          <w:b/>
          <w:bCs/>
          <w:sz w:val="28"/>
          <w:szCs w:val="28"/>
          <w:rtl/>
          <w:lang w:bidi="ar-IQ"/>
        </w:rPr>
        <w:t>، اصرت رو</w:t>
      </w:r>
      <w:r>
        <w:rPr>
          <w:rFonts w:ascii="Traditional Arabic" w:hAnsi="Traditional Arabic" w:cs="Traditional Arabic"/>
          <w:b/>
          <w:bCs/>
          <w:sz w:val="28"/>
          <w:szCs w:val="28"/>
          <w:rtl/>
          <w:lang w:bidi="ar-IQ"/>
        </w:rPr>
        <w:t>سيا اولوية الحوافز على العقوبات</w:t>
      </w:r>
      <w:r w:rsidRPr="00EF3B76">
        <w:rPr>
          <w:rFonts w:ascii="Traditional Arabic" w:hAnsi="Traditional Arabic" w:cs="Traditional Arabic"/>
          <w:b/>
          <w:bCs/>
          <w:sz w:val="28"/>
          <w:szCs w:val="28"/>
          <w:rtl/>
          <w:lang w:bidi="ar-IQ"/>
        </w:rPr>
        <w:t>، ورفض العزلة على كوريا الشمالية بسبب برنامجها النووي وتفضيل الحل الدبلوماسي على العسكري</w:t>
      </w:r>
      <w:r>
        <w:rPr>
          <w:rFonts w:ascii="Traditional Arabic" w:hAnsi="Traditional Arabic" w:cs="Traditional Arabic"/>
          <w:b/>
          <w:bCs/>
          <w:sz w:val="28"/>
          <w:szCs w:val="28"/>
          <w:rtl/>
          <w:lang w:bidi="ar-IQ"/>
        </w:rPr>
        <w:t xml:space="preserve"> عبر المفاوضات المتعددة الاطراف</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اما بالنسبة للصين</w:t>
      </w:r>
      <w:r w:rsidRPr="00EF3B76">
        <w:rPr>
          <w:rFonts w:ascii="Traditional Arabic" w:hAnsi="Traditional Arabic" w:cs="Traditional Arabic"/>
          <w:b/>
          <w:bCs/>
          <w:sz w:val="28"/>
          <w:szCs w:val="28"/>
          <w:rtl/>
          <w:lang w:bidi="ar-IQ"/>
        </w:rPr>
        <w:t>، وعلى خلفية قرار حكومة كوريا الشمالية بالانسحاب من المحادثات السداسية</w:t>
      </w:r>
      <w:r w:rsidRPr="00EF3B76">
        <w:rPr>
          <w:rFonts w:ascii="Traditional Arabic" w:hAnsi="Traditional Arabic" w:cs="Traditional Arabic"/>
          <w:b/>
          <w:bCs/>
          <w:sz w:val="28"/>
          <w:szCs w:val="28"/>
          <w:vertAlign w:val="superscript"/>
          <w:rtl/>
          <w:lang w:bidi="ar-IQ"/>
        </w:rPr>
        <w:t xml:space="preserve"> (</w:t>
      </w:r>
      <w:r w:rsidRPr="00EF3B76">
        <w:rPr>
          <w:rStyle w:val="EndnoteReference"/>
          <w:rFonts w:ascii="Traditional Arabic" w:hAnsi="Traditional Arabic" w:cs="Traditional Arabic"/>
          <w:b/>
          <w:bCs/>
          <w:sz w:val="28"/>
          <w:szCs w:val="28"/>
          <w:lang w:bidi="ar-IQ"/>
        </w:rPr>
        <w:sym w:font="Symbol" w:char="F02A"/>
      </w:r>
      <w:r w:rsidRPr="00EF3B76">
        <w:rPr>
          <w:rFonts w:ascii="Traditional Arabic" w:hAnsi="Traditional Arabic" w:cs="Traditional Arabic"/>
          <w:b/>
          <w:bCs/>
          <w:sz w:val="28"/>
          <w:szCs w:val="28"/>
          <w:vertAlign w:val="superscript"/>
          <w:rtl/>
          <w:lang w:bidi="ar-IQ"/>
        </w:rPr>
        <w:t>)</w:t>
      </w:r>
      <w:r>
        <w:rPr>
          <w:rFonts w:ascii="Traditional Arabic" w:hAnsi="Traditional Arabic" w:cs="Traditional Arabic"/>
          <w:b/>
          <w:bCs/>
          <w:sz w:val="28"/>
          <w:szCs w:val="28"/>
          <w:rtl/>
          <w:lang w:bidi="ar-IQ"/>
        </w:rPr>
        <w:t>، دعت الصين-</w:t>
      </w:r>
      <w:r w:rsidRPr="00EF3B76">
        <w:rPr>
          <w:rFonts w:ascii="Traditional Arabic" w:hAnsi="Traditional Arabic" w:cs="Traditional Arabic"/>
          <w:b/>
          <w:bCs/>
          <w:sz w:val="28"/>
          <w:szCs w:val="28"/>
          <w:rtl/>
          <w:lang w:bidi="ar-IQ"/>
        </w:rPr>
        <w:t>وهي طرف في هذه المحادثات وتعد الحليف الاقرب لكوريا الشمالي</w:t>
      </w:r>
      <w:r>
        <w:rPr>
          <w:rFonts w:ascii="Traditional Arabic" w:hAnsi="Traditional Arabic" w:cs="Traditional Arabic"/>
          <w:b/>
          <w:bCs/>
          <w:sz w:val="28"/>
          <w:szCs w:val="28"/>
          <w:rtl/>
          <w:lang w:bidi="ar-IQ"/>
        </w:rPr>
        <w:t>ة - الاخيرة الى ضرورة ضبط النفس</w:t>
      </w:r>
      <w:r w:rsidRPr="00EF3B76">
        <w:rPr>
          <w:rFonts w:ascii="Traditional Arabic" w:hAnsi="Traditional Arabic" w:cs="Traditional Arabic"/>
          <w:b/>
          <w:bCs/>
          <w:sz w:val="28"/>
          <w:szCs w:val="28"/>
          <w:rtl/>
          <w:lang w:bidi="ar-IQ"/>
        </w:rPr>
        <w:t>، ودعت روسيا حكومة بيون</w:t>
      </w:r>
      <w:r>
        <w:rPr>
          <w:rFonts w:ascii="Traditional Arabic" w:hAnsi="Traditional Arabic" w:cs="Traditional Arabic"/>
          <w:b/>
          <w:bCs/>
          <w:sz w:val="28"/>
          <w:szCs w:val="28"/>
          <w:rtl/>
          <w:lang w:bidi="ar-IQ"/>
        </w:rPr>
        <w:t>غ يانغ الى العودة الى المحادثات</w:t>
      </w:r>
      <w:r w:rsidRPr="00EF3B76">
        <w:rPr>
          <w:rFonts w:ascii="Traditional Arabic" w:hAnsi="Traditional Arabic" w:cs="Traditional Arabic"/>
          <w:b/>
          <w:bCs/>
          <w:sz w:val="28"/>
          <w:szCs w:val="28"/>
          <w:rtl/>
          <w:lang w:bidi="ar-IQ"/>
        </w:rPr>
        <w:t>، وليس هناك من سبب يدعو الى انسحاب كوريا الشمالية من المحادثات السداسية على اساس انها المنبر الوحيد الذي تتم عن طريقه ازالة الاسلحة النووية كافة</w:t>
      </w:r>
      <w:r>
        <w:rPr>
          <w:rFonts w:ascii="Traditional Arabic" w:hAnsi="Traditional Arabic" w:cs="Traditional Arabic"/>
          <w:b/>
          <w:bCs/>
          <w:sz w:val="28"/>
          <w:szCs w:val="28"/>
          <w:rtl/>
          <w:lang w:bidi="ar-IQ"/>
        </w:rPr>
        <w:t xml:space="preserve"> من شبه الجزيرة الكورية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وهو الامر الذي ادى بالنتيجة وفي اطار هذه المحادثات الى توصل الولايات المتحدة الامريكية لاتفاق سلمي مع كوريا الشمالية في العام 2007 ، يقضي بتفكيك برنامجها النووي مقابل تقديم بعض التنازلات التي كانت ترفضها الولايات المتحدة في السابق</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ولكن أمام عدم ايفاء الولايات المتحدة الأمريكية وحلفائها بتعهداتها ،وعدم التزامها بوعودها تجاه كوريا الشمالية ولاسيما إلى العمل بشكل وثيق معها من أجل شطب إسمها من قائمة الدول الراعية للإرهاب، قامت هذه الأخيرة في منتصف شهرآب من العام 2008 بوقف تفكيك منشأتها النووية، لتقرر في 13 نيسان من العام 2009 الإنسحاب من المحادثات السداسية وطرد مفتشي الوكالة الدولية للطاقة الذرية الموجدين على أراضيها واستئناف أنشطتها النووية في (مفاعل يونغبيون)، كرد فعل على إدانة مجلس الأمن وفرضه عقوبات عليها نتيجة اطلاقها صاروخا بعيد المدى في المحيط الهادي في العام 2009</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على هذا النحو ، استمرت كوريا الشمالية في تطوير برنامجها النووي ، وكثير ما كانت تزيدها العقوبات اصراراً ، فبعد توسيع العقوبات عليها من قبل مجلس الامن أعلنت كوريا الشمالية عزمها إعادة تشغيل(مفاعل يونغبيون) وهو المصدر الرئيسي للبلوتونيوم، في برنامج التسلح النووي لكوريا الشماليةعام 2013، بعد إجراء تجربتها النووية الثالثة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 والحقتها في 6 كانون الثاني من العام 2016 بأول تجربة لقنبلة هيدروجينية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وهو الامر الذي دفع مجلس الامن في 2 آذار من العام 2016 الى التصويت بالاجماع، على القرار رقم (2270)، لفرض </w:t>
      </w:r>
      <w:r>
        <w:rPr>
          <w:rFonts w:ascii="Traditional Arabic" w:hAnsi="Traditional Arabic" w:cs="Traditional Arabic"/>
          <w:b/>
          <w:bCs/>
          <w:sz w:val="28"/>
          <w:szCs w:val="28"/>
          <w:rtl/>
          <w:lang w:bidi="ar-IQ"/>
        </w:rPr>
        <w:t>عقوبات جديدة على كوريا الشمالية</w:t>
      </w:r>
      <w:r w:rsidRPr="00EF3B76">
        <w:rPr>
          <w:rFonts w:ascii="Traditional Arabic" w:hAnsi="Traditional Arabic" w:cs="Traditional Arabic"/>
          <w:b/>
          <w:bCs/>
          <w:sz w:val="28"/>
          <w:szCs w:val="28"/>
          <w:rtl/>
          <w:lang w:bidi="ar-IQ"/>
        </w:rPr>
        <w:t xml:space="preserve">، وأدان القرار الصادر"بأشد العبارات، التجربة النووية التي أجرتها مؤخراً، </w:t>
      </w:r>
      <w:r>
        <w:rPr>
          <w:rFonts w:ascii="Traditional Arabic" w:hAnsi="Traditional Arabic" w:cs="Traditional Arabic"/>
          <w:b/>
          <w:bCs/>
          <w:sz w:val="28"/>
          <w:szCs w:val="28"/>
          <w:rtl/>
          <w:lang w:bidi="ar-IQ"/>
        </w:rPr>
        <w:t>كوريا الشمالية</w:t>
      </w:r>
      <w:r w:rsidRPr="00EF3B76">
        <w:rPr>
          <w:rFonts w:ascii="Traditional Arabic" w:hAnsi="Traditional Arabic" w:cs="Traditional Arabic"/>
          <w:b/>
          <w:bCs/>
          <w:sz w:val="28"/>
          <w:szCs w:val="28"/>
          <w:rtl/>
          <w:lang w:bidi="ar-IQ"/>
        </w:rPr>
        <w:t>، يوم 6 كانون الثان</w:t>
      </w:r>
      <w:r>
        <w:rPr>
          <w:rFonts w:ascii="Traditional Arabic" w:hAnsi="Traditional Arabic" w:cs="Traditional Arabic"/>
          <w:b/>
          <w:bCs/>
          <w:sz w:val="28"/>
          <w:szCs w:val="28"/>
          <w:rtl/>
          <w:lang w:bidi="ar-IQ"/>
        </w:rPr>
        <w:t>ي من العام 2016</w:t>
      </w:r>
      <w:r w:rsidRPr="00EF3B76">
        <w:rPr>
          <w:rFonts w:ascii="Traditional Arabic" w:hAnsi="Traditional Arabic" w:cs="Traditional Arabic"/>
          <w:b/>
          <w:bCs/>
          <w:sz w:val="28"/>
          <w:szCs w:val="28"/>
          <w:rtl/>
          <w:lang w:bidi="ar-IQ"/>
        </w:rPr>
        <w:t>، في انتهاك وتجاهل</w:t>
      </w:r>
      <w:r>
        <w:rPr>
          <w:rFonts w:ascii="Traditional Arabic" w:hAnsi="Traditional Arabic" w:cs="Traditional Arabic"/>
          <w:b/>
          <w:bCs/>
          <w:sz w:val="28"/>
          <w:szCs w:val="28"/>
          <w:rtl/>
          <w:lang w:bidi="ar-IQ"/>
        </w:rPr>
        <w:t xml:space="preserve"> سافر لقرارات المجلس ذات الصلة"</w:t>
      </w:r>
      <w:r w:rsidRPr="00EF3B76">
        <w:rPr>
          <w:rFonts w:ascii="Traditional Arabic" w:hAnsi="Traditional Arabic" w:cs="Traditional Arabic"/>
          <w:b/>
          <w:bCs/>
          <w:sz w:val="28"/>
          <w:szCs w:val="28"/>
          <w:rtl/>
          <w:lang w:bidi="ar-IQ"/>
        </w:rPr>
        <w:t>، وجدد التأكيد على مطالبة مجلس الأمن السابقة "لبيونغ يانغ" بـ"التخلي عن جميع الأسلحة والبرامج النووية الحالية بشكل كامل، وعن أسلحة الدمار الشامل، والتوقف فوراً عن جميع الأنشطة ذات الصلة"، ويمنع القرار الذي صوت عليه أعضاء المجلس الـ15، جميع الدول الأعضاء بالأمم المتحدة، من "تنظيم أو تعليم متخصصين لرعايا كوريا الشمالية، في أراضيها، في مجالات قد تسهم فيما تقوم به بيونغ يانغ، من أنشطة نووية حساسة"كما نص القرار على "خضوع جميع الشحنات المتجهة من وإلى كوريا الشمالية، لتفتيش إلزامي، إضافة لفرض حظر على تصديرها الفحم والحديد والذهب والتيتانيوم والمعادن الأرضية النادرة، وحظر استيرادها وقود الطائرات بما في ذلك وقود الصواريخ، إضافة إلى كل المواد المتعلقة بالنشاط النووي"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 xml:space="preserve">) </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فضلا عن ذلك تضمنت العقوبات ايضاً حظر تأجير سفن او طائرات او تسجيلها بأسم كوريا الشمالية ، وكذلك تجميد الاصول الكورية الشمالية المرتبطة بالبرنامج النووي وبرنامج الصواريخ البالستية ، وحظر فتح فروع لمؤسسات مالية للدول الاعضاء في الامم المتحدة في كوريا الشمالية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وصرح وزير الخارجية الروسي، (سيرغي لافروف)، في 12 نيسانمن العام 2016، أن موسكو ترفض طموح بيونغ يانغ في أن تصبح قوة نووية، وتتفهم قلق الأخيرة على أمنها جراء التطورات الأخيرة في المنطقة ، وأكد لافروف أن روسيا، شأنها شأن الصين، ترفض "الطموحات النووية البالستية لكوريا الشمالية" ، وأعرب عن قناعة موسكو بإن هذه الطموحات تعرقل إحلال الاستقرار الاستراتيجي وضمان تحقيق نظام عدم انتشار الأسلحة النووية، كما أنها تتعارض مع التزامات بيونغ يانغ بقرارات مجلس الأمن الدولي ، وأوضح أن روسيا تحترم حق كوريا الشمالية في استخدام الطاقة الذرية لأغراض سلمية، لكنها تعترض على "فلسفة الانتشار النووي التي يروج لها جيراننا في كوريا الشمالية بصورة تكاد أن تكون علنية"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لكن مع ذلك ، تبقى روسيا الى جانب الصين غير راغبة في مساعدة الولايات المتحدة كثيراً للضغط على كوريا الشمالية ؛بسبب العقوبات الاقتصادية الامريكية المفروضة على روسيا الاتحادية على خلفية ضم شبه جزيرة القرم؛فضلاً عن اصرار روسيا والصين على الحوار الدبلوماسي مع كوريا الشمالية ، وهو الامر الذي ترفضه الولايات المتحدة ، لانه يعني التخلي عن سياسة الصبر الاستراتيجي التي تتبعه ادارة الرئيس باراك اوباما تجاه كوريا الشمالية ، والتي تفيد بنزع السلاح النووي الكوري الشمالي كشرط مسبق لاجراء مباحثات مباشرة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tabs>
          <w:tab w:val="left" w:pos="3371"/>
        </w:tabs>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مما تقدم نستنتج ، ان روسيا الاتحادية والصين لا تخشيان من البرنامج النووي الكوري الشمالي مقارنة بالولايات المتحدة ، ففي كل الاحوال يبقى الخطر النووي الكوري الشمالي موجه ضد الولايات المتحدة الامريكية وليس ضد روسيا الاتحادية ، وهكذا تضع كلا من روسيا والصين مصالحهما الاساسية المتعلقة بمجالها الحيوي ضمن اولويات تعاملها مع الولايات المتحدة الامريكية فيما يتعلق بالبرنامج النووي الكوري الشمالي .</w:t>
      </w:r>
    </w:p>
    <w:p w:rsidR="00B55A7D" w:rsidRPr="00EF3B76" w:rsidRDefault="00B55A7D" w:rsidP="00B55A7D">
      <w:pPr>
        <w:tabs>
          <w:tab w:val="left" w:pos="3371"/>
        </w:tabs>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أمافيما يتعلق بالبرنامج النووي الإيراني ، نجد بعض أوجه التشابه في التعامل السياسي لروسيا والصين في هذا الملف مع الملف النووي لكوريا الشمالية ألا وهو عدم ترك الولايات المتحدة تحتكر عملية تسوية القضية وإرغامها على إشراكهما كطرفين فاعلين في هذا الملف، مع العلم إن إشراكهما لم يعمل على تقديم الحل النهائي بقدر ما عمل على إستنزاف الجهود السياسية الأميركية، وإن كانت إستراتيجية الأمن القومي الأمريكي قد حددت إستخدام القوة العسكرية الامريكية لتحقيق هدف منع الانتشار النووي محددة دولاً أسمتها، كما فعلت إدارة الرئيس (كلينتون) عام 1996، بـ(الدول الارهابية) التي تسعى إلى إمتلاك السلاح النووي في الشرق الاوسط مثل (العراق وليبيا وايران)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فإن تبريراتها كانت تستند إلى إمكانية إستخدام هذا السلاح حال نجاحه لتحقيق أهداف عدوانية لهذه الدول </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ويمكن القول ان موقف روسيا بشأن البرنامج النووي الإيراني  تأثر بحالة العلاقات الأمريكية الروسية اكثرمن تأثره بتهديد حظر الانتشار الفعلي الذي تُشكله جهود طهران ،إذ تنظر موسكو إلى المسألة النووية على أنها تندرج ضمن العلاقات الأمريكية الإيرانية و</w:t>
      </w:r>
      <w:r>
        <w:rPr>
          <w:rFonts w:ascii="Traditional Arabic" w:hAnsi="Traditional Arabic" w:cs="Traditional Arabic"/>
          <w:b/>
          <w:bCs/>
          <w:sz w:val="28"/>
          <w:szCs w:val="28"/>
          <w:rtl/>
          <w:lang w:bidi="ar-IQ"/>
        </w:rPr>
        <w:t>ليس العلاقات الإيرانية الروسية</w:t>
      </w:r>
      <w:r w:rsidRPr="00EF3B76">
        <w:rPr>
          <w:rFonts w:ascii="Traditional Arabic" w:hAnsi="Traditional Arabic" w:cs="Traditional Arabic"/>
          <w:b/>
          <w:bCs/>
          <w:sz w:val="28"/>
          <w:szCs w:val="28"/>
          <w:rtl/>
          <w:lang w:bidi="ar-IQ"/>
        </w:rPr>
        <w:t>، وعلى مدار العشرين عاماً الماضية، لعبت روسيا بورقة إيران من أجل كسب النفوذ في تعاملاتها مع واشنطن، وتجدر الإشارة إلى أنه في أوقات التقارب والتوترات الشديدة مع الول</w:t>
      </w:r>
      <w:r>
        <w:rPr>
          <w:rFonts w:ascii="Traditional Arabic" w:hAnsi="Traditional Arabic" w:cs="Traditional Arabic"/>
          <w:b/>
          <w:bCs/>
          <w:sz w:val="28"/>
          <w:szCs w:val="28"/>
          <w:rtl/>
          <w:lang w:bidi="ar-IQ"/>
        </w:rPr>
        <w:t>ايات المتحدة الامريكية</w:t>
      </w:r>
      <w:r w:rsidRPr="00EF3B76">
        <w:rPr>
          <w:rFonts w:ascii="Traditional Arabic" w:hAnsi="Traditional Arabic" w:cs="Traditional Arabic"/>
          <w:b/>
          <w:bCs/>
          <w:sz w:val="28"/>
          <w:szCs w:val="28"/>
          <w:rtl/>
          <w:lang w:bidi="ar-IQ"/>
        </w:rPr>
        <w:t>، عمدت روسيا إلى تجميد أو تعزيز تعاونها مع طهران؛</w:t>
      </w:r>
      <w:r>
        <w:rPr>
          <w:rFonts w:ascii="Traditional Arabic" w:hAnsi="Traditional Arabic" w:cs="Traditional Arabic" w:hint="cs"/>
          <w:b/>
          <w:bCs/>
          <w:sz w:val="28"/>
          <w:szCs w:val="28"/>
          <w:rtl/>
          <w:lang w:bidi="ar-IQ"/>
        </w:rPr>
        <w:t xml:space="preserve"> </w:t>
      </w:r>
      <w:r w:rsidRPr="00EF3B76">
        <w:rPr>
          <w:rFonts w:ascii="Traditional Arabic" w:hAnsi="Traditional Arabic" w:cs="Traditional Arabic"/>
          <w:b/>
          <w:bCs/>
          <w:sz w:val="28"/>
          <w:szCs w:val="28"/>
          <w:rtl/>
          <w:lang w:bidi="ar-IQ"/>
        </w:rPr>
        <w:t>لذا فإنه في عام 1995، وفي أعقاب المصالحة مع واشن</w:t>
      </w:r>
      <w:r>
        <w:rPr>
          <w:rFonts w:ascii="Traditional Arabic" w:hAnsi="Traditional Arabic" w:cs="Traditional Arabic"/>
          <w:b/>
          <w:bCs/>
          <w:sz w:val="28"/>
          <w:szCs w:val="28"/>
          <w:rtl/>
          <w:lang w:bidi="ar-IQ"/>
        </w:rPr>
        <w:t>طن، وقّعت موسكو على اتفاقية غور</w:t>
      </w:r>
      <w:r w:rsidRPr="00EF3B76">
        <w:rPr>
          <w:rFonts w:ascii="Traditional Arabic" w:hAnsi="Traditional Arabic" w:cs="Traditional Arabic"/>
          <w:b/>
          <w:bCs/>
          <w:sz w:val="28"/>
          <w:szCs w:val="28"/>
          <w:rtl/>
          <w:lang w:bidi="ar-IQ"/>
        </w:rPr>
        <w:t>- تشيرنوميردين، التي ألزمت الحكومة الروسية بوقف تنفيذ تعاقدات صادرات الإمدادات العسكرية إلى الجمهورية الإسلامية ،وفي المقابل، عندما ارتفعت حدة التوترات بين الولايات المتحدة وروسيا في منتصف العقد الأول من القرن الحالي، حدث انسجام وتقارب في الحوار بين روسيا وإيران ، وفي الفترة من 2006 إلى 2008، لم تُكثف موسكو اتصالاتها مع إيران في المجال العسكري فحسب لكنها حاولت أيضاً تعويض الخسائر السابقة التي فرضتها اتفاقية غور – تشيرنوميردين</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وببساطة يعني ذلك ،انموسكو ستكون أكثر مرونة واستعداد لمناقشة المشكلة الإيرانية إذا أظهرت السلطات الأمريكية منهجاً بناءً لحل المسائل التي تُثير غضب الروس ، وبمعنى آخر فإن الحوار الذي يعتبره الروس بنّاء بشأن المسائل التالية (وغيرها) سوف يزيد من احتمالية الحد من المشاعر المناهضة للولايات المتحدة في التفكير الروسي ويدفع موسكو إلى مراجعة وجهات نظرها بشأن إيران، واهم هذه المسائل:</w:t>
      </w:r>
      <w:r>
        <w:rPr>
          <w:rFonts w:ascii="Traditional Arabic" w:hAnsi="Traditional Arabic" w:cs="Traditional Arabic"/>
          <w:b/>
          <w:bCs/>
          <w:sz w:val="28"/>
          <w:szCs w:val="28"/>
          <w:rtl/>
          <w:lang w:bidi="ar-IQ"/>
        </w:rPr>
        <w:t>-</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p>
    <w:p w:rsidR="00B55A7D" w:rsidRPr="00EF3B76" w:rsidRDefault="00B55A7D" w:rsidP="00B55A7D">
      <w:pPr>
        <w:pStyle w:val="ListParagraph"/>
        <w:numPr>
          <w:ilvl w:val="0"/>
          <w:numId w:val="47"/>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نظام الدفاع الأمريكي المضاد للصواريخ في أوروبا الشرقية</w:t>
      </w:r>
    </w:p>
    <w:p w:rsidR="00B55A7D" w:rsidRPr="00EF3B76" w:rsidRDefault="00B55A7D" w:rsidP="00B55A7D">
      <w:pPr>
        <w:pStyle w:val="ListParagraph"/>
        <w:numPr>
          <w:ilvl w:val="0"/>
          <w:numId w:val="47"/>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وجود قوى ثالثة في منطقة القوقاز وآسيا الوسطى</w:t>
      </w:r>
    </w:p>
    <w:p w:rsidR="00B55A7D" w:rsidRPr="00EF3B76" w:rsidRDefault="00B55A7D" w:rsidP="00B55A7D">
      <w:pPr>
        <w:pStyle w:val="ListParagraph"/>
        <w:numPr>
          <w:ilvl w:val="0"/>
          <w:numId w:val="47"/>
        </w:numPr>
        <w:bidi/>
        <w:spacing w:after="0" w:line="240" w:lineRule="auto"/>
        <w:jc w:val="both"/>
        <w:rPr>
          <w:rFonts w:ascii="Traditional Arabic" w:hAnsi="Traditional Arabic" w:cs="Traditional Arabic"/>
          <w:b/>
          <w:bCs/>
          <w:sz w:val="28"/>
          <w:szCs w:val="28"/>
          <w:lang w:bidi="ar-IQ"/>
        </w:rPr>
      </w:pPr>
      <w:r w:rsidRPr="00EF3B76">
        <w:rPr>
          <w:rFonts w:ascii="Traditional Arabic" w:hAnsi="Traditional Arabic" w:cs="Traditional Arabic"/>
          <w:b/>
          <w:bCs/>
          <w:sz w:val="28"/>
          <w:szCs w:val="28"/>
          <w:rtl/>
          <w:lang w:bidi="ar-IQ"/>
        </w:rPr>
        <w:t xml:space="preserve"> الحد من تقدم حلف شمال الاطلسي باتجاه الشرق</w:t>
      </w:r>
    </w:p>
    <w:p w:rsidR="00B55A7D" w:rsidRPr="00EF3B76" w:rsidRDefault="00B55A7D" w:rsidP="00B55A7D">
      <w:pPr>
        <w:pStyle w:val="ListParagraph"/>
        <w:numPr>
          <w:ilvl w:val="0"/>
          <w:numId w:val="47"/>
        </w:numPr>
        <w:bidi/>
        <w:spacing w:after="0" w:line="240" w:lineRule="auto"/>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إنشاء خطوط أنابيب النفط والغاز يُنظر إليه على أنه يهدد المصالح الإقتصادية للنخبة الروسية.</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 xml:space="preserve"> من ناحيةاخرى ، يرى الروس إن البرنامج النووي الإيراني في حد ذاته لا يُمثل تهديداً خطيراً، لكن امتلاك نظام إسلامي متطرف لأسلحة الدمار النووي الشامل هو أمر غير مقبول بالنسبة لموسكو، ولم تُخف السلطات الروسية مطلقاً وجهة نظرها بأن النظام الإسلامي المُسلح نووياً على الجانب الجنوبي لروسيا قد يكون أقل تعاوناً بكثير في آسيا الوسطى وحوض بحر قزوين وقد يُقوض من نفوذ موسكو في مناطق الاتحاد السوفيتي السابقة ، علاوة على ذلك، فإن إيران المسلحة نووياً قد تزعزع الوضع في الشرق الأوسط ، وتوضح تلك المخاوف السبب في أنه بعد أن تم الكشف عن البرنامج الإيراني السري في عام 2002 راجعت موسكو على الفور مبادئ محددة تُشكل الأساس لتعاونها مع الجمهورية الإسلامية، وبحلول عام 2005، كانت قد وقّعت عدداً من الاتفاقيات مع طهران تضمن عودة الوقود النووي المُستخدم من محطة الطاقة في بوشهر إلى روسيا، مع الحد بشكل عام من التعاون مع إيران ، وأخيراً، رفضت روسيا جميع محاولات طهران الرامية إلى الحصول على تراخيص لإنتاج الأسلحة الروسية في إيران</w:t>
      </w:r>
      <w:r w:rsidRPr="00EF3B76">
        <w:rPr>
          <w:rFonts w:ascii="Traditional Arabic" w:hAnsi="Traditional Arabic" w:cs="Traditional Arabic"/>
          <w:b/>
          <w:bCs/>
          <w:sz w:val="28"/>
          <w:szCs w:val="28"/>
          <w:vertAlign w:val="superscript"/>
          <w:rtl/>
          <w:lang w:bidi="ar-IQ"/>
        </w:rPr>
        <w:t xml:space="preserve"> (</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حتى الآن يمكن القول: إن ايران استطاعت تحقيق بعض النجاحات في مواجهتها مع الدول الاوروبية والولايات المتحدة الامريكية حيث نجحت في جعل روسيا والصين العضوين الدائمين في مجلس الأمن الدولي واللذين يتمتعان بحق الفيتو داخل مجلس يعارضان المشروع الامريكي الاوروبي الذي قدم الى مجلس الامن الدولي بهدف استصدار قرار باعتبار البرنامج النووي الايراني يعرض السلام والامن الدوليين للخطر ويندرج تحت طائلة الفصل السابع من ميثاق الامم المتحدة الذي يخول لمجلس الامن الدولي اتخاذ الاجراءات القانونية ابتداءً من الاجراءات الاقتصادية وانتهاء باستخدام القوة العسكرية ضد ايران لوقف برنامجها النوويحيث اعلنت روسيا والصين بان الملف النووي الايراني لايصل الى المستوى الذي يمنح مجلس الامن الدولي حق مناقشة اتخاذ قرارات بشأنه وانه يجب ان يظل في اطار الوكالة الدولية للطاقة الذرية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وتجدر الاشارة الى أن هذا الموقف الروسي والصيني ينبع من المصالح العليا للبلدين وليس حرصاً على طهران ، فروسيا تدرك ان امن واستقرار ايران مرتبط بأمن واستقرار دول اسيا الوسطى القريبة من الاراضي الروسية والتي لاتزال روسيا تعتبرها مناطق نفوذ خاصة بها واي تهديد لتلك الدول سيطال اراضيها كما تعتبرها روسيا جداراً عازلاً للنفوذ الامريكي وخاصة ان الولايات المتحدة الامريكية قد نجحت في ضم بعض تلك الدول الى الحلف الاطلسي الذي كان الهدف الاساسي من تأسيسه هو مواجهة الاتحاد السوفيتي في ظل الحرب الباردة ، فضلا عن أن هناك مصالح اقتصادية وتجارية وسياسية كبيرة تربط ايران بروسيا وهي غير مستعدة للتفريط بها تحت ذريعة تهديد البرنامج النووي الايراني للسلام الدولي</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 xml:space="preserve">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أما الصين فتربطها بإيران علاقات اقتصادية وتجارية قوية حيث يصل حجم التبادل التجاري الى مليارات عدة من الدولارات كما ان ايران احدى الدول الرئيسية المصدرة للنفط الى الصين وخاصة اذا ما عرفنا انه خلال زيارة الرئيس الايراني السابق محمد خاتمني في عام 2011 الى الصين تم التوقيع على عدد من الاتفاقيات بين البلدين وصلت قيمتها الى 100 مليار دولار ويبلغ حجم الصادرات الصينية الى ايران في الوقت الحالي اكثر من عشرة مليارات دولار سنوياً وتدرك الصين ان حدوث مواجهة عسكرية بين ايران والولايات المتحدة الامريكية سيلحق اضراراً كبيرة بالاقتصاد الصيني ، كما تدرك الصين ان الهدف الاخير للولايات المتحدة الامريكية هو السيطرة على منابع الطاقة وبالتالي بسط هيمنتها على العالم كله ، وعليه ، بهذا الموقف الروسي والصيني هيمنت على العالم مرة اخرى اجواء الحرب الباردة التي سادت في النصف الثاني من القرن الماضي وبدا في الافق ظهور اقطاب جديدة تنافس القطب الاوحد على الساحة الدولية (الولايات المتحدة الامريكية)</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tabs>
          <w:tab w:val="left" w:pos="3371"/>
        </w:tabs>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ويمكن القول ان الأزمة الإيرانية تظهر بوضوح تام أن التعاون بين الولايات المتحدة، وروسيا، والصين ضروري لحشد السلطة المشروعة التي يملكها مجلس الأمن الدولي لفرض تطبيق القرارات ، لكن يتردد الروس والصينيون في السعي لفرض عقوبات وأساليب إرغام ضد الدول التي لا تنصاع للقرارات،  ومن بين الأسباب التي يشيرون إليها، الإحساس بأن الولايات المتحدة تسعى للتفوق عليهم عسكرياً من وراء عملها،فعبر معالجة هذه الهواجس والحوار الاستراتيجي بينهما تستطيع عملية تخفيض كمية الأسلحة النووية في الولايات المتحدة وروسيا ان تعزز التعاون وان تحقق إجماعاً حول اتخاذ موقف اشد صرامة ضد ناشري الأسلحة النووية المشتبه بهم ، وقد بدأت الصين والولايات المتحدة تنفيذ عملية مماثلة قد تقود إلى التعاون يحدالتنافس النووي وعدم الاستقرار في آسيا</w:t>
      </w:r>
      <w:r w:rsidRPr="00EF3B76">
        <w:rPr>
          <w:rFonts w:ascii="Traditional Arabic" w:hAnsi="Traditional Arabic" w:cs="Traditional Arabic"/>
          <w:b/>
          <w:bCs/>
          <w:sz w:val="28"/>
          <w:szCs w:val="28"/>
          <w:vertAlign w:val="superscript"/>
          <w:rtl/>
          <w:lang w:bidi="ar-IQ"/>
        </w:rPr>
        <w:t>(</w:t>
      </w:r>
      <w:r w:rsidRPr="00EF3B76">
        <w:rPr>
          <w:rStyle w:val="EndnoteReference"/>
          <w:rFonts w:ascii="Traditional Arabic" w:hAnsi="Traditional Arabic" w:cs="Traditional Arabic"/>
          <w:b/>
          <w:bCs/>
          <w:sz w:val="28"/>
          <w:szCs w:val="28"/>
          <w:rtl/>
          <w:lang w:bidi="ar-IQ"/>
        </w:rPr>
        <w:endnoteRef/>
      </w:r>
      <w:r w:rsidRPr="00EF3B76">
        <w:rPr>
          <w:rFonts w:ascii="Traditional Arabic" w:hAnsi="Traditional Arabic" w:cs="Traditional Arabic"/>
          <w:b/>
          <w:bCs/>
          <w:sz w:val="28"/>
          <w:szCs w:val="28"/>
          <w:vertAlign w:val="superscript"/>
          <w:rtl/>
          <w:lang w:bidi="ar-IQ"/>
        </w:rPr>
        <w:t>)</w:t>
      </w:r>
      <w:r w:rsidRPr="00EF3B76">
        <w:rPr>
          <w:rFonts w:ascii="Traditional Arabic" w:hAnsi="Traditional Arabic" w:cs="Traditional Arabic"/>
          <w:b/>
          <w:bCs/>
          <w:sz w:val="28"/>
          <w:szCs w:val="28"/>
          <w:rtl/>
          <w:lang w:bidi="ar-IQ"/>
        </w:rPr>
        <w:t>.</w:t>
      </w:r>
    </w:p>
    <w:p w:rsidR="00B55A7D" w:rsidRPr="00EF3B76" w:rsidRDefault="00B55A7D" w:rsidP="00B55A7D">
      <w:pPr>
        <w:tabs>
          <w:tab w:val="left" w:pos="3371"/>
        </w:tabs>
        <w:spacing w:after="0" w:line="240" w:lineRule="auto"/>
        <w:jc w:val="both"/>
        <w:rPr>
          <w:rFonts w:ascii="Traditional Arabic" w:hAnsi="Traditional Arabic" w:cs="Traditional Arabic"/>
          <w:b/>
          <w:bCs/>
          <w:sz w:val="32"/>
          <w:szCs w:val="32"/>
          <w:rtl/>
          <w:lang w:bidi="ar-IQ"/>
        </w:rPr>
      </w:pPr>
      <w:r w:rsidRPr="00EF3B76">
        <w:rPr>
          <w:rFonts w:ascii="Traditional Arabic" w:hAnsi="Traditional Arabic" w:cs="Traditional Arabic"/>
          <w:b/>
          <w:bCs/>
          <w:sz w:val="32"/>
          <w:szCs w:val="32"/>
          <w:rtl/>
          <w:lang w:bidi="ar-IQ"/>
        </w:rPr>
        <w:t xml:space="preserve">الخاتمة </w:t>
      </w:r>
    </w:p>
    <w:p w:rsidR="00B55A7D" w:rsidRPr="00EF3B76" w:rsidRDefault="00B55A7D" w:rsidP="00B55A7D">
      <w:pPr>
        <w:spacing w:after="0" w:line="240" w:lineRule="auto"/>
        <w:ind w:firstLine="926"/>
        <w:jc w:val="both"/>
        <w:rPr>
          <w:rFonts w:ascii="Traditional Arabic" w:hAnsi="Traditional Arabic" w:cs="Traditional Arabic"/>
          <w:b/>
          <w:bCs/>
          <w:sz w:val="28"/>
          <w:szCs w:val="28"/>
          <w:rtl/>
          <w:lang w:bidi="ar-IQ"/>
        </w:rPr>
      </w:pPr>
      <w:r w:rsidRPr="00EF3B76">
        <w:rPr>
          <w:rFonts w:ascii="Traditional Arabic" w:hAnsi="Traditional Arabic" w:cs="Traditional Arabic"/>
          <w:b/>
          <w:bCs/>
          <w:sz w:val="28"/>
          <w:szCs w:val="28"/>
          <w:rtl/>
          <w:lang w:bidi="ar-IQ"/>
        </w:rPr>
        <w:t>في ضوء ما تقدم يمكن الخروج بأستنتاجين رئيسين : الاول ، ان العالم اليوم يضم بؤرا للتطورات والتوسعات النووية ، تحمل في ثناياها دولا ذات رغبة حقيقية في بناء وتطوير وامتلاك الاسلحة النووية ، بجانب دولا ذات قدرات تسليحية نووية حقيقية وذات اهداف ومقاصد امنية واقليمية واضحة تمثل تهديداً حقيقياً لروسيا والصين ، الامر الذي يفرض عليهما القيام بدور اكثر فاعلية لمواجهة هذا التهديد ، وبالتالي يقودنا الى الاستنتاج الثاني الذي يتمثل بدور كل من روسيا والصين في مواجهة هذه الاشكالية التي تؤكد رغبتهما وسعيهما المتواصل لحل هذه المشكلة حتى باتو احدى الدولالتي لاينافسهما به احد ، كما انهما فاعلين جدا في مواجهة هذه االاشكالية في البيئة الاستراتيجية الاقليمية .</w:t>
      </w:r>
    </w:p>
    <w:p w:rsidR="00B55A7D" w:rsidRPr="002A6714" w:rsidRDefault="00B55A7D" w:rsidP="00B55A7D">
      <w:pPr>
        <w:tabs>
          <w:tab w:val="left" w:pos="1635"/>
        </w:tabs>
        <w:bidi w:val="0"/>
        <w:spacing w:after="0" w:line="240" w:lineRule="auto"/>
        <w:jc w:val="center"/>
        <w:rPr>
          <w:rFonts w:ascii="Times New Roman" w:hAnsi="Times New Roman" w:cs="Times New Roman"/>
          <w:b/>
          <w:bCs/>
          <w:rtl/>
          <w:lang w:bidi="ar-IQ"/>
        </w:rPr>
      </w:pPr>
      <w:r w:rsidRPr="002A6714">
        <w:rPr>
          <w:rFonts w:ascii="Times New Roman" w:hAnsi="Times New Roman" w:cs="Times New Roman"/>
          <w:b/>
          <w:bCs/>
          <w:u w:val="single"/>
          <w:lang w:bidi="ar-IQ"/>
        </w:rPr>
        <w:t>Conclusion</w:t>
      </w:r>
      <w:r w:rsidRPr="002A6714">
        <w:rPr>
          <w:rFonts w:ascii="Times New Roman" w:hAnsi="Times New Roman" w:cs="Times New Roman"/>
          <w:b/>
          <w:bCs/>
          <w:rtl/>
          <w:lang w:bidi="ar-IQ"/>
        </w:rPr>
        <w:t>:</w:t>
      </w:r>
    </w:p>
    <w:p w:rsidR="00B55A7D" w:rsidRPr="002A6714" w:rsidRDefault="00B55A7D" w:rsidP="00B55A7D">
      <w:pPr>
        <w:tabs>
          <w:tab w:val="left" w:pos="1635"/>
        </w:tabs>
        <w:bidi w:val="0"/>
        <w:spacing w:after="0" w:line="240" w:lineRule="auto"/>
        <w:jc w:val="both"/>
        <w:rPr>
          <w:rFonts w:ascii="Times New Roman" w:hAnsi="Times New Roman" w:cs="Times New Roman"/>
          <w:lang w:bidi="ar-IQ"/>
        </w:rPr>
      </w:pPr>
      <w:r w:rsidRPr="002A6714">
        <w:rPr>
          <w:rFonts w:ascii="Times New Roman" w:hAnsi="Times New Roman" w:cs="Times New Roman"/>
          <w:lang w:bidi="ar-IQ"/>
        </w:rPr>
        <w:t>The new international changes in the international arena, positively reflected on the political visions of both Russia and China in the post-cold war, which pushed relations to the level of strategic understanding, rejecting unipolarity, and the establishment of a multi-polar world where security and peace the world, and achieve the common interests of the two countries, especially if both: Russia and China eternally common interest sensitive international issues, such as the issue of terrorism, the issues of nuclear proliferation and Middle East issues, and issues of Eastern Europe, which confirmed the convergence of the two countries in political positions based on the common interest</w:t>
      </w:r>
      <w:r w:rsidRPr="002A6714">
        <w:rPr>
          <w:rFonts w:ascii="Times New Roman" w:hAnsi="Times New Roman" w:cs="Times New Roman"/>
          <w:rtl/>
          <w:lang w:bidi="ar-IQ"/>
        </w:rPr>
        <w:t>.</w:t>
      </w:r>
    </w:p>
    <w:p w:rsidR="00B55A7D" w:rsidRPr="002A6714" w:rsidRDefault="00B55A7D" w:rsidP="00B55A7D">
      <w:pPr>
        <w:tabs>
          <w:tab w:val="left" w:pos="1635"/>
        </w:tabs>
        <w:bidi w:val="0"/>
        <w:spacing w:after="0" w:line="240" w:lineRule="auto"/>
        <w:jc w:val="both"/>
        <w:rPr>
          <w:rFonts w:ascii="Times New Roman" w:hAnsi="Times New Roman" w:cs="Times New Roman"/>
          <w:lang w:bidi="ar-IQ"/>
        </w:rPr>
      </w:pPr>
      <w:r w:rsidRPr="002A6714">
        <w:rPr>
          <w:rFonts w:ascii="Times New Roman" w:hAnsi="Times New Roman" w:cs="Times New Roman"/>
          <w:lang w:bidi="ar-IQ"/>
        </w:rPr>
        <w:t>But it remains Russian cooperation - China is necessary for each of them, so as to face the United States and its attempt to thwart the emergence of any superpower rivalry in the global system, it can be said Russian policy touted towards China as: good on the whole, cooperation of the two countries helps build multipolarity, teamwork and the reduction of American influence in the region, and the expansion of NATO, but some of them talking about the new world order which is leadership of Russia and China in the event of a strategic alliance between the two</w:t>
      </w:r>
      <w:r w:rsidRPr="002A6714">
        <w:rPr>
          <w:rFonts w:ascii="Times New Roman" w:hAnsi="Times New Roman" w:cs="Times New Roman"/>
          <w:rtl/>
          <w:lang w:bidi="ar-IQ"/>
        </w:rPr>
        <w:t>.</w:t>
      </w:r>
    </w:p>
    <w:p w:rsidR="00B55A7D" w:rsidRPr="002A6714" w:rsidRDefault="00B55A7D" w:rsidP="00B55A7D">
      <w:pPr>
        <w:tabs>
          <w:tab w:val="left" w:pos="1635"/>
        </w:tabs>
        <w:bidi w:val="0"/>
        <w:spacing w:after="0" w:line="240" w:lineRule="auto"/>
        <w:jc w:val="both"/>
        <w:rPr>
          <w:rFonts w:ascii="Times New Roman" w:hAnsi="Times New Roman" w:cs="Times New Roman"/>
          <w:lang w:bidi="ar-IQ"/>
        </w:rPr>
      </w:pPr>
      <w:r w:rsidRPr="002A6714">
        <w:rPr>
          <w:rFonts w:ascii="Times New Roman" w:hAnsi="Times New Roman" w:cs="Times New Roman"/>
          <w:lang w:bidi="ar-IQ"/>
        </w:rPr>
        <w:t xml:space="preserve">On the basis of the previous indicators, the Russian - Chinese cooperation remains an important and needed step in today's world, so as to break the control of the </w:t>
      </w:r>
      <w:smartTag w:uri="urn:schemas-microsoft-com:office:smarttags" w:element="place">
        <w:smartTag w:uri="urn:schemas-microsoft-com:office:smarttags" w:element="country-region">
          <w:r w:rsidRPr="002A6714">
            <w:rPr>
              <w:rFonts w:ascii="Times New Roman" w:hAnsi="Times New Roman" w:cs="Times New Roman"/>
              <w:lang w:bidi="ar-IQ"/>
            </w:rPr>
            <w:t>US</w:t>
          </w:r>
        </w:smartTag>
      </w:smartTag>
      <w:r w:rsidRPr="002A6714">
        <w:rPr>
          <w:rFonts w:ascii="Times New Roman" w:hAnsi="Times New Roman" w:cs="Times New Roman"/>
          <w:lang w:bidi="ar-IQ"/>
        </w:rPr>
        <w:t xml:space="preserve"> hegemony on the world, which is undoubtedly an important step in the move towards a multi-polar world.</w:t>
      </w:r>
    </w:p>
    <w:p w:rsidR="00B55A7D" w:rsidRDefault="00B55A7D"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Default="009E0404" w:rsidP="00464746">
      <w:pPr>
        <w:spacing w:after="0" w:line="240" w:lineRule="auto"/>
        <w:jc w:val="lowKashida"/>
        <w:rPr>
          <w:rFonts w:ascii="Traditional Arabic" w:hAnsi="Traditional Arabic" w:cs="Traditional Arabic" w:hint="cs"/>
          <w:b/>
          <w:bCs/>
          <w:sz w:val="20"/>
          <w:szCs w:val="20"/>
          <w:rtl/>
        </w:rPr>
      </w:pPr>
    </w:p>
    <w:p w:rsidR="009E0404" w:rsidRPr="0038598B" w:rsidRDefault="009E0404" w:rsidP="009E0404">
      <w:pPr>
        <w:spacing w:after="0" w:line="240" w:lineRule="auto"/>
        <w:jc w:val="center"/>
        <w:rPr>
          <w:rFonts w:cs="AL-Mateen"/>
          <w:sz w:val="32"/>
          <w:szCs w:val="32"/>
          <w:rtl/>
          <w:lang w:bidi="ar-IQ"/>
        </w:rPr>
      </w:pPr>
      <w:r w:rsidRPr="0038598B">
        <w:rPr>
          <w:rFonts w:cs="AL-Mateen"/>
          <w:sz w:val="32"/>
          <w:szCs w:val="32"/>
          <w:rtl/>
          <w:lang w:bidi="ar-IQ"/>
        </w:rPr>
        <w:t>الدستورية الأسلامية (بين الرفض والتأييد)</w:t>
      </w:r>
    </w:p>
    <w:p w:rsidR="009E0404" w:rsidRPr="0038598B" w:rsidRDefault="009E0404" w:rsidP="009E0404">
      <w:pPr>
        <w:spacing w:after="0" w:line="240" w:lineRule="auto"/>
        <w:jc w:val="center"/>
        <w:rPr>
          <w:rFonts w:ascii="Times New Roman" w:hAnsi="Times New Roman" w:cs="Times New Roman"/>
          <w:sz w:val="24"/>
          <w:szCs w:val="24"/>
          <w:rtl/>
          <w:lang w:bidi="ar-IQ"/>
        </w:rPr>
      </w:pPr>
      <w:r w:rsidRPr="0038598B">
        <w:rPr>
          <w:rFonts w:ascii="Times New Roman" w:hAnsi="Times New Roman" w:cs="Times New Roman"/>
          <w:sz w:val="24"/>
          <w:szCs w:val="24"/>
        </w:rPr>
        <w:t>The Islamic Constitutional (between rejection and support)</w:t>
      </w:r>
    </w:p>
    <w:p w:rsidR="009E0404" w:rsidRPr="00CB488E" w:rsidRDefault="009E0404" w:rsidP="009E0404">
      <w:pPr>
        <w:spacing w:after="0" w:line="240" w:lineRule="auto"/>
        <w:jc w:val="lowKashida"/>
        <w:rPr>
          <w:rFonts w:cs="AF_Diwani"/>
          <w:b/>
          <w:bCs/>
          <w:sz w:val="40"/>
          <w:szCs w:val="40"/>
          <w:rtl/>
          <w:lang w:bidi="ar-IQ"/>
        </w:rPr>
      </w:pPr>
    </w:p>
    <w:p w:rsidR="009E0404" w:rsidRPr="00CB488E" w:rsidRDefault="009E0404" w:rsidP="009E0404">
      <w:pPr>
        <w:spacing w:after="0" w:line="240" w:lineRule="auto"/>
        <w:jc w:val="right"/>
        <w:rPr>
          <w:rFonts w:cs="AF_Diwani" w:hint="cs"/>
          <w:sz w:val="32"/>
          <w:szCs w:val="32"/>
          <w:rtl/>
          <w:lang w:bidi="ar-IQ"/>
        </w:rPr>
      </w:pPr>
      <w:r w:rsidRPr="00CB488E">
        <w:rPr>
          <w:rFonts w:cs="AF_Diwani"/>
          <w:sz w:val="32"/>
          <w:szCs w:val="32"/>
          <w:rtl/>
          <w:lang w:bidi="ar-IQ"/>
        </w:rPr>
        <w:t>أ.م.د.شيرزاد أحمد النجار</w:t>
      </w:r>
      <w:r w:rsidRPr="00CB488E">
        <w:rPr>
          <w:rStyle w:val="FootnoteReference"/>
          <w:rFonts w:cs="AF_Diwani"/>
          <w:sz w:val="32"/>
          <w:szCs w:val="32"/>
          <w:lang w:bidi="ar-IQ"/>
        </w:rPr>
        <w:t>(*)</w:t>
      </w:r>
      <w:r w:rsidRPr="00CB488E">
        <w:rPr>
          <w:rFonts w:cs="AF_Diwani"/>
          <w:sz w:val="32"/>
          <w:szCs w:val="32"/>
          <w:rtl/>
          <w:lang w:bidi="ar-IQ"/>
        </w:rPr>
        <w:t xml:space="preserve">                   م.م . بيريفان رمزي سعيد</w:t>
      </w:r>
      <w:r w:rsidRPr="00CB488E">
        <w:rPr>
          <w:rStyle w:val="FootnoteReference"/>
          <w:rFonts w:cs="AF_Diwani"/>
          <w:sz w:val="32"/>
          <w:szCs w:val="32"/>
          <w:lang w:bidi="ar-IQ"/>
        </w:rPr>
        <w:t>(**)</w:t>
      </w:r>
    </w:p>
    <w:p w:rsidR="009E0404" w:rsidRPr="00CB488E" w:rsidRDefault="009E0404" w:rsidP="009E0404">
      <w:pPr>
        <w:spacing w:after="0" w:line="240" w:lineRule="auto"/>
        <w:jc w:val="lowKashida"/>
        <w:rPr>
          <w:rFonts w:cs="AF_Diwani" w:hint="cs"/>
          <w:sz w:val="36"/>
          <w:szCs w:val="36"/>
          <w:lang w:bidi="ar-IQ"/>
        </w:rPr>
      </w:pP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lang w:bidi="ar-IQ"/>
        </w:rPr>
        <w:t xml:space="preserve"> </w:t>
      </w:r>
      <w:r w:rsidRPr="0038598B">
        <w:rPr>
          <w:rFonts w:ascii="Traditional Arabic" w:hAnsi="Traditional Arabic" w:cs="Traditional Arabic"/>
          <w:b/>
          <w:bCs/>
          <w:sz w:val="32"/>
          <w:szCs w:val="32"/>
          <w:rtl/>
        </w:rPr>
        <w:t>المقدمة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الدستورية تعني تقييد الدولة واعمال الحكومة من خلال القيم والمبادئ التي تكرسها عملية صياغة الدستور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وهي حركة موجهة الى تحقيق الافكار المقابلة ويعتمد على توافق الاراء بأعتب</w:t>
      </w:r>
      <w:r>
        <w:rPr>
          <w:rFonts w:cs="Traditional Arabic"/>
          <w:b/>
          <w:bCs/>
          <w:sz w:val="28"/>
          <w:szCs w:val="28"/>
          <w:rtl/>
        </w:rPr>
        <w:t>اره كمذهب ايدولوجي وسياسي وحركي</w:t>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ن لمفهوم الدستورية جانب فلسفي وتأريخي ، فهو يتعامل مع أعادة تشكيل الافكار للقانون الألهي والطبيعي ، والأصل التعاقدي للدولة ، الانظمة الديكتاتورية ، الديمقراطية ....الخ .</w:t>
      </w:r>
    </w:p>
    <w:p w:rsidR="009E0404" w:rsidRPr="0038598B" w:rsidRDefault="009E0404" w:rsidP="009E0404">
      <w:pPr>
        <w:spacing w:after="0" w:line="240" w:lineRule="auto"/>
        <w:jc w:val="lowKashida"/>
        <w:rPr>
          <w:rFonts w:ascii="Traditional Arabic" w:hAnsi="Traditional Arabic" w:cs="Traditional Arabic"/>
          <w:b/>
          <w:bCs/>
          <w:sz w:val="28"/>
          <w:szCs w:val="28"/>
          <w:vertAlign w:val="superscript"/>
          <w:lang w:bidi="ar-IQ"/>
        </w:rPr>
      </w:pPr>
      <w:r w:rsidRPr="0038598B">
        <w:rPr>
          <w:rFonts w:ascii="Traditional Arabic" w:hAnsi="Traditional Arabic" w:cs="Traditional Arabic"/>
          <w:b/>
          <w:bCs/>
          <w:sz w:val="28"/>
          <w:szCs w:val="28"/>
          <w:rtl/>
          <w:lang w:bidi="ar-IQ"/>
        </w:rPr>
        <w:t>ويمكن تعريف الدستورية من أوسع نطاق ممكن فالدستورية الحديثة تتطلب فرض القيود على صلاحيات الحكومة (بمعناها الواسع ) ، الالتزام بسيادة القانون، وحماية الحقوق الأساسية، وعلاوة على ذلك على الرغم من ان ليس كل الدساتير تتوافق مع المطالب الدستورية ، وان هذه الأخيرة لا تتوقف على وجود دستور مكتوب، فإن إعمال روح الدستورية عموماً يسير جنباً الى جنب مع تنفيذ دستور مكتوب</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وهكذا فإن الدستورية وفي علاقتها مع القانون، عبارة عن مجموعة معقدة ومتغيرة من القيم، الأفكار والممارسات المؤسسية</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وقد تعاملت الدستورية بادئ ذي بدئ مع الفلسفة الليبرالية باشكالها مختلافة التي ظهرت عليها من الليبرالية السلبية ، الايجابية وغيرها ، واستطاعت أن تفرز نماذج كالدستورية العابرة للوطنية (الدستورية الاوربية ) ، والد</w:t>
      </w:r>
      <w:r>
        <w:rPr>
          <w:rFonts w:ascii="Traditional Arabic" w:hAnsi="Traditional Arabic" w:cs="Traditional Arabic"/>
          <w:b/>
          <w:bCs/>
          <w:sz w:val="28"/>
          <w:szCs w:val="28"/>
          <w:rtl/>
          <w:lang w:bidi="ar-IQ"/>
        </w:rPr>
        <w:t>ستورية ما فوق الوطنية (الدولية)</w:t>
      </w:r>
      <w:r w:rsidRPr="0038598B">
        <w:rPr>
          <w:rFonts w:ascii="Traditional Arabic" w:hAnsi="Traditional Arabic" w:cs="Traditional Arabic"/>
          <w:b/>
          <w:bCs/>
          <w:sz w:val="28"/>
          <w:szCs w:val="28"/>
          <w:rtl/>
          <w:lang w:bidi="ar-IQ"/>
        </w:rPr>
        <w:t xml:space="preserve">. وبالتالي اصبحت مقياسا بيد الباحثين يقيسون عليها الدساتير الاخرى للحكم عليها وتقييم شرعيتها .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وبعد ان نالت الدول الشرقية ذات الاغلبية المسلمة استقلالها من مستعمريها وصاغت لها دساتيرها الوطنية ، أدخلت( الدين ) كعامل في تركيبة تلك الدساتير ، سواء ( كدين للدولة ، او كمصدر للتشريع أو كمصدر وحيد للتشريع  أو لتاسيس أنظمة حكم عليها) ، حاولت الدستورية كفلسفة أن تتعامل مع تلك المسألة وأن تقولب القيم والمبادئ التي ينادي بها الدين الاسلامي في قالبها الخاص بها ، نجحت بخصوص بعض الدساتير بادخال عناصر من احكام الشريعة فيها ، بينما لم يقبل البعض الا بتأسيس أنظمة حكم عليها ، في حين أتخذت نمطاً أخراً تميز بطابع أثني ضيق بخصوص دساتير أخرى ، فانقسم الفقهاء والباحثين بخصوص هذا التعامل الى مؤيدين ومناهضين لها .                                                                                           </w:t>
      </w:r>
    </w:p>
    <w:p w:rsidR="009E0404" w:rsidRPr="0038598B" w:rsidRDefault="009E0404" w:rsidP="009E0404">
      <w:pPr>
        <w:spacing w:after="0" w:line="240" w:lineRule="auto"/>
        <w:jc w:val="lowKashida"/>
        <w:rPr>
          <w:rFonts w:ascii="Traditional Arabic" w:hAnsi="Traditional Arabic" w:cs="Traditional Arabic"/>
          <w:b/>
          <w:bCs/>
          <w:sz w:val="32"/>
          <w:szCs w:val="32"/>
          <w:rtl/>
          <w:lang w:bidi="ar-IQ"/>
        </w:rPr>
      </w:pPr>
      <w:r w:rsidRPr="0038598B">
        <w:rPr>
          <w:rFonts w:ascii="Traditional Arabic" w:hAnsi="Traditional Arabic" w:cs="Traditional Arabic"/>
          <w:b/>
          <w:bCs/>
          <w:sz w:val="32"/>
          <w:szCs w:val="32"/>
          <w:rtl/>
          <w:lang w:bidi="ar-IQ"/>
        </w:rPr>
        <w:t>تحديد مشكلة الدراسة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اذا كان للدستورية أساس ليبرالي  بحت ، فكيف استطاعت أن تتعامل مع الشريعة الاسلامية ( بثوابتها ومرتكزاتها الخاصة بها )  ؟</w:t>
      </w:r>
      <w:r>
        <w:rPr>
          <w:rFonts w:cs="Traditional Arabic" w:hint="cs"/>
          <w:b/>
          <w:bCs/>
          <w:sz w:val="28"/>
          <w:szCs w:val="28"/>
          <w:rtl/>
          <w:lang w:bidi="ar-IQ"/>
        </w:rPr>
        <w:t xml:space="preserve"> </w:t>
      </w:r>
      <w:r w:rsidRPr="0038598B">
        <w:rPr>
          <w:rFonts w:ascii="Traditional Arabic" w:hAnsi="Traditional Arabic" w:cs="Traditional Arabic"/>
          <w:b/>
          <w:bCs/>
          <w:sz w:val="28"/>
          <w:szCs w:val="28"/>
          <w:rtl/>
          <w:lang w:bidi="ar-IQ"/>
        </w:rPr>
        <w:t>وهل يمكن أن تكون هناك دستورية اسلامية ؟</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lang w:bidi="ar-IQ"/>
        </w:rPr>
        <w:t>هدف الدراسة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تهدف هذه الدراسية الى القاء الضوء  على الجوانب التالية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1 – الاحاطة بالدستوية كمفهوم عام ، والتوصل الى الطريقة التي تعاملت بها الدستورية كحركة فلسفية مع الدين الاسلامي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2 – معرفة موقف المؤيدين للدستورية الاسلامية والرافضين لها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3 – دراسة الدساتير التي تعاملت مع الشريعة الاسلامية والتي أدخلتها في نسيجها كعناصر قيمية أو أثنية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4 – بما أن الدستورية تستخدم كأداة لتقييم جوهر وشرعية الدساتير يبرز سؤال حول امكانية استخدام هذه الاداة لتقييم مدى ديمقراطية دستور يستند على أحكام الشريعة الاسلامية.</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أسباب اختيار الدراسة وأهميتها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نظراً لقلة الدراسات حول مفهوم الدستورية الاسلامية ومعرفة اتجاهات وآرىء المؤيدين والرافضين لها سواء من المسلمين أو من الغربيين ، المعتدلين منهم أو المتشددين كلٍ لاسبابه وحججه ، لذا آثرنا معالجة هذا الموضوع والألمام بجوانبها المختلفة .</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 xml:space="preserve">منهجية الدراسة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حاولنا في هذه الدراسة الاستناد الى المنهج التحليلي المقارن ، مستعينين بدساتير مختلفة لاجراء المقارنات بينها والتوصل الى نتائج تدعم أهداف دراستنا . </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 xml:space="preserve">هيكلية الدراسة :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في محاولتنا لدراسة الدستورية الاسلامية ، قمنا بتقسيم مواضيع الدراسة وعلى الشكل الآتي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مبحث تمهيدي وفيه قمنا بعرض فكرة عامة حول الدستورية في مطلبٍ أول ، وفي المطلب الثاني فقد تعٌرضنا الى أساس فكرة الدستورية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وفي المبحث الأول والذي هوالدستورية الإسلامية من وجهة نظر الرافضين لها  ، فقد تناولنا في مطلب اول موقف الرافضين للدستورية الإسلامية من العلمانيين والليبراليين ، أما المطلب الثاني فقد خصصناه لموقف الرافضين للد</w:t>
      </w:r>
      <w:r>
        <w:rPr>
          <w:rFonts w:ascii="Traditional Arabic" w:hAnsi="Traditional Arabic" w:cs="Traditional Arabic"/>
          <w:b/>
          <w:bCs/>
          <w:sz w:val="28"/>
          <w:szCs w:val="28"/>
          <w:rtl/>
        </w:rPr>
        <w:t>ستورية الإسلاميين من الأصوليين</w:t>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أما المبحث الثاني والذي جاء بعنوان الدستورية الإسلامية من وجهة نظر المؤيدين لها فقد قسمناه الى مطلبين ، الأول لموقف المؤيدين للدستورية الاسلامية ، أما المطلب الثاني فقد تناولنا فيه ابرز نموذجين للدستورية الاسلامية - باكستان وايران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وفي الأخير فقد ختمنا هذه الدراسة ببعض الإستنتاجات التي توصلنا اليها .</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مبحث تمهيدي</w:t>
      </w:r>
      <w:r w:rsidRPr="0038598B">
        <w:rPr>
          <w:rFonts w:cs="Traditional Arabic" w:hint="cs"/>
          <w:b/>
          <w:bCs/>
          <w:sz w:val="32"/>
          <w:szCs w:val="32"/>
          <w:rtl/>
        </w:rPr>
        <w:t xml:space="preserve">: </w:t>
      </w:r>
      <w:r w:rsidRPr="0038598B">
        <w:rPr>
          <w:rFonts w:ascii="Traditional Arabic" w:hAnsi="Traditional Arabic" w:cs="Traditional Arabic"/>
          <w:b/>
          <w:bCs/>
          <w:sz w:val="32"/>
          <w:szCs w:val="32"/>
          <w:rtl/>
        </w:rPr>
        <w:t>الدستورية كفكرة عامة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توصف الدستورية بكونها مستودع للخبرات أي خبرات سلطة الحكومة في الدول ، لأنها تتكون من مختلف من المبادئ والفرضيات عن الطبيعة المزدوجة للفرد بوصفه الشخص الخاص والمواطن العام، وكذلك عن طبيعة الدولة، وطبيعة مجموعة معقدة من العلاقات بين الفرد والدولة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ان مفهوم الدستورية ليس فقط لدراسة وثيقة قانونية، بل انه عبارة عن اطار لتخصصات عديدة، وترتبط بالمعنى الواسع مع العناصر المكونة للممارسة القانونية والسياسية التي تعتبر اساسية لتقييم الشرعية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أن الدستورية تتناول نهج توجيهي حول ما ينبغي أن يكون عليه الدستور، كما وضحها الفيلسوف الكندي ( </w:t>
      </w:r>
      <w:r w:rsidRPr="0038598B">
        <w:rPr>
          <w:rFonts w:ascii="Traditional Arabic" w:hAnsi="Traditional Arabic" w:cs="Traditional Arabic"/>
          <w:b/>
          <w:bCs/>
          <w:sz w:val="28"/>
          <w:szCs w:val="28"/>
        </w:rPr>
        <w:t>Waluchow</w:t>
      </w:r>
      <w:r w:rsidRPr="0038598B">
        <w:rPr>
          <w:rFonts w:ascii="Traditional Arabic" w:hAnsi="Traditional Arabic" w:cs="Traditional Arabic"/>
          <w:b/>
          <w:bCs/>
          <w:sz w:val="28"/>
          <w:szCs w:val="28"/>
          <w:rtl/>
        </w:rPr>
        <w:t>)</w:t>
      </w:r>
      <w:r w:rsidRPr="0038598B">
        <w:rPr>
          <w:rStyle w:val="EndnoteReference"/>
          <w:rFonts w:ascii="Traditional Arabic" w:hAnsi="Traditional Arabic" w:cs="Traditional Arabic"/>
          <w:b/>
          <w:bCs/>
          <w:sz w:val="28"/>
          <w:szCs w:val="28"/>
        </w:rPr>
        <w:t>(*)</w:t>
      </w:r>
      <w:r w:rsidRPr="0038598B">
        <w:rPr>
          <w:rFonts w:ascii="Traditional Arabic" w:hAnsi="Traditional Arabic" w:cs="Traditional Arabic"/>
          <w:b/>
          <w:bCs/>
          <w:sz w:val="28"/>
          <w:szCs w:val="28"/>
          <w:rtl/>
        </w:rPr>
        <w:t xml:space="preserve"> بقوله " ان الدستورية يجسد فكرة ان الحكومة يمكن وينبغي ان تقيد من الناحية القانونية في صلاحيتها، وان سلطاتها تعتمد على مراقبة هذه القيود".</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ان مفهوم الدستورية ليس فقط لدراسة وثيقة قانونية، بل انه عبارة عن اطار لتخصصات عديدة، وترتبط بالمعنى الواسع مع العناصر المكونة للممارسة القانونية والسياسية التي تعتبر اساسية لتقييم الشرعية</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الباحث المتخصص فهو يرى أن الدستورية تشكل العناصر التالية</w:t>
      </w:r>
      <w:r w:rsidRPr="0038598B">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w:t>
      </w:r>
      <w:r w:rsidRPr="0038598B">
        <w:rPr>
          <w:rFonts w:ascii="Traditional Arabic" w:hAnsi="Traditional Arabic" w:cs="Traditional Arabic"/>
          <w:b/>
          <w:bCs/>
          <w:sz w:val="28"/>
          <w:szCs w:val="28"/>
          <w:rtl/>
        </w:rPr>
        <w:t xml:space="preserve"> </w:t>
      </w:r>
      <w:r w:rsidRPr="00CF6F6C">
        <w:rPr>
          <w:rFonts w:ascii="Times New Roman" w:hAnsi="Times New Roman" w:cs="Times New Roman"/>
          <w:b/>
          <w:bCs/>
          <w:sz w:val="18"/>
          <w:szCs w:val="18"/>
        </w:rPr>
        <w:t xml:space="preserve">Louis Henkin)*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الحكومة وفقاً للدستور</w:t>
      </w:r>
      <w:r w:rsidRPr="0038598B">
        <w:rPr>
          <w:rFonts w:ascii="Traditional Arabic" w:hAnsi="Traditional Arabic" w:cs="Traditional Arabic"/>
          <w:b/>
          <w:bCs/>
          <w:sz w:val="28"/>
          <w:szCs w:val="28"/>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الفصل بين السلطات</w:t>
      </w:r>
      <w:r w:rsidRPr="0038598B">
        <w:rPr>
          <w:rFonts w:ascii="Traditional Arabic" w:hAnsi="Traditional Arabic" w:cs="Traditional Arabic"/>
          <w:b/>
          <w:bCs/>
          <w:sz w:val="28"/>
          <w:szCs w:val="28"/>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السيادة للشعب وحكومة ديمقراطية</w:t>
      </w:r>
      <w:r w:rsidRPr="0038598B">
        <w:rPr>
          <w:rFonts w:ascii="Traditional Arabic" w:hAnsi="Traditional Arabic" w:cs="Traditional Arabic"/>
          <w:b/>
          <w:bCs/>
          <w:sz w:val="28"/>
          <w:szCs w:val="28"/>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مراجعة الدستور</w:t>
      </w:r>
      <w:r w:rsidRPr="0038598B">
        <w:rPr>
          <w:rFonts w:ascii="Traditional Arabic" w:hAnsi="Traditional Arabic" w:cs="Traditional Arabic"/>
          <w:b/>
          <w:bCs/>
          <w:sz w:val="28"/>
          <w:szCs w:val="28"/>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استقلال القضاء</w:t>
      </w:r>
    </w:p>
    <w:p w:rsidR="009E0404" w:rsidRPr="0038598B" w:rsidRDefault="009E0404" w:rsidP="009E0404">
      <w:pPr>
        <w:spacing w:after="0" w:line="240" w:lineRule="auto"/>
        <w:jc w:val="lowKashida"/>
        <w:rPr>
          <w:rFonts w:ascii="Traditional Arabic" w:hAnsi="Traditional Arabic" w:cs="Traditional Arabic"/>
          <w:b/>
          <w:bCs/>
          <w:sz w:val="28"/>
          <w:szCs w:val="28"/>
        </w:rPr>
      </w:pPr>
      <w:r w:rsidRPr="0038598B">
        <w:rPr>
          <w:rFonts w:ascii="Traditional Arabic" w:hAnsi="Traditional Arabic" w:cs="Traditional Arabic"/>
          <w:b/>
          <w:bCs/>
          <w:sz w:val="28"/>
          <w:szCs w:val="28"/>
          <w:rtl/>
        </w:rPr>
        <w:t xml:space="preserve">السيطرة على جهاز الشرطة .   </w:t>
      </w:r>
      <w:r w:rsidRPr="0038598B">
        <w:rPr>
          <w:rFonts w:ascii="Traditional Arabic" w:hAnsi="Traditional Arabic" w:cs="Traditional Arabic"/>
          <w:b/>
          <w:bCs/>
          <w:sz w:val="28"/>
          <w:szCs w:val="28"/>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حكومة محدودة تخضع لقانون الحقوق الفردية . </w:t>
      </w:r>
      <w:r w:rsidRPr="0038598B">
        <w:rPr>
          <w:rFonts w:ascii="Traditional Arabic" w:hAnsi="Traditional Arabic" w:cs="Traditional Arabic"/>
          <w:b/>
          <w:bCs/>
          <w:sz w:val="28"/>
          <w:szCs w:val="28"/>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ومفهوم الدستورية يختلف عن الدستور ، فيمكن ان يكون هناك دساتير بدون دستورية ، فهذه الاخيرة تتمتع بخاصية مرنة ومتحركة وتوفر اطارا يمكن بها توفير الطريقة لتنظيم سلوكيات الحكومة وتقسيم وظائف السلطات</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فمن هذا المنظور فإن مصطلح الدستورية هو اكثر ثراءً من الدستور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فإذا كان الغرض من الدستور هو تنظيم وإنشاء ممارسة السلطة) - انه نظام يمكن بواسطته تصنيف الدساتير، وسيلة لاضفاء الشرعية على النظام الدستوري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ال</w:t>
      </w:r>
      <w:r w:rsidRPr="0038598B">
        <w:rPr>
          <w:rFonts w:ascii="Traditional Arabic" w:hAnsi="Traditional Arabic" w:cs="Traditional Arabic"/>
          <w:b/>
          <w:bCs/>
          <w:sz w:val="32"/>
          <w:szCs w:val="32"/>
          <w:rtl/>
          <w:lang w:bidi="ar-IQ"/>
        </w:rPr>
        <w:t>مطلب</w:t>
      </w:r>
      <w:r w:rsidRPr="0038598B">
        <w:rPr>
          <w:rFonts w:ascii="Traditional Arabic" w:hAnsi="Traditional Arabic" w:cs="Traditional Arabic"/>
          <w:b/>
          <w:bCs/>
          <w:sz w:val="32"/>
          <w:szCs w:val="32"/>
          <w:rtl/>
        </w:rPr>
        <w:t xml:space="preserve"> الثاني</w:t>
      </w:r>
      <w:r w:rsidRPr="0038598B">
        <w:rPr>
          <w:rFonts w:cs="Traditional Arabic" w:hint="cs"/>
          <w:b/>
          <w:bCs/>
          <w:sz w:val="32"/>
          <w:szCs w:val="32"/>
          <w:rtl/>
        </w:rPr>
        <w:t xml:space="preserve">: </w:t>
      </w:r>
      <w:r w:rsidRPr="0038598B">
        <w:rPr>
          <w:rFonts w:ascii="Traditional Arabic" w:hAnsi="Traditional Arabic" w:cs="Traditional Arabic"/>
          <w:b/>
          <w:bCs/>
          <w:sz w:val="32"/>
          <w:szCs w:val="32"/>
          <w:rtl/>
        </w:rPr>
        <w:t>أساس فكرة الدستورية</w:t>
      </w:r>
    </w:p>
    <w:p w:rsidR="009E0404" w:rsidRPr="0038598B" w:rsidRDefault="009E0404" w:rsidP="009E0404">
      <w:pPr>
        <w:spacing w:after="0" w:line="240" w:lineRule="auto"/>
        <w:jc w:val="lowKashida"/>
        <w:rPr>
          <w:rFonts w:ascii="Traditional Arabic" w:hAnsi="Traditional Arabic" w:cs="Traditional Arabic"/>
          <w:b/>
          <w:bCs/>
          <w:sz w:val="28"/>
          <w:szCs w:val="28"/>
          <w:vertAlign w:val="superscript"/>
          <w:rtl/>
        </w:rPr>
      </w:pPr>
      <w:r w:rsidRPr="0038598B">
        <w:rPr>
          <w:rFonts w:ascii="Traditional Arabic" w:hAnsi="Traditional Arabic" w:cs="Traditional Arabic"/>
          <w:b/>
          <w:bCs/>
          <w:sz w:val="28"/>
          <w:szCs w:val="28"/>
          <w:rtl/>
        </w:rPr>
        <w:t>ظهرت أول ملامح للدستورية بظهور الدساتير المكتوبة كالدستور الامريكي 1787، والدستور الفرنسي 1791 ، فمن خلال الدساتير التي ظهرت بعد ذلك ولدت معها فكرة تقييد سلطات الحكام وبيان حدود ممارساتهم ، فكان ظهور الدولة الليبرالية والتي أفرزت دساتير ليبرالية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vertAlign w:val="superscript"/>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وهي التي كانت تتجاوب مع مطالب الحريات المدنية وتتضمن ضمانات تكفل تلك الحقوق والحريات  أضف لذلك تضمن الدستور الليبرالي نظام الفصل بين السلطات لإيجاد توازن بين سلطات الدولة ، وبالتالي تم التضييق على مجال التدخل في حرية الفرد وأصبح هذا التدخل على أساس القانون فقط وقد سميت الدستورية الليبرالية في بدايات ظهورها بالدستورية السلبية ، ويقصد بها حكومة مقيدة ، وحماية حرية الافراد من خلال جعل استبداد وتعسف السلطة أكثر صعوبة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وقد كان لمبدأ الفصل بين السلطات دور كبير في دفع عجلة الدستورية الى الامام ، وتضمن قيود دستورية تنطبق على على الهيئات التشريعية مثلما على السلطة التنفيذية وعن طريق المراجعات القضائية القوية للقوانين ، أي عندما تمتلك المحاكم سلطة اعلان عدم دستورية بعض من اعمال السلطة التشريعية ، أصبح بالامكان  كبح أعمال الدولة ، وبرزت كسمة من سمات 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وقد تطورت هذه الدستورية بتطور الفلسفة الليبرالية السلبية الى الايجابية ، أي بإعطاء دور اكثر فاعلية للدولة لتحقيق الصالح العام . حيث ظهرت الحاجة الى البحث عن ليبرالية إجتماعية تسعى الى نقل مستوى حياة الشعب الى مستوى اكثر رفاهية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وهكذا طرأ تغيير جذري على فكرة دولة القانون عن طريق تطوير ، حقوق سياسية وإجتماعية إضافة الى الحقوق  المدنية الاصلية ، وبالتالي اصبحت الدولة هي الضامن للحقوق الاجتماعية ، فتم إدراج حقوق جديدة ضمن الأطار الاقتصادي والأجتماعي مثل حق السكن ، الحد الأدنى للأجور .....الخ وسميت بحقوق الجيل الثاني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مما سبق نستنتج أن أساس الدستورية فلسفية ليبرالية سواء انتظمت في صورة سلبية أم ايجابية اكثر تطوراً ، فهي قد تعاملت مع هذه الايدولوجية وإستطاعت ان تصهرها في بوتقتها ، وأن توفر نموذجاً أو نموذجاً يمكن بواسطته قياس الدساتير الاخرى عليه والحكم عليها من حيث شرعيتها أو ديموقراطيتها . </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المبحث الاول</w:t>
      </w:r>
      <w:r>
        <w:rPr>
          <w:rFonts w:cs="Traditional Arabic" w:hint="cs"/>
          <w:b/>
          <w:bCs/>
          <w:rtl/>
        </w:rPr>
        <w:t xml:space="preserve">: </w:t>
      </w:r>
      <w:r w:rsidRPr="0038598B">
        <w:rPr>
          <w:rFonts w:ascii="Traditional Arabic" w:hAnsi="Traditional Arabic" w:cs="Traditional Arabic"/>
          <w:b/>
          <w:bCs/>
          <w:sz w:val="32"/>
          <w:szCs w:val="32"/>
          <w:rtl/>
        </w:rPr>
        <w:t xml:space="preserve">الدستورية الاسلامية من وجهة نظر الرافضين لها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قبل الخوض في آراء الرافضين للدستورية الاسلامية والحجج التي إستندوا عليها لابد ان نوضح  إختلاط مفهوم الدستورية الإسلامية التي أساسها الدين الإسلامي الحنيف، بمفهوم أخر وهو الثيوقراطية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ان الثيوقراطية </w:t>
      </w:r>
      <w:r w:rsidRPr="0038598B">
        <w:rPr>
          <w:rFonts w:ascii="Traditional Arabic" w:hAnsi="Traditional Arabic" w:cs="Traditional Arabic"/>
          <w:b/>
          <w:bCs/>
          <w:sz w:val="28"/>
          <w:szCs w:val="28"/>
          <w:lang w:bidi="ar-IQ"/>
        </w:rPr>
        <w:t>Theocratic</w:t>
      </w:r>
      <w:r w:rsidRPr="0038598B">
        <w:rPr>
          <w:rFonts w:ascii="Traditional Arabic" w:hAnsi="Traditional Arabic" w:cs="Traditional Arabic"/>
          <w:b/>
          <w:bCs/>
          <w:sz w:val="28"/>
          <w:szCs w:val="28"/>
          <w:rtl/>
          <w:lang w:bidi="ar-IQ"/>
        </w:rPr>
        <w:t xml:space="preserve"> تعني إدارة وحكم الدولة بواسطة حق إلهي مباشر أو غير مباشر وهذا يعني ان الثيوقراطية ببساطة هي الحكم الديني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 xml:space="preserve">). وهي ليست محصورة بالدين الإسلامي بل يشمل اي حكم يستند على الدين ( </w:t>
      </w:r>
      <w:r>
        <w:rPr>
          <w:rFonts w:ascii="Traditional Arabic" w:hAnsi="Traditional Arabic" w:cs="Traditional Arabic"/>
          <w:b/>
          <w:bCs/>
          <w:sz w:val="28"/>
          <w:szCs w:val="28"/>
          <w:rtl/>
          <w:lang w:bidi="ar-IQ"/>
        </w:rPr>
        <w:t>المسيحية، اليهودية</w:t>
      </w:r>
      <w:r w:rsidRPr="0038598B">
        <w:rPr>
          <w:rFonts w:ascii="Traditional Arabic" w:hAnsi="Traditional Arabic" w:cs="Traditional Arabic"/>
          <w:b/>
          <w:bCs/>
          <w:sz w:val="28"/>
          <w:szCs w:val="28"/>
          <w:rtl/>
          <w:lang w:bidi="ar-IQ"/>
        </w:rPr>
        <w:t>، البوذية....)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أما الدستورية الإسلامية المستندة على الدين الإسلامي فهي لا تعترف بالنظريات الثيوقراطية (نظرية الحق الالهي المباشر، والحق الالهي غير المباشر، او ما يعرف بالعناية الالهية) فهي نظريات تقوم على تدخل الله تبارك وتعالى لأختيار شخص الحاكم، اما مباشرةً، أو بتوجيه الحوادث والافراد في الجماعة، وتوجيهها يؤدي الى ذلك الاختيار وهما نظريتان تطورتا في ظل سلطات الكنيسة المسيحية(</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المطلب الاول موقف الرافضين للدستورية الاسلامية</w:t>
      </w:r>
      <w:r w:rsidRPr="0038598B">
        <w:rPr>
          <w:rFonts w:cs="Traditional Arabic" w:hint="cs"/>
          <w:b/>
          <w:bCs/>
          <w:sz w:val="32"/>
          <w:szCs w:val="32"/>
          <w:rtl/>
        </w:rPr>
        <w:t xml:space="preserve"> </w:t>
      </w:r>
      <w:r w:rsidRPr="0038598B">
        <w:rPr>
          <w:rFonts w:ascii="Traditional Arabic" w:hAnsi="Traditional Arabic" w:cs="Traditional Arabic"/>
          <w:b/>
          <w:bCs/>
          <w:sz w:val="32"/>
          <w:szCs w:val="32"/>
          <w:rtl/>
        </w:rPr>
        <w:t>من العلمانيين والليبراليين</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لقد رفضت الدستورية الإسلامية من قبل فقهاء مسلمين علمانيين وليبراليين، ، فلقد تعرٌض الشيخ (علي عبد الرزاق)</w:t>
      </w:r>
      <w:r w:rsidRPr="0038598B">
        <w:rPr>
          <w:rStyle w:val="EndnoteReference"/>
          <w:rFonts w:ascii="Traditional Arabic" w:hAnsi="Traditional Arabic" w:cs="Traditional Arabic"/>
          <w:b/>
          <w:bCs/>
          <w:sz w:val="28"/>
          <w:szCs w:val="28"/>
          <w:lang w:bidi="ar-IQ"/>
        </w:rPr>
        <w:sym w:font="Symbol" w:char="F0B7"/>
      </w:r>
      <w:r w:rsidRPr="0038598B">
        <w:rPr>
          <w:rFonts w:ascii="Traditional Arabic" w:hAnsi="Traditional Arabic" w:cs="Traditional Arabic"/>
          <w:b/>
          <w:bCs/>
          <w:sz w:val="28"/>
          <w:szCs w:val="28"/>
          <w:rtl/>
          <w:lang w:bidi="ar-IQ"/>
        </w:rPr>
        <w:t xml:space="preserve"> لهذا الموضوع ، وبين ان للمسلمين مذهبين في بيان مصدر سلطان الخليفة، المذهب الاول يقول بأن الخليفة يستمد سلطانه من الله ، والمذهب الثاني يرى انه يستقي السلطان من الامة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وقد حاول ان يثبت ان الأسلام دين لا علاقة له بالسياسة، وأن الخلافة ليست من الدين، أي ليس من الإسلام بل من وضع المسلمين.</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وانه لم يرد بيان في القرأن الكريم ، ولا في الاحاديث النبوية في التأكيد على وجوب تنصيب الخليفة او اختياره(</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وقد انتقد بأنه لم يستطع ان يقدم الادلة المقنعة على انه هنالك خلاف بين المسلمين حول تحديد مصدر سلطان الخليفة،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كما انه رفض دسترة الشريعة على اساس انه لم يكن ابداً دستور الخلافة الاسلامية التقليدية، وهو في الواقع – برأيه- "ملكية مطلقة " ، فالشريعة هي مسألة أمتثال فردي وبالتالي يتنافى مع الدستورية، فالدولة برأيه لا تملك الحق في التدخل ، ولا في فرض الشريعة على الجمهور. فالدولة يمكن ان تشجع على امتثال مواطنيها للشريعة (مثلاً: دفع </w:t>
      </w:r>
      <w:r>
        <w:rPr>
          <w:rFonts w:ascii="Traditional Arabic" w:hAnsi="Traditional Arabic" w:cs="Traditional Arabic"/>
          <w:b/>
          <w:bCs/>
          <w:sz w:val="28"/>
          <w:szCs w:val="28"/>
          <w:rtl/>
          <w:lang w:bidi="ar-IQ"/>
        </w:rPr>
        <w:t>الزكاة ، الصوم ، الحج الى مكة...)</w:t>
      </w:r>
      <w:r w:rsidRPr="0038598B">
        <w:rPr>
          <w:rFonts w:ascii="Traditional Arabic" w:hAnsi="Traditional Arabic" w:cs="Traditional Arabic"/>
          <w:b/>
          <w:bCs/>
          <w:sz w:val="28"/>
          <w:szCs w:val="28"/>
          <w:rtl/>
          <w:lang w:bidi="ar-IQ"/>
        </w:rPr>
        <w:t>، ولكن لا يمكن اجبارهم على الأنصياع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كما كان للعلمانيين نصيب في الاعتراض على الدستورية الإسلامية</w:t>
      </w:r>
      <w:r w:rsidRPr="0038598B">
        <w:rPr>
          <w:rStyle w:val="EndnoteReference"/>
          <w:rFonts w:ascii="Traditional Arabic" w:hAnsi="Traditional Arabic" w:cs="Traditional Arabic"/>
          <w:b/>
          <w:bCs/>
          <w:color w:val="FFFFFF"/>
          <w:sz w:val="28"/>
          <w:szCs w:val="28"/>
          <w:lang w:bidi="ar-IQ"/>
        </w:rPr>
        <w:sym w:font="Symbol" w:char="F0B7"/>
      </w:r>
      <w:r w:rsidRPr="0038598B">
        <w:rPr>
          <w:rFonts w:ascii="Traditional Arabic" w:hAnsi="Traditional Arabic" w:cs="Traditional Arabic"/>
          <w:b/>
          <w:bCs/>
          <w:sz w:val="28"/>
          <w:szCs w:val="28"/>
          <w:rtl/>
          <w:lang w:bidi="ar-IQ"/>
        </w:rPr>
        <w:t>، فمنهم من يرى ان تنفيذ الشريعة في تناقض مع المؤسسات والمفاهيم ، وإن الدساتير لا يمكن ان تكون وثائق حية في غياب الشروط الايديولوجية والثقافية، والسياسة للحياة الدستورية . فالدستورية هي مجموعة من الايديولوجيات والمؤسسات مبنية على فكرة تمكين القانون للحد من تنظيم سلطة الحكومة ، فإن الشريعة لا تقيد سلطة الحكومات، فعلى حد تعبيره في التقاليد الإسلامية ، يمكن للخليفة أن يفعل كل ما يريد دون الخوف من مواجهة حزب معارض، او حتى إجراءات أتهام او مس</w:t>
      </w:r>
      <w:r>
        <w:rPr>
          <w:rFonts w:ascii="Traditional Arabic" w:hAnsi="Traditional Arabic" w:cs="Traditional Arabic"/>
          <w:b/>
          <w:bCs/>
          <w:sz w:val="28"/>
          <w:szCs w:val="28"/>
          <w:rtl/>
          <w:lang w:bidi="ar-IQ"/>
        </w:rPr>
        <w:t>ؤولية، فقوة الخليفة غير محدودة</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والشريعة برأي المتشددين من العلمانيين وضعت منذ عدة قرون ، ولا يصلح إلا لشرط الظروف السياسية والمؤسسات في ذلك الوقت ، وبعبارة أخرى ، يمكن ان تعمل فقط في الحالة التقليدية أو (الدولة المدنية ) التي تقوم على الكاريزما للزعيم الشخصية بدلاً من التركيز على النظام الدستوري، خمسة عشر قرن مضت، لم يكن هنالك برلمان، ولا نظام من الضوابط والتوازنات، ولا مراجعة قضائية، و الحكم الرشيد ، والفصل بين السلطات وغيرها(</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في حين كان اراء بعض العلمانيين أو المسلمين الليبراليين أكثر اعتدالاً حول المسألة، فعلى سبيل المثال: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المفكر الإسلامي (راشد الغنوشي) النهضوي الأتجاه  يرى</w:t>
      </w:r>
      <w:r w:rsidRPr="0038598B">
        <w:rPr>
          <w:rStyle w:val="EndnoteReference"/>
          <w:rFonts w:ascii="Traditional Arabic" w:hAnsi="Traditional Arabic" w:cs="Traditional Arabic"/>
          <w:b/>
          <w:bCs/>
          <w:sz w:val="28"/>
          <w:szCs w:val="28"/>
          <w:lang w:bidi="ar-IQ"/>
        </w:rPr>
        <w:sym w:font="Symbol" w:char="F0B7"/>
      </w:r>
      <w:r w:rsidRPr="0038598B">
        <w:rPr>
          <w:rFonts w:ascii="Traditional Arabic" w:hAnsi="Traditional Arabic" w:cs="Traditional Arabic"/>
          <w:b/>
          <w:bCs/>
          <w:sz w:val="28"/>
          <w:szCs w:val="28"/>
          <w:rtl/>
          <w:lang w:bidi="ar-IQ"/>
        </w:rPr>
        <w:t xml:space="preserve"> ، "إن وظيفة الدولة الإسلامية هي نشر الإسلام وتبليغ دعوته الحكيمة للناس، وهداية الناس جميعاً، وهذا يتجاوز مسألة وجود الدولة لضرورات اجتماعية لتحقيق النظام وتيسير المعاش وتحقيق اجماع الحد الأدنى من الجماعة السياسية وغير ذلك"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أما بخصوص رأيه في الحريات والحقوق في الدولة الإسلامية .فهو يتبنى الديمقراطية الغربية كاملة ، وعنده يجب إشراك الشعب كافة في الحكم مهما كانت معتقداتهم دون تمييز(</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كما إن مفهومه للحرية يتوسع ويعتبرها سابقة لتطبيق الشريعة، ومبدأ وقيمة لا يمكن التنازل عنها، سواء اكانت تخص حرية التغيير او حرية التجمعات وتكوين الجماعات ، او حقوق المرأة بخصوص توليها الولاية ورئاسة الدولة وغيرها من الحقوق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كما ان المفكر المصري (احمد كمال ابو المجد) يرى حينما يتحدث عن اصول وقواعد الرؤية الإسلامية في الإصلاح السياسي : "إن الحاجة ماسة إلى بناء تيار إسلامي معتدل مستنير، مؤكدة على قيمة الحرية في الرؤية الإسلامية"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اما بالنسبة للفكر الغربي فأنه يضع مفهوم الدستورية الإسلامية في مصاف الدستورية الثيوقراطية وبالتالي يرفضون فكرة هذه الدستورية، ويبررون موقفهم على اساس ان الحكومات القائمة والمرتكزة على الدين والمنصوص عليها في الدستور تعاني من مسألة "شرعنة " النظام.</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فالثيوقراطية- على حد تعبيرهم- تكون مترابطة مع الإستبدادية والسبب بنظرهم ، غياب سلطة تحكم ومراقبة خارج الدين لتقييد سلطة الحكم ، فالدين يعمل على إخضاع المجتمع الغير متدين أكثر من تأكيدها على سلطتها السياسية. الدين يمكن ان يتغاضى عن بعض الأمور ولكن لا يمكن ان يقبل المساواة بين المعتقدات واهل الاديان المختلفة.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ويرون انه من الغير المتصور ان نكون أمام نظام دستوري من النمط المتعارف عليه قاعدته الاساسية هي الدين . فالاوربيون يشككون في هذا الامر ، ويرون ان الثيوقراطية مرتبطة بالإستبداد القديم الذي مروا به في اوربا . ونفس الفكرة برأيهم أنتقلت الى الحكم الإسلامي منذ القرن التاسع عشر . إلا انه يم</w:t>
      </w:r>
      <w:r>
        <w:rPr>
          <w:rFonts w:cs="Traditional Arabic"/>
          <w:b/>
          <w:bCs/>
          <w:sz w:val="28"/>
          <w:szCs w:val="28"/>
          <w:rtl/>
          <w:lang w:bidi="ar-IQ"/>
        </w:rPr>
        <w:t>كن تطعيم النظام الدستوري بالدين</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 او احتمالية تكوين نظام لدولة قانونية مرتكزة على مؤسسات قانونية دينية، النتيجة برأيهم كانت الخلط بين الإيمان والدولة ، والثيوقراطية لا تختص الإسلام فقط بل كان هناك ثيوقراطية عبرية وثيوقراطية مسيحية كانت تلجأ إلى الوحي الإلهي واللجوء الى الكهنة كمصدر للحكم ولإضفاء الشرعية على قوانينهم ، هذه الفكرة كانت مركزية لدى الاوربيين تم تصديرها إلى كافة انحاء العالم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كما انتقدت الدستورية الإسلامية من قبل علمانيين، بأن الإسلام له مشكلة مع مبدا المساواة من حيث عدم مساواة المرأة مع الرجل (من ناحية الإرث، الشهادة، وغيرها) وكذلك من حيث موقف الإسلام من بعض الحقوق وحريات الأفراد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ان التحدي الديني اكثر صعوبة من مسألة الانقسامات على اسس عرقية او لغوية، بحيث لا يمكن التغلب عليها من خلال صياغة دستور. ففي ظل التحدي الديني امكانية تقسيم السلطات التقليدية والتي غالباً تتم على اسس توافقية، يصبح اقل احتمالاً، والتي هي احدى نماذج الدستورية المقترحة عادة كوسيلة لتحقيق التوترات في الانظمة السياسية المتعددة الاعراق العنصرية.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المشكلة الدستورية الدينية هي امر مختلف عن اكثر المشاكل عرقية او لغوية او وطنية. فالتركيبة السكانية لتقبل الدين ضمن مجتمع سياسي تختلف بحسب مستوى الطبقي والتعليمي، وكذلك غالباً ماتكون الحدود الاقليمية غير واضحة بين العلماني-الديني، فسكان بعض المناطق قد يكونون اكثر تشدداً لوجهات نظرهم الدينية من سكان مناطق اخرى، فترسيم هذه الفجوة لايتم تحديدها بدقة كما هو الحال مع الحدود في المسائل العرقية او اللغوية. كما ان اختلاف الحساسيات الدينية يشكل تحدياً حاسماً للدستورية التقليدية. اضف لذلك ان انتشار المذاهب الاصولية الدينية في العالم النامي، ترفض فكرة هذا الدين، كأساس لتسوية دستورية.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فمن وجهة نظر الرافضين للدستورية التقليدية، الدين (الاسلام) يعتبر تهديدا للقيم الموضوعية العلمانية التقليدية العابره للحدود. فالانقسامات العميقة والصراعات على طول خطوط العلماني/ الديني، وكذلك المعتقدات المتباينة على نطاق واسع، والتفسيرات، ودرجة الممارسة داخل المجتمعات الدينية كل ذلك يزيد من صعوبة تقبل فكرة الدستورية الثيوقراطية او بالاصح (الاسلامية)(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فالنظريات الثيوقراطية الدستورية لاتبني القيم المعيارية الموضوعية والتي يمكن اضفاء الشرعية عليها داخل اطار الدستورية العالمية. الدستورية الثيوقراطية تتحدى المذهب الفرنسي- الامريكي للفصل الهيكلي الموضوعي الصارم بين الدين والدولة. فالثيوقراطية التي تتم الموافقة عليها رسمياً وتدعم بنشاط دين واحد او مذهب واحد علاوة على ذلك يعتبر هذا الدين المصدر الرئيسي لجميع القوانين والتشريعات كما يعتبر الاساس الذي يعتمد عليه في طرق التفسير القضائي(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32"/>
          <w:szCs w:val="32"/>
          <w:rtl/>
        </w:rPr>
      </w:pPr>
      <w:r w:rsidRPr="0038598B">
        <w:rPr>
          <w:rFonts w:ascii="Traditional Arabic" w:hAnsi="Traditional Arabic" w:cs="Traditional Arabic"/>
          <w:b/>
          <w:bCs/>
          <w:sz w:val="32"/>
          <w:szCs w:val="32"/>
          <w:rtl/>
        </w:rPr>
        <w:t>المطلب الثاني</w:t>
      </w:r>
      <w:r w:rsidRPr="0038598B">
        <w:rPr>
          <w:rFonts w:cs="Traditional Arabic" w:hint="cs"/>
          <w:b/>
          <w:bCs/>
          <w:sz w:val="32"/>
          <w:szCs w:val="32"/>
          <w:rtl/>
        </w:rPr>
        <w:t xml:space="preserve">: </w:t>
      </w:r>
      <w:r w:rsidRPr="0038598B">
        <w:rPr>
          <w:rFonts w:ascii="Traditional Arabic" w:hAnsi="Traditional Arabic" w:cs="Traditional Arabic"/>
          <w:b/>
          <w:bCs/>
          <w:sz w:val="32"/>
          <w:szCs w:val="32"/>
          <w:rtl/>
        </w:rPr>
        <w:t>موقف الرافضين للدستورية الإسلامية من الأصوليين</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كان للرافضين للدستورية الاسلامية عدة حجج نذكر منها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الحجة الاولى/ </w:t>
      </w:r>
      <w:r w:rsidRPr="0038598B">
        <w:rPr>
          <w:rFonts w:ascii="Traditional Arabic" w:hAnsi="Traditional Arabic" w:cs="Traditional Arabic"/>
          <w:b/>
          <w:bCs/>
          <w:sz w:val="28"/>
          <w:szCs w:val="28"/>
          <w:rtl/>
          <w:lang w:bidi="ar-IQ"/>
        </w:rPr>
        <w:t xml:space="preserve">يرى العلامة (الشاطبي) </w:t>
      </w:r>
      <w:r w:rsidRPr="0038598B">
        <w:rPr>
          <w:rFonts w:ascii="Traditional Arabic" w:hAnsi="Traditional Arabic" w:cs="Traditional Arabic"/>
          <w:b/>
          <w:bCs/>
          <w:sz w:val="28"/>
          <w:szCs w:val="28"/>
          <w:lang w:bidi="ar-IQ"/>
        </w:rPr>
        <w:t xml:space="preserve"> </w:t>
      </w:r>
      <w:r w:rsidRPr="0038598B">
        <w:rPr>
          <w:rStyle w:val="EndnoteReference"/>
          <w:rFonts w:ascii="Traditional Arabic" w:hAnsi="Traditional Arabic" w:cs="Traditional Arabic"/>
          <w:b/>
          <w:bCs/>
          <w:sz w:val="28"/>
          <w:szCs w:val="28"/>
          <w:lang w:bidi="ar-IQ"/>
        </w:rPr>
        <w:sym w:font="Symbol" w:char="F0B7"/>
      </w:r>
      <w:r w:rsidRPr="0038598B">
        <w:rPr>
          <w:rFonts w:ascii="Traditional Arabic" w:hAnsi="Traditional Arabic" w:cs="Traditional Arabic"/>
          <w:b/>
          <w:bCs/>
          <w:sz w:val="28"/>
          <w:szCs w:val="28"/>
          <w:rtl/>
        </w:rPr>
        <w:t>ان الشريعة الاسلامية هي غير قابلة للتغيير لانه مفهوم الهي، والقانون المطلق في الاسلام لايسمح بالتغيير في المفاهيم والمؤسسات القانونية. فالشريعة غير قابلة للتغيير، بغض النظر عن التاريخ، والوقت، الثقافة والمكان، كما انه ليس بمنهج يتطور ليتلائم مع التغيير القانوني، المسلمون يتغيرون، ولكن الاسلام لايتغير، وهذا يعني ان الاحكام من الشريعة واضحة ساكنه، قطعية، وغير قابلة للتغيير، كما ان لها طبيعة مثالية، وان الافتاء فيها يؤدي الى الثبات ايضاً</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r w:rsidRPr="0038598B">
        <w:rPr>
          <w:rFonts w:ascii="Traditional Arabic" w:hAnsi="Traditional Arabic" w:cs="Traditional Arabic"/>
          <w:b/>
          <w:bCs/>
          <w:sz w:val="28"/>
          <w:szCs w:val="28"/>
          <w:rtl/>
        </w:rPr>
        <w:t>، هذه المواقف غير متوافق مع طبيعة الدستور الذي يمكن تعديله او اصلاحه او حتى استبداله(</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الحجة الثانية/ ان الشريعة تستند على وحي الله. وهكذا، فان مصدر الشريعة الاسلامية هي مشيئة الله، وهو مبدأ مطلق وثابت. لقد كان هناك دائماً علاقة وثيقة بين الشريعة الاسلامية واللاهوت. وهذا يعني ان القوانين الحالية يجب ان تعمل ضمن الحدود التي وضعتها الشريعة. وبعبارة اخرى، القوة الحقيقية تكمن مع الله. وهذه حالة تناقض الطبيعة الدستورية، والتي تقوم على ارادة الشعب</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ويرى المفكر الإسلامي (محمد أسد)</w:t>
      </w:r>
      <w:r w:rsidRPr="0038598B">
        <w:rPr>
          <w:rStyle w:val="EndnoteReference"/>
          <w:rFonts w:ascii="Traditional Arabic" w:hAnsi="Traditional Arabic" w:cs="Traditional Arabic"/>
          <w:b/>
          <w:bCs/>
          <w:sz w:val="28"/>
          <w:szCs w:val="28"/>
        </w:rPr>
        <w:sym w:font="Symbol" w:char="F0B7"/>
      </w:r>
      <w:r w:rsidRPr="0038598B">
        <w:rPr>
          <w:rFonts w:ascii="Traditional Arabic" w:hAnsi="Traditional Arabic" w:cs="Traditional Arabic"/>
          <w:b/>
          <w:bCs/>
          <w:sz w:val="28"/>
          <w:szCs w:val="28"/>
          <w:rtl/>
        </w:rPr>
        <w:t xml:space="preserve"> إن عمل تشريعي معتمد من قبل أغلبية لا يعني بالضرورة انه هو التدبير الصحيح .الأفتراض الاساسي هنا ، ان الاغلبية ، حتى وان كانت كبيرة العدد وحسن النية ، قد تكون على خطأ، في حين ان أقلية ، بالرغم من قلة عددها قد تكون على حق ، فالصواب والخطاء يجب ان يقوم على اساس الشريعة وليس التصويت الشعبـي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الحجة الثالثة/ الدستورية لم تنشأ اصلاً من الاسلام. وانما هو نتاج غربي وجزء من الهيمنة الغربية. التوتر بين الكنيسة والدولة في التقليد الغربي هو واضح في كل التقاليد الدستورية الاوربية. علاوة على ذلك الديمقراطية وسيادة القانون هي مفاهيم غربية عن الاسلام جاءت من التقليد الغربي. وخلافاً للدستور في دولة علمانية، الشريعة لاتفرق ولاتفصل بين الدين والدولة. الاسلام هو الدين والدولة.</w:t>
      </w:r>
    </w:p>
    <w:p w:rsidR="009E0404" w:rsidRPr="0038598B" w:rsidRDefault="009E0404" w:rsidP="009E0404">
      <w:pPr>
        <w:spacing w:after="0" w:line="240" w:lineRule="auto"/>
        <w:jc w:val="lowKashida"/>
        <w:rPr>
          <w:rFonts w:ascii="Traditional Arabic" w:hAnsi="Traditional Arabic" w:cs="Traditional Arabic"/>
          <w:b/>
          <w:bCs/>
          <w:sz w:val="28"/>
          <w:szCs w:val="28"/>
        </w:rPr>
      </w:pPr>
      <w:r w:rsidRPr="0038598B">
        <w:rPr>
          <w:rFonts w:ascii="Traditional Arabic" w:hAnsi="Traditional Arabic" w:cs="Traditional Arabic"/>
          <w:b/>
          <w:bCs/>
          <w:sz w:val="28"/>
          <w:szCs w:val="28"/>
          <w:rtl/>
        </w:rPr>
        <w:t>فالاسلام هو دين بقدر ماهو نظام قانوني، فالعلمنة ينظر اليها كمنتج غربي، ووفقاً لذلك الدستورية هي نتاج لهذه الفكرة الغربية(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على حد تعبير انصار هذا الرأي.</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الحجة الرابعة/ ان الشريعة على ما يرام، لانه يقوم على القرآن، وبالتالي تغطي موضوعات واسعة (مثل الطقوس، التفاعل الاجتماعي، القانون الجنائي، السياسة) ويمكن الاجابة على كل مشكلة، بعبارة اخرى مصممة لكل زمان ومكان، لمصالح عامة الناس. انه شامل</w:t>
      </w:r>
      <w:r w:rsidRPr="0038598B">
        <w:rPr>
          <w:rFonts w:ascii="Traditional Arabic" w:hAnsi="Traditional Arabic" w:cs="Traditional Arabic"/>
          <w:b/>
          <w:bCs/>
          <w:sz w:val="28"/>
          <w:szCs w:val="28"/>
        </w:rPr>
        <w:t xml:space="preserve"> </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r w:rsidRPr="0038598B">
        <w:rPr>
          <w:rFonts w:ascii="Traditional Arabic" w:hAnsi="Traditional Arabic" w:cs="Traditional Arabic"/>
          <w:b/>
          <w:bCs/>
          <w:sz w:val="28"/>
          <w:szCs w:val="28"/>
          <w:rtl/>
        </w:rPr>
        <w:t>، في حين الدستورية لا يمكن لها تقديم الاجابات لجميع مشاكل البشرية(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أما بالنسبة للمعارضين للدستورية الإسلامية من الاصوليين</w:t>
      </w:r>
      <w:r w:rsidRPr="0038598B">
        <w:rPr>
          <w:rFonts w:ascii="Traditional Arabic" w:hAnsi="Traditional Arabic" w:cs="Traditional Arabic"/>
          <w:b/>
          <w:bCs/>
          <w:sz w:val="28"/>
          <w:szCs w:val="28"/>
          <w:vertAlign w:val="superscript"/>
          <w:rtl/>
          <w:lang w:bidi="ar-IQ"/>
        </w:rPr>
        <w:t>(</w:t>
      </w:r>
      <w:r w:rsidRPr="0038598B">
        <w:rPr>
          <w:rFonts w:ascii="Traditional Arabic" w:hAnsi="Traditional Arabic" w:cs="Traditional Arabic"/>
          <w:b/>
          <w:bCs/>
          <w:sz w:val="28"/>
          <w:szCs w:val="28"/>
          <w:vertAlign w:val="superscript"/>
          <w:lang w:bidi="ar-IQ"/>
        </w:rPr>
        <w:t>(</w:t>
      </w:r>
      <w:r w:rsidRPr="0038598B">
        <w:rPr>
          <w:rStyle w:val="EndnoteReference"/>
          <w:rFonts w:ascii="Traditional Arabic" w:hAnsi="Traditional Arabic" w:cs="Traditional Arabic"/>
          <w:b/>
          <w:bCs/>
          <w:sz w:val="28"/>
          <w:szCs w:val="28"/>
          <w:lang w:bidi="ar-IQ"/>
        </w:rPr>
        <w:endnoteRef/>
      </w:r>
      <w:r w:rsidRPr="0038598B">
        <w:rPr>
          <w:rFonts w:ascii="Traditional Arabic" w:hAnsi="Traditional Arabic" w:cs="Traditional Arabic"/>
          <w:b/>
          <w:bCs/>
          <w:sz w:val="28"/>
          <w:szCs w:val="28"/>
          <w:rtl/>
          <w:lang w:bidi="ar-IQ"/>
        </w:rPr>
        <w:t xml:space="preserve"> ، ضمن العلماء الإسلاميين المعارضين (ابو االعلاءالمودودي)</w:t>
      </w:r>
      <w:r w:rsidRPr="0038598B">
        <w:rPr>
          <w:rStyle w:val="EndnoteReference"/>
          <w:rFonts w:ascii="Traditional Arabic" w:hAnsi="Traditional Arabic" w:cs="Traditional Arabic"/>
          <w:b/>
          <w:bCs/>
          <w:sz w:val="28"/>
          <w:szCs w:val="28"/>
          <w:lang w:bidi="ar-IQ"/>
        </w:rPr>
        <w:sym w:font="Symbol" w:char="F0B7"/>
      </w:r>
      <w:r w:rsidRPr="0038598B">
        <w:rPr>
          <w:rFonts w:ascii="Traditional Arabic" w:hAnsi="Traditional Arabic" w:cs="Traditional Arabic"/>
          <w:b/>
          <w:bCs/>
          <w:sz w:val="28"/>
          <w:szCs w:val="28"/>
          <w:rtl/>
          <w:lang w:bidi="ar-IQ"/>
        </w:rPr>
        <w:t xml:space="preserve"> ، وملخص ما اعلنه هذا الفقيه أن الحاكمية لله وحده ، وبيده جل شأنه التشريع ، وليس لاحد – وإن كانت بيناً – أن يأمر وينهي من غير ان يكون له سلطان من الله.</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ويرى ان نظام الدولة الإسلامية لا يدخل في عداد النظم والديمقراطية ، وأنه لا يصح إطلاق كلمة الديمقراطية على نظام الدولة الإسلامية ، بل الأصح أن يقال الحكومة الالهية أو الثيوقراطية. ولكن هذه الثيوقراطية الإسلامية برايه يختلف أختلافاً كلياً عن الثيوقراطية الاوربية . لأن هذه الثيوقراطية كانت تستند على ما يشرعه الكهنة والسدنة للناس من عند أنفسهم بحسب أهوائهم وإغرائهم .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 xml:space="preserve"> اما الثيوقراطية التي جاء بها الإسلام فلا تستبد بأمرها طبقاً من السدنة والمشايخ بل هي في أيد المسلمين جميعاً، وبالتالي هم الذين يتولون أمرها والقيام بشؤنها بحسب ما جاء في كتاب الله وسنة رسوله.</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lang w:bidi="ar-IQ"/>
        </w:rPr>
        <w:t>لذلك ابتدع الاستاذ (المودودي) مصطلحاً جديداً للنظام الإسلامي "الثيوقراطية الديمقراطية " ، لأنه خول فيها للمسلمين حاكمية وشعبية مقيدة تحت سلطة الله القاهرة وحكمه الذي لا يغلب (</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 xml:space="preserve">). </w:t>
      </w:r>
      <w:r w:rsidRPr="0038598B">
        <w:rPr>
          <w:rFonts w:ascii="Traditional Arabic" w:hAnsi="Traditional Arabic" w:cs="Traditional Arabic"/>
          <w:b/>
          <w:bCs/>
          <w:sz w:val="28"/>
          <w:szCs w:val="28"/>
        </w:rPr>
        <w:tab/>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مما تقدم تبين لنا ان فكرة الدستورية الاسلامية لم تلق رواجاً من قبل كلا من الاصوليين الاسلاميين والعلمانيين كل لاسبابه التي بيناها.</w:t>
      </w:r>
    </w:p>
    <w:p w:rsidR="009E0404" w:rsidRPr="00145393" w:rsidRDefault="009E0404" w:rsidP="009E0404">
      <w:pPr>
        <w:spacing w:after="0" w:line="240" w:lineRule="auto"/>
        <w:jc w:val="lowKashida"/>
        <w:rPr>
          <w:rFonts w:ascii="Traditional Arabic" w:hAnsi="Traditional Arabic" w:cs="Traditional Arabic"/>
          <w:b/>
          <w:bCs/>
          <w:sz w:val="32"/>
          <w:szCs w:val="32"/>
          <w:rtl/>
        </w:rPr>
      </w:pPr>
      <w:r w:rsidRPr="00145393">
        <w:rPr>
          <w:rFonts w:ascii="Traditional Arabic" w:hAnsi="Traditional Arabic" w:cs="Traditional Arabic"/>
          <w:b/>
          <w:bCs/>
          <w:sz w:val="32"/>
          <w:szCs w:val="32"/>
          <w:rtl/>
        </w:rPr>
        <w:t xml:space="preserve">المبحث الثاني الدستورية الاسلامية من وجهة نظر المؤيدين لها </w:t>
      </w:r>
    </w:p>
    <w:p w:rsidR="009E0404" w:rsidRPr="00145393" w:rsidRDefault="009E0404" w:rsidP="009E0404">
      <w:pPr>
        <w:spacing w:after="0" w:line="240" w:lineRule="auto"/>
        <w:jc w:val="lowKashida"/>
        <w:rPr>
          <w:rFonts w:ascii="Traditional Arabic" w:hAnsi="Traditional Arabic" w:cs="Traditional Arabic"/>
          <w:b/>
          <w:bCs/>
          <w:sz w:val="32"/>
          <w:szCs w:val="32"/>
          <w:rtl/>
        </w:rPr>
      </w:pPr>
      <w:r w:rsidRPr="00145393">
        <w:rPr>
          <w:rFonts w:ascii="Traditional Arabic" w:hAnsi="Traditional Arabic" w:cs="Traditional Arabic"/>
          <w:b/>
          <w:bCs/>
          <w:sz w:val="32"/>
          <w:szCs w:val="32"/>
          <w:rtl/>
        </w:rPr>
        <w:t>المطلب الاول :- موقف المؤيدين للدستورية الاسلامية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إن الدستورية العلمانية العابرة للوطنية تمتاز بالمرونة بحيث تستطيع إستيعاب كافة المناقشات والانماط في اطرها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فالبعض يرون ان الدين وجد طريقه الى الاطار الدستوري للدول بعدة وسائل، فالمؤسسون الدستورين لبعض الدول حاولوا تخصيص مكان للدين(</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ضمن رؤاهم السياسية للدول والمجتمع، فيسندون الحكم في الدولة على اساس الدين. او يكتفي بمجرد الاشارة اليه ليعبر فقط عن انتماء حضاري وفكري له خصوصياته، او يكون دين الدولة أو مصدر للتشريع او هما معاً(</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وعلى ضوء تطور العلاقة بين الشريعة الدستورية ، هناك ثلاثة استعارات رئيسية في الخطاب الإسلامي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الاولى/ الاسلامية الليبرالية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اي يجب ان تطعم الدساتير الاسلامية بمبادئ الديمقراطية.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الثانية/ يرى ان الشريعة تسمح بدخول عناصر الدي</w:t>
      </w:r>
      <w:r>
        <w:rPr>
          <w:rFonts w:ascii="Traditional Arabic" w:hAnsi="Traditional Arabic" w:cs="Traditional Arabic"/>
          <w:b/>
          <w:bCs/>
          <w:sz w:val="28"/>
          <w:szCs w:val="28"/>
          <w:rtl/>
        </w:rPr>
        <w:t>مقراطية الى الدساتير الاسلامية.</w:t>
      </w:r>
      <w:r w:rsidRPr="0038598B">
        <w:rPr>
          <w:rFonts w:ascii="Traditional Arabic" w:hAnsi="Traditional Arabic" w:cs="Traditional Arabic"/>
          <w:b/>
          <w:bCs/>
          <w:sz w:val="28"/>
          <w:szCs w:val="28"/>
          <w:rtl/>
        </w:rPr>
        <w:t>(</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ان الشريعة احياناً تصمت عن اعطاء الحلول لبعض القضايا ليس لانها عاجزة او ناقصة بل لان بعض القضايا تُرك للانسان عمداً لكي يختار فيها.</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الثالثة/ ان الشريعة يجب تفسيرها على غرار الديمقراطية والدستورية وان التفسير بما انه من الانسان، وهو غير معصوم من الخطأ، لذا نكون امام التنوع الذي لامفر فيه، ليس فقط فيما بين الطوائف الدينية بل داخل الاسلام نفسه ايضاً(</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فمن الدساتير التي اكتفت بالاشارة الى الاسلام كدين الدولة، الدستور العراقي المؤقت لسنة 1970، فينص ان الاسلام دين 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والدستور المغربي لسنة 1996(</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والدستور الاردني لسنة 1952م. في حين احتوت دساتير اخرى على اشارات الى الشريعة الاسلامية اكثر من مسألة كونه دين دولة، حيث اعتبرته مصدراً للتشريع، قانون ادارة الدولة العراقية لسنة 2004 نص على ان الاسلام دين الدولة الرسمي ويعد مصدراً للتشريع، ولايجوز سن قانون يتعارض مع ثوابت الاسلام...(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r w:rsidRPr="0038598B">
        <w:rPr>
          <w:rFonts w:ascii="Traditional Arabic" w:hAnsi="Traditional Arabic" w:cs="Traditional Arabic"/>
          <w:b/>
          <w:bCs/>
          <w:sz w:val="28"/>
          <w:szCs w:val="28"/>
        </w:rPr>
        <w:t xml:space="preserve"> </w:t>
      </w:r>
      <w:r w:rsidRPr="0038598B">
        <w:rPr>
          <w:rFonts w:ascii="Traditional Arabic" w:hAnsi="Traditional Arabic" w:cs="Traditional Arabic"/>
          <w:b/>
          <w:bCs/>
          <w:sz w:val="28"/>
          <w:szCs w:val="28"/>
          <w:rtl/>
          <w:lang w:bidi="ar-IQ"/>
        </w:rPr>
        <w:t>اما الدستور العراقي الحالي لسنة 2005 فقد اشار إلى أعتبار الإسلام دين الدولة الرسمي، وأنه مصدر أساسي للتشريع(</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r w:rsidRPr="0038598B">
        <w:rPr>
          <w:rFonts w:ascii="Traditional Arabic" w:hAnsi="Traditional Arabic" w:cs="Traditional Arabic"/>
          <w:b/>
          <w:bCs/>
          <w:sz w:val="28"/>
          <w:szCs w:val="28"/>
          <w:rtl/>
        </w:rPr>
        <w:t xml:space="preserve"> في حين دساتير اخرى حاولت تقديم الشريعة الاسلامية على المصادر الاخرى للتشريع مثل الدستور المصري لسنة 1971: بأن الاسلام دين 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ومبادئ الشريعة الاسلامية المصدر الرئيسي للتشريع. وكذلك بالنسبة لدستور دولة الكويت لسنة 1962(</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هذا بالنسبة مسألة الدين في دساتير الدول ذات الاغلبية المسلمة ولم تخلو من الاشارة الى المبادئ الديمقراطية والليبرالية التي تميزت بها الدساتير العلمانية الليبرالية من (مبدأ المساواة، وحماية الحقوق والحريات الفردية، وحقوق الاقليات..وغيرها).</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فتلك الدساتير ليست اسلامية بحتة، بل دساتير لدول اسلامية على غرار الدساتر التقليدية العلمانية العابرة للوطنية تجعل من الدين مصدراً رئيسياً لقوانينها، مطعمة بمبادئ الديمقراطية مع الاعتراف بحقوق وحريات المواطنين.</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فمن بين الدساتير التي تأرجحت بين الدستورية الاسلامية وبين الدستورية التقليدية الليبرالية العابرة للوطنية: الدستور المصري لسنة 2012(</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فبعد التغيرات الجذرية العنيفة التي حصلت في مصر، وصعود النشاط الاسلامي، وبروز الاصوليين الاسلاميين الى الساحة السياسية، فقد حدد الدستور كون الدين الرسمي هو الاسلام، وهو المصدر الرئيسي للتشريع، والقانون اساس الحكم في 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ويحتوي على سمات الدستورية التقليدية من ((الفصل بين السلطات)) بالرغم من ان القوة تميل لصالح السلطة التنفيذية(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والتعديل الدستوري منوط بالشعب(</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الا انه يقع تحت رقابة جهاز مستقل يُسمى ((مجلس الشورى))(</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أما الاسرة محمية بموجب الدستور، والدين متميز كقضية اساسية ضمن الاطار الدستوري. مثلاً، التعليم الديني مفروض كالتزام على الدولة والعائلة(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ومع ذلك فان دستور مصر لسنة 2012، نفسه لايعترف بالدين الاسلامي لوحده، بل يسمح بالتعدد وهناك حرية الاعتقاد الديني(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ويركز على المساواة بين جميع المواطنين تحت القانون، اضافة الى حماية الكثير من حقوق وحريات الافراد(</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بالرغم من ذلك فقد لف الغموض بعض مواده، مثلاً: حين ينص على الشريعة الاسلامية هي المصدر الرئيس للتشريع، ومبادئ الشريعة الاسلامية وتفسير، م (219) مبادئ الشريعة بأنها يجب ان تشمل ادلتها الكلية وقواعدها الاصولية والفقهية وومصادرها المعتبرة في مذاهب اهل السنة والجماعة.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وبالتالي فهي بحسب رأي </w:t>
      </w:r>
      <w:r w:rsidRPr="0038598B">
        <w:rPr>
          <w:rFonts w:ascii="Traditional Arabic" w:hAnsi="Traditional Arabic" w:cs="Traditional Arabic"/>
          <w:b/>
          <w:bCs/>
          <w:sz w:val="28"/>
          <w:szCs w:val="28"/>
        </w:rPr>
        <w:t>Backer</w:t>
      </w:r>
      <w:r w:rsidRPr="0038598B">
        <w:rPr>
          <w:rFonts w:ascii="Traditional Arabic" w:hAnsi="Traditional Arabic" w:cs="Traditional Arabic"/>
          <w:b/>
          <w:bCs/>
          <w:sz w:val="28"/>
          <w:szCs w:val="28"/>
          <w:rtl/>
        </w:rPr>
        <w:t xml:space="preserve"> لغة غامضة، وبالتالي يأتي دور التفسير القضائي لدمج القيم الاسلامية من ناحية، ومن ناحية اخرى الجانب العلماني للوظيفة القضائية يقترح بالابتعاد عن القيم الدينية، من ناحية اخرى، هذه العلمنة وضعت اساساً لمعالجة المسائل الدينية للاقليات فتم وضعها في يد محاكم علمانية(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وعليه فتأكيد هذه السلطة التفسيرية للمحكمة يضع الشريعة في قالب مرن يسمح لمزج الشمولية العلمانية والدينية، فالتفسير هو الاجتهاد بغض النظر عن الاراء المتناقضة في الفقه الاسلامي، والفقه والاساليب التقليدية. وبالتالي وصفت الدستورية في ذلك الوقت بأنها لا دستورية علمانية تقليدية ولا دستورية ثيوقراطية، فهي تتأرجع بينهما، لابل انها فشلت على كلا الصعيدين، على صعيد الدستورية العلمانية فشلت، بسبب الضعف الذي يعانيه بعض من مظاهر الشرعية، مثل ضعف الفصل بين السلطات، وسلطة مكافحة الارهاب السلطة البوليس والمحاكم، والسلطة الداخلية للجيش، والقيود المفروضة على الصحافة وغيرها(</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ان الدستورية فشلت كدستورية ثيوقراطية لانها لم تستطع اسناد المسائل الدينية الى مؤسسة دينية وخصوصاً مسألة تغيير مبادئ الشريعة بل بقيت هذه المهمة ضمن وظائف محاكم الدولة. والتي اغلبية قضاتها من غير المرجح ان يعتبروا كعلماء وفقهاء ومسلمين. ان التوفيق بين النمطين (الدستورية العلمانية والدستورية الثيوقراطية) فيما يخص بدستور 2012 في مصر، كان امراً بالغ الصعوبة، ففي الواقع العملي يحتاج الى فرض توازن دقيق(</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وبصورة عامة فإن من وجهة نظر البعض، ان الاشارات في الدساتير وادخال عناصر الدين في دساتير الدول ذات الغاليبة العظمى من المسلمين، وخصوصاً على اثر الثورات والتغيرات التي حدثت في الساحة العربية، جعلت من التأكيد على مسائل الشريعة الاسلامية تتزايد وعلى نطاق واسع نتيجة لصعود دور الجماعات الاسلامية الاصولية ومحاولتها اضفاء طابع اسلامي على تلك الدساتير. فبالرغم من تزايد هذه الظاهرة وتفسير البعض بأنها دلالات نحو توجه دول المنطقة الى دول اسلامية (ذات حكم اسلامي)، او على الاقل تبني نموذج الحكومة الاسلامية(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فان نطاق وحدود الدستورية في الدول الاسلامية جذبت اهتمام متنام في السنوات الاخيرة، الكثيرين، </w:t>
      </w:r>
      <w:r w:rsidRPr="0038598B">
        <w:rPr>
          <w:rFonts w:ascii="Traditional Arabic" w:hAnsi="Traditional Arabic" w:cs="Traditional Arabic"/>
          <w:b/>
          <w:bCs/>
          <w:sz w:val="28"/>
          <w:szCs w:val="28"/>
          <w:rtl/>
          <w:lang w:bidi="ar-IQ"/>
        </w:rPr>
        <w:t>بحيث أصبح</w:t>
      </w:r>
      <w:r w:rsidRPr="0038598B">
        <w:rPr>
          <w:rFonts w:ascii="Traditional Arabic" w:hAnsi="Traditional Arabic" w:cs="Traditional Arabic"/>
          <w:b/>
          <w:bCs/>
          <w:sz w:val="28"/>
          <w:szCs w:val="28"/>
          <w:rtl/>
        </w:rPr>
        <w:t xml:space="preserve"> هناك جمع بين الشريعة الاسلامية الكلاسيكية مع الدستورية العابرة للوطنية الحديثة.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فالتغيرات الكثيرة التي حدثت جلبت الى الواقع العديد من النماذج الهجينة للدستورية الاسلامية كما سنرى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وهناك نماذج من دساتير دول ذات اغلبية مسلمة حسمت امرها واخلصت نفسها من هذا التأرجح بين الدستورية الثيوقراطية والدستورية العلمانية العابرة للوطنية، ذلك انها مزجت بين الاثنين قد نجد فيه تناقض احياناً، لكن دون ان تغلو فيه. كما في دستور افغانستان لعام 2004 ينص هذا الدستور على الاسلام كدين الدولة، والتمسك بأصول الدين الاسلامي الحنيف (م 2)، كما واعطت حماية قوية لهذه النصوص، وذلك بحظر تعديل المواد المعلقة بالتمسك بدين الدولة وكذلك النظام الجمهوري الاسلامي للدولة م (149). ونصت ايضاً على منع اصدار اي قانون يتعارض مع احكام الشريعة الاسلامية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وبالنسبة للجماعات التي تعتنق اديان مختلفة فإن الدستور اظهر نوع من التسامح بخصوصهم وذلك بالسماح للحريات الدينية وممارسة المعتقدات واداء الشعائر الدينية في حدود احكام القانون(</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ان الحق في تشكيل الاحزاب السياسية مكفول بموجب الدستور على الايتعارض، ميثاق وبرنامج الحزب مع مبادئ الدين الاسلامي الحنيف(</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وبرأي البعض ان ذلك يشكل انتهاكاً لحقوق الانسان السياسية الاساسية(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اضف لذلك، الدستور يفرض على الدولة التزام ايجابي لغرس المزيد من القيم الاسلامية والالتزام بالدين على السكان من خلال التعليم كما ان القيم الاسلامية ايضاً تفرض مسؤولية على عاتق الدولة بالنسبة للاسرة(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وبالنسبة للسلطة القضائية فان الدستور الافغاني يعزز الطابع الاسلامي لتشكيل النظام القانوني من خلال هيكلة نظامها الداخلي. فمعايير اختيار القضاة يؤكد على الطابع الاسلامي للاساس القانوني(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فعلى الرغم من ان المحكمة العليا تختص بمراجعة مدى مطابقة القوانين والمراسيم التشريعية والمعاهدات الدولية، والاتفاقيات الدولية، وتغييرها وفقاً للقانون، الا ان تفسيراتها يجب ان تكون في اطار الشريعة الاسلامية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ان البنية الفوقية للمطالبات الدستورية الدينية هي في قمة نظام صانعي القرارات الرسمية والغير الرسمية، البعض منها اكثر تركيزاً على الاسلام وغيرها اقل. فتقاليد النخب الافغانية تقاوم بنشاط وفاعلية تغريب قوانينها في المستوى الدستوري، لصالح النموذج الايراني الاكثر تقليدية لبعض الوقت(</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Pr>
      </w:pPr>
      <w:r w:rsidRPr="0038598B">
        <w:rPr>
          <w:rFonts w:ascii="Traditional Arabic" w:hAnsi="Traditional Arabic" w:cs="Traditional Arabic"/>
          <w:b/>
          <w:bCs/>
          <w:sz w:val="28"/>
          <w:szCs w:val="28"/>
          <w:rtl/>
        </w:rPr>
        <w:t>اما بالنسبة للدستور العراقي 2005، فقد نص على ان الاسلام دين الدولة الرسمي، وهو مصدر اساسي للتشريع، ولايجوز سن قانون يتعارض مع ثوابت احكام الاسلام، وفي نفس الوقت لايجوز سن قانون يتعارض مع مبادئ الديمقراطية، ولامع الحقوق والحريات الاساسية الواردة في هذا الدستور(</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ويرى البعض ان المشرع حاول التوفيق بين الالتزام بالشريعة الاسلامية والالتزام بمبادئ الديمقراطية وحقوق وحريات المواطنين وبرأي البعض هناك تناقض واضح(</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الا ان التركيز جاء على الاسلام، فان كلا من الديمقراطية وحقوق وحريات المواطنين يجب قراءتها ضمن مفاهيم القيم والاخلاق العامة الاسلامية(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وبخصوص السلطة القضائية، فالمحكمة الاتحادية العليا بحسب الدستور العراقي مع انها تنص على وجوب استقلالية هذه المؤسسة الا انها يجب ان تتكون من عدد من القضاة والخبراء في الفقه والقانون من العلماء المسلمين بموجب القانون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وقد اثارت هذه المادة قلق ومخاوف العديدين وقد يعود ذلك الى عدة اسباب:</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1- ان النظام الدستوري الاسلامي لامحالة يعطي بعض الدور للفقهاء، وتأريخياً تمتع هؤلاء بالسلطة المعرفية والتدريبية التي يمنحها الشرعية والكفاءة لتفسير الشريعة الاسلامية او الموافقة على التفسيرات القانونية الاسلامية. فالدستور يجلب حكم وضعي بقوة كاملة مع الاشارة الى معايير الشريعة الاسلامية.</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rPr>
        <w:t>2- ان الفقهاء سواء أكانوا افرادا او جماعات، هم اعضاء في السياسة الديمقراطية والذي يلعب اصواتهم دوراً في المشاركة الديمقراطية.</w:t>
      </w:r>
      <w:r w:rsidRPr="0038598B">
        <w:rPr>
          <w:rFonts w:ascii="Traditional Arabic" w:hAnsi="Traditional Arabic" w:cs="Traditional Arabic"/>
          <w:b/>
          <w:bCs/>
          <w:sz w:val="28"/>
          <w:szCs w:val="28"/>
        </w:rPr>
        <w:t xml:space="preserve"> </w:t>
      </w:r>
      <w:r>
        <w:rPr>
          <w:rFonts w:ascii="Traditional Arabic" w:hAnsi="Traditional Arabic" w:cs="Traditional Arabic"/>
          <w:b/>
          <w:bCs/>
          <w:sz w:val="28"/>
          <w:szCs w:val="28"/>
          <w:rtl/>
          <w:lang w:bidi="ar-IQ"/>
        </w:rPr>
        <w:t>نظراً لصدور أحكامهم بالتصويت</w:t>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3- ان طبقة الفقهاء في الكثير من الاحيان تعد عنصراً رئيسياً للشريعة الاسلامية والممارسة، والاصلاح القانوني، او ربما بسبب اهميتها من الشرعية الشعبية. الفقهاء انفسهم يؤكدون على الحق في لعب دور او على الاقل مراقبة التفسير القانوني الاسلامي. هذا مع الدعم الشعبـي لهم، كان من الصعوبة بمكان اهمالهم سياسياً من قبل الحكومات او حرمانهم(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مما تقدم يتبين لنا ان اللغة الدينية لها حضور في الدستور العراقي الا انها اخف وطأة من الدستور الافغاني كما اسلفنا بالرغم من التنوع القومي والأثني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فالدستور العراقي لعام 2005 حاول تحقيق نوع من التوازن بحكم الطبيعة المتنوعة سواء من حيث القوميات او الاثنيات او المذاهب المتعددة فيه اضف لها الاطراف العلمانية التي كانت تطالب المزيد من المبادئ الديمقراطية والليبرالية الحديثة في الدستور وخصوصاً حقوق وحريات الافراد، وحقوق وضمانات الاقليات والمذاهب الدينية لذا جاء الدستور محاولاً تحقيق نوع من التوازن بين هذه المتطلبات لكافة الاطراف وان كان يغلب على بعض مواده نوع من التناقض.</w:t>
      </w:r>
    </w:p>
    <w:p w:rsidR="009E0404" w:rsidRPr="00145393" w:rsidRDefault="009E0404" w:rsidP="009E0404">
      <w:pPr>
        <w:spacing w:after="0" w:line="240" w:lineRule="auto"/>
        <w:jc w:val="lowKashida"/>
        <w:rPr>
          <w:rFonts w:ascii="Traditional Arabic" w:hAnsi="Traditional Arabic" w:cs="Traditional Arabic"/>
          <w:b/>
          <w:bCs/>
          <w:sz w:val="32"/>
          <w:szCs w:val="32"/>
        </w:rPr>
      </w:pPr>
      <w:r w:rsidRPr="00145393">
        <w:rPr>
          <w:rFonts w:ascii="Traditional Arabic" w:hAnsi="Traditional Arabic" w:cs="Traditional Arabic"/>
          <w:b/>
          <w:bCs/>
          <w:sz w:val="32"/>
          <w:szCs w:val="32"/>
          <w:rtl/>
        </w:rPr>
        <w:t>المطلب الثاني :- نماذج من الدستورية الاسلامية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lang w:bidi="ar-IQ"/>
        </w:rPr>
        <w:t xml:space="preserve">في هذا المطلب سنتطرق الى </w:t>
      </w:r>
      <w:r w:rsidRPr="0038598B">
        <w:rPr>
          <w:rFonts w:ascii="Traditional Arabic" w:hAnsi="Traditional Arabic" w:cs="Traditional Arabic"/>
          <w:b/>
          <w:bCs/>
          <w:sz w:val="28"/>
          <w:szCs w:val="28"/>
          <w:rtl/>
        </w:rPr>
        <w:t>نماذج اكثر اثارة للجدل من سابقاتها ، لنرى كيف حاولت خلق دستورية اسلامية بحسب المؤيدين لفكرة الدستورية الثيوقراطية لذا سنأخذ ابرز نموذجين (باكستان وايران ):</w:t>
      </w:r>
    </w:p>
    <w:p w:rsidR="009E0404" w:rsidRPr="0038598B" w:rsidRDefault="009E0404" w:rsidP="009E0404">
      <w:pPr>
        <w:spacing w:after="0" w:line="240" w:lineRule="auto"/>
        <w:jc w:val="lowKashida"/>
        <w:rPr>
          <w:rFonts w:ascii="Traditional Arabic" w:hAnsi="Traditional Arabic" w:cs="Traditional Arabic"/>
          <w:b/>
          <w:bCs/>
          <w:sz w:val="28"/>
          <w:szCs w:val="28"/>
          <w:rtl/>
          <w:lang w:bidi="ar-IQ"/>
        </w:rPr>
      </w:pPr>
      <w:r w:rsidRPr="0038598B">
        <w:rPr>
          <w:rFonts w:ascii="Traditional Arabic" w:hAnsi="Traditional Arabic" w:cs="Traditional Arabic"/>
          <w:b/>
          <w:bCs/>
          <w:sz w:val="28"/>
          <w:szCs w:val="28"/>
          <w:rtl/>
          <w:lang w:bidi="ar-IQ"/>
        </w:rPr>
        <w:t>اولاً / باكستان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مرت باكستان بعد استقلالها من الهند عام 1947، بمرحلتين بخصوص حياتها الدستورية. فاول دستور للبلاد كان عام 1956، فبالرغم من ان التوجه كان لصالح دولة علمانية، الا ان تلك الدولة الجديدة كانت مقررة  لها ان تقوم على الاسلام. فالاصوليون(</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عارضوا فكرة باكستان كدولة علمانية، فقد نادوا بدستور اسلامي، يدعوا الى ايدولوجية تختلف عن الايدولوجيات التي سادت الدول الجديدة في فترة مابعد الاستعمار. وادعوا ان الايدولوجية الاسلامية التي مهدت الطريق لدستور اسلامي نقيض جداً من العلمانية الديمقراطية الغربية(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والملفت للنظر انه خلافاً لمعظم الدول الاسلامية المعاصرة التي نشأت بعد فترة الاستعمار. والتي كانت متأثرة الى حد بعيد بالمفاهيم القومية، فان البعد الاسلامي في مشروع انشاء دولة باكستان كان واضحاً الى حدٍ كبير(</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فأهم ما ميز دستور 1956 والدساتير التي تلتها، مثل دستور 1964 ودستور 1977 (المعدل)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هي: اعتبار الشريعة الاسلامية المصدر الوحيد للتشريعات، وان تصدر كافة القوانين متوافقة مع الاسلام (القران الكريم والسنة الشريفة) والسيادة لله تعالى، وليس للشعب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الا ان الاعتراف بمبدأ المساواة امام القانون كان بشكل قاطع ولم يفرق دستور 1956 ودستور 1962 بين المسلمين وبين غير المسلمين (اهل الذمة)(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وفي ظل دستور 1964  والذي عدل في 1979 تم محاولة لأسلمة باكستان، فصدر مرسوم بتعديل الدستور، بحيث تم انشاء لجنة قضائية شرعية في كل محكمة عليا، كما انشئت لجنة قضائية شرعية للاستئناف في محكمة الاستئناف، كما نص المرسوم على انشاء محكمة شرعية اتحادية، منحت السلطات لالغاء اي قانون من القوانين الحالية او المستقبلية مع استثناءات محددة، اذا كانت تلك القوانين تتعارض مع الاسلام، مع تقرير كيفية تعديل القوانين لتكون مطابقة للقرآن الكريم والسنة النبوية (</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الفكرة الاساسية الغير الايدولوجية للدستورية الاسلامية، والتي سميت بفكرة الشريعة كقيد عل</w:t>
      </w:r>
      <w:r w:rsidRPr="0038598B">
        <w:rPr>
          <w:rFonts w:ascii="Traditional Arabic" w:hAnsi="Traditional Arabic" w:cs="Traditional Arabic"/>
          <w:b/>
          <w:bCs/>
          <w:sz w:val="28"/>
          <w:szCs w:val="28"/>
          <w:rtl/>
          <w:lang w:bidi="ar-IQ"/>
        </w:rPr>
        <w:t>ى</w:t>
      </w:r>
      <w:r w:rsidRPr="0038598B">
        <w:rPr>
          <w:rFonts w:ascii="Traditional Arabic" w:hAnsi="Traditional Arabic" w:cs="Traditional Arabic"/>
          <w:b/>
          <w:bCs/>
          <w:sz w:val="28"/>
          <w:szCs w:val="28"/>
          <w:rtl/>
        </w:rPr>
        <w:t xml:space="preserve"> التشريعات، تجسدت في هذا المرسوم. دون اعطاء اي جهاز سلطة لمراجعة الدستور. والمحكمة الشرعية الاتحادية، والتي تنعقد من قضاة يتم اختيارهم من قبل الرئيس، يملكون صلاحيات تقديرية حول التحقق من مدى مطابقة القوانين للقرآن الكريم والسنة، النبوية الشريفة، فقانون الشريعة والذي صدر عام 1991 اعطى السلطة القضائية للقضاة لتفسير الشريعة بغض النظر عن الدستورية والقانون الوضعي، مما ادى الى تفاقم الوضع وولدت فوضى قانونية قيدت وبشدة التعددية والحقوق الراسخة دستورياً(</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يتضح من هذا السرد للتاريخ الدستوري في باكستان ان باكستان في فترة من فترات حياتها الدستورية بعد استقلالها حاولت خلق دستورية إسلامية وكانت على مشارف دسترة الشريعة لولا التغيرات التي حدثت وموجة الاستشراق التي مرت بها، فخبت جذوة هذه الفكرة ولم تصمد امام دعوات الاصلاحات الديمقراطية والعلمانيين، لذلك تم تعديل الدستور لعدة مرات اخرها كان تعديل 2012.</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الدستور الباكستاني والذي يسمى دستور 2002 المعدل في (2012)، يؤكد على: السيادة لله تعالى، وان مبادئ الديمقراطية والحرية والمساواة والتسامح والعدالة الاجتماعية، يجب ان تحترم ولكن كما حددها الاسلام، وان باكستان ستسير نحو الديمقراطية على اساس المبادئ الاسلامية للعدالة الاجتماعية(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اكد الدستور ان القوانين يجب ان تتماشى مع الاسلام، وعدم تشريع اية قوانين تعارض القرآن الكريم والسنة النبوية(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ويضمن الحقوق الاساسية، والحريات بما فيها حرية الاعتقاد والفكر والتعبير والعبادة والتنظيم، بموجب احكام القانون والاخلاق العامة. كما الزم الدستور الدولة بأتخاذ التدابير اللازمة لضمان المصالح الشرعية للاقليات وضمان حريتها في ممارستها لدياناتها وتنمية ثقافاتها...(</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وعليه فان الدستور يحتوي على عناصر من العلمانية ايضاً، في محاولة من المشرعين لاظهار نوع من التوازن بين القيم والمبادئ الاسلامية والمبادئ الديمقراطية.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الا ان الجزء التاسع من الدستور تحت عنوان (الاحكام الاسلامية) يؤكد مرة اخرى على وجوب توافق التشريعات مع تعاليم الاسلام التي جاء بها القرآن الكريم والسنة النبوية، ولايجوز سن قانون بالضد منها، ولايسري هذا الامر على الغير المسلمين(</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تضمن هذا الجزء انشاء المجلس الاسلامي(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والذي من اهم اختصاصاته تقديم المشورات والتوصيات لمجلس الشورى لمطابقة قوانينها للشريعة الاسلامية، والتحقق من التشريعات من حيث مدى توافقها لتعاليم الاسلام، ولها صلاحية ارجاع القانون المخالف الى مجلس الشوري (البرلمان) لاعادة النظربه(</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ان الدستور يقدم الصورة التقليدية لنظام الفصل بين السلطات(</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مع رئيس وسلطة تشريعية(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وسلطة قضائية(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المحكمة العليا لها اختصاص لسماع الدعاوي حول انتهاكات حقوق المواطنين. ولكن بالاضافة الى المحاكم العلمانية التقليدية، هناك المحكمة الشرعية الاتحادية(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اختصاص هذه المحكمة يغير من الاتجاه العلماني للهيكل القضائي، وذلك عندما تقرر المحكمة الشرعية ان الحكم او القانون الماثل امامها هو منافٍ للاسلام. وقرارات هذه المحكمة ملزمة لجميع المحاكم(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اذن هناك انشاء لتسلسل هرمي للقيم الدستورية الاسلامية وبالتالي فان احكام دستور باكستان تشير لمشروع متكامل لنظام ثيوقراطي دستوري، فهناك قيود على سلطة الدولة، سواء من حيث حماية حقوق وحريات المواطنين او من حيث ممارسة السلطة من قبل الدولة. هناك فصل دقيق لفصل السلطات، وكذلك الاقتراح للمشاركة الشعبية. ولكن حماية الحقوق الموضوعية-والقيود المعيارية على السلطة الدستورية يظهر انها مؤسسة على الاسلام. كل من المحاكم والسلطة التشريعية تخضع لهيكلة الاسلام ومؤسسات الدولة والتي يجب ان تكون وفقاً للدولة الاسلامية(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اذن يتبين لنا ان الدستور الباكستاني النافذ في صراع وتأرجح بين الدستورية العلمانية والدستورية الدينية. فهي اشبه نوعاً ما بالدستور المصري (2012) الملغي.</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ثانيا/ ايران:</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تقدم ايران مثالاً واضحاً لنظام متطور من الدستورية الثيوقراطية ويشير الى وجود اساس مبدئي من تنظيم الدولة من خلال القانون، وليس مجرد فرض ديني. فالاجندة السياسية بحسب رأي </w:t>
      </w:r>
      <w:r w:rsidRPr="0038598B">
        <w:rPr>
          <w:rFonts w:ascii="Traditional Arabic" w:hAnsi="Traditional Arabic" w:cs="Traditional Arabic"/>
          <w:b/>
          <w:bCs/>
          <w:sz w:val="28"/>
          <w:szCs w:val="28"/>
        </w:rPr>
        <w:t>Backer</w:t>
      </w:r>
      <w:r w:rsidRPr="0038598B">
        <w:rPr>
          <w:rFonts w:ascii="Traditional Arabic" w:hAnsi="Traditional Arabic" w:cs="Traditional Arabic"/>
          <w:b/>
          <w:bCs/>
          <w:sz w:val="28"/>
          <w:szCs w:val="28"/>
          <w:rtl/>
        </w:rPr>
        <w:t>: يوفر اسلام شامل النظام السياسي الاجتماعي  والذي يصلح لكل زمان ومكان. اذن الله سبحانه وتعالى هو المشرع الوحيد(</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)،وقد كلفت الحكومة لاجل تنفيذ خطة الله في هذا العالم. والشكل الوحيد المقبول لديهم من الحكومة الاسلامية هو (ولاية الفقيه)(</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اما بالنسبة للسيادة فان الدستور الايراني ينص صراحةً على ان الحاكمية (السيادة) المطلقة لله و حده، وهو الذي منحَ الانسان حق الحاكمية على مصيره الاجتماعي(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وبموجب الدستور الايراني 1980 فان الهيئات الدستورية في الجمهورية الاسلامية تنقسم الى ست هيئات وهي:</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1- الولي الفقيه </w:t>
      </w:r>
      <w:r w:rsidRPr="0038598B">
        <w:rPr>
          <w:rFonts w:ascii="Traditional Arabic" w:hAnsi="Traditional Arabic" w:cs="Traditional Arabic"/>
          <w:b/>
          <w:bCs/>
          <w:sz w:val="28"/>
          <w:szCs w:val="28"/>
          <w:rtl/>
          <w:lang w:bidi="ar-IQ"/>
        </w:rPr>
        <w:t>(</w:t>
      </w:r>
      <w:r w:rsidRPr="0038598B">
        <w:rPr>
          <w:rStyle w:val="EndnoteReference"/>
          <w:rFonts w:ascii="Traditional Arabic" w:hAnsi="Traditional Arabic" w:cs="Traditional Arabic"/>
          <w:b/>
          <w:bCs/>
          <w:sz w:val="28"/>
          <w:szCs w:val="28"/>
          <w:rtl/>
          <w:lang w:bidi="ar-IQ"/>
        </w:rPr>
        <w:endnoteRef/>
      </w:r>
      <w:r w:rsidRPr="0038598B">
        <w:rPr>
          <w:rFonts w:ascii="Traditional Arabic" w:hAnsi="Traditional Arabic" w:cs="Traditional Arabic"/>
          <w:b/>
          <w:bCs/>
          <w:sz w:val="28"/>
          <w:szCs w:val="28"/>
          <w:rtl/>
          <w:lang w:bidi="ar-IQ"/>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2- مجلس الخبراء.</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3- مجلس الشورى الاسلامي.</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4- مجلس صيانة الدستور.</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5- رئيس الجمهورية.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6- السلطة القضائية.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وتتمثل السلطة التشريعية حسب هذا الدستور بمجلس الشورى الاسلامية، اما السلطة التنفيذية، فتتمثل برئيس الجمهورية ومجلس الوزراء.</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وهناك سلطة اخرى، وهي (السلطة الارشادية الرقابية) متمثلة ب</w:t>
      </w:r>
      <w:r w:rsidRPr="0038598B">
        <w:rPr>
          <w:rFonts w:ascii="Traditional Arabic" w:hAnsi="Traditional Arabic" w:cs="Traditional Arabic"/>
          <w:b/>
          <w:bCs/>
          <w:sz w:val="28"/>
          <w:szCs w:val="28"/>
          <w:rtl/>
          <w:lang w:bidi="ar-IQ"/>
        </w:rPr>
        <w:t>ـ (</w:t>
      </w:r>
      <w:r w:rsidRPr="0038598B">
        <w:rPr>
          <w:rFonts w:ascii="Traditional Arabic" w:hAnsi="Traditional Arabic" w:cs="Traditional Arabic"/>
          <w:b/>
          <w:bCs/>
          <w:sz w:val="28"/>
          <w:szCs w:val="28"/>
          <w:rtl/>
        </w:rPr>
        <w:t>الولي الفقيه) ومجلس الخبراء ومجلس صيانة الدستور، رغم ان الولي الفقيه يتمتع بصلاحيات تنفيذية، كالقيادة العامة للقوات المسلحة وتعين وعزل وقبول استقالة فقهاء مجلس صيانة الدستور وأعلى مسؤول في السلطة القضائية وغيرهم من القيادات، وهي صلاحيات واسعة تفوق صلاحيات رئيس الجمهورية الذي تناط به مسؤولية التنسيق بين السلطات الثلاث، وغير ذلك من الصلاحيات التنفيذية.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ويختص مجلس الخبراء بملء الفراغ الدستوري الذي قد يحصل في منصب ولاية الفقيه، وعزل الولي الفقيه، في ما اذا لم يلتزم بالقواعد والقوانين. اما مجلس صيانة الدستور، فهو مسؤول عن صيانة الدستور وتفسيره وتطبيقه مع الاسلام والاشراف على الانتخابات والاستفتاءات(</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وبموجب الدستور الحكم للقانون، كما ان هناك فصل بين السلطات في بناء الدولة(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كما انه يحتوي على عناصر موضوعية للدستورية الحديثة(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تم التأكيد على حقوق الانسان وكذلك حمايتها وضماناتها. كما يحتفظ الدستور بحق تقديم التماس الى الحكومة(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الدستور الايراني يخلق نظاماً مؤسس</w:t>
      </w:r>
      <w:r w:rsidRPr="0038598B">
        <w:rPr>
          <w:rFonts w:ascii="Traditional Arabic" w:hAnsi="Traditional Arabic" w:cs="Traditional Arabic"/>
          <w:b/>
          <w:bCs/>
          <w:sz w:val="28"/>
          <w:szCs w:val="28"/>
          <w:rtl/>
          <w:lang w:bidi="ar-IQ"/>
        </w:rPr>
        <w:t>اً</w:t>
      </w:r>
      <w:r w:rsidRPr="0038598B">
        <w:rPr>
          <w:rFonts w:ascii="Traditional Arabic" w:hAnsi="Traditional Arabic" w:cs="Traditional Arabic"/>
          <w:b/>
          <w:bCs/>
          <w:sz w:val="28"/>
          <w:szCs w:val="28"/>
          <w:rtl/>
        </w:rPr>
        <w:t xml:space="preserve"> على قواعد قانونية والفصل بين السلطات. تناط السلطة التشريعة الى ممثلين من الشعب (مجلس الشوري)(</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والذي نشاطه مقيد ضمن نظام مؤسسي وتشريع ديمقراطي اسمي تم تبنيها بموجب المتطلبات الدستورية(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xml:space="preserve">)، مثل الدساتير الحديثة فرضت قيود على السلطة والتي تمارس من قبل الدولة. ولكن دستورياً يمكن ممارسة السلطة فقط ضمن الاطار المقيد القانوني للإسلام. فالاسلام ليس فقط تأسيسية من الناحية المعيارية، بل ايضاً يُعد كنظام تأسيسي لتنظيم قانوني. وهو بديل عن القيم الدستورية ممثلة في النظام الدولي وقيم نشأت من قبل المجتمع الدولي على حد تعبير </w:t>
      </w:r>
      <w:r w:rsidRPr="0038598B">
        <w:rPr>
          <w:rFonts w:ascii="Traditional Arabic" w:hAnsi="Traditional Arabic" w:cs="Traditional Arabic"/>
          <w:b/>
          <w:bCs/>
          <w:sz w:val="28"/>
          <w:szCs w:val="28"/>
        </w:rPr>
        <w:t xml:space="preserve"> Backer</w:t>
      </w:r>
      <w:r w:rsidRPr="0038598B">
        <w:rPr>
          <w:rFonts w:ascii="Traditional Arabic" w:hAnsi="Traditional Arabic" w:cs="Traditional Arabic"/>
          <w:b/>
          <w:bCs/>
          <w:sz w:val="28"/>
          <w:szCs w:val="28"/>
          <w:rtl/>
        </w:rPr>
        <w:t>(</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ان مبدأ ((تفضيل الاسلام ضمن السياق السياسي)) يعد مبدأ مطلقاً. اضف انه مبدأ عمومي لكل اقسام الدستور كما انه عمومي لجميع القوانين والتنظيمات الاخرى، و يشمل فقهاء مجلس صيانة الدستور والقضاء في هذه المسألة. لهذا الغرض النظم الدستورية تخلق </w:t>
      </w:r>
      <w:r w:rsidRPr="0038598B">
        <w:rPr>
          <w:rFonts w:ascii="Traditional Arabic" w:hAnsi="Traditional Arabic" w:cs="Traditional Arabic"/>
          <w:b/>
          <w:bCs/>
          <w:sz w:val="28"/>
          <w:szCs w:val="28"/>
          <w:rtl/>
          <w:lang w:bidi="ar-IQ"/>
        </w:rPr>
        <w:t>إطاراً دستورياً</w:t>
      </w:r>
      <w:r w:rsidRPr="0038598B">
        <w:rPr>
          <w:rFonts w:ascii="Traditional Arabic" w:hAnsi="Traditional Arabic" w:cs="Traditional Arabic"/>
          <w:b/>
          <w:bCs/>
          <w:sz w:val="28"/>
          <w:szCs w:val="28"/>
          <w:rtl/>
        </w:rPr>
        <w:t xml:space="preserve"> للرقابة الدينية على النشاط السياسي. وفي قمة الهرم يقف مجلس صيانة الدستور، هدفه حماية المراسيم الاسلامية والدستور، لاجل فحص مدى توافق التشريعات الصادرة في مجلس الشورى مع الاسلام. في الواقع، المجلس التشريعي التمثيلي لاتعقد اي وضع قانوني بدون وجود مجلس صيانة الدستور.</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لايوجد حق شعبـي لاستجواب وتغيير صياغة المعايير الموضوعية الاساسية والذي يبنى عليها الحكم السياسي-ماعدا الجزء المتعلق بالهيكل التعليمي للدين. فالاسلام الشيعي لديه وظيفة سياسية ودينية في ان واحد(</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الدستور الثيوقراطي الايراني يشبه الدساتير الحديثة، ويقترب من هذا النمط من ناحية الشكل والاهداف لصياغة نظام للحكم مؤسس على شرعنة المبادئ وتوثيق المكاسب والقيم. ويلتزم بسيادة القانون. قوة الدولة واجهزتها الحكومية محدودة جداً.  في هذا المعنى، الدستور الايراني يتبع النماذج الناشئة للدستورية العابرة للحدود الوطنية(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اذن من وجهة نظر </w:t>
      </w:r>
      <w:r w:rsidRPr="0038598B">
        <w:rPr>
          <w:rFonts w:ascii="Traditional Arabic" w:hAnsi="Traditional Arabic" w:cs="Traditional Arabic"/>
          <w:b/>
          <w:bCs/>
          <w:sz w:val="28"/>
          <w:szCs w:val="28"/>
        </w:rPr>
        <w:t>Backer</w:t>
      </w:r>
      <w:r w:rsidRPr="0038598B">
        <w:rPr>
          <w:rFonts w:ascii="Traditional Arabic" w:hAnsi="Traditional Arabic" w:cs="Traditional Arabic"/>
          <w:b/>
          <w:bCs/>
          <w:sz w:val="28"/>
          <w:szCs w:val="28"/>
          <w:rtl/>
        </w:rPr>
        <w:t xml:space="preserve"> الدستور الايراني يعتبر نقطة الانطلاق الحقيقة لشرعية الاطار المتزايد لصياغة دساتير دول ذات الاغلبية المسلمة. هذا الاطار يحاكي شكل الدستورية العابرة للوطنية العلمانية ان هذا النموذج اقرب مايكون الى النموذج الباكستاني للاعوام 1956 و1973 التي حاولت دسترة الشريعة او الاسلام(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إذن العلاقة بين الدستورية في ظل الدستور الإيراني والدستورية العلمانية العابرة للحدود الوطنيةتظهر من حيث التشابه في الصياغة لنظام حاكم مؤسس على مبادئ معينة فكما أن الدستورية العابرة للوطنية يمكن ان تكون كنموذج لدول ذات سيادة توجه علماني وتفسح المجال للمزيد من الليبرالية ، نرى ان الدستورية التي تمارس اليوم في ظل الدستور الإيراني ومن قبل دستوري باكستان 1956 و 1973 وتجربة الدستور المصري 2012 هي ايضاً يمكن ان تكون كنموذج لدستورية عابرة للحدود الوطنية ولكن في الدول ذات التوجه الذي ينادي بتأسيس أنظمة حكم إسلامية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وبالرغم من اوجه التشابه بين الدستورية الايرانية والدستورية العابرة للوطنية الحديثة، الا انها تختلف عنها في بعض الجوانب الاساسية منها: ان الدستورية الايرانية هي على عكس الدساتير المعتمدة في مرحلة مابعد الحرب العالمية الثانية، حيث يحتضن الدستور الايراني الموضوعية (الاخلاقية/ الاثنية) قيود من الاسلام الشيعي. وهذا المبدأ ينطبق تماماً وبشكل عام على جميع مواد الدستور وكذلك على جميع القوانين والانظمة الاخرى، ويلتزم بها فقهاء مجلس صيانة الدستور والقضاة.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وعليه فإن هذه الدستورية ترفض الامتثال للمعايير الدولية، او التزام لاخضاع السلوك لمعايير المجتمع الدولي على تنفيذ وقبول قواعد معينة، وخصوصاً فيما يتعلق بحقوق الانسان، وبناء مؤسسات الحكم الديمقراطي. اذ الفرق هو في مصدر القواعد الدستورية الموضوعية، فالدستورية العابرة للحدود الوطنية ترتكز على المعايير العلمانية العالمية لحقوق الانسان على اساس القيم المشتركة بين الاسرة الدولية. اما الدستورية الايرانية فالمصدر الهي وغير قابل للتغيير، وعلى الشعب ال</w:t>
      </w:r>
      <w:r w:rsidRPr="0038598B">
        <w:rPr>
          <w:rFonts w:ascii="Traditional Arabic" w:hAnsi="Traditional Arabic" w:cs="Traditional Arabic"/>
          <w:b/>
          <w:bCs/>
          <w:sz w:val="28"/>
          <w:szCs w:val="28"/>
          <w:rtl/>
          <w:lang w:bidi="ar-IQ"/>
        </w:rPr>
        <w:t>طاعة</w:t>
      </w:r>
      <w:r w:rsidRPr="0038598B">
        <w:rPr>
          <w:rFonts w:ascii="Traditional Arabic" w:hAnsi="Traditional Arabic" w:cs="Traditional Arabic"/>
          <w:b/>
          <w:bCs/>
          <w:sz w:val="28"/>
          <w:szCs w:val="28"/>
          <w:rtl/>
        </w:rPr>
        <w:t xml:space="preserve"> لهذه المعايير.</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ان هذا الاختلاف في المصدر ينعكس  على نظام الضوابط والتوازنات المشتركة العابرة للحدود الوطنية العلمانية للنظم الدستورية تختلف الى حد كبير ففي حين هذا النموذج يبني جهاز الدولة كمرجعية ذاتية وداخلية كاملة-جميع عناصر الحكم تندرج بوصفها جزءاً رسمياً من جهاز الدولة. بينما في الدستورية الايرانية جهاز الدولة يختلف ويكون مرؤوساً من قبل جهاز حكم ديني. وهناك مساحات كبيرة من التداخل. واجهزة الحكم الديني الاعلى هي في قمة الهرم، داخل مجال حكومة الدولة التقليدية(</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ومن هذا المنطلق يرى </w:t>
      </w:r>
      <w:r w:rsidRPr="0038598B">
        <w:rPr>
          <w:rFonts w:ascii="Traditional Arabic" w:hAnsi="Traditional Arabic" w:cs="Traditional Arabic"/>
          <w:b/>
          <w:bCs/>
          <w:sz w:val="28"/>
          <w:szCs w:val="28"/>
        </w:rPr>
        <w:t>Backer</w:t>
      </w:r>
      <w:r w:rsidRPr="0038598B">
        <w:rPr>
          <w:rFonts w:ascii="Traditional Arabic" w:hAnsi="Traditional Arabic" w:cs="Traditional Arabic"/>
          <w:b/>
          <w:bCs/>
          <w:sz w:val="28"/>
          <w:szCs w:val="28"/>
          <w:rtl/>
        </w:rPr>
        <w:t xml:space="preserve"> ان هناك جهود وطنية لتدويل الاساس الديني للدستورية الدينية على اساس الاسلام، لبناء الاطار الشرعي لما فوق الوطنية الموضوعية. ويضرب لذلك مثالاً على اعتماد المؤتمر الاسلامي لوزراء الخارجية القاهرة اعلاناً بشأن حقوق الانسان في الاسلام(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 حيث سعى الاعلان لوضع اطار معياري للدستورية عبر الوطنية الموضوعية مستنداً على الاسلام.(</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إن صعود نموذج الدستورية الدينية العابرة للوطنية والذي يعمل على غرس الدساتير مع الاخلاق والدين لم يعد كائناً يجب على المجتمع السياسي التعامل معه، بدلاً من ذلك، الدين اصبح بمثابة الاساس التي تشكل المجتمعات السياسية. وبالتالي يخدم الدين بأسم ((قانون اعلى)).</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ان صعود هذا النموذج اصبح يهدد هيمنة المشروع العلماني والذي كان يبني قاعدة للسلوك ارتكزت على القانون الدولي العام التي وفرت الاساس الدستوري لاكثر من جيل.</w:t>
      </w:r>
    </w:p>
    <w:p w:rsidR="009E0404" w:rsidRPr="00145393" w:rsidRDefault="009E0404" w:rsidP="009E0404">
      <w:pPr>
        <w:spacing w:after="0" w:line="240" w:lineRule="auto"/>
        <w:jc w:val="lowKashida"/>
        <w:rPr>
          <w:rFonts w:ascii="Traditional Arabic" w:hAnsi="Traditional Arabic" w:cs="Traditional Arabic"/>
          <w:b/>
          <w:bCs/>
          <w:sz w:val="32"/>
          <w:szCs w:val="32"/>
          <w:rtl/>
        </w:rPr>
      </w:pPr>
      <w:r w:rsidRPr="00145393">
        <w:rPr>
          <w:rFonts w:ascii="Traditional Arabic" w:hAnsi="Traditional Arabic" w:cs="Traditional Arabic"/>
          <w:b/>
          <w:bCs/>
          <w:sz w:val="32"/>
          <w:szCs w:val="32"/>
          <w:rtl/>
        </w:rPr>
        <w:t xml:space="preserve"> الخاتمة والاستنتاجات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من خلال هذا المبحث توصلنا الى بعض الاستنتاجات وهي :- </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1- ان الحركة الدستورية بعد الحرب العالمية الثانية اصطدمت بجدار (الدين/ الاسلام) خصوصاً بالنسبة للدول ذات الاغلبية المسلمة. وكانت اولى المحاولات لدسترة الشريعة حصلت بعد استقلال باكستان عام 1947 من الهند، وقد جابهت الدستورية احلك مواقفها حيث نتيجة لطبيعتها المرنة وقابليتها لاحتواء كافة المناقشات والفرضيات في اطارها اصطبغت بطابع ديني (اسلامي) سميت بالدستورية الاسلامية، جوبهت بمعارضين من (الاصوليين الاسلاميين والعلمانيين)، على حد سواء كما واجهت قبولاً واسعاً من قبل المؤيدين لها.</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2- الرافضين لها، يستندون على الاشكالية المعاصرة الموجودة في الدستورية الاوهي الصراع بينها وبين دين الاسلام، حيث يرون ان الدستورية بما انها تستند على الشرعية الديمقراطية فهي لاتنسجم مع الاسلام من حيث (عدم اعماله لمبدأ المساواة من بعض الجوانب كالمساواة بين المرأة والرجل، والمساواة بين المسلمين واهل الذمة) وغيرها.</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3- سواء تم رفض الدستورية الاسلامية او قبولها، نرى انه لاشك فيه الدستورية الحديثة العابرة للوطنية هي نتاج غربي، ونتيجة لمرورها بعصر الايدولوجيات (الليبرالية التقليدية، والليبرالية الاجتماعية، والايدولوجيات العقلانية (الماركسية واللينينية)، وخروجها بعد الحرب العالمية الثانية بلباس جديد اسمه الدستورية الحديثة العابرة للوطنية لادماج القيم العالمية من المجتمع الدولي في هيكلتها، نتيجة لكل ذلك اصبح هذا النموذج من الدستورية كمقياس بأيدي الباحثين عموماً (والغربين على الاخص)، يقيسون بها كل دستور ينشأ في ظل اية ايدولوجية او فكرة. نظراً لما اشرنا اليه حول الطبيعة الدايناميكية والمرنة للدستورية -وعليه عندما واجهت الموجة الاسلامية في العالم الاسلامي- والتي دخلت كعناصر في الدساتير الوطنية لبعض البلاد سواء أكانت بصورة اشارات الى الدين او كمصدر للتشريعات او لتأسيس انظمة حكم عليها- قاموا بقياس هذه النماذج على المقياس الذي لديهم الا</w:t>
      </w:r>
      <w:r w:rsidRPr="0038598B">
        <w:rPr>
          <w:rFonts w:ascii="Traditional Arabic" w:hAnsi="Traditional Arabic" w:cs="Traditional Arabic"/>
          <w:b/>
          <w:bCs/>
          <w:sz w:val="28"/>
          <w:szCs w:val="28"/>
        </w:rPr>
        <w:t xml:space="preserve"> </w:t>
      </w:r>
      <w:r w:rsidRPr="0038598B">
        <w:rPr>
          <w:rFonts w:ascii="Traditional Arabic" w:hAnsi="Traditional Arabic" w:cs="Traditional Arabic"/>
          <w:b/>
          <w:bCs/>
          <w:sz w:val="28"/>
          <w:szCs w:val="28"/>
          <w:rtl/>
        </w:rPr>
        <w:t>وهو الدستورية العلمانية العابرة للوطنية، لذلك رفضوا مايسمى بالدستورية الاسلامية.</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وعلى حد تعبير الباحث </w:t>
      </w:r>
      <w:r w:rsidRPr="0038598B">
        <w:rPr>
          <w:rFonts w:ascii="Traditional Arabic" w:hAnsi="Traditional Arabic" w:cs="Traditional Arabic"/>
          <w:b/>
          <w:bCs/>
          <w:sz w:val="28"/>
          <w:szCs w:val="28"/>
        </w:rPr>
        <w:t>Miguel Schor</w:t>
      </w:r>
      <w:r w:rsidRPr="0038598B">
        <w:rPr>
          <w:rFonts w:ascii="Traditional Arabic" w:hAnsi="Traditional Arabic" w:cs="Traditional Arabic"/>
          <w:b/>
          <w:bCs/>
          <w:sz w:val="28"/>
          <w:szCs w:val="28"/>
          <w:rtl/>
        </w:rPr>
        <w:t>، ان الدستورية هي نظام تصنيف للحكم، فالدستورية تخدم كمقياس والتي بموجبه يمكن الحكم على كيان بانه شرعي او غير شرعي ومن ثم تعديله هذا الحكم عندما يُقدم من قبل المجتمع الدولي، الان اصبح هذا المقياس كأساس للعمل السياسي ضد وضمن مطابقة المواصفات...(</w:t>
      </w:r>
      <w:r w:rsidRPr="0038598B">
        <w:rPr>
          <w:rStyle w:val="EndnoteReference"/>
          <w:rFonts w:ascii="Traditional Arabic" w:hAnsi="Traditional Arabic" w:cs="Traditional Arabic"/>
          <w:b/>
          <w:bCs/>
          <w:sz w:val="28"/>
          <w:szCs w:val="28"/>
          <w:rtl/>
        </w:rPr>
        <w:endnoteRef/>
      </w:r>
      <w:r w:rsidRPr="0038598B">
        <w:rPr>
          <w:rFonts w:ascii="Traditional Arabic" w:hAnsi="Traditional Arabic" w:cs="Traditional Arabic"/>
          <w:b/>
          <w:bCs/>
          <w:sz w:val="28"/>
          <w:szCs w:val="28"/>
          <w:rtl/>
        </w:rPr>
        <w:t>).</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ومن منظور هذا المقياس، اصبحَ مفهوم الدين منافياً للدستورية ضناً منهم ان الدستورية تتعامل مع ايدولوجية او فكرة كالايدولوجيات الاخرى، متناسين ان الدين هو عقيدة وليست ايدولوجية، والاسلام بدوره عقيدة، وله منطقهُ الخاص في تعامله مع القضايا فالارضية التي تنطلق منها كل منهما تختلف، فالاسلام يقوم على ثوابت لاتتغير مع الزمان والمكان وهو ليس كالايدولوجيات التي من سماتها التغير والتكيف مع الظروف والمعطيات.</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كما ان الاصوليين حينما رفضوا فكرة الدستورية الاسلامية إِنطلقوا من نفس هذا المفهوم.</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4-  بالنسبة لنموذج الدستورية الاسلامية والذي يعتبر المثال  الأَعم والاكثر عملية والاكثر قبولاً سواء على الصعيد الداخلي او على صعيد المجتمع الدولي. فقد كان اما مزجاً بين الدستورية الاسلامية والدستورية العابرة للوطنية كما رأينا في دساتير مصر والعراق وافغانستان وغيرها او كان يهدف لتأسيس انظمة الحكم من خلال دسترة الاسلام كما حدث في باكستان و في ايران حالياً.</w:t>
      </w:r>
    </w:p>
    <w:p w:rsidR="009E0404" w:rsidRPr="0038598B" w:rsidRDefault="009E0404" w:rsidP="009E0404">
      <w:pPr>
        <w:spacing w:after="0" w:line="240" w:lineRule="auto"/>
        <w:jc w:val="lowKashida"/>
        <w:rPr>
          <w:rFonts w:ascii="Traditional Arabic" w:hAnsi="Traditional Arabic" w:cs="Traditional Arabic"/>
          <w:b/>
          <w:bCs/>
          <w:sz w:val="28"/>
          <w:szCs w:val="28"/>
          <w:rtl/>
        </w:rPr>
      </w:pPr>
      <w:r w:rsidRPr="0038598B">
        <w:rPr>
          <w:rFonts w:ascii="Traditional Arabic" w:hAnsi="Traditional Arabic" w:cs="Traditional Arabic"/>
          <w:b/>
          <w:bCs/>
          <w:sz w:val="28"/>
          <w:szCs w:val="28"/>
          <w:rtl/>
        </w:rPr>
        <w:t xml:space="preserve">5- الدستورية الاسلامية في ايران في ظل دستور 1980 برزت كنموذج للدستورية الثيوقراطية، فقد وصفت هذه الدستورية بالثيوقراطية الشيعية، فالقالب المذهبـي الذي تم ادخال الدستورية الاسلامية فيه ابعدتهُ عن الطبيعة الثرية والغنية التي تتمتع بها الحركة الدستورية (كما اشرنا اليها في الفصل المبحث التمهيدي)، فالدستورية عبارة عن مستودع من التقاليد الدستورية وتجارب الامم والتطور التاريخي والايدولوجيات المنصهرة  فيه، اما النموذج الإيراني فإنه يرتكز على قيم اثنية/ طائفية تفتقر الى الثراء الذي تتمتع به الحركة الدستورية بصورة عامة. </w:t>
      </w:r>
    </w:p>
    <w:p w:rsidR="009E0404" w:rsidRDefault="009E0404" w:rsidP="009E0404">
      <w:pPr>
        <w:spacing w:after="0" w:line="240" w:lineRule="auto"/>
        <w:jc w:val="lowKashida"/>
        <w:rPr>
          <w:rFonts w:ascii="Traditional Arabic" w:hAnsi="Traditional Arabic" w:cs="Traditional Arabic" w:hint="cs"/>
          <w:b/>
          <w:bCs/>
          <w:sz w:val="28"/>
          <w:szCs w:val="28"/>
          <w:rtl/>
          <w:lang w:bidi="ar-IQ"/>
        </w:rPr>
      </w:pPr>
      <w:r w:rsidRPr="0038598B">
        <w:rPr>
          <w:rFonts w:ascii="Traditional Arabic" w:hAnsi="Traditional Arabic" w:cs="Traditional Arabic"/>
          <w:b/>
          <w:bCs/>
          <w:sz w:val="28"/>
          <w:szCs w:val="28"/>
          <w:rtl/>
        </w:rPr>
        <w:t>6- جل ما انشغل به واضعي الدساتير الإسلامية هو تأسيس انظمة حكم تقوم على الاسلام او ما يسمى بدسترة الشريعة، ولم تُستخدم الشريعة كأداة لتقييد سلطة ونشاط الحكومة.</w:t>
      </w:r>
    </w:p>
    <w:p w:rsidR="009E0404" w:rsidRDefault="009E0404" w:rsidP="009E0404">
      <w:pPr>
        <w:bidi w:val="0"/>
        <w:spacing w:after="0" w:line="240" w:lineRule="auto"/>
        <w:jc w:val="center"/>
        <w:rPr>
          <w:rFonts w:ascii="Traditional Arabic" w:hAnsi="Traditional Arabic" w:cs="Traditional Arabic"/>
          <w:b/>
          <w:bCs/>
          <w:sz w:val="28"/>
          <w:szCs w:val="28"/>
          <w:lang w:bidi="ar-IQ"/>
        </w:rPr>
      </w:pPr>
      <w:r>
        <w:rPr>
          <w:rFonts w:ascii="Traditional Arabic" w:hAnsi="Traditional Arabic" w:cs="Traditional Arabic"/>
          <w:b/>
          <w:bCs/>
          <w:sz w:val="28"/>
          <w:szCs w:val="28"/>
          <w:lang w:bidi="ar-IQ"/>
        </w:rPr>
        <w:t>Absract</w:t>
      </w:r>
    </w:p>
    <w:p w:rsidR="009E0404" w:rsidRPr="001A65D1" w:rsidRDefault="009E0404" w:rsidP="009E0404">
      <w:pPr>
        <w:bidi w:val="0"/>
        <w:spacing w:after="0" w:line="240" w:lineRule="auto"/>
        <w:ind w:firstLine="720"/>
        <w:jc w:val="lowKashida"/>
        <w:rPr>
          <w:rFonts w:ascii="Times New Roman" w:hAnsi="Times New Roman" w:cs="Times New Roman"/>
          <w:sz w:val="24"/>
          <w:szCs w:val="24"/>
        </w:rPr>
      </w:pPr>
      <w:r w:rsidRPr="001A65D1">
        <w:rPr>
          <w:rFonts w:ascii="Times New Roman" w:hAnsi="Times New Roman" w:cs="Times New Roman"/>
          <w:sz w:val="24"/>
          <w:szCs w:val="24"/>
        </w:rPr>
        <w:t>Constitutional means to restrict state and government work through the values ​​and principles enshrined in the constitution drafting process.</w:t>
      </w:r>
    </w:p>
    <w:p w:rsidR="009E0404" w:rsidRPr="001A65D1" w:rsidRDefault="009E0404" w:rsidP="009E0404">
      <w:pPr>
        <w:bidi w:val="0"/>
        <w:spacing w:after="0" w:line="240" w:lineRule="auto"/>
        <w:ind w:firstLine="720"/>
        <w:jc w:val="lowKashida"/>
        <w:rPr>
          <w:rFonts w:ascii="Times New Roman" w:hAnsi="Times New Roman" w:cs="Times New Roman"/>
          <w:sz w:val="24"/>
          <w:szCs w:val="24"/>
        </w:rPr>
      </w:pPr>
      <w:r w:rsidRPr="001A65D1">
        <w:rPr>
          <w:rFonts w:ascii="Times New Roman" w:hAnsi="Times New Roman" w:cs="Times New Roman"/>
          <w:sz w:val="24"/>
          <w:szCs w:val="24"/>
        </w:rPr>
        <w:t>A movement aimed at achieving the corresponding ideas and relies on consensus ideology  as a doctrine and a political activist.</w:t>
      </w:r>
    </w:p>
    <w:p w:rsidR="009E0404" w:rsidRPr="001A65D1" w:rsidRDefault="009E0404" w:rsidP="009E0404">
      <w:pPr>
        <w:bidi w:val="0"/>
        <w:spacing w:after="0" w:line="240" w:lineRule="auto"/>
        <w:ind w:firstLine="720"/>
        <w:jc w:val="lowKashida"/>
        <w:rPr>
          <w:rFonts w:ascii="Times New Roman" w:hAnsi="Times New Roman" w:cs="Times New Roman"/>
          <w:sz w:val="24"/>
          <w:szCs w:val="24"/>
        </w:rPr>
      </w:pPr>
      <w:r w:rsidRPr="001A65D1">
        <w:rPr>
          <w:rFonts w:ascii="Times New Roman" w:hAnsi="Times New Roman" w:cs="Times New Roman"/>
          <w:sz w:val="24"/>
          <w:szCs w:val="24"/>
        </w:rPr>
        <w:t>As n constitutional concept along with philosophical and historical, it deals with the reconfiguration of the ideas of the divine law and the natural, original contractual state, dictatorial regimes, democracy .... etc.</w:t>
      </w:r>
    </w:p>
    <w:p w:rsidR="009E0404" w:rsidRPr="001A65D1" w:rsidRDefault="009E0404" w:rsidP="009E0404">
      <w:pPr>
        <w:bidi w:val="0"/>
        <w:spacing w:after="0" w:line="240" w:lineRule="auto"/>
        <w:ind w:firstLine="720"/>
        <w:jc w:val="lowKashida"/>
        <w:rPr>
          <w:rFonts w:ascii="Times New Roman" w:hAnsi="Times New Roman" w:cs="Times New Roman"/>
          <w:sz w:val="24"/>
          <w:szCs w:val="24"/>
        </w:rPr>
      </w:pPr>
      <w:r w:rsidRPr="001A65D1">
        <w:rPr>
          <w:rFonts w:ascii="Times New Roman" w:hAnsi="Times New Roman" w:cs="Times New Roman"/>
          <w:sz w:val="24"/>
          <w:szCs w:val="24"/>
        </w:rPr>
        <w:t xml:space="preserve">Can the constitutional definition of the widest possible modern require the imposition of restrictions on the powers of the government (in the broad sense), adherence to the rule of law and protection of basic rights, and moreover even though not all the constitutions in line with the constitutional demands, and that the latter does not depend on the existence of a written constitution, the realization of the constitutional spirit generally goes hand in hand with the implementation of a written constitution </w:t>
      </w:r>
    </w:p>
    <w:p w:rsidR="009E0404" w:rsidRPr="0066773F" w:rsidRDefault="009E0404" w:rsidP="009E0404">
      <w:pPr>
        <w:spacing w:after="0" w:line="240" w:lineRule="auto"/>
        <w:jc w:val="lowKashida"/>
        <w:rPr>
          <w:rFonts w:ascii="Traditional Arabic" w:hAnsi="Traditional Arabic" w:cs="Traditional Arabic" w:hint="cs"/>
          <w:b/>
          <w:bCs/>
          <w:sz w:val="28"/>
          <w:szCs w:val="28"/>
          <w:rtl/>
          <w:lang w:bidi="ar-IQ"/>
        </w:rPr>
      </w:pPr>
    </w:p>
    <w:p w:rsidR="009E0404" w:rsidRPr="00413032" w:rsidRDefault="009E0404" w:rsidP="009E0404">
      <w:pPr>
        <w:spacing w:after="0" w:line="240" w:lineRule="auto"/>
        <w:ind w:left="44"/>
        <w:jc w:val="center"/>
        <w:rPr>
          <w:rFonts w:ascii="Times New Roman" w:hAnsi="Times New Roman" w:cs="AL-Mateen"/>
          <w:color w:val="000000"/>
          <w:sz w:val="32"/>
          <w:szCs w:val="32"/>
          <w:shd w:val="clear" w:color="auto" w:fill="FFFFFF"/>
        </w:rPr>
      </w:pPr>
      <w:r w:rsidRPr="00413032">
        <w:rPr>
          <w:rFonts w:ascii="Times New Roman" w:hAnsi="Times New Roman" w:cs="AL-Mateen"/>
          <w:color w:val="000000"/>
          <w:sz w:val="32"/>
          <w:szCs w:val="32"/>
          <w:shd w:val="clear" w:color="auto" w:fill="FFFFFF"/>
          <w:rtl/>
        </w:rPr>
        <w:t>العولمة الثقافية وتآكل الهوية الوطنية</w:t>
      </w:r>
    </w:p>
    <w:p w:rsidR="009E0404" w:rsidRPr="00413032" w:rsidRDefault="009E0404" w:rsidP="009E0404">
      <w:pPr>
        <w:spacing w:after="0" w:line="240" w:lineRule="auto"/>
        <w:ind w:left="44"/>
        <w:jc w:val="center"/>
        <w:rPr>
          <w:rFonts w:ascii="Times New Roman" w:hAnsi="Times New Roman" w:cs="Times New Roman"/>
          <w:b/>
          <w:bCs/>
          <w:color w:val="000000"/>
          <w:sz w:val="24"/>
          <w:szCs w:val="24"/>
          <w:shd w:val="clear" w:color="auto" w:fill="FFFFFF"/>
        </w:rPr>
      </w:pPr>
      <w:r w:rsidRPr="00413032">
        <w:rPr>
          <w:rFonts w:ascii="Times New Roman" w:hAnsi="Times New Roman" w:cs="Times New Roman"/>
          <w:b/>
          <w:bCs/>
          <w:color w:val="000000"/>
          <w:sz w:val="24"/>
          <w:szCs w:val="24"/>
          <w:shd w:val="clear" w:color="auto" w:fill="FFFFFF"/>
        </w:rPr>
        <w:t>Cultural Globalization and the Erosion of National Identity</w:t>
      </w:r>
    </w:p>
    <w:p w:rsidR="009E0404" w:rsidRPr="00413032" w:rsidRDefault="009E0404" w:rsidP="009E0404">
      <w:pPr>
        <w:spacing w:after="0" w:line="240" w:lineRule="auto"/>
        <w:ind w:left="44"/>
        <w:jc w:val="center"/>
        <w:rPr>
          <w:rFonts w:ascii="Times New Roman" w:hAnsi="Times New Roman" w:cs="Times New Roman"/>
          <w:b/>
          <w:bCs/>
          <w:color w:val="000000"/>
          <w:sz w:val="36"/>
          <w:szCs w:val="36"/>
          <w:shd w:val="clear" w:color="auto" w:fill="FFFFFF"/>
          <w:rtl/>
          <w:lang w:bidi="ar-IQ"/>
        </w:rPr>
      </w:pPr>
    </w:p>
    <w:p w:rsidR="009E0404" w:rsidRPr="00413032" w:rsidRDefault="009E0404" w:rsidP="009E0404">
      <w:pPr>
        <w:pStyle w:val="NormalWeb"/>
        <w:bidi/>
        <w:spacing w:before="0" w:beforeAutospacing="0" w:after="0" w:afterAutospacing="0" w:line="240" w:lineRule="auto"/>
        <w:ind w:left="44"/>
        <w:jc w:val="right"/>
        <w:rPr>
          <w:rFonts w:cs="AF_Diwani" w:hint="cs"/>
          <w:sz w:val="32"/>
          <w:szCs w:val="32"/>
          <w:shd w:val="clear" w:color="auto" w:fill="FFFFFF"/>
          <w:lang w:bidi="ar-IQ"/>
        </w:rPr>
      </w:pPr>
      <w:r w:rsidRPr="00413032">
        <w:rPr>
          <w:rFonts w:cs="AF_Diwani"/>
          <w:sz w:val="32"/>
          <w:szCs w:val="32"/>
          <w:shd w:val="clear" w:color="auto" w:fill="FFFFFF"/>
          <w:rtl/>
        </w:rPr>
        <w:t>المدرس الدكتور خيام محمد الزعبي</w:t>
      </w:r>
      <w:r>
        <w:rPr>
          <w:rStyle w:val="FootnoteReference"/>
          <w:sz w:val="32"/>
          <w:szCs w:val="32"/>
          <w:shd w:val="clear" w:color="auto" w:fill="FFFFFF"/>
          <w:rtl/>
        </w:rPr>
        <w:t>(*)</w:t>
      </w:r>
    </w:p>
    <w:p w:rsidR="009E0404" w:rsidRPr="00413032" w:rsidRDefault="009E0404" w:rsidP="009E0404">
      <w:pPr>
        <w:pStyle w:val="NormalWeb"/>
        <w:bidi/>
        <w:spacing w:before="0" w:beforeAutospacing="0" w:after="0" w:afterAutospacing="0" w:line="240" w:lineRule="auto"/>
        <w:ind w:left="44"/>
        <w:jc w:val="center"/>
        <w:rPr>
          <w:b/>
          <w:bCs/>
          <w:sz w:val="36"/>
          <w:szCs w:val="36"/>
          <w:shd w:val="clear" w:color="auto" w:fill="FFFFFF"/>
        </w:rPr>
      </w:pP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lang w:bidi="ar-IQ"/>
        </w:rPr>
      </w:pPr>
      <w:r w:rsidRPr="00413032">
        <w:rPr>
          <w:rFonts w:ascii="Traditional Arabic" w:hAnsi="Traditional Arabic" w:cs="Traditional Arabic"/>
          <w:b/>
          <w:bCs/>
          <w:sz w:val="28"/>
          <w:szCs w:val="28"/>
          <w:shd w:val="clear" w:color="auto" w:fill="FFFFFF"/>
          <w:rtl/>
          <w:lang w:bidi="ar-IQ"/>
        </w:rPr>
        <w:t>المخلص باللغة العربية: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rtl/>
          <w:lang w:bidi="ar-SY"/>
        </w:rPr>
        <w:t xml:space="preserve">يهدف بحث </w:t>
      </w:r>
      <w:r w:rsidRPr="00413032">
        <w:rPr>
          <w:rFonts w:ascii="Traditional Arabic" w:hAnsi="Traditional Arabic" w:cs="Traditional Arabic"/>
          <w:b/>
          <w:bCs/>
          <w:color w:val="000000"/>
          <w:sz w:val="28"/>
          <w:szCs w:val="28"/>
          <w:shd w:val="clear" w:color="auto" w:fill="FFFFFF"/>
          <w:rtl/>
        </w:rPr>
        <w:t>"العولمة الثقافية وتآكل الهوية الوطنية" إلى رسم إطار عام للعلاقة بين العولمة الثقافية والهوية الثقافية، والتعرف على مضمون الاتجاه نحو العولمة بين أفراد المجتمع، بالإضافة الىتوضيح العلاقة بين مكونات الهوية ونسق القيم لدى أفراد المجتمع ومتغيرات العولمة في عصرنا الحاضر، فضلاً عن دراسة العولمة ومدى تأثيراتها السلبية والإيجابية على الشباب وهويته 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ويطرح </w:t>
      </w:r>
      <w:r w:rsidRPr="00413032">
        <w:rPr>
          <w:rFonts w:ascii="Traditional Arabic" w:hAnsi="Traditional Arabic" w:cs="Traditional Arabic"/>
          <w:b/>
          <w:bCs/>
          <w:color w:val="000000"/>
          <w:sz w:val="28"/>
          <w:szCs w:val="28"/>
          <w:shd w:val="clear" w:color="auto" w:fill="FFFFFF"/>
          <w:rtl/>
          <w:lang w:bidi="ar-IQ"/>
        </w:rPr>
        <w:t>ال</w:t>
      </w:r>
      <w:r w:rsidRPr="00413032">
        <w:rPr>
          <w:rFonts w:ascii="Traditional Arabic" w:hAnsi="Traditional Arabic" w:cs="Traditional Arabic"/>
          <w:b/>
          <w:bCs/>
          <w:color w:val="000000"/>
          <w:sz w:val="28"/>
          <w:szCs w:val="28"/>
          <w:shd w:val="clear" w:color="auto" w:fill="FFFFFF"/>
          <w:rtl/>
        </w:rPr>
        <w:t>تساؤل الاتي: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-ما هي تجليات العولمة وتأثيراتها الوافدة على تغريب الذات وتهميش الشخصية وتعميم نوع آخر من ثقافة الاستهلاك المفعم بالقيم النفعية والثقافة الشعبية الغربية؟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 وينبثق عن هذا السؤال الرئيسي مجموعة تساؤلات فرعية هي: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-كيف يمكن أن نتعامل مع العولمة 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-ما مدى تأثر القيم الثقافية للشباب، خصوصا في ظل ثورة الاتصال الحديثة كوسيلة أساسية للعولمة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-ما مكانة اللغة العربية كعنصر أساسي من عناصر الهوية الثقافية لأفراد المجتمع خصوصاً في ظل بروز اللغات الأجنبية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-ما دور المجتمع المدني في التواصل الحواري والحفاظ على الهوية؟.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تأتي أهمية البحث في شرح أهمية اللغة والهوية والعلاقة بينهما، وتعالج تأثير الانفتاح المعلوماتي على المتأثرين به خاصة الشباب والأطفال،</w:t>
      </w:r>
      <w:r w:rsidRPr="00413032">
        <w:rPr>
          <w:rFonts w:ascii="Traditional Arabic" w:hAnsi="Traditional Arabic" w:cs="Traditional Arabic"/>
          <w:b/>
          <w:bCs/>
          <w:color w:val="000000"/>
          <w:sz w:val="28"/>
          <w:szCs w:val="28"/>
          <w:rtl/>
          <w:lang w:bidi="ar-SY"/>
        </w:rPr>
        <w:t xml:space="preserve"> وقد تناول </w:t>
      </w:r>
      <w:r w:rsidRPr="00413032">
        <w:rPr>
          <w:rFonts w:ascii="Traditional Arabic" w:hAnsi="Traditional Arabic" w:cs="Traditional Arabic"/>
          <w:b/>
          <w:bCs/>
          <w:color w:val="000000"/>
          <w:sz w:val="28"/>
          <w:szCs w:val="28"/>
          <w:shd w:val="clear" w:color="auto" w:fill="FFFFFF"/>
          <w:rtl/>
        </w:rPr>
        <w:t>تتبع الدراسة المنهج الوصفي التحليلي، وذلك لمعرفة دور وتأثيرات العولمة على الهوية</w:t>
      </w:r>
      <w:r w:rsidRPr="00413032">
        <w:rPr>
          <w:rFonts w:ascii="Traditional Arabic" w:hAnsi="Traditional Arabic" w:cs="Traditional Arabic"/>
          <w:b/>
          <w:bCs/>
          <w:color w:val="000000"/>
          <w:sz w:val="28"/>
          <w:szCs w:val="28"/>
          <w:rtl/>
          <w:lang w:bidi="ar-SY"/>
        </w:rPr>
        <w:t>.</w:t>
      </w:r>
    </w:p>
    <w:p w:rsidR="009E0404" w:rsidRPr="00413032" w:rsidRDefault="009E0404" w:rsidP="009E0404">
      <w:pPr>
        <w:spacing w:after="0" w:line="240" w:lineRule="auto"/>
        <w:ind w:left="44"/>
        <w:jc w:val="lowKashida"/>
        <w:rPr>
          <w:rFonts w:ascii="Traditional Arabic" w:hAnsi="Traditional Arabic" w:cs="Traditional Arabic" w:hint="cs"/>
          <w:b/>
          <w:bCs/>
          <w:color w:val="000000"/>
          <w:sz w:val="28"/>
          <w:szCs w:val="28"/>
          <w:rtl/>
        </w:rPr>
      </w:pPr>
      <w:r w:rsidRPr="00413032">
        <w:rPr>
          <w:rFonts w:ascii="Traditional Arabic" w:hAnsi="Traditional Arabic" w:cs="Traditional Arabic"/>
          <w:b/>
          <w:bCs/>
          <w:color w:val="000000"/>
          <w:sz w:val="28"/>
          <w:szCs w:val="28"/>
          <w:shd w:val="clear" w:color="auto" w:fill="FFFFFF"/>
          <w:rtl/>
        </w:rPr>
        <w:t xml:space="preserve">وخلص البحث الى أن </w:t>
      </w:r>
      <w:r w:rsidRPr="00413032">
        <w:rPr>
          <w:rFonts w:ascii="Traditional Arabic" w:hAnsi="Traditional Arabic" w:cs="Traditional Arabic"/>
          <w:b/>
          <w:bCs/>
          <w:color w:val="000000"/>
          <w:sz w:val="28"/>
          <w:szCs w:val="28"/>
          <w:rtl/>
        </w:rPr>
        <w:t>الثقافة تعتبر المكون الأساسي لوجدان أي مجتمع وتعبر عن العمق التاريخي والمتراكم في المجتمع كما أن الثقافة تعبر عن الهوية والانتماء الوطني وبالتالي فالضرورة ملحة على التواصل الثقافي، والعولمة الثقافية تعتبر تهديدا للهوية القومية من خلال محاولة تحويل نمط الحياة إلى نمط حياة غربي</w:t>
      </w:r>
      <w:r w:rsidRPr="00413032">
        <w:rPr>
          <w:rFonts w:ascii="Traditional Arabic" w:hAnsi="Traditional Arabic" w:cs="Traditional Arabic"/>
          <w:b/>
          <w:bCs/>
          <w:color w:val="000000"/>
          <w:sz w:val="28"/>
          <w:szCs w:val="28"/>
        </w:rPr>
        <w:t>.</w:t>
      </w:r>
      <w:r w:rsidRPr="00413032">
        <w:rPr>
          <w:rFonts w:ascii="Traditional Arabic" w:hAnsi="Traditional Arabic" w:cs="Traditional Arabic"/>
          <w:b/>
          <w:bCs/>
          <w:color w:val="000000"/>
          <w:sz w:val="28"/>
          <w:szCs w:val="28"/>
          <w:rtl/>
          <w:lang w:bidi="ar-SY"/>
        </w:rPr>
        <w:t xml:space="preserve">، </w:t>
      </w:r>
      <w:r w:rsidRPr="00413032">
        <w:rPr>
          <w:rFonts w:ascii="Traditional Arabic" w:hAnsi="Traditional Arabic" w:cs="Traditional Arabic"/>
          <w:b/>
          <w:bCs/>
          <w:color w:val="000000"/>
          <w:sz w:val="28"/>
          <w:szCs w:val="28"/>
          <w:rtl/>
        </w:rPr>
        <w:t>ولأن وجودنا الثقافي في المعترك الحياتي سيكون بمثابة الحصن الذي يحفظ خصوصيتنا، وهويتنا من خلال التفاعل مع المناخ الحضاري العالمي وإثبات الهوية الثقافية العربية أمام الآخر وتحويل ثقافتنا من ثقافة استهلاكية إلى ثقافة منتجة مثلها مثل مثيلتها من الثقافات الغربية</w:t>
      </w:r>
      <w:r w:rsidRPr="00413032">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أولاً:المقدمة.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العولمة هي ظاهرة أفرزتها ثورة الإتصالات وتقانة المعلومات في ظل النظام العالمي الجديد، الذي أتاح للولايات المتحدة ودول الغرب السيطرة الكاملة والهيمنة على العالم، في كافة المجالات السياسية والإقتصادية والتقنية والعسكرية‘ وقد اهتم المفكرون بهذه الظاهرة وما قد يترتب عليها من تداعيات ونتائج تؤثر على الناس في شتّى مناحي الحياة، وبصفة خاصة، على هويتهم الثقافية، وثقافتهم القومية، وذاتيتهم الوطنية، ومعتقداتهم الدينية.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كما تعتبر العولمة من أكثر المصطلحات إستخداماً وشيوعاً في عصرنا الحاضر، بل أكثر قضايا العصر المثارة على نطاق العالم الواسع،ورغم كثرة ما كُتِب فيها، لم يتفق الباحثون والمفكرون على تعريف واحد لها، وتعددت مناهج الباحثين في تعريف العولمة، فركز البعض على أحد أبعادها، قي حين حاول البعض أن يعرفها بتعريفات تنسجم مع موقفه منها وتوجهاته من حيث الرفض أو القبول.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ويذهب بعض الباحثين إلى أن أقرب تعاريف العولمة إلى الدقة هو: "أن العولمة هي دمج ودمقرطة ثقافات العالم، واقتصادياته وبنياته التحتية، من خلال الاستثمارات الدولية، وتنمية تكنولوجيا الاتصالات والمعلومات، وتأثير قوى السوق الحرة على الاقتصاديات المحلية والإقليمية والعالمية"، ومنهم من يقول أنها حرية حركة السلع والخدمات والأيدي العاملة ورأس المال والمعلومات عبر الحدود الوطنية والإقليمية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وهناك من يرى أن العولمة هي إقحام الجميع في دخول ترس الآلة العالمية بسبب الثورة الجامحة للمعلوماتية وتطور تقنية الاتصالات، وبذلك يكون مصير الإنسانية موحداً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ومصطلح "العولمة" هو ترجمة لكلمة </w:t>
      </w:r>
      <w:r w:rsidRPr="00413032">
        <w:rPr>
          <w:rFonts w:ascii="Traditional Arabic" w:hAnsi="Traditional Arabic" w:cs="Traditional Arabic"/>
          <w:b/>
          <w:bCs/>
          <w:color w:val="000000"/>
          <w:sz w:val="28"/>
          <w:szCs w:val="28"/>
          <w:shd w:val="clear" w:color="auto" w:fill="FFFFFF"/>
        </w:rPr>
        <w:t>Globalization</w:t>
      </w:r>
      <w:r w:rsidRPr="00413032">
        <w:rPr>
          <w:rFonts w:ascii="Traditional Arabic" w:hAnsi="Traditional Arabic" w:cs="Traditional Arabic"/>
          <w:b/>
          <w:bCs/>
          <w:color w:val="000000"/>
          <w:sz w:val="28"/>
          <w:szCs w:val="28"/>
          <w:shd w:val="clear" w:color="auto" w:fill="FFFFFF"/>
          <w:rtl/>
        </w:rPr>
        <w:t xml:space="preserve"> الإنكليزية التي ظهرت أول الأمر في الولايات المتحدة الأمريكية، وهي تفيد معنى تعميم الشيء وتوسيع دائرته ليشمل الكل، وبهذا المعنى يمكن أن نفترض، أن الدعوة إلى العولمة بهذا المعنى إذا صدرت من بلد أو جماعة فإنها تعني تعميم نمط من الأنماط التي تخص ذلك البلد أو تلك الجماعة وجعله يشمل العالم كله. وقد رأى الباحثون أن العولمة في صورتها الراهنة هي الدعوة إلى تنميط العالم بالنمط الغربي، أو بعبارة أدق، هي الدعوة إلى توسيع النموذج الأمريكي وفسح المجال له ليشمل العالم كله. لذا نجد هناك من يقرن بين العولمة وبين "الأمركة"، بصفتها معنية بنشر الطابع الأمريكي وتعميمه</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xml:space="preserve">.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وتعتبرالعولمة الثقافية هي أصل العولمات الإقتصادية والإجتماعية والسياسية والأخلاقية، لأن الثقافة هي التي تهيئ الأذهان والنفوس لقبول تلك الأنواع الأخرى، وتجعل الناس مستعدين للانضمام إلى الأنظمة والمؤسسات والاتفاقيات الدولية. وتعتبر الثقافة عنصراً أساسيا في حياة كل فرد وكل مجتمع وكل أمة، وهي تشمل التقاليد والمعتقدات والقيم وأنماط الحياة المختلفة والفنون والآداب وحقوق الإنسان، إنها الهوية المعبرة عن الشعور بالانتماء لدى أفراد كيان اجتماعي معين، والتي تشعر أصحابها بخصوصيتهم، ورصيدهم المختزن من الخبرات المعرفية والأنماط السلوكية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وللعولمة الثقافية وسائلها ومضامينها، فوسائلها هي هذه الآلات والأدوات والأجهزة التكنولوجية والإلكترونية، أما مضامينها ومحتواها فهي هذه البرامج الفكرية، والتصوراتٌ الأدبية والفنية، والمذاهبُ والنظرياتٌ النقدية، والآراء العقائدية (الإيديولوجية)، ووجهات النظر السياسية، ونمط الحياة والتقاليد الاجتماعية في الملبس والمأكل والمشرب، والبرامج التمثيلية والغنائية والموسيقية، وما شابه ذلك</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ومن هنا نجد أن العولمة ليست نظاماً اقتصادياً وحسب، بل ترتبط ارتباطاً عضوياً مع وسائل الاتصال الحديثة التي تنشر فكراً معيناً، و"ثقافة" معينة، يمكن أن نطلق عليها اسم "ثقافة الاختراق"</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xml:space="preserve">. وعلى الرغم من إقرار المجتمعات الإنسانية على مر التاريخ بوجود تمايز ثقافي فيما بينها، فان ثمة اتجاه سائد الآن تقوده الولايات المتحدة الأمريكية يدعو إلى إنكار هذا التمايز، على اعتبار أن التدفق الإعلامي عبر الحدود، والثورة المعلوماتية من شأنها نشر ثقافة كونية واحدة. وتبرز قضية الهوية الثقافية بمجرد حديثنا عن الانتقال عبر الحدود وخاصة في مجال المعلومات والأفكار والاتجاهات والأنماط السلوكية.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لقد لعبت ثورة الاتصالات دوراً أساسياً في إحداث هذا التأثير الثقافي؛ فبدلاً من الحدود الثقافية، الوطنية والقومية، تطرح إيديولوجيا العولمة "حدوداً" أخرى، غير مرئية، ترسمها الشبكات العالمية، كالشبكة العنكبوتية (الإنترنت) والقنوات الفضائية، بغرض الهيمنة على الأذواق والفكر والسلوك. وقد أدى استخدام القنوات الفضائية والإنترنت، إلى تقلص دور الكلمة المكتوبة لحساب الصورة المرئية، ولهذا الأمر أهميته البالغة، لأن الكتاب مثلاً كان يخاطب النخبة في حين يتسع جمهور الصورة ليشمل مختلف شرائح المجتمع، ولأن الكتاب كان يتوقف أحياناً عند حدود الدول، وقد لا يسمح له بالدخول إليها، في حين تتخطى الصورة التي يحملها الأثير جميع الحدود السياسية والحواجز الجمركية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أكثر ما يلفت الانتباه من ظواهر العولمة في المجال الثقافي، هو المدى الذي بلغته الثقافة الشعبية الأمريكية من الانتشار والسيطرة على أذواق الناس في العالم. فقد أصبحت الموسيقى والبرامج التليفزيونية والمسلسلات والأفلام السينمائية الأمريكية، منتشرة في أرجاء العالم، كما أن النمط الأمريكي في اللباس والأطعمة السريعة والمشروبات وغيرها من السلع الاستهلاكية انتشرت على نطاق عالمي واسع. وفضلاً عن ذلك، صارت اللغة الإنجليزية لغة عالمية، بل وانتشرت اللهجة الأمريكية، على وجه الخصوص، انتشاراً واسعاً. ومن أسباب هذا النفوذ الثقافي الواسع: سيطرة الاقتصاد الأمريكي بوصفه سوقاً مستوردة ومصدرة، وهيمنة شركات الإعلان الأمريكية على التسويق العالمي، ولما للولايات المتحدة من تفوق واضح على منافسيها الاقتصاديين في المجالات الثقافية الشعبية، وعلى الأخص في صناعتي السينما والموسيقى</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،ويبدو أن الولايات المتحدة تعتمد في نشر نمطها الثقافي على تفوقها التقني وهيمنتها السياسية والعسكرية والاقتصادية، معرضة مقومات الهوية الثقافية للمجتمعات الأخرى إلى خطر الذوبان، وهو ما يدعونا إلى الاعتقاد أن الثقافة الكونية المُعَوْلَمَة ليست إلا نتاجاً لثقافة مُهَيْمِنَةٍ هي ثقافة الغرب وتحديداً الولايات المتحدة الأمريكية وليست نتاجاً لتفاعل الثقافات الأخرى وتضافرها وتناظرها.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وتجدر الإشارة إلى أن عملية الأخذ والاقتباس من "الآخر" لا يمكن أن تفرز لنا كياناً متطابقاً تمام التطابق مع هذا "الآخر". فعلى الرغم من هذا الاحتكاك الذي يحدث بين المجتمعات الأوروبية، نجد أن طبيعة المجتمع البريطاني مثلاً تختلف عن الفرنسي، وكلاهما يختلفان عن الإيطالي، سواء في النظام السياسي أو الاقتصادي أو السلوك الاجتماعي أو في الفكر والثقافة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xml:space="preserve">.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ويرى البعض أنه لا يوجد دليل على أن العولمة بالضرورة تهدف إلى محو الهويات الثقافية المتعددة، ذلك لأن العولمة ليست بحاجة إلى فرض نظام ثقافي موحد على مستوى العالم، وأنه من المستحيل محو التعدد الثقافي في العالم مهما خطّط له</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xml:space="preserve">، وبالتالي فإن الاحتكاك بين الحضارات، والأخذ والعطاء، والتأثير والتأثر، لا يؤدي على الإطلاق إلى ذوبان هذه الحضارات في حضارة واحدة، حتى ولو على المدى البعيد. ونحن لا نعتقد في إمكانية وجود ثقافة عالمية واحدة، وليس من المحتمل أن توجد في يوم من الأيام مثل هذه الثقافة. و يعرف عالمنا اليوم، كما عرف طوال التاريخ، ثقافات متعددة متنوعة، لكل منها خصائصها، ويحرص أصحابها على الحفاظ على كيانها ومقوماتها الخاصة.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والذين يرفضون العولمة ويرون فيها خطراً على الأفراد وعلى الأمة، إنما ينظرون إلى أنها تمثل ثقافة الولايات المتحدة الأمريكية على وجه التحديد، ولذلك أطلقوا عليها اسم "الأمركة". وقد رفضت أوروبا هذه الأمركة، ولذلك نجدها تحصن نفسها بالاتحاد الأوروبي حتى تتمكن من منافسة الولايات المتحدة، ومع ذلك، خشيت بعض دولها على ثقافتها وعلى لغتها من أن تطغى عليها هذه الثقافة الوافدة. وكان من هذه الدول، فرنسا واليونان اللتان هاجمتا الولايات المتحدة هجوماً عنيفاً في المؤتمر العالمي للسياسات الثقافية الذي نظمته اليونسكو في المكسيك سنة 1982م، حتى إن فرنسا امتنعت عن التوقيع على القسم الخاص بالسلع والمواد الثقافية من اتفاقية "الجات"</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 إن الخوف من "الغزو الثقافي الأمريكي" لم يقتصر على دول العالم الثالث التي توصف بأنها بلاد "نامية" أو "متنامية"، بل وجدناه يسيطر على دول كاليونان وفرنسا وبعض الدول الأوروبية الأخرى. وإذا كان هذا هو موقف هذه الدول من العولمة، وهي دول تنتمي إلى نفس الحضارة التي تنتمي إليها الولايات المتحدة الأمريكية، فكيف تكون الحال مع شعوب العالم الثالث التي تختلف عن هذه الدول الغربية في الجوهر والكيان، وقد تصل ثقافاتها معها إلى حد التناقض؟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اللافت للنظر أن دول الغرب، وخاصة الولايات المتحدة، التي تنادي بالديمقراطية والتعددية، والرأي الآخر، وحرية العقيدة والتعبير، تصادر في نفس الوقت كلَّ ذلك وتلغيه حين تحاول أن تفرض على غيرها نمطاً واحداً من ثقافة واحدة، هي ثقافتها التي ترى أنها الوحيدة الصالحة للعالم، وبذلك تدمّر الخصوصيات الثقافية للشعوب الأخرى وتفرض عليها ما يخالف عقيدتها ويسلبها هويتها. ففي وثيقة الإعلان العالمي لحقوق الإنسان مثلاً، نجد الكثير من البنود التي تصادر الرأي الآخر، وفيها إهدار لحقِّ الشعوب في أن تعيش وفق ثقافتها وعقيدتها، مما جعل البعض يرى فيها تعميماً لفكر غربي، وفرضاً للثقافة الغربية، ومن هذه الوثيقة وغيرها من الوثائق والاتفاقيات والمعاهدات ندرك أن الديمقراطية الغربية تتناقض مع نفسها أحياناً، وتتنكّر لدعوتها، حين لا تسمح بالتعددية والرأي الآخر وحرية العقيدة، وعندما تفرض وجهة نظر واحدة من ثقافة واحدة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ثانياً: اتساع العولمة.</w:t>
      </w:r>
    </w:p>
    <w:p w:rsidR="009E0404" w:rsidRPr="00413032" w:rsidRDefault="009E0404" w:rsidP="009E0404">
      <w:pPr>
        <w:shd w:val="clear" w:color="auto" w:fill="FFFFFF"/>
        <w:spacing w:after="0" w:line="240" w:lineRule="auto"/>
        <w:ind w:left="44"/>
        <w:jc w:val="lowKashida"/>
        <w:textAlignment w:val="baseline"/>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تعتبر العولمة من أبرز المصطلحات التي ظهرت حديثاً، وترجع إلى ترجمة المصطلح الانكليزي</w:t>
      </w:r>
      <w:r w:rsidRPr="00413032">
        <w:rPr>
          <w:rFonts w:ascii="Traditional Arabic" w:hAnsi="Traditional Arabic" w:cs="Traditional Arabic"/>
          <w:b/>
          <w:bCs/>
          <w:color w:val="000000"/>
          <w:sz w:val="28"/>
          <w:szCs w:val="28"/>
          <w:shd w:val="clear" w:color="auto" w:fill="FFFFFF"/>
        </w:rPr>
        <w:t xml:space="preserve"> (Globalization)</w:t>
      </w:r>
      <w:r w:rsidRPr="00413032">
        <w:rPr>
          <w:rFonts w:ascii="Traditional Arabic" w:hAnsi="Traditional Arabic" w:cs="Traditional Arabic"/>
          <w:b/>
          <w:bCs/>
          <w:color w:val="000000"/>
          <w:sz w:val="28"/>
          <w:szCs w:val="28"/>
          <w:shd w:val="clear" w:color="auto" w:fill="FFFFFF"/>
          <w:rtl/>
        </w:rPr>
        <w:t>تطور هذا المصطلح تطورا ملحوظا وإستخدمه عدد كبير من المثقفين فى دول العام المتقدم، خاصة الدول الأوروبية والولايات المتحدة الأمريكية، بهدف الهيمنة الثقافية وتوسّع النفوذ السياسي والإقتصادي على دول العالم الثالث عامة</w:t>
      </w:r>
      <w:r w:rsidRPr="00413032">
        <w:rPr>
          <w:rFonts w:ascii="Traditional Arabic" w:hAnsi="Traditional Arabic" w:cs="Traditional Arabic"/>
          <w:b/>
          <w:bCs/>
          <w:color w:val="000000"/>
          <w:sz w:val="28"/>
          <w:szCs w:val="28"/>
          <w:shd w:val="clear" w:color="auto" w:fill="FFFFFF"/>
        </w:rPr>
        <w:t>. </w:t>
      </w:r>
    </w:p>
    <w:p w:rsidR="009E0404" w:rsidRPr="00413032" w:rsidRDefault="009E0404" w:rsidP="009E0404">
      <w:pPr>
        <w:shd w:val="clear" w:color="auto" w:fill="FFFFFF"/>
        <w:spacing w:after="0" w:line="240" w:lineRule="auto"/>
        <w:ind w:left="44"/>
        <w:jc w:val="lowKashida"/>
        <w:textAlignment w:val="baseline"/>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ومع التطور السريع الذي شهده العالم في ميدان تكنولوجيا الإتصالات، التي بدأ إنتاجها يتدفق ليغرق العالم، حاملاً معه مظاهر الهيمنة الغربية على المجتمعات عامة، وبرز أثرها على كافة نواحى الحياة الإقتصادية والسياسية والفكرية والثقافية واللغوية حتى الدينية منها، بهدف التأثير على الشعوب العربية و تغيير هويتها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إن العولمة ذات أبعاد سياسية، واقتصادية، وثقافية، وإيديولوجية، وكان البدء بالميــدانِ السياسي عندما انخرط العالم في نظامِ الديمقراطيةِ الغربيةِ الذي أصبحَ لامناصَّ من تطبيقهِ بتقنياتِه مضموناً وشكلاً، مما تعولَمَ معه شكل الحكمِ ونوع المشاركة فيه، وتعولَمت معـه الآليات الموصلة إلى إفرازِ اقتراع شعبي سليمٍ، وتكفَّلت المنظمات الدوليةُ بعولمة القانـونِ الدولي والشرعية الدولية وحقوق الإنسان، وعولمت مواثيقُها نُظمَ الحرب والسِلم وطرائق التعاون الدولي، وبذلك تعولمت السياسةُ في أوسعِ معانيها التي تشملُ تنظيماتِ الحكـمِ وشروط التعاون الدولي والعلاقات الدولية العامة، وأصبح المجتمع الدولي يَنضبط دقائـقَ هذه العولمة ويتحكمُ فيها من أصغر مكوناتِه إلى هيأة الأممِ المتحدةِ بمرافقها وعلى رأسها مجلس الأمن، أما في المجال الاقتصادي فإن عولمةَ الاقتصاد – التي تحدثنا عنها – مَسَّت كلَ ما يتصل بعيش الإنسان من إنتاجٍ واستهلاكٍ وتوزيع وتبادل</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 xml:space="preserve">وفي المجال الثقافي أخذت العولمة تمس الثقافةَ بمعناها العام، أي كل ما يجيش به فكر الإنسان من تصورات ونظريات وممارسات، وما يخفَق به قلبه ويرتاح له ضميره من تمتعٍ بحريـة الفكر والتفرد بالخصوصيةِ والشعورُ بالذَّات، والحوارُ بلغة الذَّات مع النفس والنــاس. والمشكلةُ المطروحةُ هي الاتجاه إلى صياغة ثقافية عالمية، لها قيمها ومعاييرها، و الغرض منها ضبط سلوك الدول والشعوب.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كما أن هناك عولمة إتصالية تَبرز أكثرَ ما تَبرز من خلال البث التلفزيوني عبر الأقمار الاصطناعية، وبصورةٍ أكثر عمقاً من خلال شبكة الإنترنت، التي تَربط البشر في كل أنحاء المعمورة، وتدور حول الإنترنت أسئلةكبرى، ولكن من المؤكد أنَ نشأتَهــا وذيوعَها وانتشارها ستؤدي إلى أكبر ثورة معرفية في تاريخ الإنسان.</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وبذلك فبدلاً من الحدود الثقافية، الوطنية والقومية، تَطرح إيديولوجيا العولمة "حدوداً " أخرى، غير مرئية، ترسمها الشبكات العالميةُ قصدَ الهيمنة على الاقتصاد والأذواق والفكر والسلوك.</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‌أ-العولمة الثقافية:</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الثقافة بمعناها الواسع: مجموع السمات الروحية والمادية والفكرية والعاطفية التي تميز مجتمعاً بعينه أو فئة اجتماعية بعينها وأنها تشمل الفنون والآداب وطرائق الحياة والإنتاج الاقتصادي كما تشمل الحقوق الأساسية للإنسان ونظم القيم والتقاليد والمعتقدات.</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إن سياسات ومآرب العولمة في المجال الثقافي التي تستهدف الهويات القومية ومقوماتها الرئيسة اللغة والدين والسمات التاريخية وأنماط العيش والسلوك والعادات والتقاليد ومعطيات الاختلاف والتمايز بين المجتمعات تضعنا أمام مسؤولياتنا المادية والمعنوية والروحية الجوهرية في الحياة البشرية</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 xml:space="preserve">. </w:t>
      </w:r>
    </w:p>
    <w:p w:rsidR="009E0404" w:rsidRPr="00413032" w:rsidRDefault="009E0404" w:rsidP="009E0404">
      <w:pPr>
        <w:shd w:val="clear" w:color="auto" w:fill="FFFFFF"/>
        <w:spacing w:after="0" w:line="240" w:lineRule="auto"/>
        <w:ind w:left="44"/>
        <w:jc w:val="lowKashida"/>
        <w:textAlignment w:val="baseline"/>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الجدير بالذكر أن تدفق الأفكار الثقافية يجري بإتجاه واحد من الغرب نحو الشرق، نتيجة عدم التكافؤ نظراً للتفّوق التكنولوجي والإعلامي فضلاً عن تحصّن الغرب ضد التأثيرات الثقافية العربية والإسلامية من خلال تشويه صورة الإسلام والمسلمين في نظر المواطن الغربي، لذلك يعتبر التأثير الثقافي للعولمة هو الأخطر، فبعد التجربة أظهرت العولمة أنها ترمي إلى إشاعة قيم ومبادئ ومعايير ثقافة واحدة وإحلالها بديل عن الثقافات الأخرى، وصولاً إلى تلاشي القيم والثقافات القومية وسيطرة ثقافة البلاد التي تنبع منها العولمة ما ينعكس سلباً على هويّة الأفراد الفكرية ومعتقداتهم، ما يتحول في نهاية المطاف إلى التخلّي عن المعتقد، العرف، والمبادىء تحت عنوان التطور والنمو للحاق ببلدان العالم المتقدّم</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فعلى مستوى شعوبنا العربية، لطالما كان لمصدّري العولمة أطماعاً فيها، فراحت العولمة تعمل ثقافياً على خرق المجتمعات العربية والإسلامية، وزرع القيم والأفكار الثقافية الغربية من خلال التأثير في العقيدة والدين الذي يعتبر المحرك الأهم والمرجع الأكبر الذي تستند عليه هذه الشعوب في بناء معتقداتها، وترسيخ قيمها</w:t>
      </w: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Pr>
        <w:endnoteRef/>
      </w:r>
      <w:r w:rsidRPr="00413032">
        <w:rPr>
          <w:rFonts w:ascii="Traditional Arabic" w:hAnsi="Traditional Arabic" w:cs="Traditional Arabic"/>
          <w:b/>
          <w:bCs/>
          <w:color w:val="000000"/>
          <w:sz w:val="28"/>
          <w:szCs w:val="28"/>
          <w:shd w:val="clear" w:color="auto" w:fill="FFFFFF"/>
        </w:rPr>
        <w:t>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إن مخاطر العولمة على الهوية الثقافية إنما هي مقدمة لمخاطر أعظم على الدولة الوطنية والاستقلال الوطني والإرادة الوطنية والثقافة الوطنية،فالعولمة تعني مزيداً من تبعية الأطراف لقوى المركز</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 ومن المفاهيم إستراتيجية للعمل والبناء وذلك بعيدا عن منطق ردات الفعل وأسلوب الرفض والمواجهة السلبية للتحديات، وبعيدا أيضا عن ممارسة الاستيراد العشوائي من أوطاننا العربية للشعارات والمقولات الجاهزة والنسخ الببغائي للأشكال والأنشطة والتحركات</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 xml:space="preserve"> إن الدول الداعية لفرض ظاهرة العولمة تعمل على استثمار منجزات ثورة الاتصالات والتقدم التقني والتكنولوجي في نشر ثقافة جماهيرية واحدة وبقوالب محددة مسبقة الصنع عمودها الفكري الاستهلاك وهذا ما نجده في المحطات الفضائية والذي يستنتج المراقب كأنها مخصصة للإعلان وترويج البضائع الاستهلاكية، فالإعلان أصبح سيد الموقف في كل الفضائيات وشكلت المواد الإعلانية هذه البوصلة التي توجه الأجيال الجديدة في التفكير والتعامل أسلوب الحياة بكاملها وبذلك فإن هذه العولمة ستؤدي إلى تغيير في القيم الحالية الموجودة في مجتمعاتنا وتؤدي إلى حدوث تغييرات اجتماعية عميقة</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فالولايات المتحدة الأمريكية أعلنت بعد أن أصبحت الحاكم القوى في العالم أنها ستعمل على نشر القيم والسلوك الأمريكي ونمط الحياة الأمريكي في العالم كله وهو ما يفتح باب الغزو للشعوب وعقائدها وثقافتها فالعولمة بالرغم من الصبغة الاقتصادية لها فإنها تعمل من أجل أهداف أخرى تطال ثقافة الشعوب وهويتها القومية والوطنية ومصالحها وخصوصياتها في الصميم وترمي إلى تعميم نماذج وأهداف تعمل في خدمتها ومن ثم فهي تحمل ثقافة تغزو بها ثقافات ومجتمعات أخرى وتؤدي إلى تخريب منظمات وقيم وإحلال قيم أخرى محلها لا ترتبط بخصوصيات الأمم وثقافاتها ولا يخلو ذلك من توجه استعماري جديد يتركز على احتلال العقل والإرادة وجعلهما يعملان وفق أهداف المستعمر وفي إطار خططه ومصالحه</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 وبالتالي فإن الغرب سياسياً وثقافياً واقتصادياً يرمي إلى تحقيق أهدافه بكل الوسائل الممكنة، ويضعها على رأس مشاريعه وسياسته ومنها فرض التبعية من خلال الاختراق والغزو الثقافيين وتخريب قيم الآخرين واستقطاب الأجيال الصاعدة بدغدغة غرائزها وتوجيه ميولها للوصول إلى زعزعة الثقة ثم محو الشخصية </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و قد تجاوز مخطط التفتيت للمجتمع العربي الأبعاد السياسية والجغرافية إلى الأبعاد الاجتماعية والثقافية والفكرية والروحية وتأتي العولمة لتحقيق هذه الأهداف إن النظام الأمريكي يعمل على تدمير البنى الثقافية للبلدان النامية من خلال تدمير بناها المجتمعية وعزل الثقافة عن الواقع وتهميش المثقف والحد من فاعليته في حياة مجتمعه لذا فإن العولمة أصبحت تحمل في طياتها نوعا آخر من الغزو الثقافي أي قهر الثقافة الأخرى لثقافة أضعف منها لأن العولمة لا تعني مجرد صراع الحضارات أو ترابط الثقافات بل أنها توصي أيضا باحتمال نشر الثقافة الاستهلاكية والشبابية عالمياً</w:t>
      </w:r>
      <w:r w:rsidRPr="00413032">
        <w:rPr>
          <w:rFonts w:ascii="Traditional Arabic" w:hAnsi="Traditional Arabic" w:cs="Traditional Arabic"/>
          <w:b/>
          <w:bCs/>
          <w:sz w:val="28"/>
          <w:szCs w:val="28"/>
          <w:shd w:val="clear" w:color="auto" w:fill="FFFFFF"/>
          <w:rtl/>
        </w:rPr>
        <w:endnoteRef/>
      </w:r>
      <w:r w:rsidRPr="00413032">
        <w:rPr>
          <w:rFonts w:ascii="Traditional Arabic" w:hAnsi="Traditional Arabic" w:cs="Traditional Arabic"/>
          <w:b/>
          <w:bCs/>
          <w:sz w:val="28"/>
          <w:szCs w:val="28"/>
          <w:shd w:val="clear" w:color="auto" w:fill="FFFFFF"/>
          <w:rtl/>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الهوية مأخوذة من"هُوَ.. هُوَ" بمعنى أنها جوهر الشيء، وحقيقته، فهوية الإنسان.. أو الثقافة.. أو الحضارة، هي جوهرها وحقيقتها، ولما كان في كل شيء من الأشياء –إنساناً أو ثقافة أو حضارة-الثوابت والمتغيرات.</w:t>
      </w:r>
      <w:r w:rsidRPr="00413032">
        <w:rPr>
          <w:rFonts w:ascii="Traditional Arabic" w:hAnsi="Traditional Arabic" w:cs="Traditional Arabic"/>
          <w:b/>
          <w:bCs/>
          <w:sz w:val="28"/>
          <w:szCs w:val="28"/>
          <w:shd w:val="clear" w:color="auto" w:fill="FFFFFF"/>
        </w:rPr>
        <w:t xml:space="preserve">. </w:t>
      </w:r>
      <w:r w:rsidRPr="00413032">
        <w:rPr>
          <w:rFonts w:ascii="Traditional Arabic" w:hAnsi="Traditional Arabic" w:cs="Traditional Arabic"/>
          <w:b/>
          <w:bCs/>
          <w:sz w:val="28"/>
          <w:szCs w:val="28"/>
          <w:shd w:val="clear" w:color="auto" w:fill="FFFFFF"/>
          <w:rtl/>
        </w:rPr>
        <w:t>فإن هوية الشيء هي ثوابته، التي تتجدد لا تتغير، تتجلى وتفصح عن ذاتها، دون أن تخلي مكانها لنقيضها، طالما بقيت الذات على قيد الحياة.</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مفهوم الهوية: "يشتق المعنى اللغوي لمصطلح الهوية المركب من تكرار (هو) فقد تم وضعه كاسم معرّف ب "أل"، ومعناه "الاتحاد بالذات"، ويشير مفهوم الهوية إلى ما يكون به الشيء هو هو، أي من حيث تشخصه وتحققه في ذاته وتمييزه عن غيره، فمفهوم الهوية يشكل وعاء الضمير الجمعي لأي تكتل بشري،ومحتوى هذا الضمير في ذات الآن، بما يشمله من قيم وعادات ومقومات تكيّف ووعي الجماعة وإرادتها في الوجود والحياة داخل نطاق الحفاظ على كيانها</w:t>
      </w:r>
      <w:r w:rsidRPr="00413032">
        <w:rPr>
          <w:rFonts w:ascii="Traditional Arabic" w:hAnsi="Traditional Arabic" w:cs="Traditional Arabic"/>
          <w:b/>
          <w:bCs/>
          <w:sz w:val="28"/>
          <w:szCs w:val="28"/>
          <w:shd w:val="clear" w:color="auto" w:fill="FFFFFF"/>
        </w:rPr>
        <w:t>.</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ومن خلال دراسة التطور القومي للجماعات الإثنواجتماعية يتضح أنه بقدر نضوج القومية يتبلور ويتعزز الشعور بها والانتماء إليها، أما في حالة انعدام شعور الفرد بهويته نتيجة عوامل داخلية وخارجية، فقد يتولد لديه ما يمكن أن نسميه أزمة الهوية التي تفرز بدورها أزمة وعي، تؤدي إلى ضياع الهوية نهائياً.</w:t>
      </w:r>
    </w:p>
    <w:p w:rsidR="009E0404" w:rsidRDefault="009E0404" w:rsidP="009E0404">
      <w:pPr>
        <w:pStyle w:val="NormalWeb"/>
        <w:bidi/>
        <w:spacing w:before="0" w:beforeAutospacing="0" w:after="0" w:afterAutospacing="0" w:line="240" w:lineRule="auto"/>
        <w:ind w:left="44"/>
        <w:jc w:val="lowKashida"/>
        <w:rPr>
          <w:rFonts w:ascii="Traditional Arabic" w:hAnsi="Traditional Arabic" w:cs="Traditional Arabic" w:hint="cs"/>
          <w:b/>
          <w:bCs/>
          <w:sz w:val="28"/>
          <w:szCs w:val="28"/>
          <w:shd w:val="clear" w:color="auto" w:fill="FFFFFF"/>
          <w:rtl/>
        </w:rPr>
      </w:pPr>
      <w:r w:rsidRPr="00413032">
        <w:rPr>
          <w:rFonts w:ascii="Traditional Arabic" w:hAnsi="Traditional Arabic" w:cs="Traditional Arabic"/>
          <w:b/>
          <w:bCs/>
          <w:sz w:val="28"/>
          <w:szCs w:val="28"/>
          <w:shd w:val="clear" w:color="auto" w:fill="FFFFFF"/>
          <w:rtl/>
        </w:rPr>
        <w:t>والهوية في غاية الأهمية ومنها تنطلق المصالح حيث الناس لا يمكنهم أن يفكروا أو يتصرفوا بعقل في متابعة مصالحهم الخاصة إلا إذا عرفوا أنفسهم، فسياسة المصالح تفترض وجود الهوية،وإذا كانت هذه هي الهوية وهذه أهميتها لكل أحد فإن الهوية عند المسلمين أكثر أهمية، والإسلام بعقيدته وشريعته وتاريخه وحضارته ولغته هو هوية مشتركة لكل مسلم، كما أن اللغة التي نتكلم بها ليست مجرد أداة تعبير ووسيلة تخاطب، وإنما هي: الفكر والذات والعنوان، بل ولها قداسة المقدس، كما أن العقيدة التي نتدين بها ليست مجرد أيديولوجية وإنما هي: العلم الكلي والشامل والمحيط، ووحي السماء، وهي منظومة القيم التي تمثل مرجعيتنا في السلوك.</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hint="cs"/>
          <w:b/>
          <w:bCs/>
          <w:sz w:val="28"/>
          <w:szCs w:val="28"/>
          <w:shd w:val="clear" w:color="auto" w:fill="FFFFFF"/>
          <w:rtl/>
        </w:rPr>
      </w:pP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 xml:space="preserve"> ‌ب-تهميش الهوية والثقافة الوطنية: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تعمل العولمة على تهميش الهوية وتدمير وتحطيم الثقافة الوطنية وذلك بسبب محاولتها تحطيم وتدمير كل القوى الممكن أن تقف في وجهها، وفي ظل سقوط التجربة الاشتراكية التي كانت تقف كجدار في طريق انتشارها كان لابد من اختراع عدو جديد من أجل تسخير القوى الامبريالية لمحاربته وإفساح الطريق أمام مشروعها فكان لا بدمن تحويل الصراع نحو الثقافات الوطنية والإيديولوجيات الدينية التي كانت السبب الرئيس لتطور المجتمعات ماضياً ومن أهمها الثقافة العربية والإيديولوجية الإسلامية فبالرغم من أن العولمة الاقتصادية هي الأساس والهدف فإن الانعكاسات والامتدادات الاجتماعية والثقافية أصبحت واضحة ولا يمكن التغاضي عنها أو إغفالها مع التطورات السياسية العالمية من ناحية، وانتشار ثورة المعلومات والاتصالات من ناحية أخرى وكانت هذه الامتدادات كجسر يصل قوى العولمة للهدف الاقتصادي المنشود الذي لا يتحقق بإيديولوجيات وهويات قوية تستطيع التأسيس لقوى ذات أخلاقيات رافضة لظاهرة العولمة.</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 xml:space="preserve">وبحكم انتمائنا الإسلامي العربي فنرى أن ثقافتنا الإسلامية العربية تتعرض منذ زمن لقوى التقييد والتحديد من جهة وقوى التجديد والتحديث من جهة ثانية، وقوى الترويض والتهميش من جهة ثالثة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 xml:space="preserve">ج-الهوية والعولمة: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جاء في المادة الأولى من إعلان مبادئ التعاون الثقافي الدولي:</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1. " لكلِ ثقافة كرامةٌ وقيمة يجب احترامها والمحافظة عليها.</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2. من حقِ كلِ شعب ومن واجبه أن يُنمي ثقافَتَه.</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3. تشكل جميع الثقافات، بما فيها من تنوع خصب، وبما بينها من تباين وتأْثير متبادَل، جزءاً من التراث الذي يشترك في ملكيته البشر جميعاً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وليس في تنوع الهويات وتعدُّدِ الخصوصيات ما يتعارض وقضاءَ المصالح المشتركة بين الشعوبِ والأمم في إطار التعاون الإنساني القائم على قاعدتَي التعارف والتعايش. وإنما ينطوي هذا التنوعُ على عناصرٍ تغذي الميول الإنسانيةَ الفطريةَ نحو امتلاك أسباب التقدم والرقيِ بحافز من التنافس الطبيعي، وبوازعٍ من التدافعِ الحضاري.</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ومادامت الهوية بهذا الرسوخِ في طبائعِ الأممِ والشعوب، فلا سبيل إلى تجاوزِها، أو محوِها، أو انصهارِها في بَوْتقة هوية واحدة مهيمنَة ذات سيطرة ونفوذ، مهما تكنِ الذرائعُ، وبلغت ما بلغت الأسبابُ والدوافعُ، فليس في ذلك فقط خروجٌ على طبيعةِ الأشياء، وتمردٌ على سننِ الكونِ وفطرةِ الحياةِ، وإنَّما في محاولةِ إلغاءِ هوياتِ الشعوبِ بالقهرِ والقسرِ والإكراه، خرق للقوانينِ المتعارفِ عليها عند البشر، ومسٌّ خطيرٌ بقواعدِ القانونِ الدولي، وتهديد للأمن والسِّلم والاستقرار في العالم.</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 إنَّ فهمنا للهوية ينبني على تراثِنا الحضاري، فالهوية في ثقافتنا العربية الإسلامية هي الامتياز عن الأغيارِ من النواحي كافة، ولفظُ الهوية يطلق على معانٍ ثلاثة: التَّشخص.. والشخص نفسه.. والوجود الخارجي، وجاء في كتاب ( الكليات) لأبي البقاء الكفَوي، أن ما به الشيء هو باعتبار تحقُّقِهِ يُسمى حقيقة وذاتاً، وباعتبار تشخصه يسمى هويةً. وإذا أخذَ أعمَ من هذا الاعتبار يسمى ماهيةً،وجاء في هذا الكتاب أيضاً، أن الأمر المتعقِل من حيثُ إنَه مقولٌ في جواب (ما هو ) يسمى ماهيةً، ومن حيثُ ثبوته في الخارج يسمى حقيقةً، ومن حيثُ امتيازه عن الأغيار يسمى هويةً.</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 xml:space="preserve">وخلاصةُ القولِ، أنّ الهوية الثقافيةَ والحضاريةَ لأمة من الأمم، هي القدر الثابت والجوهري والمشترك من السِمات والقَسمات العامة، التي تُميز حضارةَ هذه الأمةِ عن غيرها من الحضاراتِ، والتي تجعل للشخصية الوطنية والقوميةِ الأخرى. </w:t>
      </w:r>
    </w:p>
    <w:p w:rsidR="009E0404" w:rsidRPr="00413032" w:rsidRDefault="009E0404" w:rsidP="009E0404">
      <w:pPr>
        <w:pStyle w:val="NormalWeb"/>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إن اتجاهات العولمة تسير نحو التأثير السِلبي على الهوية والسيادة معاً، وأول ما يثير الانتباه عندَ التأمُّلِ في موقفِ الغربِ من هُوياتِ الشعوبِ. هو جمعُه بين موقفين متناقضين، فهو من جهة شديد الاعتزاز بهويته حريص عليها، وهو من جهة ثانية رافضٌ للإعتراف بالهويات الوطنية لشعوب العالم، لإحساسه بأن العولمة من شأنِها أن تؤدي إلى مزيد من الوعي بالخصوصية الثقافية والحضارية، وتلك في نظر الغرب عموماً هي المعضلةُ الكبرى التي يصطدم بها.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ثالثاً: آثار العولمة في الجانب الثقافي: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lang w:bidi="ar-SY"/>
        </w:rPr>
      </w:pPr>
      <w:r w:rsidRPr="00413032">
        <w:rPr>
          <w:rFonts w:ascii="Traditional Arabic" w:hAnsi="Traditional Arabic" w:cs="Traditional Arabic"/>
          <w:b/>
          <w:bCs/>
          <w:color w:val="000000"/>
          <w:sz w:val="28"/>
          <w:szCs w:val="28"/>
          <w:shd w:val="clear" w:color="auto" w:fill="FFFFFF"/>
          <w:rtl/>
        </w:rPr>
        <w:t>مما لا شكَّ فيه أن العولمة ليست خيراً أو شراً دائماً، فلها إيجابياتها في مجالات، وسلبياتها في مجالات أخرى. فالعولمة في صورتها الإيجابية تعني التطور الهائل الذي عرفه العالم في مجال تطوير التكنولوجيا ووسائل الإعلام والاتصال، وما نتج عن ذلك من تقريب المسافات بين أجزاء المعمورة، وإشاعة المعرفة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والتعاون المثمر بين الأمم والشعوب، وتخفيف الحواجز والعوائق التي تعيق الإتصال الحر والمباشر بين الأفراد والهيئات والجماعات.</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ويبدو أن هذا المعنى الإيجابي للعولمة كان ماثلاً فيها في مراحلها المبكرة، ثم أخذ في التحول إثر انهيار الاتحاد السوفيتي، وظهور ما يسمى بالنظام العالمي الجديد. فمنذ ذلك الحين طرأ تطور سلبي على مفهوم التعاون الدولي، وبعد أن كان المفهوم العام للتعاون الدولي قائماً على مبادئ التعددية السياسية والثقافية لأمم العالم وشعوبه، وكانت مبادئ السيادة القومية والاستقلال الوطني للشعوب من المحرمات التي لا يمكن المساس بها، بشر هذا النظام العالمي الجديد بمبادئ جديدة، يرى البعض فيها انحرافاً عن المبادئ الإنسانية العادلة والعالمية المنحى. ويرى المناهضون للعولمة، في هذه المبادئ الجديدة السالبة، تهديداً خطيراً على كيان الدول في العالم القائم على أسس روحية ومبادئ إنسانية راقية، منها المساواة بين الناس ورفض التفرقة على أساس الدين أو العرق أو اللون</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في هذا الإطار أثارت العولمة الكثير من المواقف والآراء، ما بين التأييد والرفض، ويمكننا وضع أصحاب هذه الآراء والمواقف، في ثلاثة فرق، هي: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-فريق أدرك مدى ما للعولمة من أهمية، فرأى ضرورة الإسراع بالانخراط فيها، والدخول في منظومتها، والاستفادة من الفرص المتاحة فيها، والأخذ بما تحمله من إيجابيات.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-فريق سيطرت عليه الهواجس والمخاوف، فاستشعر الخطر القادم من العولمة، ومن ثم، رأى وجوب مقاومتها لما فيها من آثار سلبية.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-فريق تتناقض أقواله مع أفعاله، فيهاجم ظاهرة العولمة فكراً، في حين يمارسها سلوكاً، ويستخدم أدواتها فعلياً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ومما سبق يمكننا أن نحدد أهم إيجابيات وسلبيات العولمة في الجانب الثقافي".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1-إيجابيات العولمة في الجانب الثقافي: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لكل مجتمع من المجتمعات انتماءً ثقافياً وخصوصيةً تميزه عن غيره من المجتمعات، إن العولمة بأشكالها ومنها الثقافية في ظاهرها نعمة، ولكن في باطنها إنما هي نقمة علينا وعلى ثوابتنا الثقافية وخصوصيتنا الحضارية، ومنها العقيدة الدينية واللغة والتاريخ والعادات والتقاليد والأعراف النبيلة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،فالعولمة تحمل في طياتها كثيراً من الإنجازات التكنولوجية العلمية والثقافية ومنها: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-سهولة الحصول على المعلومة المفيدة، وهو أمر يسهم في بناء الجانب العلمي والمعرفي في العالم عن طريق الحصول على الإحصاءات الموثقة والأبحاث العلمية التي تسهم مجتمعة في نشر العلم والمعرفة ودعم عناصر العملية التعليمية الخمسة، أو ما يسمى بالميمات الخمس: (معلم، متعلم، منهج، مكان، مجتمع) وبالتالي أن وسائل العولمة المعاصرة تتيح للبلاد مجالاً مهمّاً لنشر العلم بتكاليف معقولة مقارنة بمتطلبات نشر العلم في السابق.</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-الاطلاع على مساوئ الثقافة الغربية والأخطاء الكبرى فيها، وهذا الأمر يتم من خلال توسع أصحابها في نشرها ومحاولتهم تسويقها بين الشعوب</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-رواج تكنولوجيا المعلومات والاتصالات، وإحداث التطورات النوعية في مجال تيسير الاتصالات الثقافية والعلمية بين الشعوب، والدول، وانتشار الثقافة التقنية.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-دور شبكات الاتصالات والإعلام الدولية، ومنها القنوات الفضائية، وشبكة المعلومات الدولية(الإنترنت) في تغطية الأخبار العالمية والمحلية للعالم، والمشاركة الفعالة في الندوات العلمية واللقاءات 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-الاهتمام بالحفاظ على البيئة من التلوث.</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-تيسير الاتصالات بين الشعوب والدول، وانتشار الثقافة التقنية.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-كما أنها تؤدي إلي الإسراع في عملية التطور الديمقراطي في العالم وإضعاف النظم المستبدة وأدى ارتباط العولمة بالثورة العلمية والمعلوماتية إلي فتح آفاق معرفية لا متناهية أمام البشرية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-كما أبرزت العولمة مكانا للمنافسة بين الكفاءات وساعدتهم علي النجاح في الحياة العملية نتيجة تميزهم بمهاراتهم التي لم تتيح لغيرهم.</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-أنها تقضي السعي بين التميز والإنفاق والارتفاع بمستوى الطموح للفرد وللجماعة.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-أنها تنمي الصدق والجرأة في الحق والوضوح في التعامل مع النفس والآخرين بعد أن أزاح العلم القناع عن طبيعتها لينكشف المختفي منها، كما أن العولمة تسعى إلي تبني وترويج الفكر المستقبلي لأبناء الوطن بصياغة عقولهم بعيد عن الفكر التقليدي والتمسك بالماضي.</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بالتالي هناك هناك العديد من الإيجابيات للعولمة نذكر منها ما يلى</w:t>
      </w:r>
      <w:r w:rsidRPr="00413032">
        <w:rPr>
          <w:rFonts w:ascii="Traditional Arabic" w:hAnsi="Traditional Arabic" w:cs="Traditional Arabic"/>
          <w:b/>
          <w:bCs/>
          <w:sz w:val="28"/>
          <w:szCs w:val="28"/>
          <w:shd w:val="clear" w:color="auto" w:fill="FFFFFF"/>
        </w:rPr>
        <w:t>:</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Pr>
        <w:t xml:space="preserve">– </w:t>
      </w:r>
      <w:r w:rsidRPr="00413032">
        <w:rPr>
          <w:rFonts w:ascii="Traditional Arabic" w:hAnsi="Traditional Arabic" w:cs="Traditional Arabic"/>
          <w:b/>
          <w:bCs/>
          <w:sz w:val="28"/>
          <w:szCs w:val="28"/>
          <w:shd w:val="clear" w:color="auto" w:fill="FFFFFF"/>
          <w:rtl/>
        </w:rPr>
        <w:t>إيجابيات اجتماعية نذكر منها</w:t>
      </w:r>
      <w:r w:rsidRPr="00413032">
        <w:rPr>
          <w:rFonts w:ascii="Traditional Arabic" w:hAnsi="Traditional Arabic" w:cs="Traditional Arabic"/>
          <w:b/>
          <w:bCs/>
          <w:sz w:val="28"/>
          <w:szCs w:val="28"/>
          <w:shd w:val="clear" w:color="auto" w:fill="FFFFFF"/>
        </w:rPr>
        <w:t>:</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أ – أن العولمة هى حتمية التعامل اليقظ مع الواقع العالمى بكل مفرداته</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ب – أن العولمة تقتضى السعى إلى التميز و الاتقان و الارتفاع بمستوى الطموحللفرد والجماعات</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ج-أن العولمة تهدف إلى مناشدة الكمال و قبول التغير</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د-أن العولمة تنمى الصدق و الجراءة فى الحق و الوضوح فى التعامل مع النفس و الاخرين</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ه-أن العولمة تسعى الى تبنى و ترويج الفكر المستقبلى لأبناء الوطن بصياغة عقولهم بعيدا عن الفكر التقليدى و التمسك بالماضى</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Pr>
        <w:t> </w:t>
      </w:r>
      <w:r w:rsidRPr="00413032">
        <w:rPr>
          <w:rFonts w:ascii="Traditional Arabic" w:hAnsi="Traditional Arabic" w:cs="Traditional Arabic"/>
          <w:b/>
          <w:bCs/>
          <w:i/>
          <w:iCs/>
          <w:sz w:val="28"/>
          <w:szCs w:val="28"/>
          <w:shd w:val="clear" w:color="auto" w:fill="FFFFFF"/>
        </w:rPr>
        <w:t>–</w:t>
      </w:r>
      <w:r w:rsidRPr="00413032">
        <w:rPr>
          <w:rFonts w:ascii="Traditional Arabic" w:hAnsi="Traditional Arabic" w:cs="Traditional Arabic"/>
          <w:b/>
          <w:bCs/>
          <w:sz w:val="28"/>
          <w:szCs w:val="28"/>
          <w:shd w:val="clear" w:color="auto" w:fill="FFFFFF"/>
        </w:rPr>
        <w:t> </w:t>
      </w:r>
      <w:r w:rsidRPr="00413032">
        <w:rPr>
          <w:rFonts w:ascii="Traditional Arabic" w:hAnsi="Traditional Arabic" w:cs="Traditional Arabic"/>
          <w:b/>
          <w:bCs/>
          <w:sz w:val="28"/>
          <w:szCs w:val="28"/>
          <w:shd w:val="clear" w:color="auto" w:fill="FFFFFF"/>
          <w:rtl/>
        </w:rPr>
        <w:t>إيجابيات اقتصادية نذكر منها</w:t>
      </w:r>
      <w:r w:rsidRPr="00413032">
        <w:rPr>
          <w:rFonts w:ascii="Traditional Arabic" w:hAnsi="Traditional Arabic" w:cs="Traditional Arabic"/>
          <w:b/>
          <w:bCs/>
          <w:i/>
          <w:iCs/>
          <w:sz w:val="28"/>
          <w:szCs w:val="28"/>
          <w:shd w:val="clear" w:color="auto" w:fill="FFFFFF"/>
          <w:rtl/>
        </w:rPr>
        <w:t>:</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أ – أن العولمة هى البديل المقبول للدول النامية فى خلاصها من مأزق التخصصفى اتجاه منتجات أولية متدنية القيمة المضافة و ذلك عن طريق</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Pr>
        <w:t xml:space="preserve">– </w:t>
      </w:r>
      <w:r w:rsidRPr="00413032">
        <w:rPr>
          <w:rFonts w:ascii="Traditional Arabic" w:hAnsi="Traditional Arabic" w:cs="Traditional Arabic"/>
          <w:b/>
          <w:bCs/>
          <w:sz w:val="28"/>
          <w:szCs w:val="28"/>
          <w:shd w:val="clear" w:color="auto" w:fill="FFFFFF"/>
          <w:rtl/>
        </w:rPr>
        <w:t>تطعيم المؤسسات القائمة بشركات متعددة الجنسيات مع ضرورة الاهتمام بالمهارات التفاوضية و تقنين الأطر الحاكمة لتشغلها فى الدول المضيفة</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Pr>
        <w:t xml:space="preserve">– </w:t>
      </w:r>
      <w:r w:rsidRPr="00413032">
        <w:rPr>
          <w:rFonts w:ascii="Traditional Arabic" w:hAnsi="Traditional Arabic" w:cs="Traditional Arabic"/>
          <w:b/>
          <w:bCs/>
          <w:sz w:val="28"/>
          <w:szCs w:val="28"/>
          <w:shd w:val="clear" w:color="auto" w:fill="FFFFFF"/>
          <w:rtl/>
        </w:rPr>
        <w:t>التعرف على المميزات النسبية و التنافسية للسلع الأولية فى كل دولة مما يتيحلها فرص الاندماج أو التكامل</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ب-تنمية التعاون الإقليمى بين مصر و جيرانها عن طريق:</w:t>
      </w:r>
    </w:p>
    <w:p w:rsidR="009E0404" w:rsidRPr="00413032" w:rsidRDefault="009E0404" w:rsidP="009E0404">
      <w:pPr>
        <w:pStyle w:val="NormalWeb"/>
        <w:shd w:val="clear" w:color="auto" w:fill="FFFFFF"/>
        <w:bidi/>
        <w:spacing w:before="0" w:beforeAutospacing="0" w:after="0" w:afterAutospacing="0" w:line="240" w:lineRule="auto"/>
        <w:ind w:left="44"/>
        <w:jc w:val="lowKashida"/>
        <w:textAlignment w:val="baseline"/>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-ضمان التدفق الحر للعمالة و رأس المال</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-الاهتمام بتنظيم رحلات جماعية للدول العربية لتهيئة الأجيال القادمة للتقارب فى التعامل التجاري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2-سلبيات العولمة في الجانب الثقافي: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 الغرب الرأسمالي هو الذي ابتكر مفهوم العولمة، وهو الذي حدّد لها مضامينها وهويتها، ومكوناتها الفكرية والاقتصادية، وهو الذي يقود حركتها في العالم، ويروّج لهذا المفهوم. وهذا أحد أهم مصادر التوجس والخوف الذي تظهره الأمم والحضارات تجاه قضية العولمة. لأنّ الغرب لا يريد إلاّ أن يرى نفسه وحضارته في هذا العالم</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أهم سلبيات العولمة: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-ثقافة الاختراق التي تمثلها العولمة: وهي تهدف إلى:</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أ-اختراق البنية الثقافية المحلية، وتفاقم مخاطر الاستلاب والغزو والاستعمار الثقافي، بما يؤدي إلى محو الهوية الحضارية الثقافية ونزع الخصوصية الشخصية للشعوب المسلمة (التي تتمثل في:الدين واللغة والتاريخ والعادات والتقاليد والأخلاق)، بما تنطوي عليه من الترويج لقيم معينة لحضارة معينة هي الحضارة الغربية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ب-الهيمنة وتكريس الاستتباع الحضاري لأمريكا، الذي يؤدي الى فقدان الشعور بالإنتماء لوطن أو أمة أو دولة، وبالتالي إفراغ الهوية الثقافية من كل محتوى</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2-التقليل من قيمة الثقافات المختلفة، وفرض هيمنة ثقافة واحدة، ألا وهي ثقافة القوى المالكة لمراكز توجيه آليات العولمة، وهي الثقافة الأمريكية في الوقت الحاضر.</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3-إشاعة الذوق الغربي في الاستهلاك، وفي ممارسة السلوك الاجتماعي مع الآخرين.</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4-نشر الثقافة الغربية اللادينية، والاتجاه خلف الموضات الاجتماعية الفجّة.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5-حرمان الشعوب المتخلفة من اللحاق بركب التقدم، نظراً لتفشي الأمية فيها والعولمة تقوم على تقنية عالية لا تملكها الكثير من الدول والمجتمعات في الدول النامية والمتخلفة.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3-آثار العولمة على الهوية: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شهدت السنوات الأخيرة اهتماما كبيرا في الدراسات التي تناولت موضوع الهوية واستأثرت باهتمام العديد من الباحثين والمفكرين، وقد عالج الفكر الفلسفي الإغريقي منذ البداية مسألة الهوية باعتبارها احد مبادئ المنطق ومقولة من مقولات الكينونة، وقد تعدّت اليوم نطاق البحث الفلسفي الى المجال المعرفي وأصبحت إشكالية تميز كل ثقافة بالذات كما تعدّت ذلك لتصبح أزمة تعيشها الجماعات الثقافية في صميمها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هذا السياق فإن العولمة الثقافية هي أصل العولمات الاقتصادية والاجتماعية والسياسية والأخلاقية، لأن الثقافة هي التي تهيئ الأذهان والنفوس لقبول تلك الأنواع الأخرى، وتجعل الناس مستعدين للانضمام إلى الأنظمة والمؤسسات والاتفاقيات الدولية. وتعتبر الثقافة عنصراً أساسيا في حياة كل فرد وكل مجتمع وكل أمة، وهي تشمل التقاليد والمعتقدات والقيم وأنماط الحياة المختلفة والفنون والآداب وحقوق الإنسان إنها الهوية المُعَبِّرَة عن الشعور بالانتماء لدى أفراد كيان اجتماعي معين، والتي تُشْعِر أصحابها بخصوصيتهم، ورصيدهم المختزن من الخبرات المعرفية والأنماط السلوكية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أهم الآثار:</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-شيوع الثقافة الاستهلاكية ومن ثمَّ تشويه التقاليد والأعراف السائدة في المجتمع، كون المنتجات الاستهلاكية الثقافية تكرس مفهوم الغربة عن الذات، والدين والمعتقد، والتقاليد والأعراف.</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-تغريب الإنسان المسلم وعزله عن قضاياه وهمومه الإسلامية، وإدخال الضعف لديه، والتشكيك في جميع قناعته الدينية، وهويته الثقافية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-اختفاء القيم والأخلاق النبيلة، ليصبح الربح هو القيمة الأساسية، وعندما يكون الدافع دوماً هو الربح كما تروج العولمة، فإن قيمة الإشباع المادي هي التي ستحدد السلوك، وسيصبح العالم غابة يبحث عمّا يشبع فيها حاجاته المادية وإلغاء الإبداع الذي يعد شرط من شروط التطور الإنساني.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-إشاعة ثقافة العنف التي من شأنها تنشئة أجيال كاملة تؤمن بالعنف كأسلوب للحياة وكظاهرة عادية وطبيعية وما يترتّب على ذلك من انتشار والجريمة والعنف في المجتمعات</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-فرض التوجهات الثقافية الأمريكية على المنطقة, خاصة ما يتعلق منها بتغيير المناهج التعليمية، وإجبار الدول النامية على إعادة النظر في الأنظمة الإعلامية العربية والإسلامية في رؤيتها للغرب عموما، والولايات المتحدة الأمريكية خصوصا والكيان الصهيوني, وهذا يعني إعادة النظر في طبيعة الصراع مع الاستعمار الصهيوني في فلسطين, والانخراط في مشروع ما يسمى بالسلام, والتطبيع مع دولة الكيان الصهيوني.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العولمة لا تكتفي بواقع التجزئة العربية والإسلامية الآن، بل تحاول إحداث تجزئة داخلية في كل بلد عربي أو إسلامي، حتى ينشغلوا بأنفسهم وينسوا تماماً أنهم أمة عربية واحدة، ينتمون إلى جامعة إسلامية واحدة. وهذا معناه بعثرة الشعوب المسلمة وتفرقها، والقضاء على مقومات الوحدة والتضامن الإسلامي، وتفريغ المنظمات والتجمعات الإسلامية من مضامينها الحقيقية حتى تبقى عاجزة عن تحقيق آمال وأماني المسلمين ولتصبح أداة طيعة في خدمة المخططات الاستعمارية الغربية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-سيطرة الثقافة الأمريكية الشعبية على أذواق البشر وأصبحت هي الآليات والنماذج السائدة في مختلف أنحاء العالم</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-طمس الهوية للمجتمعات من خلال انتشار الأزياء والمنتجات الكمالية الأمريكية في كثير من الدول الإسلامية، وظهور اللغة الإنجليزية على واجهات المحلات والشركات.</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ومن هنا نجد أن العولمة ليست نظاماً اقتصادياً وحسب، بل ترتبط ارتباطاً عضوياً مع وسائل الاتصال الحديثة التي تنشر فكراً معيناً، و"ثقافة" معينة، يمكن أن نطلق عليها اسم "ثقافة الاختراق" </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4-أهداف العولمة 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يتفق عديد من الباحثين على أن الثقافة من أخطر الوجوه الحضارية المتأثرة بالعولمة، تقوم العولمة في الجانب الثقافي علي انتشار المعلومات، وسهولة حركتها، وزيادة معدلات التشابه بين الجماعات والمجتمعات، أي تقوم علي إيجاد ثقافة عالمية، من خلال شبكة الإنترنت، التي تربط البشر بكل أنحاء المعمورة، بذلك تركز العولمة الثقافية على مفهوم الشمولية ثقافة بلا حدود، وآلةذلك وسائل الإعلان والإعلام والاتصال والتقنيات.</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 على صعيد إن من أخطر أهداف العولمة ما يعرف بالعولمة الثقافية، التي تتجاوز الحدود التي أقامتها الشعوب لتحمي كيان وجودها، وما له من خصائص تاريخية وقومية وسياسية ودينية، ولتحمي ثرواتها الطبيعية والبشرية، وتراثها الفكري الثقافي، حتى تضمن لنفسها البقاء والاستمرار والقدرة على التنمية، ومن ثمّ الحصول على دور مؤثر في المجتمع الدولي، فالعولمة الثقافية تقوم على تسييد الثقافة الرأسمالية لتصبح الثقافة العليا، كما أنَّها ترسم حدوداً أخرى مختلفة عن الحدود الوطنية مستخدمة في ذلك شبكات الهيمنة العالمية على الاقتصاد والأذواق والثقافة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 xml:space="preserve">.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أهداف العولمة الثقافية التعدي المباشر على القوميات الثقافية في العالم، وهذا يتحقق بتقديم مضامين تنتمي إلى ثقافات الأقوياء، حيث تخترق الحدود الجغرافية والسياسية والقانونية للشعوب الأضعف، وبالتالي فإن العولمة الثقافية في خدمة السيادة المركزية، والهيمنة الغربية، وتعزيز معانيالعولمة الاقتصاديةوالسياسية، ونقل هذا النموذج الثقافي العالمي إلى باقي الشعوب الأخرى، كما تهدف إلى نزع الخصوصية الفردية ومحو الهوية الذاتية للمجتمعات، خاصة المجتمعات العربية، ذلك أن أنصارالعولمة لا يعترفون بالهويةالشخصية، وبذلك تهدف العولمة إلى توحيد الثقافة العالمية، وصهرها فيثقافة واحدة، وإلغاء التعددية الثقافية وحق التنوع الثقافي.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هذ الإطار تعمل العولمة على نفي الثقافة السائدة، لأنّ الثقافة الغربية تريد من العالم أجمع أن يعتمد المعايير المادية النفعية الغربية، كأساس لتطوره، وكقيمة اجتماعية وأخلاقية، كما تسعى إلى تحطيم كل الثوابت الدينية والفكرية والأخلاقية، للوصول إلى بناء إنسان هامشي، دون جذور قوية ثابتة، كي يذوب بسهولة في بحر الثقافة الغربية الرأسمالية المادية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كما تعمل العولمة الثقافية على سلب سيطرة الدول على المجال الثقافي، بغية إحداث خلخلة في البنية الثقافية لتلك الدول مما يساعد بطبيعة الحال على نشر ثقافة العولمة، التي هي السلاح الآخر الذي أخذ تجار العولمة يستخدمونه لامتصاص ثروات الشعوب، وبالتالي تهدف الى إقصاء الثقافات الأخرى عن العالمية بحجَّة تعارضها وعدم قدرتها على الانسجام مع توجهات الثقافة الغربية المادية، وفي الوقت ذاته القيام بعملية خنق للثقافة العربية الإسلامية.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هذا لإطار يمكن القول إن من أهم الأهداف الثقافية للعولمة، الترويج لفلسفة النظام الغربي الرأسمالي النفعي البرجماتي، وفرض الثقافة الغربية الوافدة، وجعلها في محل الصدارة والهيمنة في العالم وقهر الهوية الثقافية للأمم والشعوب الأخرى، على أن تظل الثقافات الأخرى محدودةً في نطاق السلوك الفردي لا تتعداه</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المستهدف الأساسي من الغزو الثقافي هم المسلمين لعدة أسباب أهمها: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-ما تملكه بلادهم من مواد أولية هائلة يأتي على رأسها النفط والغاز وثروات طبيعية أخرى.</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 – ما ثبت لهم عبر مراكزهم من أنّ هذه الأمة مستعصية على الهزيمة، إذا حافظت على هويتها الإسلامية، ومن ثمَّ فالطريق الوحيد لإخضاعها يتمثل في القضاء على تفرد شخصيتها، وإلغاء دينها ومنهجه للحياة الذي يبعث في الأمة الرفض لكل أشكال الاحتلال والسيطرة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ج-للحفاظ على أمن الكيان الاستعماري الصهيوني(إسرائيل) في قلب العالم الإسلامي، وهو من أهم أهداف العولـمة في بلاد العرب والمسلمين.</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د– لاعتقادهم أنَّ الحضارة الإسلامية بعقيدتها وشريعتها، ونظام أخلاقها، وإنجازاتها التاريخية هي النقيض الوحيد الشامل لفلسفة العولـمة.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5-مخاطرالعولمة على اللغة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اللغة أساس الفكر، لأنه من خلالها نرى العالم، كما أن وعي العالم والحياة عموماً ينتقل إلى المتكلم المفكر. ومن هنا يمكن القول بأن اكتساب الفكر والوعي به لا يمر إلا عبر الاطلاع على لغات الآخرين، حيث يكون لها رصيد لغوي مهم في رؤيتها للعالم، وبالتالي الوعي بالمفاهيم والأفكار في ألفاظ معينة قد تولدت "من تنظيم اجتماعي ثقافي خاص متفاعل مع الأرض والتاريخ، مثل الفتوة والنخوة والعرض والإمارة والخلافة والإمامة"</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فاللغة هي أداة تواصل وتفاعل لذلك تعتبر أهمال وسائل لاتصال البشر بعضهم للبعض فهى ذات علاقة ثنائية الاتجاه بما يعتقده الإنسان فلا يسع لمن يريد دراسة ظاهرة عالمية أن يهمل دراسة تأثير اللغة فىهذه الظاهرة ومن الحقائق التي تظهر على السطح أن اللغة الإنجليزية أصبحت هى اللغة العالمية الأولى التى سيطرت على جميع اللغات مع الهيمنة الاقتصادية والإعلامية الأمريكية ومع انتشار شبكة الإنترنت بهذه اللغة الذى</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أدّى</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إلى</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استخدام</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عبارات</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انكليزية</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تعبر</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عن</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الثقافة</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الأمريكية</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والقيم</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الاستهلاآية</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التى</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قد</w:t>
      </w:r>
      <w:r>
        <w:rPr>
          <w:rFonts w:ascii="Traditional Arabic" w:hAnsi="Traditional Arabic" w:cs="Traditional Arabic" w:hint="cs"/>
          <w:b/>
          <w:bCs/>
          <w:color w:val="000000"/>
          <w:sz w:val="28"/>
          <w:szCs w:val="28"/>
          <w:shd w:val="clear" w:color="auto" w:fill="FFFFFF"/>
          <w:rtl/>
        </w:rPr>
        <w:t xml:space="preserve"> </w:t>
      </w:r>
      <w:r w:rsidRPr="00413032">
        <w:rPr>
          <w:rFonts w:ascii="Traditional Arabic" w:hAnsi="Traditional Arabic" w:cs="Traditional Arabic"/>
          <w:b/>
          <w:bCs/>
          <w:color w:val="000000"/>
          <w:sz w:val="28"/>
          <w:szCs w:val="28"/>
          <w:shd w:val="clear" w:color="auto" w:fill="FFFFFF"/>
          <w:rtl/>
        </w:rPr>
        <w:t>لا تناسب مع قيم بعض الأمم وخاصة المسلمين والعرب، ومن مظاهر العولمة اللغوية الإنجليزية أن اللغة الإنجليزية أصبحت اللغة الثانية فى معظم دول العالم</w:t>
      </w:r>
      <w:r w:rsidRPr="00413032">
        <w:rPr>
          <w:rFonts w:ascii="Traditional Arabic" w:hAnsi="Traditional Arabic" w:cs="Traditional Arabic"/>
          <w:b/>
          <w:bCs/>
          <w:color w:val="000000"/>
          <w:sz w:val="28"/>
          <w:szCs w:val="28"/>
          <w:shd w:val="clear" w:color="auto" w:fill="FFFFFF"/>
        </w:rPr>
        <w:t xml:space="preserve">. </w:t>
      </w:r>
      <w:r w:rsidRPr="00413032">
        <w:rPr>
          <w:rFonts w:ascii="Traditional Arabic" w:hAnsi="Traditional Arabic" w:cs="Traditional Arabic"/>
          <w:b/>
          <w:bCs/>
          <w:color w:val="000000"/>
          <w:sz w:val="28"/>
          <w:szCs w:val="28"/>
          <w:shd w:val="clear" w:color="auto" w:fill="FFFFFF"/>
          <w:rtl/>
        </w:rPr>
        <w:t>تقول دراسة حول اللغة الإنجليزية وانتشارها أن خمس سكان العالم يتكلمون الإنجليزية بدرجة ما وأن الحاجة إلى الباقين لتعلمها فى ازدياد مستمر</w:t>
      </w:r>
      <w:r w:rsidRPr="00413032">
        <w:rPr>
          <w:rFonts w:ascii="Traditional Arabic" w:hAnsi="Traditional Arabic" w:cs="Traditional Arabic"/>
          <w:b/>
          <w:bCs/>
          <w:color w:val="000000"/>
          <w:sz w:val="28"/>
          <w:szCs w:val="28"/>
          <w:shd w:val="clear" w:color="auto" w:fill="FFFFFF"/>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كما حددت الدكتورة زينب بيره جكلي، أستاذة بقسم اللغة العربية في جامعة الشارقة، في مقالها "أثر العولمة على اللغة العربية"، بعض مظاهر العولمة اللغوية، وتأثيرها على اللغة العربية وتطورها في العالم العربي وعند الناطقين بها، فتذكرها في النقاط التالية: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الثنائية اللغوية في التعليم العربي وسيطرة اللغة الأجنبية في المدارس الخاصة والجامعات</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-استخدام ما أطلق عليه اسم العربيزية في وسائل الإعلام الحديث (الشبكة العالمية الإنترنيت.</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-نشر الأبحاث العلمية بالإنجليزية والاعتراف (والفرنسية) بهما في الجامعات العربية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ازدواجية اللغة في المجتمع لا في التعليم فحسب، بل في كل مجالات الحياة الاجتماعية العربية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التعامل في السوق بالإنجليزية والفرنسية، مما تهدد الأمة بالانقسام بناء على اختلاف اللهجات واللغات في البلد العربي الواحد</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إطار ذلك إن التأكيد على ضرورة الحفاظ على اللغة العربية من الاختراق اللغوي والثقافي الأجنبي ليس دعوة تنحو تجاه العصبية والقومية فقط، بل نابعة من شعور داخلي بالخوف على الأمة من التشتت والضياع والتيه في عالم يتكتل ويجتمع على مواجهتنا ثقافياً وفكرياً واقتصادياً وسياسياً... ولذلك، فإن العولمة كمنهج سياسي ثقافي اقتصادي تجاري، استطاع أن يترك أثره في العالم بأجمعه، بل في وطننا العربي المهدد بالتفرقة، والاختراق بكل تجلياته وأبجدياته المعروفة وغير المعروفة، والهيمنة الثقافية واللغوية التي بدأت تظهر ملامحها بقوة في العديد من البلدان العربية.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6-مخاطرالعولمة على الدين</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من الأهداف التى تسعى أصحاب فكرة العولمة هى عولمة الدين وهى ليست إلا تنصير العالم عن طريق نشر العقيدة المسيحية فى العالم وهو ما يهدف إليه الكنائس المسيحية،</w:t>
      </w:r>
      <w:r w:rsidRPr="00413032">
        <w:rPr>
          <w:rFonts w:ascii="Traditional Arabic" w:hAnsi="Traditional Arabic" w:cs="Traditional Arabic"/>
          <w:b/>
          <w:bCs/>
          <w:color w:val="000000"/>
          <w:sz w:val="28"/>
          <w:szCs w:val="28"/>
          <w:rtl/>
        </w:rPr>
        <w:t>وقد</w:t>
      </w:r>
      <w:r w:rsidRPr="00413032">
        <w:rPr>
          <w:rFonts w:ascii="Traditional Arabic" w:hAnsi="Traditional Arabic" w:cs="Traditional Arabic"/>
          <w:b/>
          <w:bCs/>
          <w:color w:val="000000"/>
          <w:sz w:val="28"/>
          <w:szCs w:val="28"/>
        </w:rPr>
        <w:t> </w:t>
      </w:r>
      <w:r w:rsidRPr="00413032">
        <w:rPr>
          <w:rFonts w:ascii="Traditional Arabic" w:hAnsi="Traditional Arabic" w:cs="Traditional Arabic"/>
          <w:b/>
          <w:bCs/>
          <w:color w:val="000000"/>
          <w:sz w:val="28"/>
          <w:szCs w:val="28"/>
          <w:shd w:val="clear" w:color="auto" w:fill="FFFFFF"/>
          <w:rtl/>
        </w:rPr>
        <w:t>قدّمت الدكتورة نورين هيرزفيلد لجمعية علماء الاجتماع المسلمين في بريطانيا ورقة عن تأثير الإنترنت وتقنيات الكمبيوتر كأداةٍ أساسية من أدوات العولمة في الدين من حيث طريقة فهمه وتطبيقه. وأوضحت بالأمثلة والشواهد كيف يمكن للإنترنت وبرمجياته مثل (فايس بوك) و (تويتر) أن تكون أداةً لنشر التسامح وتأكيد قيم التعايش والتعارف، وأن تكون في نفس الوقت وسيلةً لتجذير معاني تشويه الآخر والهجوم عليه وإشاعة معاني الكراهية والبغضاء، كما أن إمكانية التعارف على تعاليم الأديان الأخرى من خلال الانترنت أدى إلى تكاثر الانتقال بين الانتماءات الدينية وازدياد التعددية، وهو مايزيد تحدي العلاقة بين الدين والعولمة</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ويمكن تلخص أهم مخاطر العولمة على الجانب الديني</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-التشكيك وخلخلة المعتقدات الدينية، وطمس المقدسات لدى الشعوب المسلمة لصالح الفكر المادي اللا ديني الغربي، أو إحلال الفلْسفة المادية الغربية محل العقيدة الإسلامية.</w:t>
      </w:r>
      <w:r w:rsidRPr="00413032">
        <w:rPr>
          <w:rFonts w:ascii="Traditional Arabic" w:hAnsi="Traditional Arabic" w:cs="Traditional Arabic"/>
          <w:b/>
          <w:bCs/>
          <w:color w:val="000000"/>
          <w:sz w:val="28"/>
          <w:szCs w:val="28"/>
          <w:shd w:val="clear" w:color="auto" w:fill="FFFFFF"/>
        </w:rPr>
        <w:t>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نشر الكفر والإلحاد،حيث إن كثيراً من شعوب تلك الدول لا يؤمنون بدين، فلا حرج عندهم إذا نشروا أفلاماً تدعو بطريقة أو بأخرى لتعلم السحر والشعوذة التي يقحمونها في بعض ألعابهم وقتالهم.</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-استبعاد الإسلام وإقصاؤه عن الحكم والتشريع، وعن التربية والأخلاق، وإفساح المجال للنظم والقوانين والقيَم الغربية المستمدة من الفلسفة المادية والعلمانية البرجماتيّة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-تحويل المناسبات الدينية إلى مناسبات استهلاكية، وذلك بتفْريغها من القِيَم والغايات الإيمانية إلى قيَم السوق الاستهلاكية.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انتشرت الجمعيات الأهلية المدعومة غربياً، التي تقوم بمحاربة الهُوية الثقافية الإسلامية، وإثارة الشكوك حول النظُم والتشريعات الإسلامية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7-مخاطرالعولمة على التعليم</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بروز ظاهرة العولمة يؤثر في ميدان التعليم كما يؤثر في المجالات الاقتصادية والسياسية والثقافية ذلك ان النظام التربوي التعليمي مرتبط بالعولمة ويحتكم الى عملية التأثير من خلال تفاعله مع البيئة المحلية امتداداً الى تأثير النظام العالمي على أنظمة المجتمع الواحد من خلال التغيرات العالمية في عالم السياسة والاقتصاد والتطور التكنولوجي والحضاري.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وبما ان النظام التربوي التعليمي نظام مفتوح يتأثر بمجمل التغيرات المختلفة التي تحدث في العالم وهذا التأثير ينعكس على جميع عناصر النظام "مدخلات وعمليات ومخرجات" والادارة يعول عليها في تحسين العملية التربوية ومن صلب اهدافها جعل النظام التعليمي متكيفا مع متطلبات العصر، لا شك إن العولمة تحمل في طياتها آثاراً على ماهو قائم حالياً ومنها ما يكون تأثيره مستقبلاً يرسم معالم الغد وإنعكاساتها المختلفة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لذلك فإن مرحلة العولمة التي يستهدفها العالم في الوقت الحاضر تحمل في طياتها آثاراً وإنعكاسات متعدّدة الجوانب تنعكس على جميع الأصعدة الإقتصادية والسياسية والإجتماعية والثقافية، وقد نجد إنعكاساتها تأخذ جانبين منهما ما هو قائم حالي وما هو محتمل مستقبلي يرسم معالم الغد نتيجة إفرازات ظاهرة العولمة، كما توصف نتائجها وإفرازاتها مابين السلبية والإيجابية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ولقد تغيّر مفهوم التعليم تغيراً جذرياً وشاملاً في هذه الحقبة الزمنية التي تظللها العولمة وتسيطر عليها آثار الثورة التكنولوجية والنفوذ الإلكتروني، فمع سيادة نظام العولمة أصبح هذا التعليم ضرورة للأمن القومي وما يرتبط به من الجودة الشاملة، فمجتمعنا يواجه اليوم ولسنوات قادمة تحديات كثيرة أخطرها التحديات التربوية التي في ضوئها مصير الأمة قوة أو ضعفاً، وتمثل في أحد جوانبها صراعاً ومقاومةً دفاعاً عن الاستقلال ضد التبعية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مخاطر العولمة أنها تريد أن تطبق فى العالم كله نظاما تعليمياً حيادياً موحّدً الذي يقوم على المادية البحتة ولا يترك للدارسين فرصة لدراسة الإسلام كنظام للحياة شامل بل كدين مثل غيره من الأديان يشتمل على طقوس وعبادات ويترك للفرد حرية لممارسة هذه الطقوس الدينية أوتركها، فالعولمة تعطى الفكرة بأن الإسلام يعني الرجعية والتخلف لا يشجع على التقدم ودراسة العلوم الحديثة والتكنولوجية في الإطار بدأنا نلاحظ منذعدة سنوات ظاهرة إيتثنائية وهي اتهام المعاهد الإسلامية والمدارس الدينية المنتشرة فى الدول الإسلامية بأنها ليست إلا مراكز لتدريب الإرهابية وممارسة التطرّف فى العالم حتى لا يفكر أحد فى إرسال أبنائهم إلى المعاهد الدينية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وبذلك "فالتعليم في هذا العصر ليس مجرد تنشئة للفرد المسلح بالعلم والقادر على الإنتاج وإنما هو قضية أمن قومي. فالمجتمع الذي تتفشى فيه الأمية ويسوده الجهل ويسهل اختراقه والسيطرة عليه، وغزوه فكرياً وثقافياً وعقائدياً عن طريق شبكة المعلومات الدولية ووسائل الاتصال الحديثة فائقة السرعة والتي تحمل أفكاراً ومبادئ لا تتناسب مع عقائدنا ومبادئنا"، ومن أسباب ذلك الغزو</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Pr>
      </w:pPr>
      <w:r w:rsidRPr="00413032">
        <w:rPr>
          <w:rFonts w:ascii="Traditional Arabic" w:hAnsi="Traditional Arabic" w:cs="Traditional Arabic"/>
          <w:b/>
          <w:bCs/>
          <w:sz w:val="28"/>
          <w:szCs w:val="28"/>
          <w:shd w:val="clear" w:color="auto" w:fill="FFFFFF"/>
          <w:rtl/>
        </w:rPr>
        <w:t>-افتقاد الفلسفة التربوية الإسلامية.</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-غياب المعلم القدوة.</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-جمود النظام التعليمي.</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-نظام الترفيع من دون إنجاز أكاديمي.</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-تدني نوعية التعليم: فمن التحديات التي تواجه المؤسّسات التعليمية "الطلب المتزايد على التعليم المدرسي من دون إدراج نوعية التعليم المقدّم في إعداد الأولويات، ومن هنا كان اكتظاظ المدارس وإتباع أساليب بالية للتدريس تقوم على الاستظهار والاعتماد على معلمين عاجزين عن التكيف مع أساليب التعليم الحديثة مثل المشاركة الديمقراطية في أنشطة الصف والتعلم التعاوني وحلّ المشكلات التي تتطلب قوة إبداعية وهذه المشكلات جميعها أصبحت تشكل الآن عقبات كبرى أمام توفير تعليم أفضل".</w:t>
      </w:r>
    </w:p>
    <w:p w:rsidR="009E0404" w:rsidRPr="00413032" w:rsidRDefault="009E0404" w:rsidP="009E0404">
      <w:pPr>
        <w:pStyle w:val="NormalWeb"/>
        <w:shd w:val="clear" w:color="auto" w:fill="FFFFFF"/>
        <w:bidi/>
        <w:spacing w:before="0" w:beforeAutospacing="0" w:after="0" w:afterAutospacing="0" w:line="240" w:lineRule="auto"/>
        <w:ind w:left="44"/>
        <w:jc w:val="lowKashida"/>
        <w:rPr>
          <w:rFonts w:ascii="Traditional Arabic" w:hAnsi="Traditional Arabic" w:cs="Traditional Arabic"/>
          <w:b/>
          <w:bCs/>
          <w:sz w:val="28"/>
          <w:szCs w:val="28"/>
          <w:shd w:val="clear" w:color="auto" w:fill="FFFFFF"/>
          <w:rtl/>
        </w:rPr>
      </w:pPr>
      <w:r w:rsidRPr="00413032">
        <w:rPr>
          <w:rFonts w:ascii="Traditional Arabic" w:hAnsi="Traditional Arabic" w:cs="Traditional Arabic"/>
          <w:b/>
          <w:bCs/>
          <w:sz w:val="28"/>
          <w:szCs w:val="28"/>
          <w:shd w:val="clear" w:color="auto" w:fill="FFFFFF"/>
          <w:rtl/>
        </w:rPr>
        <w:t>-العجز التربوي</w:t>
      </w:r>
      <w:r w:rsidRPr="00413032">
        <w:rPr>
          <w:rFonts w:ascii="Traditional Arabic" w:hAnsi="Traditional Arabic" w:cs="Traditional Arabic"/>
          <w:b/>
          <w:bCs/>
          <w:sz w:val="28"/>
          <w:szCs w:val="28"/>
          <w:shd w:val="clear" w:color="auto" w:fill="FFFFFF"/>
        </w:rPr>
        <w:t>:</w:t>
      </w:r>
      <w:r w:rsidRPr="00413032">
        <w:rPr>
          <w:rFonts w:ascii="Traditional Arabic" w:hAnsi="Traditional Arabic" w:cs="Traditional Arabic"/>
          <w:b/>
          <w:bCs/>
          <w:sz w:val="28"/>
          <w:szCs w:val="28"/>
          <w:shd w:val="clear" w:color="auto" w:fill="FFFFFF"/>
          <w:rtl/>
        </w:rPr>
        <w:t>إن عجز النظام التربوي عن إخراج المبدعين له أكثر من دلالة خطيرة، ولعل أبرزها اهتزاز الثقة بهذا النظام.</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وبذلك تكرس العولمة الفوارق الكبيرة بين الدول الغنية والدول الفقيرة والنامية وتؤدي الى زيادة البطالة وسيطرة الاتجاهات النفعية وانتشار الامية وكذلك تؤدي الى ضعف الفلسفة التربوية والاهداف لكل امة وبلد معين لان له خصوصيته وفلسفته وهكذا فأثار العولمة في الجانب التربوي والتعليمي هي من اخطر سلبيات العولمة في المجال العربي</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8-مخاطر العولمة على الإقتصاد:</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انتشرت مع ظاهرة العولمة مصطلحات مرافقة لها مثل "عولمة الإنتاج" "وعولمة التـدفقات الماليـة" "وعولمة رأس المال" وبرزت مؤسسات جديدة ذات قوة ونفوذ هائلين في الاقتصاد العالمي، وهـي الشـركات المتعددة الجنسيات، تنظر إلى العالم كوحدة واحدة تستمد منها مدخلات الإنتاج وتبيع فيها منتجاتها، وأصبحت هذه الشركات تخطط وتنفذ عمليات الإنتاج أو التسويق أو التوزيع ضمن نطاق كوني وحتى لو كانـت هـذه الشركات تنطلق من إطار قومي، فإن مصالحها غالباً ما تكون ذات طابع عالي</w:t>
      </w:r>
      <w:r w:rsidRPr="00413032">
        <w:rPr>
          <w:rFonts w:ascii="Traditional Arabic" w:hAnsi="Traditional Arabic" w:cs="Traditional Arabic"/>
          <w:b/>
          <w:bCs/>
          <w:color w:val="000000"/>
          <w:sz w:val="28"/>
          <w:szCs w:val="28"/>
          <w:shd w:val="clear" w:color="auto" w:fill="FFFFFF"/>
          <w:rtl/>
        </w:rPr>
        <w:endnoteRef/>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كما جرى خـلال العقـدين الماضيين تفعيل عملية اختراق الاقتصاديات في العالم الثالث، بحيث أفرغت من ممكناتها المختلفة لتعمل فـي خدمة الرأسمالية المعولمة سواء في المركز أو الأطراف ويلاحظ اختفاء أسـعار الصـرف الثابتـة وتعـويم العملات، لقد عمدت إلى نشر وحدات صغيرة للإنتاج أو متناهية الصغر يطلق عليها في الاقتصاد المعولم بـ "المصانع الأنيقة" وأصبح التنافس في ارتفاع المكون العلمي للسلعة والمتـأتي مـن استخدام التكنولوجيا المتقدمة والعولمة الراد لها التحقق تطرح إيديولوجيا حدوداً غير مرئية ترسمها الشركات العالمية قصد الهيمنة على الاقتصاد والأذواق والابتكار والسلوك، فتحاول تخليق المسـتهلك علـى المسـتوى العالمي من خلال نشر نمط الحياة الغربية، وهذا الفهم يمثل إعادة هيكلية الأوضاع في العالم على وفق رغبـة الشركات متعددة الجنسيات، وبما يعظم التوسع الرأسمالي </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9-مخاطر العولمة الثقافية على الثقافات المحلية:</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 بِنيَة الثقافة الشعبية التي تربط عناصر الوجود بعضها ببعض، وتُشكِّل الوعي العام بما هو كائن، وبما هو مهم، وما هو حق، وما هو مرتبط بأيّ شيء آخَر، هذه البنية أصبحت في الوقت الحاضر مُنتَجاً يتمّ تصنيعه</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هذا الإطار تتوافد باستمرار إلى عالمنا العربي مفاهيم ناشئة في بيئة غير بيئتنا، وواقع مختلف كل الاختلاف عن واقعنا، هذه المفاهيم ذات الدلالة المستترة ركبت غمار تطلعات الشعوب، وسكنت بعض الفراغات الفكرية التي كان يعاني منها معظمها، مفاهيمُ ذات تعريفات مشوَّهة، لا شأن لها إلا أن تقوض أسس الهوية القومية والوطنية، وأن تشتت وتضيع الذات العربية، وتدرأ خصوصياتها الثقافية والتاريخية</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بالتالي تسعى العولمة الثقافية إلى فرض ثقافة الغرب الامريكي على كل ثقافات ومجتمعات العالم وتنميط هذه الثقافات تحت نمط واحد يلهث في المجتمع الدولي وراء الثقافات الاستهلاكية التي بدأت امريكا في تصديرها مستثمرة في ذالك التقدم الهائل في ثورة لاتصالات والمعلومات</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ويمكن لنا ان نوجز مخاطر العولمة الثقافية على الثقافة المحلية فيما يلي:</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ـ الغزو الثقافي لإبتلاع الثقافة نتيجة لعدم قدرة الثقافات المحلية على مواجهة تنين العولمة الثقافية والعولمة عامة بقوتها الجارفة.</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الصراع اللغوي الذي يهدد اللغات الوطنية من جانب اللغات اجنبية اللغة الانجليزية خاصة بوصفها أكثر انتشاراً، مما يؤدي الى انتشار كثير من مفردات اللغات الوطنية وإحلال محلها لغات اجنبية، مما دفع منظمة الإيسيسكوإلى التعبير عن قلقها لما تتعرض له اللغة الفصحى من تهميش وإقصاء، وقد نبهت في تقريرها إلى ما تراه من أثر في مستقبل اللغة، فقالت: "إن البلاد العربية تعاني من أزمة في الهُوية؛ نتيجة للمتغيرات التي طرأت في التركيبة السياسية، والاقتصادية، والاجتماعية، والثقافة العربية</w:t>
      </w: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إحداث خلل في نسق القيم والمجتمعات الدول النامية، وتدمير قيم العمل و الإنتاج وإستبدالاها بقيم لاستهلاك والتحول الى قيم استسهال، حيث ينتظر الانسان في تلك الدول سلعة جاهزة الصنع في الدول الصناعية بل تجعله يتباها لأي نتيجه، فهو قادر على استهلاك ما لا يصنعه مما يشكل لديه قيم الاتكالية والتواكل.</w:t>
      </w:r>
    </w:p>
    <w:p w:rsidR="009E0404" w:rsidRPr="00413032" w:rsidRDefault="009E0404" w:rsidP="009E0404">
      <w:pPr>
        <w:autoSpaceDE w:val="0"/>
        <w:autoSpaceDN w:val="0"/>
        <w:adjustRightInd w:val="0"/>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ضياع الهوية الثقافية المتميزة نتيجة للعولمة الثقافية وتيار العولمة الجارف ورفضها المطلق للتعددية الثقافية تحت دعوى الخصوصية الثقافية لكل ثقافة.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الاغتراب حيث أدت العولمة الى اضعاف التماسك العائلي والإجتماعي من خلال إنعزال أفراد العائلة الواحدة عن بعضهم داخل البيت الواحد، إذا يضل بعضهم منفردا مع اجهزة الاتصال لفترة طويلة مما يخلق نوعا من الغربة المكانية بين افراد الاسرة، و إحلالا الاحساس بالاغتراب والعزلة.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10-الاثار الاجتماعية السلبية للعولمة: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يرى الكثير من الباحثين، وبخاصة المتخصصين منهم في الدراسات الإنسانية أن الآثار الاجتماعية للعولمة هي اخطر ما في الموضوع ويتفق الأغلبية مع هذا الرأي ومن أهمها: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-شيوع الثقافة الاستهلاكية-لأنّ العولمة تمجِّد ثقافة الاستهلاك-التي استخدمتْ كأداة قوية فاعلة في إطلاق شهوات الاستهلاك إلى أقصى عنان، ومِن ثَمَّ تشويه التقاليد والأعراف السائدة في العالم الإسلامي</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-تركز على حرية الإنسان الفردية إلى أن تصل للمدى الذي يتَحَرَّر فيه من كل قيود الأخلاق</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والدِّين والأعراف المرعية، والوصول به إلى مرحلة العدمية, وفي النهاية يصبح الإنسان أسيرًا لكل ما يعرض عليه من الشركات العالمية الكبرى التي تستغله أسوأ استغلال، وتلاحقه به بما تنتجه وتروج له من سلع استهلاكية أو ترفيهية، لا تدع للفرد مجالاً للتفكير في شيء آخر وتصيبه بالخوف</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تؤدي العولمة الى تضاؤل الطبقة الوسطى في المجتمع، وقد تؤدي الى انقرضها وتحول المجتمع الى طبقتين هما: طبقة المعدمين البؤساء، وطبقة الصفوة شديدة الثراء.</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مع سرعة العولمة المتزايدة تلوح الافق حركة مضادة للقضاء على المكاسب التي حققتها الطبقة العالمة، والطبقة الوسطى خلال التطبيق الاشتراكي، مما يمثل العودة للماضي السحيق للرأسمالية وزيادة معدلات البطالة و إنخفاض الاجور وتدهور المستويات المعيشية وتقلص الخدمات المعيشية.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-وإهمال البعد الاجتماعي والإنساني، وإضعاف التماسـك الاجتمـاعي علـى مستوى العائلة والمجتمع، وخلق عادات وتقاليد وأعراف اجتماعية جديدة وبالتالي قيم أخلاقية وأنماط سـلوكية مناقضة لما هو مألوف، وتقلص الخدمات الاجتماعية التي تقدمها الدولة، وضعف المسؤولية للدولة في إيجاد فرص عمل شريف للمواطن</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ـ تشجع العولمة التفاوت الشائع بين الاغنياء والفقراء والتباين الصارخ في توزيع الدخل والثورة سواء على الصعيد العالمي او على المستوى المحلي، ويكفي أن نشير الى ان العولمة قد أدت الى زيادة تركز الثروة واتساع الفروق بين البشر بشكل غير مسبوق.</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-تغريب الإنسان المسلم، وعزله عن قضاياه وهمومه الإسلامية، وإدخال الضعف لديه، والتشكيك في جميع قناعته الدينية، وهويته 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-انتشار الأزياء والمنتجات الأمريكية في كثير من الدول الإسلامية؛ لأنَّ هذه السلع تحمل في طيَّاتها ثقافة مغايرة تسحق ثقافات الأمم المستوردة لها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تكريس النزعة الأنانية لدى الفرد، وتعميق مفهوم الحرية الشخصية في العلاقة الاجتماعية، وفي علاقة الرجل بالمرأة، وهذا بدوره يؤدي إلى التساهل مع الميول والرغبات الجنسية، وتمرد الإنسان على النظم والأحكام الشرعية التي تنظم وتضبط علاقة الرجل بالمرأة، وهذا بدوره يؤدي إلى انتشار الإباحية والرذائل، والتحلل الخلقي، وخدش الحياء والكرامة والفطرة الإنسانية، وبالتالي فإن نتائج العولمة على المجتمعات مدمرة، لأنها تسعى إلى تغيير القيم الاجتماعية وتقدم إلى الناس اللذة بأيسر طريق، فإذا تخلى الناس عن قيمهم سهل انقيادهم وراء شهواتهم إلى ما يريدون</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 رابعاً: سبل مقاومة الآثار السلبية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وقف الناس في العالم الإسلامي منذ أن أطلق دعاة العولمة شعارهم ثلاثَ فرق</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الفرقة الأولى</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وقفت موقف الاستسلام والخضوع، ورأت في</w:t>
      </w:r>
      <w:r w:rsidRPr="00413032">
        <w:rPr>
          <w:rFonts w:ascii="Traditional Arabic" w:hAnsi="Traditional Arabic" w:cs="Traditional Arabic"/>
          <w:b/>
          <w:bCs/>
          <w:color w:val="000000"/>
          <w:sz w:val="28"/>
          <w:szCs w:val="28"/>
          <w:shd w:val="clear" w:color="auto" w:fill="FFFFFF"/>
        </w:rPr>
        <w:t> </w:t>
      </w:r>
      <w:hyperlink r:id="rId9" w:tgtFrame="_blank" w:history="1">
        <w:r w:rsidRPr="00413032">
          <w:rPr>
            <w:rFonts w:ascii="Traditional Arabic" w:hAnsi="Traditional Arabic" w:cs="Traditional Arabic"/>
            <w:b/>
            <w:bCs/>
            <w:color w:val="000000"/>
            <w:sz w:val="28"/>
            <w:szCs w:val="28"/>
            <w:shd w:val="clear" w:color="auto" w:fill="FFFFFF"/>
            <w:rtl/>
          </w:rPr>
          <w:t>العولمة</w:t>
        </w:r>
      </w:hyperlink>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حتمية تاريخية وإعصاراً مدمراً لا قِبل لأحد بالتصدي له أو الوقوف في وجهه</w:t>
      </w:r>
      <w:r w:rsidRPr="00413032">
        <w:rPr>
          <w:rFonts w:ascii="Traditional Arabic" w:hAnsi="Traditional Arabic" w:cs="Traditional Arabic"/>
          <w:b/>
          <w:bCs/>
          <w:color w:val="000000"/>
          <w:sz w:val="28"/>
          <w:szCs w:val="28"/>
          <w:shd w:val="clear" w:color="auto" w:fill="FFFFFF"/>
        </w:rPr>
        <w:t xml:space="preserve">K </w:t>
      </w:r>
      <w:r w:rsidRPr="00413032">
        <w:rPr>
          <w:rFonts w:ascii="Traditional Arabic" w:hAnsi="Traditional Arabic" w:cs="Traditional Arabic"/>
          <w:b/>
          <w:bCs/>
          <w:color w:val="000000"/>
          <w:sz w:val="28"/>
          <w:szCs w:val="28"/>
          <w:shd w:val="clear" w:color="auto" w:fill="FFFFFF"/>
          <w:rtl/>
        </w:rPr>
        <w:t>وعلى شعوب العالم أن يطأطئوا رؤوسهم ويكيفوا أوضاعهم حسب معطيات تيار العولمة ويركبوا قطارها قبل أن يفوتهم فيضيعوا في متاهات الحياة وتنقطع بهم السبل فيتجاوزهم التاريخ</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الفرقة الثانية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وقفت موقف الرفض المطلق للعولمة ودعوتها، ورأت فيها استعماراً جديداً بأساليب العصر، ودعوة إلى هيمنة الغرب وحضارته على مقدرات الشعوب، والقضاء على خصوصيتها وإحلال النمط الغربي محل النموذج المحلي، والجديد في العولمة هو تطوير في أدوات الهيمنة وتقنينها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الفرقة الثالثة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وقفت وقفة المتدبر إلى دعوة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العولمة، المحلل لمعطياتها المقوم لنتائجها وثمراتها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ثم أعطت لكل حالة حكمها، واتخذت موقفاً يتناسب مع مراحل بروزها وتطور وسائلها وحاولت الإفادة من إيجابياتها والتحذير من سلبياتها</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رغم تلك الآثار السلبية للعولمة على الدول النامية وخاصة الدول الإسلامية إلا أنه لا يمكن أن تعيش تلك الدول منعزلة بحيث لا تتعامل مع الدول المتقدمة بل ينبغي أن تعمل هذه الدول على مواجهة العولمة والتفاعل معها ومحاولة الحد من آثارها</w:t>
      </w:r>
      <w:r w:rsidRPr="00413032">
        <w:rPr>
          <w:rFonts w:ascii="Traditional Arabic" w:hAnsi="Traditional Arabic" w:cs="Traditional Arabic"/>
          <w:b/>
          <w:bCs/>
          <w:color w:val="000000"/>
          <w:sz w:val="28"/>
          <w:szCs w:val="28"/>
          <w:rtl/>
        </w:rPr>
        <w:t xml:space="preserve">، في إطار ذلك فإن </w:t>
      </w:r>
      <w:r w:rsidRPr="00413032">
        <w:rPr>
          <w:rFonts w:ascii="Traditional Arabic" w:hAnsi="Traditional Arabic" w:cs="Traditional Arabic"/>
          <w:b/>
          <w:bCs/>
          <w:color w:val="000000"/>
          <w:sz w:val="28"/>
          <w:szCs w:val="28"/>
          <w:shd w:val="clear" w:color="auto" w:fill="FFFFFF"/>
          <w:rtl/>
        </w:rPr>
        <w:t>مقاومة الآثار السلبية للعولمة على الهوية يأخذ أبعاداً متنوعة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rtl/>
        </w:rPr>
        <w:t>-</w:t>
      </w:r>
      <w:r w:rsidRPr="00413032">
        <w:rPr>
          <w:rFonts w:ascii="Traditional Arabic" w:hAnsi="Traditional Arabic" w:cs="Traditional Arabic"/>
          <w:b/>
          <w:bCs/>
          <w:color w:val="000000"/>
          <w:sz w:val="28"/>
          <w:szCs w:val="28"/>
          <w:shd w:val="clear" w:color="auto" w:fill="FFFFFF"/>
          <w:rtl/>
        </w:rPr>
        <w:t>تعزيز الهوية بأقوى عناصرها</w:t>
      </w:r>
      <w:r w:rsidRPr="00413032">
        <w:rPr>
          <w:rFonts w:ascii="Traditional Arabic" w:hAnsi="Traditional Arabic" w:cs="Traditional Arabic"/>
          <w:b/>
          <w:bCs/>
          <w:color w:val="000000"/>
          <w:sz w:val="28"/>
          <w:szCs w:val="28"/>
          <w:rtl/>
        </w:rPr>
        <w:t xml:space="preserve"> وذلك عن طريق الالتفات إلى التراث العربي الإسلامي لإعادة قراءته وتكييفه ثم توظيفه بالشكل الذي يجعلنا نستفيد منه في ظل العولمة الثقافية الحاصلة، بجعله نقطة قوة تحمي الهوية الثقافية وباعتباره عنصرا هاما من عناصرها، و ليس نقاط ضعف</w:t>
      </w:r>
      <w:r w:rsidRPr="00413032">
        <w:rPr>
          <w:rFonts w:ascii="Traditional Arabic" w:hAnsi="Traditional Arabic" w:cs="Traditional Arabic"/>
          <w:b/>
          <w:bCs/>
          <w:color w:val="000000"/>
          <w:sz w:val="28"/>
          <w:szCs w:val="28"/>
        </w:rPr>
        <w:t>.</w:t>
      </w:r>
    </w:p>
    <w:p w:rsidR="009E0404"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-العناية باللغة العربية في وسائل الإعلام، ومناهج التعليم، وتسهيل تدريسها وتحبيبها للطلاب، ومن العناية باللغة العربية: تفعيل التعريب، والترجمة، والتقليص من التعلق باللغات الأخرى إلا في حدود الحاجة اللازمة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-إبراز إيجابيات الإسلام وعالميته، وعدالته، وحضارته، وثقافته، وتاريخه للمسلمين قبل غيرهم، ليستلهموا أمجادهم، ويعتزوا بهويتهم</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-العمل على نهوض الأمة في شتى الميادين دينياً وثقافياً سياسياً وعسكرياً واقتصادياً وتقنياً، ومحاربة أسباب التخلف والفساد</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-مواجهة مساوئ العولمة بالتعليم والتدريب والتثقيف والتحصين ورفع الكفاءة وزيادة الإنتاج ومحاربة الجهل وخفض معدلات الأمية المرتفعة عند المسلمي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-ضمان الحرية الثقافية وتدعيمها، حيث أن حرية الثقافة، وإن كانت تنبع من العدالة في توزيع الإمكانات والإبداعات الإنسانية على الأفراد، فإنها في الوقت نفسه عامل أساسي في إغناء الحياة الثقافية وزيادة عطائها. ولكن لا يجوز فهم الحرية على أنها فتح للباب أمام كل تعبير، وقبول كل فكر، ولكن الحرية المقصودة هي الحرية المنضبطة بضوابط</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w:t>
      </w:r>
      <w:r w:rsidRPr="00413032">
        <w:rPr>
          <w:rFonts w:ascii="Traditional Arabic" w:hAnsi="Traditional Arabic" w:cs="Traditional Arabic"/>
          <w:b/>
          <w:bCs/>
          <w:color w:val="000000"/>
          <w:sz w:val="28"/>
          <w:szCs w:val="28"/>
          <w:rtl/>
        </w:rPr>
        <w:t>مواجهة العولمة بالتعليم والتدريب والتثقيف والتحصين ورفع الكفاءة وزيادة الإنتاج ومحاربة الجهل وخفض معدلات الأمية المرتفعة،</w:t>
      </w:r>
      <w:r w:rsidRPr="00413032">
        <w:rPr>
          <w:rFonts w:ascii="Traditional Arabic" w:hAnsi="Traditional Arabic" w:cs="Traditional Arabic"/>
          <w:b/>
          <w:bCs/>
          <w:color w:val="000000"/>
          <w:sz w:val="28"/>
          <w:szCs w:val="28"/>
          <w:shd w:val="clear" w:color="auto" w:fill="FFFFFF"/>
          <w:rtl/>
        </w:rPr>
        <w:t xml:space="preserve"> والكشف على مواطن القوة والضعف فيها، ودراسة سلبياتها وإيجابياتها برؤية إسلامية متفتحة، غايتها البحث والدراسة العلمي</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-التنسيق والتعاون بصورة متكاملة في وزارات التربية والتعليم، والتعليم العالي والثقافة والإعلام، و الأوقاف والشئون الإسلامية، والعدل، للمحافظة على الهوية الإسلامية من أي مؤثرات سلبية عليها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-أن تقوم وسائل الإعلام بواجباتها في الحفاظ على الهوية ودعمها، فضلاً عن استيراد البرامج التي تهدم الهوية دون نظر أو تحميص، كما أن على الدول والعلماء وقادة الرأي ورجال الأعمال الضغط على وسائل الإعلام الخاصة كل بما يستطيع لمراعاة هوية الأمة وقيمها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w:t>
      </w:r>
      <w:r w:rsidRPr="00413032">
        <w:rPr>
          <w:rFonts w:ascii="Traditional Arabic" w:hAnsi="Traditional Arabic" w:cs="Traditional Arabic"/>
          <w:b/>
          <w:bCs/>
          <w:color w:val="000000"/>
          <w:sz w:val="28"/>
          <w:szCs w:val="28"/>
          <w:rtl/>
        </w:rPr>
        <w:t>العناية باللغة العربية في وسائل الإعلام ومناهج التعليم وتسهيل تدريسها وتحبيبها للطلاب، ومن العناية باللغة العربية تفعيل التعريب والترجمة والتقليص من التعلق باللغات الأخرى إلا في حدود الحاجة اللازمة، وأ</w:t>
      </w:r>
      <w:r w:rsidRPr="00413032">
        <w:rPr>
          <w:rFonts w:ascii="Traditional Arabic" w:hAnsi="Traditional Arabic" w:cs="Traditional Arabic"/>
          <w:b/>
          <w:bCs/>
          <w:color w:val="000000"/>
          <w:sz w:val="28"/>
          <w:szCs w:val="28"/>
          <w:shd w:val="clear" w:color="auto" w:fill="FFFFFF"/>
          <w:rtl/>
        </w:rPr>
        <w:t>ن يقوم التعليم بتعزيز الهوية وكشف العولمة ومضارها، ويتحتم على الإعلام التربوي استخدام كافة الوسائل والأساليب والطرق المتاحة كي ينجح في تأصيل القيم والمهارات والمعارف والمعلومات في مؤسسات المجتمع ومنظماته، وبما أن البث المباشر يهدد هويتنا بتنشئة صغارنا على قيم وعادات تخالف فكر أمتهم وثقافتها فإن التربويين والإعلاميين مطالبين بتحصين الأطفال ضد ثقافة الاستهلاك والتغريب، ونحن نريد من الإعلام التربوي أن يتحدث عن المسائل التربوية المهمة واللصيقة بحياة المجتمع، كما نريد منه تقديم مادة غنية ثرية تحدث أثراً إيجابياً، وتترك صدى قوياً بنفس الصغير والتلميذ والطالب والشاب وتساعد على اكتشاف ما يملك من طاقات ومهارات</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w:t>
      </w:r>
      <w:r w:rsidRPr="00413032">
        <w:rPr>
          <w:rFonts w:ascii="Traditional Arabic" w:hAnsi="Traditional Arabic" w:cs="Traditional Arabic"/>
          <w:b/>
          <w:bCs/>
          <w:color w:val="000000"/>
          <w:sz w:val="28"/>
          <w:szCs w:val="28"/>
          <w:rtl/>
        </w:rPr>
        <w:t xml:space="preserve">إعداد برامج تربوية وتعليمية وإعلامية تخدم تقوية ارتباط الشباب في المجتمع بعناصر و أبعاد هويته الثقافية، بالإضافة الى </w:t>
      </w:r>
      <w:r w:rsidRPr="00413032">
        <w:rPr>
          <w:rFonts w:ascii="Traditional Arabic" w:hAnsi="Traditional Arabic" w:cs="Traditional Arabic"/>
          <w:b/>
          <w:bCs/>
          <w:color w:val="000000"/>
          <w:sz w:val="28"/>
          <w:szCs w:val="28"/>
          <w:shd w:val="clear" w:color="auto" w:fill="FFFFFF"/>
          <w:rtl/>
        </w:rPr>
        <w:t>تنشيط التفاعل والحوار الثقافي العربي مع ثقافات الأمم الأخرى،وأن نثري ثقافتنا العربية الإسلامية بما نراه ينفعنا ولا يضرنا من الثقافات الكونية الأخرى، وفي الوقت نفسه نعرف تلك الثقافات العالمية بما لنا من تراث وتقاليد وقيم اجتماعية عريقة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-تطوير المناهج التربوية واشتمالها على قضايا العصر الأكثر إلحاحاً خصوصاً تلك التي تتعارض مع قيم المجتمع بما يؤدي إلى ترسيخ عقيدة الإيمان بالله، وتأكيد قيم العلم، والحرية والإنتاج، وإقامة مشاعر السلام والأمان في عقول البشر، والتأكيد على أهمية الدور الذي تقوم به مؤسسات التنشئة الاجتماعية في غرس ودعم الخصوصية الثقافة لكل شعب في نفوس وعقول النشء، وإيجاد الحصانة الثقافية التي تحول دون تأثير مختلف الآليات الحديثة التي تستخدمها الدول المهيمنة لمحو الهويات الثقافية المخالفة للثقافة الغربية</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خامساً: العلاقة بين العولمة والهوية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الثقافية: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تسعى العولمة نحو الوحدة والنمطية، بينما تدافع الهوية عن</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التنوع والتعدد</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أ-تهدف العولمة إلى القضاء على الحدود والخصوصيات المختلفة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بينما تسعى الهوية الى الاعترافبعالم الاختلافات وترفض الذوبان</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ب-الهوية هي إنتقال من العام إلى الخاص ومن الشامل إلى</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المحدود بينما تبحث العولمة عن العاموالشامل واللامحدود واللا تجانس.</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ج-انها علاقة صراعية تصادمية بين</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العولمة والهوية الثقافية، فالعولمة تشبه القناص والهوية تشبه الطريدة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-جوانب تأثير العولمة على ثقافات المجتمعات</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الأخرى:</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أ-التأثير اللغوي: استعمال اللغة الفرنسية والانجليزية في</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الإدارة والاقتصاد والاتصال وفي المقررات الدراسية وفي التواصل اليومي بين الفئات</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الاجتماعية في البيت والشارع.</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ب-التأثير الخلقي: يتجلى في إنتشار</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سلوكات العنف والجنس في وسائل الإعلام والسينما والانترنيت بشكل اباحي يتناقض مع</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الحشمة والعفة التي لا تزال تتشبث بها المجتمعات المحافظة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ج-التأثير القيمي: تتزايد</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محاولات نشر قيم واحدة على الصعيد العالمي في الموسيقى والملبس والمأكل-الهامبورغر</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والماكدولندز-والعلاقات الأسرية المتجهة نحو طغيان الفردانية...وطغيان ثقافة</w:t>
      </w:r>
      <w:r w:rsidRPr="00413032">
        <w:rPr>
          <w:rFonts w:ascii="Traditional Arabic" w:hAnsi="Traditional Arabic" w:cs="Traditional Arabic"/>
          <w:b/>
          <w:bCs/>
          <w:color w:val="000000"/>
          <w:sz w:val="28"/>
          <w:szCs w:val="28"/>
          <w:shd w:val="clear" w:color="auto" w:fill="FFFFFF"/>
        </w:rPr>
        <w:t> </w:t>
      </w:r>
      <w:r w:rsidRPr="00413032">
        <w:rPr>
          <w:rFonts w:ascii="Traditional Arabic" w:hAnsi="Traditional Arabic" w:cs="Traditional Arabic"/>
          <w:b/>
          <w:bCs/>
          <w:color w:val="000000"/>
          <w:sz w:val="28"/>
          <w:szCs w:val="28"/>
          <w:shd w:val="clear" w:color="auto" w:fill="FFFFFF"/>
          <w:rtl/>
        </w:rPr>
        <w:t>الاستهلاك الرأسمالي الذي يتواصل في تجدده وتنوعه وإغراءات</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سادساً: دور المجتمع المدني في المحافظة على الهوية الثقافية في ظل العولمة: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تعتبر الهوية من أهم السمات المميزة للمجتمع، فهي التي تجسد الطموحات المستقبلية في المجتمع، وتبرز معالم التطور في سلوك الأفراد وإنجازاتهم في المجالات المختلفة، بل تنطوي علي المبادئ والقيم التي تدفع الإنسان إلي تحقيق غايات معينة، وعلي ضوء ذلك فالهوية الثقافية لمجتمع ما لابد وأن تستند إلى أصول تستمد منها قوتها، وإلى معايير قيمية ومبادئ أخلاقية وضوابط اجتماعية وغايات سامية تجعلها مركزاً للاستقطاب العالمي والإنساني، كما شغلت قضية الهوية الثقافية بالمفكرين والعلماء والمثقفين والقادة في دول العالم، خاصة في عصر العولمة الذي ترك أثارا نفسية نتج عنها تحول في الهوية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ويمكن القول بأن كل مجتمع له هويته التي تميزه عن سائر المجتمعات، وأن كل فرد يكتسب هويته من المجتمع الذي ينتمي إليه، والهوية ليست من الأمور الثانوية غير الضرورية في حياة الأفراد والشعوب والأمم، بل هي مسألة وجودية، وضرورة حيوية، تتعلق أساسا في مستوى من مستوياتها بمعاني الغائية والهدفية في حياة الإنسان، فالفرد الذي لا يعتز بهويته، لا يمكن أن يفكر في رسالة اجتماعية، أو ينهض بواجباته الحضارية تجاه المجتمع الذي يفترض أنه ينتمي إليه، وفضلا عن ذلك فالفرد الذي لا يعرف له هوية، لا يمكن أن يبدع، فإن الإبداع لا بد له من انتماء، لابد له من مرجعية حضارية، فوحدها الشجرة التي تضرب جذورها بعمق في الأرض، هي التي تستطيع أن تعانق أفنانها عنان السماء. فمثل هذا الفرد الذي لا يعرف له هوية أو انتماء، عبر عنه كولن ولسن </w:t>
      </w: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i/>
          <w:iCs/>
          <w:color w:val="000000"/>
          <w:sz w:val="28"/>
          <w:szCs w:val="28"/>
          <w:shd w:val="clear" w:color="auto" w:fill="FFFFFF"/>
        </w:rPr>
        <w:t>Colin</w:t>
      </w:r>
      <w:r w:rsidRPr="00413032">
        <w:rPr>
          <w:rFonts w:ascii="Traditional Arabic" w:hAnsi="Traditional Arabic" w:cs="Traditional Arabic"/>
          <w:b/>
          <w:bCs/>
          <w:color w:val="000000"/>
          <w:sz w:val="28"/>
          <w:szCs w:val="28"/>
          <w:shd w:val="clear" w:color="auto" w:fill="FFFFFF"/>
        </w:rPr>
        <w:t> Henry</w:t>
      </w:r>
      <w:r w:rsidRPr="00413032">
        <w:rPr>
          <w:rFonts w:ascii="Traditional Arabic" w:hAnsi="Traditional Arabic" w:cs="Traditional Arabic"/>
          <w:b/>
          <w:bCs/>
          <w:i/>
          <w:iCs/>
          <w:color w:val="000000"/>
          <w:sz w:val="28"/>
          <w:szCs w:val="28"/>
          <w:shd w:val="clear" w:color="auto" w:fill="FFFFFF"/>
        </w:rPr>
        <w:t>Wilson</w:t>
      </w:r>
      <w:r w:rsidRPr="00413032">
        <w:rPr>
          <w:rFonts w:ascii="Traditional Arabic" w:hAnsi="Traditional Arabic" w:cs="Traditional Arabic"/>
          <w:b/>
          <w:bCs/>
          <w:color w:val="000000"/>
          <w:sz w:val="28"/>
          <w:szCs w:val="28"/>
          <w:shd w:val="clear" w:color="auto" w:fill="FFFFFF"/>
        </w:rPr>
        <w:t xml:space="preserve">) </w:t>
      </w:r>
      <w:r w:rsidRPr="00413032">
        <w:rPr>
          <w:rFonts w:ascii="Traditional Arabic" w:hAnsi="Traditional Arabic" w:cs="Traditional Arabic"/>
          <w:b/>
          <w:bCs/>
          <w:color w:val="000000"/>
          <w:sz w:val="28"/>
          <w:szCs w:val="28"/>
          <w:shd w:val="clear" w:color="auto" w:fill="FFFFFF"/>
          <w:rtl/>
        </w:rPr>
        <w:t>باللامنتمي أي شخص بلا هدف ولا غاية في الحياة، ورسم له صورة بليغة شبهه فيها بشظية خشب تحت الجلد</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في سياق متصل يشمل المجتمع المدني مجموعة كبيرة من العلاقات والمنظمات والمؤسسات التي تضم أفرادا ذوي اهتمامات متماثلة، كما يضم جماعات ذات عضوية طوعية، القطاع الخاص، التعاونيات، النقابات، المؤسسات الصغيرة، الجماعات النسائية، المنظمات الخيرية، الهيئات الدينية، الأحزاب السياسية، جماعات الضغط، الحركات الاجتماعية، الاتحادات المهنية، الصحافة... باختصار جميع الطرق التي تجمع بها الناس للتعبير عن آرائهم وبلوغ غاياتهم من دون المرور بأجهزة الدولة </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ويعرفه عبد الغفار شكر أيضاً: على انه مجموعة التنظيمات المستقلة عن الدولة التي تملأ المجال العام بين الأسرة والدولة، أي بين مؤسسات القرابة والقبيلة والعشيرة ومؤسسات الدولة التي لا مجال للاختيار في عضويتها، تنشأ من أجل تحقيق مصالح أعضائها </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إذاً فالمجتمع المدني هو حلقة الوصل بين السلطة والمجتمع، وهو المسؤول عن توضيح أفكار السلطة وتطلعاتها في مستقبل الأمة والمجتمع، وفي نفس الوقت يلعب دور المترجم لآمال وطموحات العامة من أفراد المجتمع في شكل أهداف ترقى بهذا المجتمع وتبتعد به عن مجالات الصراع والصدمات، وبالتالي يهدف إلى المحافظة على الهوية الثقافية التي تشمل الدين واللغة والعادات والسمات الوطنية التي ترتبط بالبيئة التي نشأ فيها الفرد، في ظل الاختراق الثقافي الذي يصوبه الغرب نحو مجتمعاتنا تحت مسمى "العولمة" التي ترمي من ورائها إلى إخضاع النفوس وتعطيل فاعلية العقل وتكييف المنطق والتشويش على نظام القيم وتنميط الذوق والسلوك الإنساني نحو السلوك الاستهلاكي الفردي على حساب السلوكات الخاصة بكل مجتمع، لنصبح في الأخير في عالم اللأمة واللاوطن واللادولة.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على صعيد متصل إن العولمة اليوم تقوم بتعزيز وترسيخ القبول الطوعي لقناعات الغرب وتصوراته الثقافية والإيديولوجية، مستعينة بالشركات متعددة الجنسيات وبمؤسسات الإعلام الدولية ووكالات الأنباء الإعلامية من أجل نشر ما يبدو ثقافة العولمة، بكل ما تحمله من أفكار قد تكون في الغالب دخيلة على الفكر المحافظ لمجتمعاتنا.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وبالتالي إن وضعية الشباب اليوم في المجتمع العربي تحديداً تستدعي دق ناقوس الخطر لما آلت له هذه الوضعية من تدهور، فالانسلاخ عن القيم والمبادئ المحافظة التي نشأت عليها مجتمعاتنا أصبح السمة الغالبة أمام تيار العولمة الذي جرف ويجرف معه الكثير من أبناء هذا الوطن.</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في إطار ذلك يبرز دور المجتمع المدني، كأهم وسيط اجتماعي، للعب الدور الفعال والحاسم في إزالة الغشاوة على أعين شبابنا الذي انساق وراء فتات الحضارة، ونسي أن له أصولا حضارية أعرق وأولى به أن يعود ويتمسك بها ولما يطورها لتنافس تلك الدخيلة على هويته وأصالته.</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ومن هنا أصبحت المؤسسات التعليمية مطالبة بالحفاظ على هوية أفراد المجتمع المعرضة للتدهور والاندثار، وأن تعمل على التأكيد على الهوية هؤلاء الأفراد، لأن التعليم يشكل حجر الزاوية في تشكيل الهوية وفي تعزيزها والحفاظ عليها لكل شعب من الشعوب، لذلك فإن الدول تتخذ التعليم كأداة أساسية لتربية أبنائها منذ الصغر علي المبادئ والأفكار والأيدلوجيات التي تشكل في النهاية الهوية الوطنية للمجتمع</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وحتى نحافظ ونعتز بهذه الهوية، يجب علينا الحفاظ على الموروث الثقافي والفكري من الاندثار، ونساهم في المسيرة التنموية والرؤية التي تؤكد الانفتاح على الحضارات، والتشجيع على الابداع وترسيخ مفاهيم الجودة وتعميق ثقافة التميز، والمشاركة في بناء المجتمع وإحيائه ثقافيا واقتصاديا وتنمويا للوصول إلى الرقي وتحقيق أقصى غايات السيادة والريادة للمجتمع العربي.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وبالتالي فإن تحدي حماية الهوية الثقافية ضد العولمة يبقى قائما بقوة في ظل السعي الحثيث إلى تعميم نموذج ثقافي بعينه مع توفر الظروف الكفيلة بالترويج لهذا النموذج المعولم، فالعولمة اليوم أصبحت واقعا معيشا وجزء لا يتجزأ من الحياة اليومية وبالتالي فيجب تجاوز مرحلة الرفض والتشكيك إلى مرحلة الحماية الثقافية الناجعة عن طريق التفاعل والإسهام في تشكيل المشهد الثقافي العالمي انطلاقا من الهوية القومية بدل الاكتفاء بالاستهلاك الثقافي الذي يؤدي إلى ذوبان الهوية أو الانغلاق السلبي على الذات الذي يؤدي إلى عزلة خانقة</w:t>
      </w:r>
      <w:r w:rsidRPr="00413032">
        <w:rPr>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-هل في إستطاعة العولمة أن تُهدر الهوية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العولمة ظاهرة جديدة أدت إلى إنكماش العالم بسبب التحسن الذي طرأ على وسائل الإتصال بين الناس في مختلف أرجاء العالم. والهوية الوطنية تعني الشعور بالإنتماء إلى أمة ما؛ والأمة على خلاف الدولة لا يمكن تعريفها بإعتبارها بنية حكومية إنما تدل على مجموعة من الناس يربطها شعور بالتضامن بين أفرادها. أما عملية التآكل (الإندثار</w:t>
      </w:r>
      <w:r w:rsidRPr="00413032">
        <w:rPr>
          <w:rFonts w:ascii="Traditional Arabic" w:hAnsi="Traditional Arabic" w:cs="Traditional Arabic"/>
          <w:b/>
          <w:bCs/>
          <w:color w:val="000000"/>
          <w:sz w:val="28"/>
          <w:szCs w:val="28"/>
          <w:shd w:val="clear" w:color="auto" w:fill="FFFFFF"/>
        </w:rPr>
        <w:t xml:space="preserve">(Erosion </w:t>
      </w:r>
      <w:r w:rsidRPr="00413032">
        <w:rPr>
          <w:rFonts w:ascii="Traditional Arabic" w:hAnsi="Traditional Arabic" w:cs="Traditional Arabic"/>
          <w:b/>
          <w:bCs/>
          <w:color w:val="000000"/>
          <w:sz w:val="28"/>
          <w:szCs w:val="28"/>
          <w:shd w:val="clear" w:color="auto" w:fill="FFFFFF"/>
          <w:rtl/>
        </w:rPr>
        <w:t>فتشير إلى الإضمحلال التدريجي لشيء ما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إننا حين نقرن الهوية الوطنية بالعولمة فإن الأمر لا يتعلق عندئذ بالإندثار إنما بالطبيعة التحولية. وهناك اعتراض على مثل هذا الطرح للأسباب التالية: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1-تعمل العولمة في الواقع على تقوية الهوية الوطنية من خلال السياحة على سبيل المثال فبسبب الإنكماش الذي شهده عالم اليوم بدأت رغبة الناس تزداد لزيارة الأماكن غير المألوفة سعيا وراء رؤى جديدة. وهذا الأمر ينطبق على وجه الخصوص على بلدان مثل مصر فالمواطنون في هاذا البلديقدمون العون للسياح الأجانب أثناء زيارتهم المواقع الأثرية التي تميز حضارة البلد مثل الأهرام والمعابد التي تحيط بالأقصر، ولا بد أن يعي أولئك الأدلاء السياحيون أثناء تجوالهم مع السياح الأجانب غنى تاريخ بلدهم والإزدهار الحضاري الذي شهدته الإمبراطورية المصرية، ولا شك أن مثل هذا الفهم سوف يجعلهم يفتخرون بتراثهم وهويتهم وانتمائهم الأصيل، لذا فإن العولمة ربما تؤدي إلى تعميق اعتزازهم بالإنتماء إلى مثل هذه الأمة الأمر الذي يؤدي إلى ترسيخ الهوية الوطنية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2-العولمة تتيح للناس إدراك هويتهم الوطنية ثانية من خلال ظاهرة الهجرة فمع إنطلاق العولمة أصبحت الهجرة من البلدان الفقيرة إلى البلدان الغنية ظاهرة شائعة. وفي خضم هذه الحركة تميل بعض الجماعات إلى تطوير شعور جديد بالهوية الوطنية وهي ظاهرة لا يمكن إعتبارها عملية تآكل للهوية الوطنية إنما حصول تحول فيها. فعلى سبيل المثال لا يمكن أن يكون السكان الصينيون المقيمون في سنغافورة قد فقدوا صلاتهم بأسلافهم لأن ما حصل لا يعدو كونه أكثر من عملية تغيير فحسب فالصينيون هناك ما يزالون يتحدثون اللغة الصينية المعروفة بالماندرين</w:t>
      </w:r>
      <w:r w:rsidRPr="00413032">
        <w:rPr>
          <w:rFonts w:ascii="Traditional Arabic" w:hAnsi="Traditional Arabic" w:cs="Traditional Arabic"/>
          <w:b/>
          <w:bCs/>
          <w:color w:val="000000"/>
          <w:sz w:val="28"/>
          <w:szCs w:val="28"/>
          <w:shd w:val="clear" w:color="auto" w:fill="FFFFFF"/>
        </w:rPr>
        <w:t xml:space="preserve"> Mandarin </w:t>
      </w:r>
      <w:r w:rsidRPr="00413032">
        <w:rPr>
          <w:rFonts w:ascii="Traditional Arabic" w:hAnsi="Traditional Arabic" w:cs="Traditional Arabic"/>
          <w:b/>
          <w:bCs/>
          <w:color w:val="000000"/>
          <w:sz w:val="28"/>
          <w:szCs w:val="28"/>
          <w:shd w:val="clear" w:color="auto" w:fill="FFFFFF"/>
          <w:rtl/>
        </w:rPr>
        <w:t>بطلاقة غير أن طريقة تحدثهم بهذه اللغة تختلف كثيرا عن لغة الصينيين الذين يعيشون في تايوان أو شنغهاي، ولأن اللغة هي التي تحدد الثقافة فإن حفاظ أولئك المتحدثين على لغتهم هو السبب الرئيسي لمحافظتهم على هويتهم الوطنية. عليه فإن هجرة الصينيين إلى سنغافورة نتيجة العولمة قد أدى إلى إدراكهم لهويتهم الوطنية السابقة ثانية واكتسابهم هوية جديدة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3-ويذهب مؤيدو العولمة بصفتها تمثل عامل تآكل إلى أن الناس ربما يتغاضون عن هويتهم الوطنية بسبب توجههم المطلق نحو الكسب المالي مثلما حصل مع ثقافة شعب الماوري</w:t>
      </w:r>
      <w:r w:rsidRPr="00413032">
        <w:rPr>
          <w:rFonts w:ascii="Traditional Arabic" w:hAnsi="Traditional Arabic" w:cs="Traditional Arabic"/>
          <w:b/>
          <w:bCs/>
          <w:color w:val="000000"/>
          <w:sz w:val="28"/>
          <w:szCs w:val="28"/>
          <w:shd w:val="clear" w:color="auto" w:fill="FFFFFF"/>
        </w:rPr>
        <w:t xml:space="preserve"> Maori </w:t>
      </w:r>
      <w:r w:rsidRPr="00413032">
        <w:rPr>
          <w:rFonts w:ascii="Traditional Arabic" w:hAnsi="Traditional Arabic" w:cs="Traditional Arabic"/>
          <w:b/>
          <w:bCs/>
          <w:color w:val="000000"/>
          <w:sz w:val="28"/>
          <w:szCs w:val="28"/>
          <w:shd w:val="clear" w:color="auto" w:fill="FFFFFF"/>
          <w:rtl/>
        </w:rPr>
        <w:t>في نيوزيلندة فقد ترك أولئك القوم قبائلهم وتوجهوا إلى مدينة روتوروا</w:t>
      </w:r>
      <w:r w:rsidRPr="00413032">
        <w:rPr>
          <w:rFonts w:ascii="Traditional Arabic" w:hAnsi="Traditional Arabic" w:cs="Traditional Arabic"/>
          <w:b/>
          <w:bCs/>
          <w:color w:val="000000"/>
          <w:sz w:val="28"/>
          <w:szCs w:val="28"/>
          <w:shd w:val="clear" w:color="auto" w:fill="FFFFFF"/>
        </w:rPr>
        <w:t xml:space="preserve"> Rotorua </w:t>
      </w:r>
      <w:r w:rsidRPr="00413032">
        <w:rPr>
          <w:rFonts w:ascii="Traditional Arabic" w:hAnsi="Traditional Arabic" w:cs="Traditional Arabic"/>
          <w:b/>
          <w:bCs/>
          <w:color w:val="000000"/>
          <w:sz w:val="28"/>
          <w:szCs w:val="28"/>
          <w:shd w:val="clear" w:color="auto" w:fill="FFFFFF"/>
          <w:rtl/>
        </w:rPr>
        <w:t>بهدف تأدية رقصاتهم القبلية وإظهار ثقافتهم إلى السياح. لقد أدركت تلك الجماعة المنافع المالية الكبيرة التي تعود عليهم من السياحة مما دفعهم إلى التخلي عن أعرافهم التقليدية وحفزهم للمغامرة في مثل هذه الصناعة المربحة وبذلك إنسلخوا عن هويتهم الوطنية. مع ذلك يمكن إعتبار مثل هذا التوجه مثالاً على الهوية الوطنية المعدلة فهؤلاء الناس لم يعودوا يعتبرون أنفسهم جزءا من الشعب الماوري إنما أصبحوا جزءا من الشعب النيوزيلندي. وتأسيساً على ذلك يمكن للعولمة أن تعدل الهوية الوطنية أكثر من العمل على تفتيتها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سابعاً: الهوية والاغتراب: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تتجه الهوية إلى الاغتراب عندما تنقسم الذات على نفسها، وعندما تتحول الحرية الداخلية إلى الخضوع للظروف الخارجية، ويصاب المواطن بالإحباط ويؤدي فقدان الهوية إلى الاغتراب، والعيش في تناقض، والعزلة والعنف، فمن يفقد هويته يفقد قدرته على النشاط والحركة، ويشعر بالضياع والفراغ بدون هويته لان وجوده لم يعد له أساس</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يعتبر الاغتراب حالة ثقافية خاصة بالإنسان كفرد، يشعر فيها بأنه غريب عن الآخرين، وأنه خارج نمط الثقافة الموجودة في المجتمع الذي ينتمي إليه، ويتمثل في انسحاب الفرد بإرادته من الحياة العامة، لقناعته بأنه يحمل منظومة فكرية وثقافية أرقى من السائدة في مجتمعه، أو انه يعيش في مجتمع يتعرض للقمع بشكل لا يتيح له ممارسة حياته والتعبير عن آرائه بشكل طبيعي وهو يشمل هنا المثقفين والمفكرين والفنانين، فيترجمون غربتهم إلى أعمال إبداعية.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وفي رأي المفكرين إن اغتراب الفرد هو من مسؤولية المجتمع، فقد يكون مفككاً ومنقسماً على ذاته،او تقليديا وسطحي الثقافة على نحو يتحول فيه إلى ساحة تنافس و صراع بين مختلف الأفراد والفئات، فيقع الضعفاء فريسة لحالات الاغتراب، والذي يزيد من الشعور بالاغتراب لدى الشباب بشكل خاص بالإضافة إلى الخطاب السياسي عدم الشعور بالانتماء، وعدم اخذ دور ومكانة حقيقية في الحياة العامة، وعدم المشاركة الحقيقية في العمليتين الإنتاجية والسياسية، كصنع القرار والسياسات</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ثامناً: الشباب ما بين الإغتراب والهوية: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اختلف الكتّاب والفلاسفة حول الأسباب أو العوامل المؤدية للاغتراب، فمنهم من وجدها أسباب سياسية، او اقتصادية، أو اجتماعية، وغيرهم وجدها دينية وثقافية، ومنهم من وجد أنه قد يوجد أكثر من سبب أو عامل يؤدي للشعور بالاغتراب، أي قد تجتمع أسباب سياسية واقتصادية معا</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فمنهم من اعتبر أن العوامل الاجتماعية من أهم الأسباب المؤدية للاغتراب، اعتبر غيرهم أن العوامل الاقتصادية من أهم العوامل، في حين وجد آخرون أن العوامل السياسية أكثر العوامل التي تؤدي إلى الاغتراب وأشدها قسوة، ونشير هنا إلى إحدى الدراسات حيث رأت أن اللاجئ من أكثر الفئات التي من الممكن أن يشعر بالاغتراب السياسي، واعتبرت أخرى أن اللاجئ السياسي صاحب القضيّة الأكثر ألماً وعذاباً وعناءاً من اللاجئين العادييّن الذين اغتربوا لتحسين ظروفهم المعيشيّة هرباً من الفقر والبطالة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كان لا بد لهذا الشباب الذي ضاق ذرعاً بتهميشه أن يتساءل عن دوره وهويته... من نحن؟ فكان الربيع العربي بكل تجلياته السلبية والإيجابية، تعبيراً واضحاً عن رفض الشباب العربي استمرار الأنظمة السياسية اواصراره على إعادة تعريف هويته</w:t>
      </w: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shd w:val="clear" w:color="auto" w:fill="FFFFFF"/>
          <w:rtl/>
        </w:rPr>
        <w:t>بهذا المنطق لا يمكننا أن نتحدث هنا عن هوية واضحة وسوية يمتلكها الشباب، لا قبل الربيع العربي ولا حتّى بعده</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أ-ما قبل الربيع العربي: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إذا كان الاحتفاظ بالشعور بالهوية هو التكامل وتوفيق المتناقضات والتماثل والاستمرار، انتقالاً إلى القدرة العالية على التماسك الاجتماعي، فإن الهوية لدى الشباب في ظل هذا الواقع كالمرآة المتكسرة التي لا تستطيع أن تعكس صورة متكامله عن واقعها، بسبب الشعور بالنقص الداخلي وغياب الأنا السوية، وازدياد ساحة اللاشعور وصولاً إلى شعور الشباب بأنه لا معنى لهذه الحياة داخل هذا المجتمع، وبالتالي التخلي عن التمسك بالقيم التي تؤمن بها مجتمعاتهم، ليصل في كثير من أوساط الشباب إلى ما يسمى "تمييع الهوية"</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ومع ازدياد الهجمة الإستعمارية على المنطقة، وخاصة بعد نهوض ما يسمّى "النيوليبرالية" وإصابة الخطاب الرسمي العربي على المستوى الثقافي والأيديولوجي والسياسي بالعطب والفكر الغيبي، نحا الشباب نحو إيجاد ثقافة مغايرة ونمط مغاير وهوية مغايرة، وخاصة بعد فشل الأيديولوجيات من قومية، أو ماركسية، أو دينية، في تحقيق الديمومة والاستقرار للوعي الوجودي لهذه الفئة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ب-الشباب ما بعد الربيع العربي: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lang w:bidi="ar-SY"/>
        </w:rPr>
      </w:pPr>
      <w:r w:rsidRPr="00413032">
        <w:rPr>
          <w:rFonts w:ascii="Traditional Arabic" w:hAnsi="Traditional Arabic" w:cs="Traditional Arabic"/>
          <w:b/>
          <w:bCs/>
          <w:color w:val="000000"/>
          <w:sz w:val="28"/>
          <w:szCs w:val="28"/>
          <w:shd w:val="clear" w:color="auto" w:fill="FFFFFF"/>
          <w:rtl/>
        </w:rPr>
        <w:t>الحلم والواقع، الأول يحتاج إلى الكثير من العمل كي يمضي نحو وجوده الحسي، والثاني يحتاج إلى الكثير من الوعي حتّى نمتلك أدوات تغييره، وفي الحالتين نحتاج إلى حرية الفعل، والإرادة، وهذا يحتاج إلى ضرورة الانعتاق من الاستبداد السياسي.</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وهذا ما حدث عندما خرج الشباب العربي إلى الساحات كاسراً حاجز الخوف والقهر، لذلك يمكن القول أن الهوية عملية مستمرة، ليس في ذات الفرد فقط، بل أيضاً في ثقافته التي ينتمي إليها، فمنذ زمن والشباب تائه بين ساسة الدين، وساسة السلطة، ويعتبر الشباب القوة التي لم ينتبه زعماء المنطقة العربية مؤخراً حيث أنها أصبحت تمثل ثلثي السكان، فالملفت للنظر هنا أن الخلل في الهوية كان له الجانب الإيجابي، في تمرد الشباب على واقعهم، فكان هذا التشوه في الهوية أفقياً وعمودياً وكانت آثاره على الذات، والمجتمع معاً. حيث خلق هذا التشوه مساحة كبيرة خفية من الإنعتاق من السلطات التاريخية كالدين والسياسة والجنسواتسعت مع هذا التشوه قدرة أخرى على التمرد، تبلورت على نحو فعلي عند فئة الشباب، الذين ضاقوا ذرعاً بالواقع السياسي والاقتصادي والاجتماعي الذي يعيشونه لذلك فإن الواقع معقد ونجاح المشروع الذي يحمله الشباب يحتاج إلى تراكمات كمية لتؤدي إلى تراكمات كيفية، وهذا يحتاج إلى وقت، وخاصة من حيث تحقيق وجودهم الواعي للواقع الجديد</w:t>
      </w:r>
      <w:r w:rsidRPr="00413032">
        <w:rPr>
          <w:rFonts w:ascii="Traditional Arabic" w:hAnsi="Traditional Arabic" w:cs="Traditional Arabic"/>
          <w:b/>
          <w:bCs/>
          <w:color w:val="000000"/>
          <w:sz w:val="28"/>
          <w:szCs w:val="28"/>
          <w:shd w:val="clear" w:color="auto" w:fill="FFFFFF"/>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تاسعاً: العولمة ونزع وطنية الهوية بالتغريب(الاغتراب):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تسعى العولمة بشكل عام إلى تمييع الهوية الوطنية وتسرطن الوعي الثقافي للأمم والشعوب من أجل شقها وتسهيل الهيمنة عليها، فالعولمة هي ثقافة الدول الاستعمارية التي تؤكد أنها الوحيدة المالكة للثقافة الديمقراطية، فهي تسعى إلى السيطرة والهيمنة على الشرائح المثقفة والمتعلمة من دول العالم المتخلف من خلال نشر ثقافتها وقيمها بين هذه الشرائح لتضمن ولائهم وهيمنتها على دولهم وبالتالي تشويه وإضعاف الهويات الوطنية وذلك بسبب المساس بالمكون القيمي والثقافي والوطني لهذه الشرائح، فأي مجتمع لا يكون غربي الولاء، وبدون التضحية باللون الوطني لثقافته لا يمكن أن يكون ديمقراطياً.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عاشراً: إستراتيجية الحفاظ على الهوية الثقافية في ظل العولمة</w:t>
      </w:r>
      <w:r w:rsidRPr="00413032">
        <w:rPr>
          <w:rFonts w:ascii="Traditional Arabic" w:hAnsi="Traditional Arabic" w:cs="Traditional Arabic"/>
          <w:b/>
          <w:bCs/>
          <w:color w:val="000000"/>
          <w:sz w:val="28"/>
          <w:szCs w:val="28"/>
          <w:shd w:val="clear" w:color="auto" w:fill="FFFFFF"/>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tl/>
        </w:rPr>
      </w:pPr>
      <w:r w:rsidRPr="00413032">
        <w:rPr>
          <w:rFonts w:ascii="Traditional Arabic" w:hAnsi="Traditional Arabic" w:cs="Traditional Arabic"/>
          <w:b/>
          <w:bCs/>
          <w:color w:val="000000"/>
          <w:sz w:val="28"/>
          <w:szCs w:val="28"/>
          <w:rtl/>
        </w:rPr>
        <w:t>إن إستراتيجية الحفاظ على الهوية الثقافية في ظل العولمة تتركز من خلال كيفية التعامل مع العولمة و الحاجة إلى حماية الهوية العربية الإسلامية وصيانة خصوصيتها الذاتية ويتم ذلك من خلال التوجه إلى التطور الحضاري الإنساني ودعم التفاعل الحضاري الثقافي بين الأمم والشعوب سواء كان على المستوى الدولي أو الإقليمي</w:t>
      </w:r>
      <w:r w:rsidRPr="00413032">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Pr>
      </w:pPr>
      <w:r w:rsidRPr="00413032">
        <w:rPr>
          <w:rFonts w:ascii="Traditional Arabic" w:hAnsi="Traditional Arabic" w:cs="Traditional Arabic"/>
          <w:b/>
          <w:bCs/>
          <w:color w:val="000000"/>
          <w:sz w:val="28"/>
          <w:szCs w:val="28"/>
          <w:rtl/>
        </w:rPr>
        <w:t>أ-على المستوى الدولي.</w:t>
      </w:r>
    </w:p>
    <w:p w:rsidR="009E0404" w:rsidRDefault="009E0404" w:rsidP="009E0404">
      <w:pPr>
        <w:spacing w:after="0" w:line="240" w:lineRule="auto"/>
        <w:ind w:left="44"/>
        <w:jc w:val="lowKashida"/>
        <w:rPr>
          <w:rFonts w:ascii="Traditional Arabic" w:hAnsi="Traditional Arabic" w:cs="Traditional Arabic"/>
          <w:b/>
          <w:bCs/>
          <w:color w:val="000000"/>
          <w:sz w:val="28"/>
          <w:szCs w:val="28"/>
        </w:rPr>
      </w:pPr>
      <w:r w:rsidRPr="00413032">
        <w:rPr>
          <w:rFonts w:ascii="Traditional Arabic" w:hAnsi="Traditional Arabic" w:cs="Traditional Arabic"/>
          <w:b/>
          <w:bCs/>
          <w:color w:val="000000"/>
          <w:sz w:val="28"/>
          <w:szCs w:val="28"/>
          <w:rtl/>
        </w:rPr>
        <w:t>ذلك من خلال التعامل مع قوى العولمة الثقافية وبناء النموذج الثقافي الوطني في المجتمعات العربية وإجراء حوار عام يسفر عن إجماع وطني حول المشروع الثقافي الوطني والدعوة إلى الاندماج في الهوية الوطنية العربية مع الحفاظ على خصوصياتها وهي النقط المحورية التي تسعى من خلالها إلى قوى العولمة إلى تحطيم وحدة البلدان العربية،إلى جانب ذلك لا بد من إجراء حوار في إطار مفهوم “التقريب” في الوقت الذي يصعب الحديث عن تعامل فعال مع العولمة الثقافية لأنه لا زالت هناك الكثير من التضاربات الثقافية في الوطن العربي إضافة إلى هذا لا بد من التوصل إلى إستراتيجية ثقافية مشتركة بين البلدان العربية والغربية ويمكن ذلك من خلال حوار الحضارات العالمية، فالعوامة تدفع في اتجاه فرض القيم الغربية ومواجهة القيم غير الغربية</w:t>
      </w:r>
      <w:r>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Pr>
      </w:pPr>
      <w:r w:rsidRPr="00413032">
        <w:rPr>
          <w:rFonts w:ascii="Traditional Arabic" w:hAnsi="Traditional Arabic" w:cs="Traditional Arabic"/>
          <w:b/>
          <w:bCs/>
          <w:color w:val="000000"/>
          <w:sz w:val="28"/>
          <w:szCs w:val="28"/>
          <w:rtl/>
        </w:rPr>
        <w:t>ب-على المستوى المحلي. ويتم من خلال</w:t>
      </w:r>
      <w:r w:rsidRPr="00413032">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Pr>
      </w:pPr>
      <w:r w:rsidRPr="00413032">
        <w:rPr>
          <w:rFonts w:ascii="Traditional Arabic" w:hAnsi="Traditional Arabic" w:cs="Traditional Arabic"/>
          <w:b/>
          <w:bCs/>
          <w:color w:val="000000"/>
          <w:sz w:val="28"/>
          <w:szCs w:val="28"/>
        </w:rPr>
        <w:t>-</w:t>
      </w:r>
      <w:r w:rsidRPr="00413032">
        <w:rPr>
          <w:rFonts w:ascii="Traditional Arabic" w:hAnsi="Traditional Arabic" w:cs="Traditional Arabic"/>
          <w:b/>
          <w:bCs/>
          <w:color w:val="000000"/>
          <w:sz w:val="28"/>
          <w:szCs w:val="28"/>
          <w:rtl/>
        </w:rPr>
        <w:t xml:space="preserve">محاولة المزاوجة بين المجتمع الحديث والحياة الشعبية التي خلفها الأجداد أي عدم الانفصام بين النواحي الحياتية والتجارب الموروثة التي لا بد أن تحضر وتحلل وتقدم في ثوب جديد مع الحفاظ على الإبداعية </w:t>
      </w:r>
      <w:r w:rsidRPr="00413032">
        <w:rPr>
          <w:rFonts w:ascii="Traditional Arabic" w:hAnsi="Traditional Arabic" w:cs="Traditional Arabic"/>
          <w:b/>
          <w:bCs/>
          <w:color w:val="000000"/>
          <w:sz w:val="28"/>
          <w:szCs w:val="28"/>
        </w:rPr>
        <w:t>&gt;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rPr>
        <w:t>-</w:t>
      </w:r>
      <w:r w:rsidRPr="00413032">
        <w:rPr>
          <w:rFonts w:ascii="Traditional Arabic" w:hAnsi="Traditional Arabic" w:cs="Traditional Arabic"/>
          <w:b/>
          <w:bCs/>
          <w:color w:val="000000"/>
          <w:sz w:val="28"/>
          <w:szCs w:val="28"/>
          <w:rtl/>
        </w:rPr>
        <w:t>تحديث ثقافتنا وتطويرها من خلال تبيان وضعية المتحول من الثابت فيها وذلك بإثبات هويتنا في وجه تيارات العولمة الثقافية حتى نتمكن من المحافظة على قوميتنا العربية</w:t>
      </w:r>
      <w:r w:rsidRPr="00413032">
        <w:rPr>
          <w:rStyle w:val="EndnoteReference"/>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shd w:val="clear" w:color="auto" w:fill="FFFFFF"/>
          <w:rtl/>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Pr>
      </w:pPr>
      <w:r w:rsidRPr="00413032">
        <w:rPr>
          <w:rFonts w:ascii="Traditional Arabic" w:hAnsi="Traditional Arabic" w:cs="Traditional Arabic"/>
          <w:b/>
          <w:bCs/>
          <w:color w:val="000000"/>
          <w:sz w:val="28"/>
          <w:szCs w:val="28"/>
          <w:shd w:val="clear" w:color="auto" w:fill="FFFFFF"/>
        </w:rPr>
        <w:t>-</w:t>
      </w:r>
      <w:r w:rsidRPr="00413032">
        <w:rPr>
          <w:rFonts w:ascii="Traditional Arabic" w:hAnsi="Traditional Arabic" w:cs="Traditional Arabic"/>
          <w:b/>
          <w:bCs/>
          <w:color w:val="000000"/>
          <w:sz w:val="28"/>
          <w:szCs w:val="28"/>
          <w:rtl/>
        </w:rPr>
        <w:t>إيجاد رؤية تصور العالم على أنه مجموعة واحدة نتبادل المنافع دون إسقاط الخصوصية التي تميز كل جماعة في موروثها الثقافي</w:t>
      </w:r>
      <w:r w:rsidRPr="00413032">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rPr>
        <w:t>-</w:t>
      </w:r>
      <w:r w:rsidRPr="00413032">
        <w:rPr>
          <w:rFonts w:ascii="Traditional Arabic" w:hAnsi="Traditional Arabic" w:cs="Traditional Arabic"/>
          <w:b/>
          <w:bCs/>
          <w:color w:val="000000"/>
          <w:sz w:val="28"/>
          <w:szCs w:val="28"/>
          <w:rtl/>
        </w:rPr>
        <w:t>رفض العزلة والهيمنة في الوقت نفسه ومحاولة وضع وجودنا الثقافي في المعترك الحياتي من خلال تطويع الثقافة الجديدة مع ثقافتنا حتى تصبح مزيجا من الأصالة والمعاصرة وهنا يمكن المحافظة على هويتنا ومواكبة الآخر</w:t>
      </w:r>
      <w:r w:rsidRPr="00413032">
        <w:rPr>
          <w:rStyle w:val="EndnoteReference"/>
          <w:rFonts w:ascii="Traditional Arabic" w:hAnsi="Traditional Arabic" w:cs="Traditional Arabic"/>
          <w:b/>
          <w:bCs/>
          <w:color w:val="000000"/>
          <w:sz w:val="28"/>
          <w:szCs w:val="28"/>
          <w:rtl/>
        </w:rPr>
        <w:endnoteRef/>
      </w:r>
      <w:r w:rsidRPr="00413032">
        <w:rPr>
          <w:rFonts w:ascii="Traditional Arabic" w:hAnsi="Traditional Arabic" w:cs="Traditional Arabic"/>
          <w:b/>
          <w:bCs/>
          <w:color w:val="000000"/>
          <w:sz w:val="28"/>
          <w:szCs w:val="28"/>
          <w:rtl/>
        </w:rPr>
        <w:t xml:space="preserve">.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-المقترحات التي يمكننا ان نعتمد عليها لمواجهة العولمة: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 xml:space="preserve">من خلال توصلنا إلى الآثار السلبية الكبيرة المرافقة لظاهرة العولمة وإمكانية الاستفادة من بعض الايجابيات فإننا نجد أن على البلدان العربية ومنها بلدنا أن تحاول قدر الامكان الاستفادة من الإيجابيات التي يمكن الاستفادة منها والمرافقة لهذه الظاهرة الواقعية والتخفيف من السلبيات عن طريق تهيئة وتنمية الموارد البشرية القادرة على أن تكون فاعلة في ظل هذه الظاهرة وفي المجالات كافة بحيث تكون هناك كوادر بشرية تقوم بدراسة أبعاد هذه الظاهرة وأهدافها على بلدنا وتقوم هذه الكوادر بوضع الخطط والبرامج على المستوى الكلي وفي المجالات كافة الاقتصادية والسياسية والثقافية والإعلامية بحيث تستطيع هذه الكوادر التأسيس لمجتمع قوي مدرك لأبعاد هذه الظاهرة على المستوى الوطني قادرة على مجابهة المخاطر التي تحملها على المستوى الثقافي والسياسي والاقتصادي، ومسخرة الإيجابيات الناجمة عنها في مسيرة التنمية بأشكالها المختلفة بشكل عام والتنمية الاقتصادية والاجتماعية بشكل خاص. </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rPr>
      </w:pPr>
      <w:r w:rsidRPr="00413032">
        <w:rPr>
          <w:rFonts w:ascii="Traditional Arabic" w:hAnsi="Traditional Arabic" w:cs="Traditional Arabic"/>
          <w:b/>
          <w:bCs/>
          <w:color w:val="000000"/>
          <w:sz w:val="28"/>
          <w:szCs w:val="28"/>
          <w:shd w:val="clear" w:color="auto" w:fill="FFFFFF"/>
          <w:rtl/>
        </w:rPr>
        <w:t>الخاتمة:</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Pr>
      </w:pPr>
      <w:r w:rsidRPr="00413032">
        <w:rPr>
          <w:rFonts w:ascii="Traditional Arabic" w:hAnsi="Traditional Arabic" w:cs="Traditional Arabic"/>
          <w:b/>
          <w:bCs/>
          <w:color w:val="000000"/>
          <w:sz w:val="28"/>
          <w:szCs w:val="28"/>
          <w:shd w:val="clear" w:color="auto" w:fill="FFFFFF"/>
          <w:rtl/>
        </w:rPr>
        <w:t>إن العولمة تدعو إلى تجاوز الهوية القومية ( الدين.. اللغة.. الأرض..التاريخ)، لصالح "هوية" أوسع، ويعتقد أغلب المفكرين أن البعد الثقافي للعولمة هو الأهم والخطر لِما يحوزه من أهمية في بلْورة " الهوية " التي هي مجموعة معالم والثقافة واحدة منها، فالفرد من خلال الثقافة يتعرّف على هويته، والثقافة هي البوصلة للمجتمع، ممّا يعني أن المساس بأحد عناصر الثقافة أو التأثير عليها هو مساسٌ بالهوية، كما أنالبعد الثقافي لِما يمثله من تحدٍّ كبير على العالم العربي الإسلامي الذي تعيش بلدانه حاليا غيبوبة ثقافية، وتستنزف قواها ـ إنْ كان لها قوى ـ في دائرة من اللغو، واللغو المضاد..وكأن الأمر لا يعنيها.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lang w:bidi="ar-SY"/>
        </w:rPr>
      </w:pPr>
      <w:r w:rsidRPr="00413032">
        <w:rPr>
          <w:rFonts w:ascii="Traditional Arabic" w:hAnsi="Traditional Arabic" w:cs="Traditional Arabic"/>
          <w:b/>
          <w:bCs/>
          <w:color w:val="000000"/>
          <w:sz w:val="28"/>
          <w:szCs w:val="28"/>
          <w:rtl/>
        </w:rPr>
        <w:t>إن الإحساس الذي لا زال متنامي لدى المجتمعات بالخطر على الوجود الذاتي لأفرادها بوصفهم ينتمون إلى الأمة كونية لحضارات متعددة هذا الوعي أخذ يولي مسألة الثقافة اهتماما يتعاظم تدريجيا، فالثقافة تعتبر المكون الأساسي لوجدان أي مجتمع وتعبر عن العمق التاريخي والمتراكم في المجتمع كما أن الثقافة تعبر عن الهوية والانتماء الوطني وبالتالي فالضرورة ملحة على التواصل الثقافي، والعولمة الثقافية تعتبر تهديدا للهوية القومية من خلال محاولة تحويل نمط الحياة إلى نمط حياة غربي</w:t>
      </w:r>
      <w:r w:rsidRPr="00413032">
        <w:rPr>
          <w:rFonts w:ascii="Traditional Arabic" w:hAnsi="Traditional Arabic" w:cs="Traditional Arabic"/>
          <w:b/>
          <w:bCs/>
          <w:color w:val="000000"/>
          <w:sz w:val="28"/>
          <w:szCs w:val="28"/>
        </w:rPr>
        <w:t>.</w:t>
      </w:r>
      <w:r w:rsidRPr="00413032">
        <w:rPr>
          <w:rFonts w:ascii="Traditional Arabic" w:hAnsi="Traditional Arabic" w:cs="Traditional Arabic"/>
          <w:b/>
          <w:bCs/>
          <w:color w:val="000000"/>
          <w:sz w:val="28"/>
          <w:szCs w:val="28"/>
          <w:rtl/>
          <w:lang w:bidi="ar-SY"/>
        </w:rPr>
        <w:t xml:space="preserve">، </w:t>
      </w:r>
      <w:r w:rsidRPr="00413032">
        <w:rPr>
          <w:rFonts w:ascii="Traditional Arabic" w:hAnsi="Traditional Arabic" w:cs="Traditional Arabic"/>
          <w:b/>
          <w:bCs/>
          <w:color w:val="000000"/>
          <w:sz w:val="28"/>
          <w:szCs w:val="28"/>
          <w:rtl/>
        </w:rPr>
        <w:t>ولأن وجودنا الثقافي في المعترك الحياتي سيكون بمثابة الحصن الذي يحفظ خصوصيتنا، وهويتنا من خلال التفاعل مع المناخ الحضاري العالمي وإثبات الهوية الثقافية العربية أمام الآخر وتحويل ثقافتنا من ثقافة استهلاكية إلى ثقافة منتجة مثلها مثل مثيلتها من الثقافات الغربية</w:t>
      </w:r>
      <w:r w:rsidRPr="00413032">
        <w:rPr>
          <w:rFonts w:ascii="Traditional Arabic" w:hAnsi="Traditional Arabic" w:cs="Traditional Arabic"/>
          <w:b/>
          <w:bCs/>
          <w:color w:val="000000"/>
          <w:sz w:val="28"/>
          <w:szCs w:val="28"/>
        </w:rPr>
        <w:t>.</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shd w:val="clear" w:color="auto" w:fill="FFFFFF"/>
          <w:rtl/>
          <w:lang w:bidi="ar-SY"/>
        </w:rPr>
      </w:pPr>
      <w:r w:rsidRPr="00413032">
        <w:rPr>
          <w:rFonts w:ascii="Traditional Arabic" w:hAnsi="Traditional Arabic" w:cs="Traditional Arabic"/>
          <w:b/>
          <w:bCs/>
          <w:color w:val="000000"/>
          <w:sz w:val="28"/>
          <w:szCs w:val="28"/>
          <w:shd w:val="clear" w:color="auto" w:fill="FFFFFF"/>
          <w:rtl/>
        </w:rPr>
        <w:t>وحسب أغلب المفكرين والمهتمين بدراساتالعولمة والهوية، يرون إن الهجوم الكاسح للعولمة سيؤدي إلى الارتداد نحو التشبث بالثقافة و " الهوية القومية "، غير أن المعركة ستكون خاسرة ما لم تتحول مقاومة سلبيات العولمة إلى مقاومة عقلانية، إيجابية تتسلّح بأدوات ثقافة العولمة نفسها، القائمة على أساس اقتصادي علمي تكنولوجي متين، وبالتالي يمكن القول إنه في الفترة الأخيرة فقط، بدأت تباشيرٌ بدراسات جادة رصينة للعولمة وبتأثيراتِها في الوطن العربي، وربما يكون هذا الجهد علامة على طريق الفهم المُتعمق لظاهرةٍ مُعقَّدة ومركبة، ويمكن في ضوءِ هذا الفهمِ صياغةُ إستراتيجيةٍ عربيةٍ وقوميةٍ، تستدبر المواجهة الرافضةِ رفضاً مطلقاً، وتستشرف للتفاعل الحي الخلاَّق، لكن هل تسمحُ بهذه الإرادة السياسية العربية القومية ؟ هذا هو السؤال، وهو صلبُ الأزمة الراهنة في الوطن العربي</w:t>
      </w:r>
      <w:r w:rsidRPr="00413032">
        <w:rPr>
          <w:rFonts w:ascii="Traditional Arabic" w:hAnsi="Traditional Arabic" w:cs="Traditional Arabic"/>
          <w:b/>
          <w:bCs/>
          <w:color w:val="000000"/>
          <w:sz w:val="28"/>
          <w:szCs w:val="28"/>
          <w:shd w:val="clear" w:color="auto" w:fill="FFFFFF"/>
          <w:rtl/>
          <w:lang w:bidi="ar-SY"/>
        </w:rPr>
        <w:t xml:space="preserve">، وبالتالي </w:t>
      </w:r>
      <w:r w:rsidRPr="00413032">
        <w:rPr>
          <w:rFonts w:ascii="Traditional Arabic" w:hAnsi="Traditional Arabic" w:cs="Traditional Arabic"/>
          <w:b/>
          <w:bCs/>
          <w:color w:val="000000"/>
          <w:sz w:val="28"/>
          <w:szCs w:val="28"/>
          <w:rtl/>
        </w:rPr>
        <w:t>لا بد من القضاء على الهيمنة الثقافية وما أفرزته العولمة من خلال خلق أدوات لتحريكي وجودنا الثقافي والمحافظة على خصوصياتنا وهويتنا أمام الأخر وتحقيق وحدة الهوية الثقافية العربية من خلال بناء نموذج ثقافي وطني قومي من جهة والانفتاح على العالم الخارجي من جهة أخرى، فمواجهة العولمة تقضي التعامل معها وليس الذوبان فيها الأمر الذي يؤدي إلى إذابة خصوصياتنا وهويتنا.</w:t>
      </w:r>
    </w:p>
    <w:p w:rsidR="009E0404" w:rsidRPr="00413032" w:rsidRDefault="009E0404" w:rsidP="009E0404">
      <w:pPr>
        <w:spacing w:after="0" w:line="240" w:lineRule="auto"/>
        <w:ind w:left="44"/>
        <w:jc w:val="lowKashida"/>
        <w:rPr>
          <w:rFonts w:ascii="Traditional Arabic" w:hAnsi="Traditional Arabic" w:cs="Traditional Arabic"/>
          <w:b/>
          <w:bCs/>
          <w:color w:val="000000"/>
          <w:sz w:val="28"/>
          <w:szCs w:val="28"/>
          <w:rtl/>
          <w:lang w:bidi="ar-IQ"/>
        </w:rPr>
      </w:pPr>
      <w:r w:rsidRPr="00413032">
        <w:rPr>
          <w:rFonts w:ascii="Traditional Arabic" w:hAnsi="Traditional Arabic" w:cs="Traditional Arabic"/>
          <w:b/>
          <w:bCs/>
          <w:color w:val="000000"/>
          <w:sz w:val="28"/>
          <w:szCs w:val="28"/>
          <w:rtl/>
        </w:rPr>
        <w:t>الملخص باللغة الانكليزية:</w:t>
      </w:r>
    </w:p>
    <w:p w:rsidR="009E0404" w:rsidRPr="007D52F5" w:rsidRDefault="009E0404" w:rsidP="009E0404">
      <w:pPr>
        <w:bidi w:val="0"/>
        <w:spacing w:after="0" w:line="240" w:lineRule="auto"/>
        <w:ind w:left="44"/>
        <w:jc w:val="lowKashida"/>
        <w:rPr>
          <w:rFonts w:ascii="Times New Roman" w:hAnsi="Times New Roman" w:cs="Times New Roman"/>
          <w:color w:val="000000"/>
          <w:sz w:val="20"/>
          <w:szCs w:val="20"/>
          <w:rtl/>
        </w:rPr>
      </w:pPr>
      <w:r w:rsidRPr="007D52F5">
        <w:rPr>
          <w:rFonts w:ascii="Times New Roman" w:hAnsi="Times New Roman" w:cs="Times New Roman"/>
          <w:color w:val="000000"/>
          <w:sz w:val="20"/>
          <w:szCs w:val="20"/>
          <w:shd w:val="clear" w:color="auto" w:fill="FFFFFF"/>
        </w:rPr>
        <w:t>This research is aimed to draw a general framework for the relationship between globalization and cultural identity. It also aims to identify the content of the trend towards globalization among society members. In addition to this, it clarifies the relationship between identity components and layout values among community members</w:t>
      </w:r>
      <w:r w:rsidRPr="007D52F5">
        <w:rPr>
          <w:rFonts w:ascii="Times New Roman" w:hAnsi="Times New Roman" w:cs="Times New Roman"/>
          <w:color w:val="000000"/>
          <w:sz w:val="20"/>
          <w:szCs w:val="20"/>
          <w:shd w:val="clear" w:color="auto" w:fill="FFFFFF"/>
          <w:lang w:bidi="ar-IQ"/>
        </w:rPr>
        <w:t>,</w:t>
      </w:r>
      <w:r w:rsidRPr="007D52F5">
        <w:rPr>
          <w:rFonts w:ascii="Times New Roman" w:hAnsi="Times New Roman" w:cs="Times New Roman"/>
          <w:color w:val="000000"/>
          <w:sz w:val="20"/>
          <w:szCs w:val="20"/>
          <w:shd w:val="clear" w:color="auto" w:fill="FFFFFF"/>
        </w:rPr>
        <w:t xml:space="preserve"> and variables of globalization in our time. As well as, the study of globalization and the extent of the negative and positive effects on youth and their cultural identity.And, it presents the followingquestion:What are the manifestations of globalization, its immigrant impacts on self-Westernization, the marginalization of personality, and the generalization of another type of consumption culture that is replete with utilitarian values and Western popular culture</w:t>
      </w:r>
      <w:r w:rsidRPr="007D52F5">
        <w:rPr>
          <w:rFonts w:ascii="Times New Roman" w:hAnsi="Times New Roman" w:cs="Times New Roman"/>
          <w:color w:val="000000"/>
          <w:sz w:val="20"/>
          <w:szCs w:val="20"/>
          <w:shd w:val="clear" w:color="auto" w:fill="FFFFFF"/>
          <w:rtl/>
        </w:rPr>
        <w:t>?</w:t>
      </w:r>
      <w:r w:rsidRPr="007D52F5">
        <w:rPr>
          <w:rFonts w:ascii="Times New Roman" w:hAnsi="Times New Roman" w:cs="Times New Roman"/>
          <w:color w:val="000000"/>
          <w:sz w:val="20"/>
          <w:szCs w:val="20"/>
          <w:shd w:val="clear" w:color="auto" w:fill="FFFFFF"/>
        </w:rPr>
        <w:t xml:space="preserve">From this main question, a group of sub-questions emerges. They are: </w:t>
      </w:r>
    </w:p>
    <w:p w:rsidR="009E0404" w:rsidRPr="007D52F5" w:rsidRDefault="009E0404" w:rsidP="009E0404">
      <w:pPr>
        <w:pStyle w:val="ListParagraph"/>
        <w:numPr>
          <w:ilvl w:val="0"/>
          <w:numId w:val="49"/>
        </w:numPr>
        <w:spacing w:after="0" w:line="240" w:lineRule="auto"/>
        <w:ind w:left="44" w:firstLine="0"/>
        <w:jc w:val="lowKashida"/>
        <w:rPr>
          <w:rFonts w:ascii="Times New Roman" w:hAnsi="Times New Roman" w:cs="Times New Roman"/>
          <w:color w:val="000000"/>
          <w:sz w:val="20"/>
          <w:szCs w:val="20"/>
          <w:shd w:val="clear" w:color="auto" w:fill="FFFFFF"/>
        </w:rPr>
      </w:pPr>
      <w:r w:rsidRPr="007D52F5">
        <w:rPr>
          <w:rFonts w:ascii="Times New Roman" w:hAnsi="Times New Roman" w:cs="Times New Roman"/>
          <w:color w:val="000000"/>
          <w:sz w:val="20"/>
          <w:szCs w:val="20"/>
          <w:shd w:val="clear" w:color="auto" w:fill="FFFFFF"/>
        </w:rPr>
        <w:t>How can we deal with cultural globalization</w:t>
      </w:r>
      <w:r w:rsidRPr="007D52F5">
        <w:rPr>
          <w:rFonts w:ascii="Times New Roman" w:hAnsi="Times New Roman" w:cs="Times New Roman"/>
          <w:color w:val="000000"/>
          <w:sz w:val="20"/>
          <w:szCs w:val="20"/>
          <w:shd w:val="clear" w:color="auto" w:fill="FFFFFF"/>
          <w:rtl/>
        </w:rPr>
        <w:t>?</w:t>
      </w:r>
    </w:p>
    <w:p w:rsidR="009E0404" w:rsidRPr="007D52F5" w:rsidRDefault="009E0404" w:rsidP="009E0404">
      <w:pPr>
        <w:pStyle w:val="ListParagraph"/>
        <w:numPr>
          <w:ilvl w:val="0"/>
          <w:numId w:val="49"/>
        </w:numPr>
        <w:spacing w:after="0" w:line="240" w:lineRule="auto"/>
        <w:ind w:left="44" w:firstLine="0"/>
        <w:jc w:val="lowKashida"/>
        <w:rPr>
          <w:rFonts w:ascii="Times New Roman" w:hAnsi="Times New Roman" w:cs="Times New Roman"/>
          <w:color w:val="000000"/>
          <w:sz w:val="20"/>
          <w:szCs w:val="20"/>
          <w:shd w:val="clear" w:color="auto" w:fill="FFFFFF"/>
        </w:rPr>
      </w:pPr>
      <w:r w:rsidRPr="007D52F5">
        <w:rPr>
          <w:rFonts w:ascii="Times New Roman" w:hAnsi="Times New Roman" w:cs="Times New Roman"/>
          <w:color w:val="000000"/>
          <w:sz w:val="20"/>
          <w:szCs w:val="20"/>
          <w:shd w:val="clear" w:color="auto" w:fill="FFFFFF"/>
        </w:rPr>
        <w:t xml:space="preserve">To what extent that cultural values of the youth are effected, especially in light of modern communication revolution as an essential means of globalization? </w:t>
      </w:r>
    </w:p>
    <w:p w:rsidR="009E0404" w:rsidRPr="007D52F5" w:rsidRDefault="009E0404" w:rsidP="009E0404">
      <w:pPr>
        <w:pStyle w:val="ListParagraph"/>
        <w:numPr>
          <w:ilvl w:val="0"/>
          <w:numId w:val="49"/>
        </w:numPr>
        <w:spacing w:after="0" w:line="240" w:lineRule="auto"/>
        <w:ind w:left="44" w:firstLine="0"/>
        <w:jc w:val="lowKashida"/>
        <w:rPr>
          <w:rFonts w:ascii="Times New Roman" w:hAnsi="Times New Roman" w:cs="Times New Roman"/>
          <w:color w:val="000000"/>
          <w:sz w:val="20"/>
          <w:szCs w:val="20"/>
          <w:shd w:val="clear" w:color="auto" w:fill="FFFFFF"/>
        </w:rPr>
      </w:pPr>
      <w:r w:rsidRPr="007D52F5">
        <w:rPr>
          <w:rFonts w:ascii="Times New Roman" w:hAnsi="Times New Roman" w:cs="Times New Roman"/>
          <w:color w:val="000000"/>
          <w:sz w:val="20"/>
          <w:szCs w:val="20"/>
          <w:shd w:val="clear" w:color="auto" w:fill="FFFFFF"/>
        </w:rPr>
        <w:t>What is the status of Arabic language as an essential element of the cultural identity elements for community members, especially in light of the prominence of foreign languages</w:t>
      </w:r>
      <w:r w:rsidRPr="007D52F5">
        <w:rPr>
          <w:rFonts w:ascii="Times New Roman" w:hAnsi="Times New Roman" w:cs="Times New Roman"/>
          <w:color w:val="000000"/>
          <w:sz w:val="20"/>
          <w:szCs w:val="20"/>
          <w:shd w:val="clear" w:color="auto" w:fill="FFFFFF"/>
          <w:rtl/>
        </w:rPr>
        <w:t>?</w:t>
      </w:r>
    </w:p>
    <w:p w:rsidR="009E0404" w:rsidRPr="007D52F5" w:rsidRDefault="009E0404" w:rsidP="009E0404">
      <w:pPr>
        <w:pStyle w:val="ListParagraph"/>
        <w:numPr>
          <w:ilvl w:val="0"/>
          <w:numId w:val="49"/>
        </w:numPr>
        <w:spacing w:after="0" w:line="240" w:lineRule="auto"/>
        <w:ind w:left="44" w:firstLine="0"/>
        <w:jc w:val="both"/>
        <w:rPr>
          <w:rFonts w:ascii="Times New Roman" w:hAnsi="Times New Roman" w:cs="Times New Roman"/>
          <w:color w:val="000000"/>
          <w:sz w:val="20"/>
          <w:szCs w:val="20"/>
          <w:shd w:val="clear" w:color="auto" w:fill="FFFFFF"/>
        </w:rPr>
      </w:pPr>
      <w:r w:rsidRPr="007D52F5">
        <w:rPr>
          <w:rFonts w:ascii="Times New Roman" w:hAnsi="Times New Roman" w:cs="Times New Roman"/>
          <w:color w:val="000000"/>
          <w:sz w:val="20"/>
          <w:szCs w:val="20"/>
          <w:shd w:val="clear" w:color="auto" w:fill="FFFFFF"/>
        </w:rPr>
        <w:t>The role of the civil society in dialogue communication and identity preservation</w:t>
      </w:r>
      <w:r w:rsidRPr="007D52F5">
        <w:rPr>
          <w:rFonts w:ascii="Times New Roman" w:hAnsi="Times New Roman" w:cs="Times New Roman"/>
          <w:color w:val="000000"/>
          <w:sz w:val="20"/>
          <w:szCs w:val="20"/>
          <w:shd w:val="clear" w:color="auto" w:fill="FFFFFF"/>
          <w:rtl/>
        </w:rPr>
        <w:t>?</w:t>
      </w:r>
    </w:p>
    <w:p w:rsidR="009E0404" w:rsidRPr="007D52F5" w:rsidRDefault="009E0404" w:rsidP="009E0404">
      <w:pPr>
        <w:bidi w:val="0"/>
        <w:spacing w:after="0" w:line="240" w:lineRule="auto"/>
        <w:ind w:left="44"/>
        <w:jc w:val="lowKashida"/>
        <w:rPr>
          <w:rFonts w:ascii="Times New Roman" w:hAnsi="Times New Roman" w:cs="Times New Roman"/>
          <w:color w:val="000000"/>
          <w:sz w:val="20"/>
          <w:szCs w:val="20"/>
          <w:shd w:val="clear" w:color="auto" w:fill="FFFFFF"/>
        </w:rPr>
      </w:pPr>
      <w:r w:rsidRPr="007D52F5">
        <w:rPr>
          <w:rFonts w:ascii="Times New Roman" w:hAnsi="Times New Roman" w:cs="Times New Roman"/>
          <w:color w:val="000000"/>
          <w:sz w:val="20"/>
          <w:szCs w:val="20"/>
          <w:shd w:val="clear" w:color="auto" w:fill="FFFFFF"/>
        </w:rPr>
        <w:t>The importance of this research lies in explaining the importance of language and identity, and the relationship between them. It addresses the impact of informational openness on the affected, especially young people and children. The study followed the descriptive analytical approach, so that to know the role and the effects of globalization on identity.</w:t>
      </w:r>
    </w:p>
    <w:p w:rsidR="009E0404" w:rsidRPr="007D52F5" w:rsidRDefault="009E0404" w:rsidP="009E0404">
      <w:pPr>
        <w:bidi w:val="0"/>
        <w:spacing w:after="0" w:line="240" w:lineRule="auto"/>
        <w:ind w:left="44"/>
        <w:jc w:val="lowKashida"/>
        <w:rPr>
          <w:rFonts w:ascii="Times New Roman" w:hAnsi="Times New Roman" w:cs="Times New Roman"/>
          <w:color w:val="000000"/>
          <w:sz w:val="20"/>
          <w:szCs w:val="20"/>
          <w:shd w:val="clear" w:color="auto" w:fill="FFFFFF"/>
          <w:lang w:bidi="ar-SY"/>
        </w:rPr>
      </w:pPr>
      <w:r w:rsidRPr="007D52F5">
        <w:rPr>
          <w:rFonts w:ascii="Times New Roman" w:hAnsi="Times New Roman" w:cs="Times New Roman"/>
          <w:color w:val="000000"/>
          <w:sz w:val="20"/>
          <w:szCs w:val="20"/>
          <w:shd w:val="clear" w:color="auto" w:fill="FFFFFF"/>
        </w:rPr>
        <w:t>The research found that culture is a fundamental component of the conscience of any society. It reflects the historical depth that accumulated in the society. It also found out that culture reflects national identities, and thus there is an urgent need for cultural communication.Cultural globalization is considered as a threat to national identity, for that it tries to transform the pattern of the lifestyle into the Western pattern.And, because of that, our cultural presence in the arena of life will serve as a fort that saves our privacy and our identity through interaction with civilized global climate, and prove Arab cultural identity in front of the other.Eventually, transform our culture from consuming culture into a productive culture, like other Western counterpart cultures.</w:t>
      </w: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Pr="00F177E9" w:rsidRDefault="009E0404" w:rsidP="009E0404">
      <w:pPr>
        <w:tabs>
          <w:tab w:val="left" w:pos="1983"/>
        </w:tabs>
        <w:spacing w:after="0" w:line="240" w:lineRule="auto"/>
        <w:jc w:val="center"/>
        <w:rPr>
          <w:rFonts w:ascii="Simplified Arabic" w:hAnsi="Simplified Arabic" w:cs="AL-Mateen"/>
          <w:sz w:val="32"/>
          <w:szCs w:val="32"/>
          <w:rtl/>
          <w:lang w:bidi="ar-IQ"/>
        </w:rPr>
      </w:pPr>
      <w:r w:rsidRPr="00F177E9">
        <w:rPr>
          <w:rFonts w:ascii="Simplified Arabic" w:hAnsi="Simplified Arabic" w:cs="AL-Mateen"/>
          <w:sz w:val="32"/>
          <w:szCs w:val="32"/>
          <w:rtl/>
        </w:rPr>
        <w:t>الدبلوماسية</w:t>
      </w:r>
      <w:r w:rsidRPr="00F177E9">
        <w:rPr>
          <w:rFonts w:ascii="Simplified Arabic" w:hAnsi="Simplified Arabic" w:cs="AL-Mateen" w:hint="cs"/>
          <w:sz w:val="32"/>
          <w:szCs w:val="32"/>
          <w:rtl/>
        </w:rPr>
        <w:t xml:space="preserve"> </w:t>
      </w:r>
      <w:r w:rsidRPr="00F177E9">
        <w:rPr>
          <w:rFonts w:ascii="Simplified Arabic" w:hAnsi="Simplified Arabic" w:cs="AL-Mateen"/>
          <w:sz w:val="32"/>
          <w:szCs w:val="32"/>
          <w:rtl/>
        </w:rPr>
        <w:t xml:space="preserve">الروسية في مجلس الامن </w:t>
      </w:r>
      <w:r>
        <w:rPr>
          <w:rFonts w:ascii="Simplified Arabic" w:hAnsi="Simplified Arabic" w:cs="AL-Mateen" w:hint="cs"/>
          <w:sz w:val="32"/>
          <w:szCs w:val="32"/>
          <w:rtl/>
        </w:rPr>
        <w:t>إ</w:t>
      </w:r>
      <w:r w:rsidRPr="00F177E9">
        <w:rPr>
          <w:rFonts w:ascii="Simplified Arabic" w:hAnsi="Simplified Arabic" w:cs="AL-Mateen"/>
          <w:sz w:val="32"/>
          <w:szCs w:val="32"/>
          <w:rtl/>
        </w:rPr>
        <w:t>تجاه الشرق الاوسط</w:t>
      </w:r>
    </w:p>
    <w:p w:rsidR="009E0404" w:rsidRPr="00F177E9" w:rsidRDefault="009E0404" w:rsidP="009E0404">
      <w:pPr>
        <w:spacing w:after="0" w:line="240" w:lineRule="auto"/>
        <w:jc w:val="center"/>
        <w:rPr>
          <w:rFonts w:ascii="Simplified Arabic" w:hAnsi="Simplified Arabic" w:cs="AL-Mateen"/>
          <w:sz w:val="32"/>
          <w:szCs w:val="32"/>
          <w:rtl/>
          <w:lang w:bidi="ar-IQ"/>
        </w:rPr>
      </w:pPr>
      <w:r w:rsidRPr="00F177E9">
        <w:rPr>
          <w:rFonts w:ascii="Simplified Arabic" w:hAnsi="Simplified Arabic" w:cs="AL-Mateen"/>
          <w:sz w:val="32"/>
          <w:szCs w:val="32"/>
          <w:rtl/>
          <w:lang w:bidi="ar-IQ"/>
        </w:rPr>
        <w:t>(2011 – 2015)</w:t>
      </w:r>
    </w:p>
    <w:p w:rsidR="009E0404" w:rsidRPr="00F177E9" w:rsidRDefault="009E0404" w:rsidP="009E0404">
      <w:pPr>
        <w:bidi w:val="0"/>
        <w:spacing w:after="0" w:line="240" w:lineRule="auto"/>
        <w:jc w:val="center"/>
        <w:rPr>
          <w:rFonts w:ascii="Times New Roman" w:hAnsi="Times New Roman" w:cs="Times New Roman"/>
          <w:b/>
          <w:bCs/>
          <w:sz w:val="24"/>
          <w:szCs w:val="24"/>
          <w:lang w:bidi="ar-IQ"/>
        </w:rPr>
      </w:pPr>
      <w:r w:rsidRPr="00F177E9">
        <w:rPr>
          <w:rFonts w:ascii="Times New Roman" w:hAnsi="Times New Roman" w:cs="Times New Roman"/>
          <w:sz w:val="24"/>
          <w:szCs w:val="24"/>
        </w:rPr>
        <w:t>The Russian diplomacy in the Security Council towards the Middle East 2011 - 2010</w:t>
      </w:r>
    </w:p>
    <w:p w:rsidR="009E0404" w:rsidRPr="00F177E9" w:rsidRDefault="009E0404" w:rsidP="009E0404">
      <w:pPr>
        <w:spacing w:after="0" w:line="240" w:lineRule="auto"/>
        <w:jc w:val="right"/>
        <w:rPr>
          <w:rFonts w:ascii="Simplified Arabic" w:hAnsi="Simplified Arabic" w:cs="AF_Diwani" w:hint="cs"/>
          <w:sz w:val="32"/>
          <w:szCs w:val="32"/>
          <w:rtl/>
          <w:lang w:bidi="ar-IQ"/>
        </w:rPr>
      </w:pPr>
      <w:r w:rsidRPr="00F177E9">
        <w:rPr>
          <w:rFonts w:ascii="Simplified Arabic" w:hAnsi="Simplified Arabic" w:cs="AF_Diwani"/>
          <w:sz w:val="32"/>
          <w:szCs w:val="32"/>
          <w:rtl/>
        </w:rPr>
        <w:t xml:space="preserve"> م .د.أحمد حسين شحيل</w:t>
      </w:r>
      <w:r>
        <w:rPr>
          <w:rStyle w:val="FootnoteReference"/>
          <w:rFonts w:ascii="Simplified Arabic" w:hAnsi="Simplified Arabic"/>
          <w:sz w:val="32"/>
          <w:szCs w:val="32"/>
          <w:rtl/>
        </w:rPr>
        <w:t>(*)</w:t>
      </w:r>
    </w:p>
    <w:p w:rsidR="009E0404" w:rsidRDefault="009E0404" w:rsidP="009E0404">
      <w:pPr>
        <w:tabs>
          <w:tab w:val="left" w:pos="1577"/>
          <w:tab w:val="right" w:pos="9497"/>
        </w:tabs>
        <w:spacing w:after="0" w:line="240" w:lineRule="auto"/>
        <w:rPr>
          <w:rFonts w:ascii="Simplified Arabic" w:hAnsi="Simplified Arabic" w:cs="Simplified Arabic"/>
          <w:b/>
          <w:bCs/>
          <w:sz w:val="28"/>
          <w:szCs w:val="28"/>
          <w:rtl/>
        </w:rPr>
      </w:pPr>
      <w:r>
        <w:rPr>
          <w:rFonts w:ascii="Simplified Arabic" w:hAnsi="Simplified Arabic" w:cs="Simplified Arabic"/>
          <w:b/>
          <w:bCs/>
          <w:sz w:val="28"/>
          <w:szCs w:val="28"/>
          <w:rtl/>
        </w:rPr>
        <w:tab/>
      </w:r>
      <w:r>
        <w:rPr>
          <w:rFonts w:ascii="Simplified Arabic" w:hAnsi="Simplified Arabic" w:cs="Simplified Arabic"/>
          <w:b/>
          <w:bCs/>
          <w:sz w:val="28"/>
          <w:szCs w:val="28"/>
          <w:rtl/>
        </w:rPr>
        <w:tab/>
      </w:r>
      <w:r w:rsidRPr="002337BE">
        <w:rPr>
          <w:rFonts w:ascii="Simplified Arabic" w:hAnsi="Simplified Arabic" w:cs="Simplified Arabic"/>
          <w:b/>
          <w:bCs/>
          <w:sz w:val="28"/>
          <w:szCs w:val="28"/>
          <w:rtl/>
        </w:rPr>
        <w:t xml:space="preserve"> </w:t>
      </w:r>
    </w:p>
    <w:p w:rsidR="009E0404" w:rsidRPr="00F177E9" w:rsidRDefault="009E0404" w:rsidP="009E0404">
      <w:pPr>
        <w:pStyle w:val="NoSpacing"/>
        <w:bidi/>
        <w:spacing w:after="0" w:line="240" w:lineRule="auto"/>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lang w:bidi="ar-IQ"/>
        </w:rPr>
        <w:t>ملخص</w:t>
      </w:r>
    </w:p>
    <w:p w:rsidR="009E0404" w:rsidRPr="00F177E9" w:rsidRDefault="009E0404" w:rsidP="009E0404">
      <w:pPr>
        <w:pStyle w:val="NoSpacing"/>
        <w:bidi/>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وقد</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استثمرت</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روسيا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جهوداً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كبيرة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في</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استعادة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وتعزيز</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دورها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كقوة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عالمية،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وعضوية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روسيا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في</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مجلس</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الامن</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الدولي</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يجري</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استخدامها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بفعالية</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من</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قبل</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روسيا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للحفاظ</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على</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هذا</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الدور</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العالمي</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تم تقسيم الدراسة الى عدة مباحث:المبحث الاول: مكانة الامم المتحدة في مفاهيم السياسة الخارجية الروسية.المبحث الثاني: أهداف عضوية روسيا في مجلس الامن التابع للامم المتحدة. المبحث الثالث: مواقف الدبلوماسية الروسية في مجلس الامن التابع للامم المتحدة تجاه دول الشرق الاوسط (ايران, ليبيا, سوريا) انموذجا.</w:t>
      </w:r>
    </w:p>
    <w:p w:rsidR="009E0404" w:rsidRPr="00F97776" w:rsidRDefault="009E0404" w:rsidP="009E0404">
      <w:pPr>
        <w:tabs>
          <w:tab w:val="left" w:pos="1476"/>
        </w:tabs>
        <w:bidi w:val="0"/>
        <w:spacing w:after="0" w:line="240" w:lineRule="auto"/>
        <w:jc w:val="right"/>
        <w:rPr>
          <w:rFonts w:ascii="Times New Roman" w:hAnsi="Times New Roman" w:cs="Times New Roman"/>
          <w:b/>
          <w:bCs/>
          <w:sz w:val="24"/>
          <w:szCs w:val="24"/>
        </w:rPr>
      </w:pPr>
      <w:r w:rsidRPr="00F97776">
        <w:rPr>
          <w:rFonts w:ascii="Times New Roman" w:hAnsi="Times New Roman" w:cs="Times New Roman"/>
          <w:b/>
          <w:bCs/>
          <w:sz w:val="24"/>
          <w:szCs w:val="24"/>
        </w:rPr>
        <w:t>Abstract</w:t>
      </w:r>
    </w:p>
    <w:p w:rsidR="009E0404" w:rsidRPr="00F97776" w:rsidRDefault="009E0404" w:rsidP="009E0404">
      <w:pPr>
        <w:pStyle w:val="NoSpacing"/>
        <w:spacing w:after="0" w:line="240" w:lineRule="auto"/>
        <w:jc w:val="both"/>
        <w:rPr>
          <w:rFonts w:ascii="Times New Roman" w:hAnsi="Times New Roman" w:cs="Times New Roman"/>
          <w:b/>
          <w:bCs/>
          <w:sz w:val="24"/>
          <w:szCs w:val="24"/>
          <w:rtl/>
        </w:rPr>
      </w:pPr>
      <w:smartTag w:uri="urn:schemas-microsoft-com:office:smarttags" w:element="country-region">
        <w:smartTag w:uri="urn:schemas-microsoft-com:office:smarttags" w:element="place">
          <w:r w:rsidRPr="00F97776">
            <w:rPr>
              <w:rFonts w:ascii="Times New Roman" w:hAnsi="Times New Roman" w:cs="Times New Roman"/>
              <w:b/>
              <w:bCs/>
              <w:sz w:val="24"/>
              <w:szCs w:val="24"/>
            </w:rPr>
            <w:t>Russia</w:t>
          </w:r>
        </w:smartTag>
      </w:smartTag>
      <w:r w:rsidRPr="00F97776">
        <w:rPr>
          <w:rFonts w:ascii="Times New Roman" w:hAnsi="Times New Roman" w:cs="Times New Roman"/>
          <w:b/>
          <w:bCs/>
          <w:sz w:val="24"/>
          <w:szCs w:val="24"/>
        </w:rPr>
        <w:t xml:space="preserve"> has invested significant efforts in restoring and strengthening its role as a global power. </w:t>
      </w:r>
      <w:smartTag w:uri="urn:schemas-microsoft-com:office:smarttags" w:element="country-region">
        <w:r w:rsidRPr="00F97776">
          <w:rPr>
            <w:rFonts w:ascii="Times New Roman" w:hAnsi="Times New Roman" w:cs="Times New Roman"/>
            <w:b/>
            <w:bCs/>
            <w:sz w:val="24"/>
            <w:szCs w:val="24"/>
          </w:rPr>
          <w:t>Russia</w:t>
        </w:r>
      </w:smartTag>
      <w:r w:rsidRPr="00F97776">
        <w:rPr>
          <w:rFonts w:ascii="Times New Roman" w:hAnsi="Times New Roman" w:cs="Times New Roman"/>
          <w:b/>
          <w:bCs/>
          <w:sz w:val="24"/>
          <w:szCs w:val="24"/>
        </w:rPr>
        <w:t xml:space="preserve">’s permanent membership at the Security Council is actively being used by </w:t>
      </w:r>
      <w:smartTag w:uri="urn:schemas-microsoft-com:office:smarttags" w:element="country-region">
        <w:smartTag w:uri="urn:schemas-microsoft-com:office:smarttags" w:element="place">
          <w:r w:rsidRPr="00F97776">
            <w:rPr>
              <w:rFonts w:ascii="Times New Roman" w:hAnsi="Times New Roman" w:cs="Times New Roman"/>
              <w:b/>
              <w:bCs/>
              <w:sz w:val="24"/>
              <w:szCs w:val="24"/>
            </w:rPr>
            <w:t>Russia</w:t>
          </w:r>
        </w:smartTag>
      </w:smartTag>
      <w:r w:rsidRPr="00F97776">
        <w:rPr>
          <w:rFonts w:ascii="Times New Roman" w:hAnsi="Times New Roman" w:cs="Times New Roman"/>
          <w:b/>
          <w:bCs/>
          <w:sz w:val="24"/>
          <w:szCs w:val="24"/>
        </w:rPr>
        <w:t xml:space="preserve"> to maintain such a global role</w:t>
      </w:r>
      <w:r w:rsidRPr="00F97776">
        <w:rPr>
          <w:rFonts w:ascii="Times New Roman" w:hAnsi="Times New Roman" w:cs="Times New Roman"/>
          <w:b/>
          <w:bCs/>
          <w:sz w:val="24"/>
          <w:szCs w:val="24"/>
          <w:rtl/>
        </w:rPr>
        <w:t>.</w:t>
      </w:r>
      <w:r w:rsidRPr="00F97776">
        <w:rPr>
          <w:rFonts w:ascii="Times New Roman" w:hAnsi="Times New Roman" w:cs="Times New Roman"/>
          <w:b/>
          <w:bCs/>
          <w:sz w:val="24"/>
          <w:szCs w:val="24"/>
        </w:rPr>
        <w:t xml:space="preserve">The study was classified into to three sections: the first section dealt with theposition of UN in Russian foreign policy. The second section dealt withobjectives of </w:t>
      </w:r>
      <w:smartTag w:uri="urn:schemas-microsoft-com:office:smarttags" w:element="country-region">
        <w:smartTag w:uri="urn:schemas-microsoft-com:office:smarttags" w:element="place">
          <w:r w:rsidRPr="00F97776">
            <w:rPr>
              <w:rFonts w:ascii="Times New Roman" w:hAnsi="Times New Roman" w:cs="Times New Roman"/>
              <w:b/>
              <w:bCs/>
              <w:sz w:val="24"/>
              <w:szCs w:val="24"/>
            </w:rPr>
            <w:t>Russia</w:t>
          </w:r>
        </w:smartTag>
      </w:smartTag>
      <w:r w:rsidRPr="00F97776">
        <w:rPr>
          <w:rFonts w:ascii="Times New Roman" w:hAnsi="Times New Roman" w:cs="Times New Roman"/>
          <w:b/>
          <w:bCs/>
          <w:sz w:val="24"/>
          <w:szCs w:val="24"/>
        </w:rPr>
        <w:t>'s membership in the UN Security Council. While the third section dealt with a case study focusing on the positions of Russian diplomacy in the UN Security Council on the Middle East countries (</w:t>
      </w:r>
      <w:smartTag w:uri="urn:schemas-microsoft-com:office:smarttags" w:element="country-region">
        <w:r w:rsidRPr="00F97776">
          <w:rPr>
            <w:rFonts w:ascii="Times New Roman" w:hAnsi="Times New Roman" w:cs="Times New Roman"/>
            <w:b/>
            <w:bCs/>
            <w:sz w:val="24"/>
            <w:szCs w:val="24"/>
          </w:rPr>
          <w:t>Iran</w:t>
        </w:r>
      </w:smartTag>
      <w:r w:rsidRPr="00F97776">
        <w:rPr>
          <w:rFonts w:ascii="Times New Roman" w:hAnsi="Times New Roman" w:cs="Times New Roman"/>
          <w:b/>
          <w:bCs/>
          <w:sz w:val="24"/>
          <w:szCs w:val="24"/>
        </w:rPr>
        <w:t xml:space="preserve">, </w:t>
      </w:r>
      <w:smartTag w:uri="urn:schemas-microsoft-com:office:smarttags" w:element="country-region">
        <w:r w:rsidRPr="00F97776">
          <w:rPr>
            <w:rFonts w:ascii="Times New Roman" w:hAnsi="Times New Roman" w:cs="Times New Roman"/>
            <w:b/>
            <w:bCs/>
            <w:sz w:val="24"/>
            <w:szCs w:val="24"/>
          </w:rPr>
          <w:t>Libya</w:t>
        </w:r>
      </w:smartTag>
      <w:r w:rsidRPr="00F97776">
        <w:rPr>
          <w:rFonts w:ascii="Times New Roman" w:hAnsi="Times New Roman" w:cs="Times New Roman"/>
          <w:b/>
          <w:bCs/>
          <w:sz w:val="24"/>
          <w:szCs w:val="24"/>
        </w:rPr>
        <w:t xml:space="preserve">, and </w:t>
      </w:r>
      <w:smartTag w:uri="urn:schemas-microsoft-com:office:smarttags" w:element="country-region">
        <w:smartTag w:uri="urn:schemas-microsoft-com:office:smarttags" w:element="place">
          <w:r w:rsidRPr="00F97776">
            <w:rPr>
              <w:rFonts w:ascii="Times New Roman" w:hAnsi="Times New Roman" w:cs="Times New Roman"/>
              <w:b/>
              <w:bCs/>
              <w:sz w:val="24"/>
              <w:szCs w:val="24"/>
            </w:rPr>
            <w:t>Syria</w:t>
          </w:r>
        </w:smartTag>
      </w:smartTag>
      <w:r w:rsidRPr="00F97776">
        <w:rPr>
          <w:rFonts w:ascii="Times New Roman" w:hAnsi="Times New Roman" w:cs="Times New Roman"/>
          <w:b/>
          <w:bCs/>
          <w:sz w:val="24"/>
          <w:szCs w:val="24"/>
        </w:rPr>
        <w:t>). In addition to conclusion.</w:t>
      </w:r>
    </w:p>
    <w:p w:rsidR="009E0404" w:rsidRDefault="009E0404" w:rsidP="009E0404">
      <w:pPr>
        <w:spacing w:after="0" w:line="240" w:lineRule="auto"/>
        <w:jc w:val="both"/>
        <w:rPr>
          <w:rFonts w:ascii="Traditional Arabic" w:hAnsi="Traditional Arabic" w:cs="Traditional Arabic" w:hint="cs"/>
          <w:b/>
          <w:bCs/>
          <w:sz w:val="28"/>
          <w:szCs w:val="28"/>
          <w:rtl/>
          <w:lang w:bidi="ar-IQ"/>
        </w:rPr>
      </w:pP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 xml:space="preserve">المقدمة: </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rPr>
        <w:t>ورثت روسيا مقعدها في مجلس الامن الدولي من الاتحاد السوفيتي السابق. كما كانت متعودة على ان تعامل كقوة عظمى التي تعارض الولايات المتحدة.</w:t>
      </w:r>
      <w:r w:rsidRPr="00F177E9">
        <w:rPr>
          <w:rFonts w:ascii="Traditional Arabic" w:hAnsi="Traditional Arabic" w:cs="Traditional Arabic"/>
          <w:b/>
          <w:bCs/>
          <w:sz w:val="28"/>
          <w:szCs w:val="28"/>
          <w:rtl/>
          <w:lang w:bidi="ar-IQ"/>
        </w:rPr>
        <w:t xml:space="preserve">تلعب الامم المتحدة دور الموجه على الساحة الدولية.لذا فان كل دولة من الدول الاعضاء توجه كل نشاطاتها من اجل ان يكون التوجيه ملائماً لمصالحها ورغباتها. </w:t>
      </w:r>
      <w:r w:rsidRPr="00F177E9">
        <w:rPr>
          <w:rFonts w:ascii="Traditional Arabic" w:hAnsi="Traditional Arabic" w:cs="Traditional Arabic"/>
          <w:b/>
          <w:bCs/>
          <w:sz w:val="28"/>
          <w:szCs w:val="28"/>
          <w:rtl/>
        </w:rPr>
        <w:t>ومما لايخفى فان ميثاق الامم المتحدة يمنع منعاّ باتاّ التدخل بالشؤون الداخلية للدول.</w:t>
      </w:r>
      <w:r w:rsidRPr="00F177E9">
        <w:rPr>
          <w:rFonts w:ascii="Traditional Arabic" w:hAnsi="Traditional Arabic" w:cs="Traditional Arabic"/>
          <w:b/>
          <w:bCs/>
          <w:sz w:val="28"/>
          <w:szCs w:val="28"/>
          <w:rtl/>
          <w:lang w:bidi="ar-IQ"/>
        </w:rPr>
        <w:t>وتعدّ الدبلوماسية احدى الادوات التنفيذية للسياسة الخارجية للدول.لذلك تسعى الدول دائمة العضوية في مجلس الامن التابع للامم المتحدة, توظيف ادواتها الدبلوماسية من اجل تحقيق اهدافها ومصالحها القومية.فبعد ان كانت موسكو سابقا تستخدم هذه الاداة بشكل فعال من اجل تحقيق مصالحها ومصالح حلفائها بالشرق الاوسط.ولكن قيام روسيا بعد عام 1991, وانشغالها في حل مشاكلها السياسية والاقتصادية والاجتماعية وترجع دورها بالتاثير على الصعيد العالمي. الا ان الرئيس الروسي بوتين بعد استلامه السلطة عام 2000 تمكن من اعادة هيبة وقوة روسيا على الصعيد الدولي. وتمكنت روسيا من توظيف وجودها الدبلوماسي في مجلس الامن التابع للامم المتحدة من تحقيق مصالحها,ولاسيما انها ما تزال لاتملك كل الادوات الاقتصادية والسياسية والعسكرية المؤثرة على السياسات الغربية.وكما هو معلوم, تقوم فعالية مجلس الامن التابع للامم المتحدة على توافق الدول الدائمة العضوية فيه, وفي حالة عدم التوافق بينهم, يفقد مجلس الامن التابع للامم المتحدة دوره وتاثيره في حل المشاكل العالمية. كما يدفع عدم التوافق الى لجوء الدول الكبرى الى حل المشكلة خارج اطار القانون الدولي واطاره المؤسسي المتمثل بمجلس الامن الدولي.</w:t>
      </w:r>
      <w:r w:rsidRPr="00F177E9">
        <w:rPr>
          <w:rFonts w:ascii="Traditional Arabic" w:hAnsi="Traditional Arabic" w:cs="Traditional Arabic"/>
          <w:b/>
          <w:bCs/>
          <w:sz w:val="28"/>
          <w:szCs w:val="28"/>
          <w:rtl/>
        </w:rPr>
        <w:t xml:space="preserve">وقد استثمرت روسيا جهوداً كبيرة في استعادة وتعزيز دورها كقوة عالمية، وعضوية روسيا في مجلس الامن الدولي يجري استخدامها بفعالية من قبل روسيا للحفاظ على هذا الدور العالمي. لذلك أظهرت دبلوماسية الروسية في مجلس الأمن الدولي فيما يتعلق بإيران،ليبيا، وسوريا، يمكن أن يكون </w:t>
      </w:r>
      <w:r w:rsidRPr="00F177E9">
        <w:rPr>
          <w:rFonts w:ascii="Traditional Arabic" w:hAnsi="Traditional Arabic" w:cs="Traditional Arabic"/>
          <w:b/>
          <w:bCs/>
          <w:sz w:val="28"/>
          <w:szCs w:val="28"/>
          <w:rtl/>
          <w:lang w:bidi="ar-IQ"/>
        </w:rPr>
        <w:t>ميدان</w:t>
      </w:r>
      <w:r w:rsidRPr="00F177E9">
        <w:rPr>
          <w:rFonts w:ascii="Traditional Arabic" w:hAnsi="Traditional Arabic" w:cs="Traditional Arabic"/>
          <w:b/>
          <w:bCs/>
          <w:sz w:val="28"/>
          <w:szCs w:val="28"/>
          <w:rtl/>
        </w:rPr>
        <w:t xml:space="preserve">لمشكلة كبيرة بالنسبة لروسيا. </w:t>
      </w:r>
      <w:r w:rsidRPr="00F177E9">
        <w:rPr>
          <w:rFonts w:ascii="Traditional Arabic" w:hAnsi="Traditional Arabic" w:cs="Traditional Arabic"/>
          <w:b/>
          <w:bCs/>
          <w:sz w:val="28"/>
          <w:szCs w:val="28"/>
          <w:rtl/>
          <w:lang w:bidi="ar-IQ"/>
        </w:rPr>
        <w:t>مع ذلك,</w:t>
      </w:r>
      <w:r w:rsidRPr="00F177E9">
        <w:rPr>
          <w:rFonts w:ascii="Traditional Arabic" w:hAnsi="Traditional Arabic" w:cs="Traditional Arabic"/>
          <w:b/>
          <w:bCs/>
          <w:sz w:val="28"/>
          <w:szCs w:val="28"/>
          <w:rtl/>
        </w:rPr>
        <w:t>لا تستطيع روسيا منع الولايات المتحدة وحلفائها من العمل دون تفويض من مجلس الأمن الدولي. ولكن حتى عندما لا تسمح روسيا القرار الذي يجيز استخدام القوة بالمرور,روسيا لا يمكن التحكم في كيفية تنفيذه من قبل الولايات المتحدة وحلفاءها. وأخيراً، منع تمرير القرار يمكن أنيعمل على تقويض النفوذ والهيبةالروسية بدلاً من تعزيزها وتطويرها.</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أهمية الدراسة:تنبع أهمية الدراسة من أهمية روسيا بعدّها أحدى الدول الاعضاء في مجلس الامن التابع للامم المتحدة, وكذلك أنها تملك حق الفيتو, الوسيلة الوحيدة التي تخولها رفض القرارات الاممية, التي تتعارض مع مصالحها القومية.</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اشكالية الدراسة:يناقش البحث الاشكاليات الآتية:</w:t>
      </w:r>
    </w:p>
    <w:p w:rsidR="009E0404" w:rsidRPr="00F177E9" w:rsidRDefault="009E0404" w:rsidP="009E0404">
      <w:pPr>
        <w:pStyle w:val="ListParagraph"/>
        <w:numPr>
          <w:ilvl w:val="0"/>
          <w:numId w:val="55"/>
        </w:numPr>
        <w:bidi/>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هل تستطيع روسيا مواجهة السياسات الغربية على الصعيد الدبلوماسي؟</w:t>
      </w:r>
    </w:p>
    <w:p w:rsidR="009E0404" w:rsidRPr="00F177E9" w:rsidRDefault="009E0404" w:rsidP="009E0404">
      <w:pPr>
        <w:pStyle w:val="ListParagraph"/>
        <w:numPr>
          <w:ilvl w:val="0"/>
          <w:numId w:val="55"/>
        </w:numPr>
        <w:bidi/>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ماهي الادوات الدبلوماسية الفعالة التي تمتلكها روسيا في مواجهة السياسات المعارضة لها في مجلس الامن التابع للامم المتحدة؟</w:t>
      </w:r>
    </w:p>
    <w:p w:rsidR="009E0404" w:rsidRPr="00F177E9" w:rsidRDefault="009E0404" w:rsidP="009E0404">
      <w:pPr>
        <w:pStyle w:val="ListParagraph"/>
        <w:numPr>
          <w:ilvl w:val="0"/>
          <w:numId w:val="55"/>
        </w:numPr>
        <w:bidi/>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هل تستطيع روسيا من خلال عضويتها في مجلس الامن الدولي منع السياسات الغربية المعارضة لمصالحها القومية؟</w:t>
      </w:r>
    </w:p>
    <w:p w:rsidR="009E0404" w:rsidRPr="00F177E9" w:rsidRDefault="009E0404" w:rsidP="009E0404">
      <w:pPr>
        <w:tabs>
          <w:tab w:val="left" w:pos="1723"/>
        </w:tabs>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فرضية الدراسة: يعدّ مجلس الامن التابع للامم المتحدة أحدى الآليات القيادية للحكم العالمي الجماعي وتنسيق المصالح بين الدول الرئيسة. لذا حاولت الدبلوماسية الروسية الاستفادة من عضويتها بهذا المنتدى العالمي من أجل تحقيق مصالحها.والهدف منها بأن لايضع الغرب أولويات ومبادىء العالم لوحده.ومع ذلك, لاتستطيع منع الولايات المتحدة وحلفاءها من التحكم بتنفيذ القرارات الدولية التي تجيز استخدام القوة العسكرية.</w:t>
      </w:r>
    </w:p>
    <w:p w:rsidR="009E0404" w:rsidRPr="00F177E9" w:rsidRDefault="009E0404" w:rsidP="009E0404">
      <w:pPr>
        <w:tabs>
          <w:tab w:val="left" w:pos="1723"/>
        </w:tabs>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منهجية البحث:لتحقق من فرضية البحث لجأ الباحث الى عدة مناهج علمية أهمها: المنهج التاريخي, والمنهج القانوني, والمنهج الاستقرائي والاستنباطي.</w:t>
      </w:r>
    </w:p>
    <w:p w:rsidR="009E0404" w:rsidRPr="00F177E9" w:rsidRDefault="009E0404" w:rsidP="009E0404">
      <w:pPr>
        <w:tabs>
          <w:tab w:val="left" w:pos="1723"/>
        </w:tabs>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 xml:space="preserve">هيكلية البحث:تم تقسيم البحث الى عدة مباحث : </w:t>
      </w:r>
    </w:p>
    <w:p w:rsidR="009E0404" w:rsidRPr="00F177E9" w:rsidRDefault="009E0404" w:rsidP="009E0404">
      <w:pPr>
        <w:tabs>
          <w:tab w:val="left" w:pos="1723"/>
        </w:tabs>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المبحث الاول: مكانةالامم المتحدة في مفاهيم السياسة الخارجية الروسية.</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المبحث الثاني :أهداف عضوية روسيا في مجلس الامن التابع للامم المتحدة.</w:t>
      </w:r>
    </w:p>
    <w:p w:rsidR="009E0404" w:rsidRPr="00F177E9" w:rsidRDefault="009E0404" w:rsidP="009E0404">
      <w:pPr>
        <w:pStyle w:val="NoSpacing"/>
        <w:bidi/>
        <w:spacing w:after="0" w:line="240" w:lineRule="auto"/>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المبحث الثالث:مواقف الدبلوماسية الروسية في مجلس الامن التابع للامم المتحدة تجاه دول الشرق الاوسط (ايران, ليبيا, سوريا) انموذجا.</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مقدمة تاريخية:</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بادىء ذي بدء,تصورالقادة الغربيين في تأسيس مجلس الأمن التابع للأمم المتحدة,بانه يمكن استخدامه بمثابة منتدى تعاوني لإدارة مشاكل عالم ما بعد الحرب. فمع ظهور الحرب الباردة، كان هذا التوقع انتهى تقريباً. بدلاً من ذلك، تصرفت الولايات المتحدة والاتحاد السوفياتي في كثير من الأحيان لمنع مبادرات مجلس الأمن بعضهم البعض من خلال ممارسة (حق الفيتو). ويسمح (حق الفيتو) لكل عضو دائم لمنع أي قرار ضده, اذ استخدمت الولايات المتحدة والاتحاد السوفياتي على حد سواء القوة في عدة مناسبات دون الحصول على موافقة مجلس الأمن. وخلال عصر الحرب الباردة، لم يمنع عدم وجود موافقة مجلس الأمن الولايات المتحدة من التدخل في فيتنام والعديد من الدول الأخرى، كما أنه لم يمنع الاتحاد السوفيتي عن التدخل في المجر,وتشيكوسلوفاكيا،وأفغانستان. وعلى الرغم من قدرتهم على العمل خارجه مع الإفلات من العقاب،الا انهمازال مجلس الأمن مهم لكل من الدبلوماسية الأمريكية والسوفيتية. اذ يمكن استخدامه لنزع الشرعية والبعض من اقتراحات قرارات مجلس الأمن. على سبيل المثال، تقدمت موسكو في كثير من الأحيان قرارات لمجلس الأمن تدين إسرائيل, مع العلم أن أمريكا ستستخدم حق النقض لها، ولكن أيضا معرفة أن القيام بذلك من شأنه أن يؤدي إلى إدانة واسعة النطاق للولايات المتحدة في العالم الإسلامي وخارجه.</w:t>
      </w:r>
      <w:r w:rsidRPr="00F177E9">
        <w:rPr>
          <w:rFonts w:ascii="Traditional Arabic" w:hAnsi="Traditional Arabic" w:cs="Traditional Arabic"/>
          <w:b/>
          <w:bCs/>
          <w:sz w:val="28"/>
          <w:szCs w:val="28"/>
          <w:rtl/>
        </w:rPr>
        <w:t>النقطة الأضعف في سياسية الاتحاد السوفيتي تجاه مجلس الامن جاءت في عام 1959 عندما قاطعته موسكو، بعد رفض الولايات المتحدة وحلفائها بالسماح للحكومة الشيوعية الجديدة في بكين لتأخذ مكان الحكومة الوطنية المنهزمة في الأمم المتحدة عندما اجتاحت كوريا الشمالية كوريا الجنوبية</w:t>
      </w:r>
      <w:r w:rsidRPr="00F177E9">
        <w:rPr>
          <w:rFonts w:ascii="Traditional Arabic" w:hAnsi="Traditional Arabic" w:cs="Traditional Arabic"/>
          <w:b/>
          <w:bCs/>
          <w:sz w:val="28"/>
          <w:szCs w:val="28"/>
        </w:rPr>
        <w:t xml:space="preserve">. </w:t>
      </w:r>
      <w:r w:rsidRPr="00F177E9">
        <w:rPr>
          <w:rFonts w:ascii="Traditional Arabic" w:hAnsi="Traditional Arabic" w:cs="Traditional Arabic"/>
          <w:b/>
          <w:bCs/>
          <w:sz w:val="28"/>
          <w:szCs w:val="28"/>
          <w:rtl/>
        </w:rPr>
        <w:t>الولايات المتحدة وحلفائها استفادوا من غياب الاتحاد السوفيتي لتمرير قرارا من مجلس الامن يبيح استخدام القوة استجابة لذلك</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lang w:bidi="ar-IQ"/>
        </w:rPr>
        <w:sym w:font="Symbol" w:char="F0B7"/>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rPr>
        <w:t>، وهكذا ازدادت شرعية الولايات المتحدة في قيادة عمل عسكري. وليس مفاجئا في ان موسكو لم تسمح لهكذا وضع بالحدوث مرة أخرى(أي ان تغيب عن مجلس الامن</w:t>
      </w:r>
      <w:r w:rsidRPr="00F177E9">
        <w:rPr>
          <w:rFonts w:ascii="Traditional Arabic" w:hAnsi="Traditional Arabic" w:cs="Traditional Arabic"/>
          <w:b/>
          <w:bCs/>
          <w:sz w:val="28"/>
          <w:szCs w:val="28"/>
          <w:rtl/>
          <w:lang w:bidi="ar-IQ"/>
        </w:rPr>
        <w:t>).وحتى خلال الحرب الباردة، تصرفت الولايات المتحدة والاتحاد السوفيتي أحيانا بشكل تعاوني لتمرير قرارات مجلس الأمن الرامية إلى حل النزاع. وكانت اثنان من هذه الحالات: مرور قرار مجلس الأمن242 الرامية الى حل الحرب  العربية الإسرائيلية1967, والقرار رقم 338 الذي سعى إلى حل حرب1973.ومع ذلك، كانت الولايات المتحدة قادرة على استبعاد الاتحاد السوفيتي من لعب أي دور ذي مغزى في جهود السلام بين العرب وإسرائيل قادته الولايات المتحدة.</w:t>
      </w:r>
      <w:r w:rsidRPr="00F177E9">
        <w:rPr>
          <w:rFonts w:ascii="Traditional Arabic" w:hAnsi="Traditional Arabic" w:cs="Traditional Arabic"/>
          <w:b/>
          <w:bCs/>
          <w:sz w:val="28"/>
          <w:szCs w:val="28"/>
          <w:rtl/>
        </w:rPr>
        <w:t>النقطة الأقوى للتعاون السوفيتي الأمريكي في مجلس الامن حدثت في غزو العراق للكويت، عندما عملت موسكو وواشنطن سوية لتمرير عدد كبير من القرارات ضد العراق، تضمن احدها إجازة استخدام القوة ضده،في التسعينيات ورغم اسف موسكو لاحقاً على قرارها لموافقتها على قرار مجلس الامن بفرض العقوبات الاقتصادية ضد العراق، لعدم استطاعتها اقناع الولايات المتحدة لرفع او تقليل العقوبات مما يعيق قدرة روسيا على التجارة المفتوحة مع العراق والاستثمار فيه، رغم انها قد فعلت ذلك قليلاً او كثيراً بصورة سرية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.ولهذا كان تمسك الاتحاد السوفيتي بحق الفيتو بعدّه السلاح الوحيد الذي تبقى له للحيلولة دون ان تتحول الامم المتحدة الى اداة معادية له في مرحلة ما بعد الحرب الباردة وعدّ هذا الحق شرطاً اساسياً للموافقة على قيام المنظمة اصلاً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.لذلك بدا سلاح الفيتو وكأنه سلاحه الوحيد وحاول استخدامه ليحقق هدفين داخل الامم المتحدة: الاول: الحيلولة دون صدور قرارات تمس مصالحه الوطنية العليا, والثاني: محاولة توسيع نفوذه ان استطاع من خلال استخدام الفيتو لحماية حلفائه ايضا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.وفي الآونة الأخيرة، محاولات روسيا لمنع تدخل قادته الولايات المتحدة في العراق في عام 2003.مع ذلك, كانت روسيا والدول أخرى كثيرة غير قادرة على منع الولايات المتحدة عن التدخل، ويخدم اعتراضهم  بالموافقة في مجلس الأمن لنزع الشرعية.ومن ثم,تنجح أفعالها في عزل الولايات المتحدة دبلوماسياً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rPr>
        <w:t>في هذا السياق, اثناء العقود الستة والنصف للامم المتحدة كل الاعضاء الدائمين الخمسة من مجلس الامن التابع للامم المتحدة استعملوا تقريباً(حق الفيتو)بشكل نشيط,او ايقاف القرارات,أو القرارات التي, في وجهة نظرهم, ناقضت مصالحهم او فهمهم للحقائق الدولية. تغطي الاحصائيات المتوفرة على(حق الفيتو)الجلسات المفتوحة لمجلس الامن فقط, بينما حدثت ممارسة(حقالفيتو) في الجلسات المغلقة.اما بالنسبة الى الجلسات المفتوحة,استخدمت المملكة المتحدة وفرنسا نقضهم في 1989, بينما كانت الصين,على النقيض من ذلك, اكثر نشاطاً في دورها في مجلس الامن التابع للامم المتحدة,وبعد لاتستعمله مطلقاً بين 1972و1997, مارست نقضها(ست) مرات بين 1997و2012.اثناء العقدين الاخرين, مارست الولايات المتحدة نقضها(15)مرة في جلسات مفتوحة. أما بالنسبة لروسيا, صوتت سلبيا</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 xml:space="preserve"> على (ثمانية) مسودات قرارات</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ينظر جدول(1و2و3).</w:t>
      </w:r>
    </w:p>
    <w:p w:rsidR="009E0404" w:rsidRPr="00F177E9" w:rsidRDefault="009E0404" w:rsidP="009E0404">
      <w:pPr>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جدول(1)</w:t>
      </w:r>
    </w:p>
    <w:p w:rsidR="009E0404" w:rsidRPr="00F177E9" w:rsidRDefault="009E0404" w:rsidP="009E0404">
      <w:pPr>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استخدام الفيتو للاتحاد السوفيتي/ روسيا في مجلس الامن خلال الاعوام 1946 - 2008</w:t>
      </w:r>
    </w:p>
    <w:tbl>
      <w:tblPr>
        <w:bidiVisual/>
        <w:tblW w:w="0" w:type="auto"/>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7"/>
        <w:gridCol w:w="2565"/>
      </w:tblGrid>
      <w:tr w:rsidR="009E0404" w:rsidRPr="00F177E9" w:rsidTr="009A1552">
        <w:tc>
          <w:tcPr>
            <w:tcW w:w="2847"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المدة الزمنية</w:t>
            </w:r>
          </w:p>
        </w:tc>
        <w:tc>
          <w:tcPr>
            <w:tcW w:w="2565"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الاتحاد السوفيتي / روسيا</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1946 - 1955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80</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1956 -1965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26</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1966 - 1975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7</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1976 - 1985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6</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1986 - 1995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1996</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1997</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tabs>
                <w:tab w:val="left" w:pos="485"/>
              </w:tabs>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1998</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1999</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2000</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2001</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2002</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2003</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2004</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2005</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tabs>
                <w:tab w:val="left" w:pos="1856"/>
                <w:tab w:val="center" w:pos="2382"/>
              </w:tabs>
              <w:spacing w:after="0" w:line="240" w:lineRule="auto"/>
              <w:ind w:firstLine="720"/>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2006</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2007</w:t>
            </w:r>
          </w:p>
        </w:tc>
        <w:tc>
          <w:tcPr>
            <w:tcW w:w="2565"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w:t>
            </w:r>
          </w:p>
        </w:tc>
      </w:tr>
      <w:tr w:rsidR="009E0404" w:rsidRPr="00F177E9" w:rsidTr="009A1552">
        <w:tc>
          <w:tcPr>
            <w:tcW w:w="2847" w:type="dxa"/>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2008</w:t>
            </w:r>
          </w:p>
        </w:tc>
        <w:tc>
          <w:tcPr>
            <w:tcW w:w="2565" w:type="dxa"/>
          </w:tcPr>
          <w:p w:rsidR="009E0404" w:rsidRPr="00F177E9" w:rsidRDefault="009E0404" w:rsidP="009A1552">
            <w:pPr>
              <w:tabs>
                <w:tab w:val="right" w:pos="4045"/>
              </w:tabs>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w:t>
            </w:r>
          </w:p>
        </w:tc>
      </w:tr>
      <w:tr w:rsidR="009E0404" w:rsidRPr="00F177E9" w:rsidTr="009A1552">
        <w:tc>
          <w:tcPr>
            <w:tcW w:w="2847"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المجموع</w:t>
            </w:r>
          </w:p>
        </w:tc>
        <w:tc>
          <w:tcPr>
            <w:tcW w:w="2565" w:type="dxa"/>
            <w:shd w:val="clear" w:color="auto" w:fill="BFBFBF"/>
          </w:tcPr>
          <w:p w:rsidR="009E0404" w:rsidRPr="00F177E9" w:rsidRDefault="009E0404" w:rsidP="009A1552">
            <w:pPr>
              <w:tabs>
                <w:tab w:val="right" w:pos="4045"/>
              </w:tabs>
              <w:spacing w:after="0" w:line="240" w:lineRule="auto"/>
              <w:ind w:firstLine="720"/>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124</w:t>
            </w:r>
          </w:p>
        </w:tc>
      </w:tr>
    </w:tbl>
    <w:p w:rsidR="009E0404" w:rsidRPr="00F177E9" w:rsidRDefault="009E0404" w:rsidP="009E0404">
      <w:pPr>
        <w:spacing w:after="0" w:line="240" w:lineRule="auto"/>
        <w:rPr>
          <w:rFonts w:ascii="Traditional Arabic" w:hAnsi="Traditional Arabic" w:cs="Traditional Arabic"/>
          <w:b/>
          <w:bCs/>
          <w:sz w:val="20"/>
          <w:szCs w:val="20"/>
          <w:rtl/>
          <w:lang w:bidi="ar-IQ"/>
        </w:rPr>
      </w:pPr>
      <w:r w:rsidRPr="00F177E9">
        <w:rPr>
          <w:rFonts w:ascii="Traditional Arabic" w:hAnsi="Traditional Arabic" w:cs="Traditional Arabic"/>
          <w:b/>
          <w:bCs/>
          <w:sz w:val="20"/>
          <w:szCs w:val="20"/>
          <w:rtl/>
          <w:lang w:bidi="ar-IQ"/>
        </w:rPr>
        <w:t>الجدول من اعداد الباحث نقلا عن : سفيان لطيف علي , التعسف في استعمال حق النقض في مجلس الامن الدولي, منشورات الحلبي الحقوقية ,بيروت , الطبعة الاولى, 2013, ص 83.</w:t>
      </w:r>
    </w:p>
    <w:p w:rsidR="009E0404" w:rsidRPr="00F177E9" w:rsidRDefault="009E0404" w:rsidP="009E0404">
      <w:pPr>
        <w:spacing w:after="0" w:line="240" w:lineRule="auto"/>
        <w:jc w:val="center"/>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 xml:space="preserve">جدول (2) </w:t>
      </w:r>
    </w:p>
    <w:p w:rsidR="009E0404" w:rsidRDefault="009E0404" w:rsidP="009E0404">
      <w:pPr>
        <w:spacing w:after="0" w:line="240" w:lineRule="auto"/>
        <w:jc w:val="center"/>
        <w:rPr>
          <w:rFonts w:ascii="Traditional Arabic" w:hAnsi="Traditional Arabic" w:cs="Traditional Arabic" w:hint="cs"/>
          <w:b/>
          <w:bCs/>
          <w:sz w:val="28"/>
          <w:szCs w:val="28"/>
          <w:rtl/>
        </w:rPr>
      </w:pPr>
      <w:r w:rsidRPr="00F177E9">
        <w:rPr>
          <w:rFonts w:ascii="Traditional Arabic" w:hAnsi="Traditional Arabic" w:cs="Traditional Arabic"/>
          <w:b/>
          <w:bCs/>
          <w:sz w:val="28"/>
          <w:szCs w:val="28"/>
          <w:rtl/>
        </w:rPr>
        <w:t>مشاريع القرارات ليست متبنية كنتيجة للتصويت السلبي (نقض) من قبل روسيا (لوحدها) او من قبل روسيا واعضاء دائمون آخرون ( جلسات مفتوحة)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5"/>
        <w:gridCol w:w="1440"/>
        <w:gridCol w:w="1080"/>
        <w:gridCol w:w="1800"/>
        <w:gridCol w:w="2160"/>
      </w:tblGrid>
      <w:tr w:rsidR="009E0404" w:rsidRPr="00F177E9" w:rsidTr="009A1552">
        <w:tc>
          <w:tcPr>
            <w:tcW w:w="1505"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التاريخ</w:t>
            </w:r>
          </w:p>
        </w:tc>
        <w:tc>
          <w:tcPr>
            <w:tcW w:w="1440"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مسودة القرار</w:t>
            </w:r>
          </w:p>
        </w:tc>
        <w:tc>
          <w:tcPr>
            <w:tcW w:w="1080"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رقم الجلسة</w:t>
            </w:r>
          </w:p>
        </w:tc>
        <w:tc>
          <w:tcPr>
            <w:tcW w:w="1800"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فقرة جدول الاعمال</w:t>
            </w:r>
          </w:p>
        </w:tc>
        <w:tc>
          <w:tcPr>
            <w:tcW w:w="2160"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اعضاء مجلس الامن الدائمين الذين صوتوا سلبياّ</w:t>
            </w:r>
          </w:p>
        </w:tc>
      </w:tr>
      <w:tr w:rsidR="009E0404" w:rsidRPr="00F177E9" w:rsidTr="009A1552">
        <w:tc>
          <w:tcPr>
            <w:tcW w:w="1505"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4 تشرين الاول 2011</w:t>
            </w:r>
          </w:p>
        </w:tc>
        <w:tc>
          <w:tcPr>
            <w:tcW w:w="144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اس/2011/612</w:t>
            </w:r>
          </w:p>
        </w:tc>
        <w:tc>
          <w:tcPr>
            <w:tcW w:w="108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6627</w:t>
            </w:r>
          </w:p>
        </w:tc>
        <w:tc>
          <w:tcPr>
            <w:tcW w:w="180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الوضع في الشرق الاوسط</w:t>
            </w:r>
          </w:p>
        </w:tc>
        <w:tc>
          <w:tcPr>
            <w:tcW w:w="216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روسيا, الصين</w:t>
            </w:r>
          </w:p>
        </w:tc>
      </w:tr>
      <w:tr w:rsidR="009E0404" w:rsidRPr="00F177E9" w:rsidTr="009A1552">
        <w:tc>
          <w:tcPr>
            <w:tcW w:w="1505"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4 شباط 2012</w:t>
            </w:r>
          </w:p>
        </w:tc>
        <w:tc>
          <w:tcPr>
            <w:tcW w:w="144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اس /2012/77</w:t>
            </w:r>
          </w:p>
        </w:tc>
        <w:tc>
          <w:tcPr>
            <w:tcW w:w="108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6711</w:t>
            </w:r>
          </w:p>
        </w:tc>
        <w:tc>
          <w:tcPr>
            <w:tcW w:w="180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الوضع في الشرق الاوسط</w:t>
            </w:r>
          </w:p>
        </w:tc>
        <w:tc>
          <w:tcPr>
            <w:tcW w:w="2160" w:type="dxa"/>
          </w:tcPr>
          <w:p w:rsidR="009E0404" w:rsidRPr="00F177E9" w:rsidRDefault="009E0404" w:rsidP="009A1552">
            <w:pPr>
              <w:spacing w:after="0" w:line="240" w:lineRule="auto"/>
              <w:jc w:val="center"/>
              <w:rPr>
                <w:rFonts w:ascii="Traditional Arabic" w:hAnsi="Traditional Arabic" w:cs="Traditional Arabic"/>
                <w:b/>
                <w:bCs/>
                <w:sz w:val="24"/>
                <w:szCs w:val="24"/>
              </w:rPr>
            </w:pPr>
            <w:r w:rsidRPr="00F177E9">
              <w:rPr>
                <w:rFonts w:ascii="Traditional Arabic" w:hAnsi="Traditional Arabic" w:cs="Traditional Arabic"/>
                <w:b/>
                <w:bCs/>
                <w:sz w:val="24"/>
                <w:szCs w:val="24"/>
                <w:rtl/>
              </w:rPr>
              <w:t>روسيا, الصين</w:t>
            </w:r>
          </w:p>
        </w:tc>
      </w:tr>
    </w:tbl>
    <w:p w:rsidR="009E0404" w:rsidRPr="00F177E9" w:rsidRDefault="009E0404" w:rsidP="009E0404">
      <w:pPr>
        <w:spacing w:after="0" w:line="240" w:lineRule="auto"/>
        <w:ind w:left="1080"/>
        <w:jc w:val="both"/>
        <w:rPr>
          <w:rFonts w:ascii="Traditional Arabic" w:hAnsi="Traditional Arabic" w:cs="Traditional Arabic"/>
          <w:b/>
          <w:bCs/>
          <w:sz w:val="20"/>
          <w:szCs w:val="20"/>
          <w:rtl/>
        </w:rPr>
      </w:pPr>
      <w:r w:rsidRPr="00F177E9">
        <w:rPr>
          <w:rFonts w:ascii="Traditional Arabic" w:hAnsi="Traditional Arabic" w:cs="Traditional Arabic"/>
          <w:b/>
          <w:bCs/>
          <w:sz w:val="20"/>
          <w:szCs w:val="20"/>
          <w:rtl/>
        </w:rPr>
        <w:t>الجدول من اعداد الباحث نقلا عن :</w:t>
      </w:r>
      <w:r w:rsidRPr="00F177E9">
        <w:rPr>
          <w:rFonts w:ascii="Traditional Arabic" w:hAnsi="Traditional Arabic" w:cs="Traditional Arabic"/>
          <w:b/>
          <w:bCs/>
          <w:sz w:val="20"/>
          <w:szCs w:val="20"/>
        </w:rPr>
        <w:t>Alexander Nikitin, op.cit, p.8.</w:t>
      </w:r>
    </w:p>
    <w:p w:rsidR="009E0404" w:rsidRPr="00F177E9" w:rsidRDefault="009E0404" w:rsidP="009E0404">
      <w:pPr>
        <w:spacing w:after="0" w:line="240" w:lineRule="auto"/>
        <w:ind w:left="360"/>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وجدير بالذكر,استخدم الاعضاء الدائمون في مدة العشر سنوات(2003–2012) الفيتو (19) مرة, ومنعوا اعتماد (14) مشروع قرار. كما ان استخدم الفيتو بين الحين والآخر ربما يكون طريقة مهمة كي يعلن عضو دائم عن رغبته في اللجوء الى هذا التدبير اذا كانت القرارات المقترحة بعيدة جداً عما يستطيع ان يقبله. ويعني ذلك ان لاحتمال استخدام الفيتو تاثيرات عميقة في صياغة جميع القرارات, لا الموضوعات التي يستخدم فيها الفيتو</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p>
    <w:p w:rsidR="009E0404" w:rsidRPr="00F177E9" w:rsidRDefault="009E0404" w:rsidP="009E0404">
      <w:pPr>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جدول(3)</w:t>
      </w:r>
    </w:p>
    <w:p w:rsidR="009E0404" w:rsidRPr="00F177E9" w:rsidRDefault="009E0404" w:rsidP="009E0404">
      <w:pPr>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حالات نقض روسيا مشاريع قرارات مجلس الامن الدولي 2003 – 2012</w:t>
      </w:r>
    </w:p>
    <w:tbl>
      <w:tblPr>
        <w:bidiVisual/>
        <w:tblW w:w="0" w:type="auto"/>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0"/>
        <w:gridCol w:w="3888"/>
      </w:tblGrid>
      <w:tr w:rsidR="009E0404" w:rsidRPr="00F177E9" w:rsidTr="009A1552">
        <w:tc>
          <w:tcPr>
            <w:tcW w:w="2340" w:type="dxa"/>
            <w:shd w:val="clear" w:color="auto" w:fill="A6A6A6"/>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التاريخ</w:t>
            </w:r>
          </w:p>
        </w:tc>
        <w:tc>
          <w:tcPr>
            <w:tcW w:w="3888" w:type="dxa"/>
            <w:shd w:val="clear" w:color="auto" w:fill="A6A6A6"/>
          </w:tcPr>
          <w:p w:rsidR="009E0404" w:rsidRPr="00F177E9" w:rsidRDefault="009E0404" w:rsidP="009A1552">
            <w:pPr>
              <w:spacing w:after="0" w:line="240" w:lineRule="auto"/>
              <w:jc w:val="center"/>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القضية</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21 نيسان 2004</w:t>
            </w:r>
          </w:p>
        </w:tc>
        <w:tc>
          <w:tcPr>
            <w:tcW w:w="3888"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قبرص ( خطة السلام)</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12 كانون الثاني 2007</w:t>
            </w:r>
          </w:p>
        </w:tc>
        <w:tc>
          <w:tcPr>
            <w:tcW w:w="3888"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ميانمار ( حقوق الانسان)</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11 تموز 2008</w:t>
            </w:r>
          </w:p>
        </w:tc>
        <w:tc>
          <w:tcPr>
            <w:tcW w:w="3888"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زيمباوي (النزاع السياسي)</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15حزيران 2009</w:t>
            </w:r>
          </w:p>
        </w:tc>
        <w:tc>
          <w:tcPr>
            <w:tcW w:w="3888"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جورجيا( تمديد بعثة الامم المتحدة للمراقبة)</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4 تشرين الاول 2011</w:t>
            </w:r>
          </w:p>
        </w:tc>
        <w:tc>
          <w:tcPr>
            <w:tcW w:w="3888"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سورية ( الصراع داخل الدولة)</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4 شباط 2012</w:t>
            </w:r>
          </w:p>
        </w:tc>
        <w:tc>
          <w:tcPr>
            <w:tcW w:w="3888" w:type="dxa"/>
          </w:tcPr>
          <w:p w:rsidR="009E0404" w:rsidRPr="00F177E9" w:rsidRDefault="009E0404" w:rsidP="009A1552">
            <w:pPr>
              <w:tabs>
                <w:tab w:val="left" w:pos="2792"/>
              </w:tabs>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سورية ( الصراع داخل الدولة)</w:t>
            </w:r>
          </w:p>
        </w:tc>
      </w:tr>
      <w:tr w:rsidR="009E0404" w:rsidRPr="00F177E9" w:rsidTr="009A1552">
        <w:tc>
          <w:tcPr>
            <w:tcW w:w="2340" w:type="dxa"/>
          </w:tcPr>
          <w:p w:rsidR="009E0404" w:rsidRPr="00F177E9" w:rsidRDefault="009E0404" w:rsidP="009A1552">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19 تموز 2012</w:t>
            </w:r>
          </w:p>
        </w:tc>
        <w:tc>
          <w:tcPr>
            <w:tcW w:w="3888" w:type="dxa"/>
          </w:tcPr>
          <w:p w:rsidR="009E0404" w:rsidRPr="00F177E9" w:rsidRDefault="009E0404" w:rsidP="009A1552">
            <w:pPr>
              <w:tabs>
                <w:tab w:val="left" w:pos="2792"/>
              </w:tabs>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سورية ( الصراع داخل الدولة)</w:t>
            </w:r>
          </w:p>
        </w:tc>
      </w:tr>
    </w:tbl>
    <w:p w:rsidR="009E0404" w:rsidRPr="00F177E9" w:rsidRDefault="009E0404" w:rsidP="009E0404">
      <w:pPr>
        <w:spacing w:after="0" w:line="240" w:lineRule="auto"/>
        <w:jc w:val="both"/>
        <w:rPr>
          <w:rFonts w:ascii="Traditional Arabic" w:hAnsi="Traditional Arabic" w:cs="Traditional Arabic"/>
          <w:b/>
          <w:bCs/>
          <w:sz w:val="20"/>
          <w:szCs w:val="20"/>
          <w:rtl/>
          <w:lang w:bidi="ar-IQ"/>
        </w:rPr>
      </w:pPr>
      <w:r w:rsidRPr="00F177E9">
        <w:rPr>
          <w:rFonts w:ascii="Traditional Arabic" w:hAnsi="Traditional Arabic" w:cs="Traditional Arabic"/>
          <w:b/>
          <w:bCs/>
          <w:sz w:val="20"/>
          <w:szCs w:val="20"/>
          <w:rtl/>
          <w:lang w:bidi="ar-IQ"/>
        </w:rPr>
        <w:t>الجدول من اعداد الباحث نقلا عن: بيتر والنستين– باتريك جوهانسون, مجلس الامن الدولي في الصراعات القائمة على الدول 2003– 2012, التسلحونزع السلاح الامن الدولي– الكتاب السنوي2014, مركز دراسات الوحدة العربية, فريق الترجمة: عمر سعيد الايوبي – امين سعيد الايوبي, اشراف وتحرير مركز دراسات الوحدة العربية, بيروت, الطبعة الاولى 2015, ص 107.</w:t>
      </w:r>
    </w:p>
    <w:p w:rsidR="009E0404" w:rsidRPr="00F177E9" w:rsidRDefault="009E0404" w:rsidP="009E0404">
      <w:pPr>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lang w:bidi="ar-IQ"/>
        </w:rPr>
        <w:t>في الواقع, تظهرحالات النقض الصينية والروسية نمطاً محدداً ايضاً: منع مجلس الامن من التدخل في الشؤون الداخلية التي يتعاطف معها العضو الدائم الى حد كبير. وهكذا استخدمت كل من الصين وروسيا النقض مرة واحدة بشان ميانمار, ومرة واحدة بشان زيمباوي, وثلاث مرات بشان سورية, وجميعها بناء على الحجة بان الصراعات والنزاعات في هذه البلدان شؤون داخلية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بينما يرى باحثين اخرين بانه , منذ عام 1946، تم نقض 230 مشاريع قرارات. طالما استخدمت الدول الدائمة العضوية حق الفيتو للدفاع عن المصالح الوطنية أو لدعم عقيدة السياسة الخارجية،وقدرة مجلس الأمن على التصرف في كثير من الأحيان مشلولا</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يتضح مما تقدم, يعدّ مجلس الامن التابع للامم المتحدة من قبل موسكو احدى الآليات القيادية للحكم العالمي الجماعي وتنسيق المصالح بين القوى الرئيسة. ولذلك, فان الدبلوماسية التي تستخدمها روسيا مع دول الشرق الاوسط دبلوماسية قصيرة الاجل وذات هدف عسكري.</w:t>
      </w:r>
    </w:p>
    <w:p w:rsidR="009E0404" w:rsidRPr="00F177E9" w:rsidRDefault="009E0404" w:rsidP="009E0404">
      <w:pPr>
        <w:spacing w:after="0" w:line="240" w:lineRule="auto"/>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المبحث الاول: مكانة الامم المتحدة في وثائقمفاهيم السياسة الخارجية الروسية</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أعلنت الوثائق الامنية الروسية بين 2000– 2009, بان هناك عدد من المنظمات الدولية.عّد بعضها(الامم المتحدة والاتحادالاوربي)محايدة,(رابطة الدول المستقلة,وبريكس,ومنظمة معاهدة الامن الجماعي, ومنظمة تعاون شنغهاي) صديقة, وبعضها الآخر كعدائية و/او متحيزة (الناتو,منظمة الامن والتعاون في اوربا). وذكرت الامم المتحدة لسمتين: اولاً, ميثاقها وعضوية مجلس الامن كآلية متفوقة للامن الدولي. وثانياً, في سياق الممثلين الغربيين الذين ينتهكون ميثاق الامم المتحدة ويستعملون القوة العسكرية بدون اجازة مجلس الامن التابع للامم المتحدة(ومثال على ذلك الناتو في كوسوفو, التدخل الامريكي/البريطاني في العراق)</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w:t>
      </w:r>
    </w:p>
    <w:p w:rsidR="009E0404" w:rsidRPr="00F177E9" w:rsidRDefault="009E0404" w:rsidP="009E0404">
      <w:pPr>
        <w:autoSpaceDE w:val="0"/>
        <w:autoSpaceDN w:val="0"/>
        <w:adjustRightInd w:val="0"/>
        <w:spacing w:after="0" w:line="240" w:lineRule="auto"/>
        <w:ind w:left="42"/>
        <w:contextualSpacing/>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وفي هذا السياق, يبدو ان احدى مكامن قوة روسيا الان,هوعضويتها في مجلس الامن التابع للامم المتحدة.لذلك اصرت روسيا على انه "ينبعي ان تبقى الامم المتحدة المركز الرئيسي لادارة العلاقات الدولية في القرن الحادي والعشرين"</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اذ انها مهتمة بهيكل مستقر للعلاقات دولية تقوم علىمبادئ العدالة والاحترام المتبادل والتعاون متبادل المنفعة. ينبغي أن يوفر مثل هذ الهيكل الأمن الموثوق لكل عضو من أعضاء المجتمع الدوليفي المجالات السياسية والعسكرية والاقتصادية والإنسانية وغيرها.ويجب على الأمم المتحدة أن تظل المركز الرئيسي للتنظيم الدوليالعلاقات في القرن الحادي والعشرين. و</w:t>
      </w:r>
      <w:r w:rsidRPr="00F177E9">
        <w:rPr>
          <w:rFonts w:ascii="Traditional Arabic" w:hAnsi="Traditional Arabic" w:cs="Traditional Arabic"/>
          <w:b/>
          <w:bCs/>
          <w:sz w:val="28"/>
          <w:szCs w:val="28"/>
          <w:rtl/>
          <w:lang w:bidi="ar-IQ"/>
        </w:rPr>
        <w:t xml:space="preserve">ستقاوم روسيا بحزم محاولات </w:t>
      </w:r>
      <w:r w:rsidRPr="00F177E9">
        <w:rPr>
          <w:rFonts w:ascii="Traditional Arabic" w:hAnsi="Traditional Arabic" w:cs="Traditional Arabic"/>
          <w:b/>
          <w:bCs/>
          <w:sz w:val="28"/>
          <w:szCs w:val="28"/>
          <w:rtl/>
        </w:rPr>
        <w:t>التقليل من دور الأمم المتحدة ومجلس الأمن الدوليفي الشؤونالعالمية</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واعلن في وثيقة مفهوم السياسة الخارجية الروسية لعام 2000,بانه يجب ان تبقى الامم المتحدة كمركز رئيسي لتنظيم العلاقات الدولية في القرن الحادي والعشرين</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كذلك,الاشارة الى الامم المتحدة مكررة فيوثيقة مفهوم السياسة الخارجية الروسية لعام 2008, تعرفها كمنظمة ليس لها بديل, بسبب شرعيتها. واخيراً, الاشارة الى الامم المتحدة مكررة فيوثيقة مفهوم السياسة الخارجية الروسية لعام 2013. ما كان جديد فيوثيقة مفهوم السياسة الخارجية الروسيةلعام 2008 عنوثيقة مفهوم السياسة الخارجية الروسية لعام 2000,بانه قدمت فقرة حول اسبقية القانون في العلاقات الدولية.في هذه المرحلة من التوتر مع الغرب, قالت روسيا بانها تكون جاهزة لصد جهود الدول فرادى او الدول جماعات, لمراجعة القواعد الاساسية للقانون الدولي لترجمة النصائح بشكل اعتباطي مثل عدم استخدام القوة,تسوية النزاعات سلمياً, احترام السيادة وسلامة اراضي الدول وحق الشعوب الى تقرير المصير. في 2013, الحجج نفسها مكررة مع الاشارة خاصة الى حقيقة بأنها ليس مقبول التدخل عسكرياً في الدول الاخرى تحت مبدا " مسؤولية الحماية". ايضا هو مذكور في 2008 و2013 الحاجة ان تضمن حدود البرية والبحرية لروسيا, مازال مهمة غير منهية منذ عام 1992</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ومن ثم, فان اسبقية مجلس الامن لتخويل استخدام القوة , تشريع الحق الدفاع عن النفس تحت المادة (51) من ميثاق الامم المتحدة, لاتبرر في أي حال من الاحوال تدخل انساني في الشؤون الداخلية من دول ذات سيادة </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.ينظر الجدول(4).</w:t>
      </w:r>
    </w:p>
    <w:p w:rsidR="009E0404" w:rsidRPr="00F177E9" w:rsidRDefault="009E0404" w:rsidP="009E0404">
      <w:pPr>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جدول (4)تقوية اجراءات الامن الدولي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0"/>
        <w:gridCol w:w="2841"/>
        <w:gridCol w:w="2841"/>
      </w:tblGrid>
      <w:tr w:rsidR="009E0404" w:rsidRPr="00F177E9" w:rsidTr="009A1552">
        <w:tc>
          <w:tcPr>
            <w:tcW w:w="2840"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مفهوم 2000</w:t>
            </w:r>
          </w:p>
        </w:tc>
        <w:tc>
          <w:tcPr>
            <w:tcW w:w="2841"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مفهوم 2008</w:t>
            </w:r>
          </w:p>
        </w:tc>
        <w:tc>
          <w:tcPr>
            <w:tcW w:w="2841" w:type="dxa"/>
            <w:shd w:val="clear" w:color="auto" w:fill="BFBFBF"/>
          </w:tcPr>
          <w:p w:rsidR="009E0404" w:rsidRPr="00F177E9" w:rsidRDefault="009E0404" w:rsidP="009A1552">
            <w:pPr>
              <w:spacing w:after="0" w:line="240" w:lineRule="auto"/>
              <w:jc w:val="center"/>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مفهوم 2013</w:t>
            </w:r>
          </w:p>
        </w:tc>
      </w:tr>
      <w:tr w:rsidR="009E0404" w:rsidRPr="00F177E9" w:rsidTr="009A1552">
        <w:tc>
          <w:tcPr>
            <w:tcW w:w="2840" w:type="dxa"/>
          </w:tcPr>
          <w:p w:rsidR="009E0404" w:rsidRPr="00F177E9" w:rsidRDefault="009E0404" w:rsidP="009A1552">
            <w:pPr>
              <w:spacing w:after="0" w:line="240" w:lineRule="auto"/>
              <w:jc w:val="both"/>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 xml:space="preserve">ليس مقبول استخدام القوة الاحادي الجانب تحت مفاهيم مثل التدخل الانساني بدون اتفاقية من الامم المتحدة </w:t>
            </w:r>
          </w:p>
        </w:tc>
        <w:tc>
          <w:tcPr>
            <w:tcW w:w="2841" w:type="dxa"/>
          </w:tcPr>
          <w:p w:rsidR="009E0404" w:rsidRPr="00F177E9" w:rsidRDefault="009E0404" w:rsidP="009A1552">
            <w:pPr>
              <w:spacing w:after="0" w:line="240" w:lineRule="auto"/>
              <w:jc w:val="both"/>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مجلس الامن الوحيد مخول باستخدام القوة لفرض السلام. المادة 51 من ميثاق الامم المتحدة كقاعدة قانونية للدفاع عن النفس بضمن ذلك المعركة ضدالارهاب والانتشار</w:t>
            </w:r>
          </w:p>
        </w:tc>
        <w:tc>
          <w:tcPr>
            <w:tcW w:w="2841" w:type="dxa"/>
          </w:tcPr>
          <w:p w:rsidR="009E0404" w:rsidRPr="00F177E9" w:rsidRDefault="009E0404" w:rsidP="009A1552">
            <w:pPr>
              <w:spacing w:after="0" w:line="240" w:lineRule="auto"/>
              <w:jc w:val="both"/>
              <w:rPr>
                <w:rFonts w:ascii="Traditional Arabic" w:hAnsi="Traditional Arabic" w:cs="Traditional Arabic"/>
                <w:b/>
                <w:bCs/>
                <w:sz w:val="24"/>
                <w:szCs w:val="24"/>
                <w:lang w:bidi="ar-IQ"/>
              </w:rPr>
            </w:pPr>
            <w:r w:rsidRPr="00F177E9">
              <w:rPr>
                <w:rFonts w:ascii="Traditional Arabic" w:hAnsi="Traditional Arabic" w:cs="Traditional Arabic"/>
                <w:b/>
                <w:bCs/>
                <w:sz w:val="24"/>
                <w:szCs w:val="24"/>
                <w:rtl/>
                <w:lang w:bidi="ar-IQ"/>
              </w:rPr>
              <w:t>المادة 51 من ميثاق الامم المتحدة كقاعدة قانونية للدفاع عن النفس بضمن ذلك المعركة ضدالارهاب والانتشار</w:t>
            </w:r>
          </w:p>
        </w:tc>
      </w:tr>
    </w:tbl>
    <w:p w:rsidR="009E0404" w:rsidRPr="00F177E9" w:rsidRDefault="009E0404" w:rsidP="009E0404">
      <w:pPr>
        <w:spacing w:after="0" w:line="240" w:lineRule="auto"/>
        <w:jc w:val="both"/>
        <w:rPr>
          <w:rFonts w:ascii="Traditional Arabic" w:hAnsi="Traditional Arabic" w:cs="Traditional Arabic"/>
          <w:b/>
          <w:bCs/>
          <w:sz w:val="20"/>
          <w:szCs w:val="20"/>
          <w:rtl/>
          <w:lang w:bidi="ar-IQ"/>
        </w:rPr>
      </w:pPr>
      <w:r w:rsidRPr="00F177E9">
        <w:rPr>
          <w:rFonts w:ascii="Traditional Arabic" w:hAnsi="Traditional Arabic" w:cs="Traditional Arabic"/>
          <w:b/>
          <w:bCs/>
          <w:sz w:val="20"/>
          <w:szCs w:val="20"/>
          <w:rtl/>
          <w:lang w:bidi="ar-IQ"/>
        </w:rPr>
        <w:t xml:space="preserve">الجدول من اعداد الباحث: نقلا عن :                </w:t>
      </w:r>
      <w:r w:rsidRPr="00F177E9">
        <w:rPr>
          <w:rFonts w:ascii="Traditional Arabic" w:hAnsi="Traditional Arabic" w:cs="Traditional Arabic"/>
          <w:b/>
          <w:bCs/>
          <w:sz w:val="20"/>
          <w:szCs w:val="20"/>
          <w:lang w:bidi="ar-IQ"/>
        </w:rPr>
        <w:t xml:space="preserve">Francisco J. Ruiz Gonzalez, op.cit, p.14.  </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كما تفترض استراتيجية الامن القومي لروسيا حتى 2020 بان " الامم المتحدة ومجلس الامن معتبر من قبل روسيا اللذان سيكونان عنصر مركزي في نظام العلاقات الدولية المستقر, مستندة على الاحترام, حقوق متساوية وتعاون مفيد بين الدولبشكل متبادل,ومؤسسات سياسية متحضرة لحل الازمات العالمية والاقليمية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.ويرى ريتشارد ن. هاس, بأن احدى المقاربات للنهج الدولي هي ان يكون لمجلس الامن التابع للامم المتحدة دور مركزي. هذه هي الافضلية الروسية كما اوضحها وزير الدفاع الروسي عندما قال: "الامم المتحدة وحدها هي القادرة على اعطاء تفويض باستخدام القوة العسكرية عبر حدود معترف بها دولياً. واي عمل تقوم به الناتو بدون موافقة الامم المتحدة يجب ان يعدّ غير شرعي– بما في ذلك (الحروب الوقائية) كحرب العراق. ووفق هذه المقاربة ينبغي للقوى الكبرى ان تتفق على عدم التصرف في مجالات السياسة المهمة بدون موافقة او تفويض من مجلس الامن. على سبيل المثال, يجب ان لايكون هناك تدخل انساني او رد على دولة تساند الارهاب أو تتجاوز عتبة الانتشار مالم يصدر عن الامم المتحدة ضوء أخضر</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واضاف وزير الخارجية الروسي لافروف, بأن"مجلس الامن التابع للامم المتحدة فقط يتمتع بحق متابعة القرارات التي يتخذها. وله الحق فقط في تحديد سير هذه أو تلك من المسائل. وهذا التفويض يتمتع به مجلس الامن الدولي بموجب ميثاق هيئة الامم المتحدة. ولم يمنح هذا التفويض لا لمجموعة الاتصال ولا لاية جهة اخرى</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ومن ثم, لايستطيع مجلس الامن التابع للامم المتحدة, الذي يمتلك نظرياّ على الاقل سلطة اصدار امر بالتحرك القيام بذلك دون اتفاق اعضائه الخمسة الدائميين</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lang w:bidi="ar-IQ"/>
        </w:rPr>
        <w:tab/>
        <w:t>يتضح مما تقدم, تحتل الامم المتحدة مكانة مهمة في وثائق مفهوم السياسة الخارجية الروسية, وهذا يدل على أهمية هذه المنظمة العالمية كأداة مهمة يمكن استخدامها في تحقيق اهدافها على الصعيد العالمي.</w:t>
      </w:r>
    </w:p>
    <w:p w:rsidR="009E0404" w:rsidRPr="00F177E9" w:rsidRDefault="009E0404" w:rsidP="009E0404">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 xml:space="preserve">المبحث الثاني : اهداف عضوية روسيا في مجلس الامن التابع للامم المتحدة: </w:t>
      </w:r>
    </w:p>
    <w:p w:rsidR="009E0404" w:rsidRPr="00F177E9" w:rsidRDefault="009E0404" w:rsidP="009E0404">
      <w:pPr>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 xml:space="preserve">   تسعى روسيا من خلال عضويتها في مجلس الامن التابع للامم المتحدة وامتلاكها لـ(حقالفيتو)تحقيق جملة من الاهداف, وتشمل تلك الاهداف مايلي :</w:t>
      </w:r>
    </w:p>
    <w:p w:rsidR="009E0404" w:rsidRPr="00F177E9" w:rsidRDefault="009E0404" w:rsidP="009E0404">
      <w:pPr>
        <w:numPr>
          <w:ilvl w:val="0"/>
          <w:numId w:val="52"/>
        </w:numPr>
        <w:spacing w:after="0" w:line="240" w:lineRule="auto"/>
        <w:contextualSpacing/>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ممارسة دوراً بارزاً في تشكيل البيئة الدولية, وفقا لرؤيتها.</w:t>
      </w:r>
    </w:p>
    <w:p w:rsidR="009E0404" w:rsidRPr="00F177E9" w:rsidRDefault="009E0404" w:rsidP="009E0404">
      <w:pPr>
        <w:numPr>
          <w:ilvl w:val="0"/>
          <w:numId w:val="52"/>
        </w:numPr>
        <w:spacing w:after="0" w:line="240" w:lineRule="auto"/>
        <w:contextualSpacing/>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منع اصدار القرارات التي لا تتوافق مع سياستها,وذلك بالاستفادة من (حق الفيتو).</w:t>
      </w:r>
    </w:p>
    <w:p w:rsidR="009E0404" w:rsidRPr="00F177E9" w:rsidRDefault="009E0404" w:rsidP="009E0404">
      <w:pPr>
        <w:numPr>
          <w:ilvl w:val="0"/>
          <w:numId w:val="52"/>
        </w:numPr>
        <w:spacing w:after="0" w:line="240" w:lineRule="auto"/>
        <w:contextualSpacing/>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والاهم من كل ذلك تأكيد مكانة روسيا كقوة عظمى, لايمكن تجاهلها من قبل الولايات المتحدة الامريكية</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lang w:bidi="ar-IQ"/>
        </w:rPr>
        <w:t>. كما يرى باحث اخر,بان لدى روسيا هدفان رئيسان عندما تستعمل قوة نقضها ( الفيتو) في مجلس الامن</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p>
    <w:p w:rsidR="009E0404" w:rsidRPr="00F177E9" w:rsidRDefault="009E0404" w:rsidP="009E0404">
      <w:pPr>
        <w:pStyle w:val="ListParagraph"/>
        <w:numPr>
          <w:ilvl w:val="0"/>
          <w:numId w:val="53"/>
        </w:numPr>
        <w:bidi/>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لتطوير بيئة دولية ملائمة لروسيا, ولذلك عندما يهدد القرار هذه البيئة, روسيا تمنعها؛</w:t>
      </w:r>
    </w:p>
    <w:p w:rsidR="009E0404" w:rsidRPr="00F177E9" w:rsidRDefault="009E0404" w:rsidP="009E0404">
      <w:pPr>
        <w:pStyle w:val="ListParagraph"/>
        <w:numPr>
          <w:ilvl w:val="0"/>
          <w:numId w:val="53"/>
        </w:numPr>
        <w:bidi/>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 xml:space="preserve"> لتعزيز وضعها الدولي, يعدّ ضروري للمحافظة الشرعية بين السكان.</w:t>
      </w:r>
    </w:p>
    <w:p w:rsidR="009E0404" w:rsidRPr="00F177E9" w:rsidRDefault="009E0404" w:rsidP="009E0404">
      <w:pPr>
        <w:spacing w:after="0" w:line="240" w:lineRule="auto"/>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بينما يرى باحث اخر,بان التصويت السلبي من قبل روسيا على مشروع القرار يخص سوريا في شباط 2012. وكان يتوافق مع موقف روسيا في سلسلة الازمات الاخيرة على ايران وليبيا وسوريا, ويشمل موقف روسيا متطلبات عدة</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p>
    <w:p w:rsidR="009E0404" w:rsidRPr="00F177E9" w:rsidRDefault="009E0404" w:rsidP="009E0404">
      <w:pPr>
        <w:pStyle w:val="ListParagraph"/>
        <w:numPr>
          <w:ilvl w:val="0"/>
          <w:numId w:val="54"/>
        </w:numPr>
        <w:bidi/>
        <w:spacing w:after="0" w:line="240" w:lineRule="auto"/>
        <w:ind w:left="0"/>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لتفادي التدخل الدولي غير المبرر وغير المنسق في الشؤون الداخلية للدول ذات السيادة في غياب واضح لمعايير " المسؤولية الحماية" ؛</w:t>
      </w:r>
    </w:p>
    <w:p w:rsidR="009E0404" w:rsidRPr="00F177E9" w:rsidRDefault="009E0404" w:rsidP="009E0404">
      <w:pPr>
        <w:pStyle w:val="ListParagraph"/>
        <w:numPr>
          <w:ilvl w:val="0"/>
          <w:numId w:val="54"/>
        </w:numPr>
        <w:bidi/>
        <w:spacing w:after="0" w:line="240" w:lineRule="auto"/>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لتفادي فرض العقوبات الدولية التي تؤذي عموماً سكان الدولة بدلاً من النظام المستهدف؛</w:t>
      </w:r>
    </w:p>
    <w:p w:rsidR="009E0404" w:rsidRPr="00F177E9" w:rsidRDefault="009E0404" w:rsidP="009E0404">
      <w:pPr>
        <w:pStyle w:val="ListParagraph"/>
        <w:numPr>
          <w:ilvl w:val="0"/>
          <w:numId w:val="54"/>
        </w:numPr>
        <w:bidi/>
        <w:spacing w:after="0" w:line="240" w:lineRule="auto"/>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لابقاء العمليات المخولة من قبل الامم المتحدة بشكل ثابت ضمن الاطار الصارم للتخويل المصوت, يتفادى فقدان تفسيرات التخويل كنوع من تفويض مطلق للاعمال الخاصة المختلفة؛</w:t>
      </w:r>
    </w:p>
    <w:p w:rsidR="009E0404" w:rsidRPr="00F177E9" w:rsidRDefault="009E0404" w:rsidP="009E0404">
      <w:pPr>
        <w:pStyle w:val="ListParagraph"/>
        <w:numPr>
          <w:ilvl w:val="0"/>
          <w:numId w:val="54"/>
        </w:numPr>
        <w:bidi/>
        <w:spacing w:after="0" w:line="240" w:lineRule="auto"/>
        <w:ind w:left="0"/>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لابقاء ميزة الحياد,ومسافة مساوية,وغير متحيزة للتدخل الدولي,وتجنب "التحيز"في النزاعات الاقليمية.</w:t>
      </w:r>
    </w:p>
    <w:p w:rsidR="009E0404" w:rsidRPr="00F177E9" w:rsidRDefault="009E0404" w:rsidP="009E0404">
      <w:pPr>
        <w:spacing w:after="0" w:line="240" w:lineRule="auto"/>
        <w:jc w:val="both"/>
        <w:rPr>
          <w:rFonts w:ascii="Traditional Arabic" w:hAnsi="Traditional Arabic" w:cs="Traditional Arabic"/>
          <w:b/>
          <w:bCs/>
          <w:sz w:val="28"/>
          <w:szCs w:val="28"/>
        </w:rPr>
      </w:pPr>
      <w:r w:rsidRPr="00F177E9">
        <w:rPr>
          <w:rFonts w:ascii="Traditional Arabic" w:hAnsi="Traditional Arabic" w:cs="Traditional Arabic"/>
          <w:b/>
          <w:bCs/>
          <w:sz w:val="28"/>
          <w:szCs w:val="28"/>
          <w:rtl/>
        </w:rPr>
        <w:t>وعلاوة على ذلك, فهناك مصالح استراتيجية لروسيا في مجلس الامن التابع للامم المتحدة: تفضل روسيا احترام مبدا السيادة في الشؤون الدولية, وابقاء ميزان الجيو ستراتيجي والامن الدولي, وتكريس رمز ومكانة دولية مناسبة كعضو مسؤول من المجموعة الدولية, وتعزز مصالحها الافتصادية والسياسية. وتفضل ايضاً الحوار على القوة لحل النزاعات الدولية (بالرغم من انها اظهرت نفسها اكثر رغبة لاتباع سياسة خارجية تدخلية من الصين,بمعنى الحرب القصيرة مع جورجيا قي 2008). تعتقد ايضا بان عمليات حفظ السلام التابعة للامم المتحدة يجب ان تخول فقط متى حصلت على موافقة الحكومة المضيفة. وتضع ايضاً الاستقرار الاقتصادي وتطوير احترام حقوق الانسان. وتؤمن ايضاً بمبدا دعم وتقوية حكم القانون في العلاقات الدولية</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 xml:space="preserve">. </w:t>
      </w:r>
      <w:r w:rsidRPr="00F177E9">
        <w:rPr>
          <w:rFonts w:ascii="Traditional Arabic" w:hAnsi="Traditional Arabic" w:cs="Traditional Arabic"/>
          <w:b/>
          <w:bCs/>
          <w:sz w:val="28"/>
          <w:szCs w:val="28"/>
          <w:rtl/>
          <w:lang w:bidi="ar-IQ"/>
        </w:rPr>
        <w:t>كما يهدف الرئيس الروسي بوتين لنظام عالمي الذي فيه دور روسيا كعضو دائم في مجلس الامن التابع للامم المتحدة والمصالح الروسية يعترف بها ومحترمة. في هذا السياق, تصر روسيا على ان تعامل من الغرب كشريك لاغنى عنه في البحث للسلام في سوريا وتسوية الملف النووي الايراني</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rPr>
        <w:t>في هذا السياق</w:t>
      </w:r>
      <w:r w:rsidRPr="00F177E9">
        <w:rPr>
          <w:rFonts w:ascii="Traditional Arabic" w:hAnsi="Traditional Arabic" w:cs="Traditional Arabic"/>
          <w:b/>
          <w:bCs/>
          <w:sz w:val="28"/>
          <w:szCs w:val="28"/>
          <w:rtl/>
          <w:lang w:bidi="ar-IQ"/>
        </w:rPr>
        <w:t>, فان نهج السياسة الخارجية البراغماتية المتعددة الاقطاب الروسية, ارادت به دعم حلفائها التقليديين. يبدو اسناد نظام الاسد اليوم اختيار واقعي لان, بالرغم من انه يعزل روسيا على المشهد السياسي الدولي, هو يقوي دور الدولة على المستوى الداخلي.على النمط نفسه, تصويت مجلس الامن التابع للامم المتحدة لروسيا قد يدرك كجزء من سياسة متعددة الاقطاب, هدفت لانشاء بان لايضع الغرب اولويات ومبادىء العالم لوحده</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ومن ثم, فان ضمان الامن بالسياسة الخارجية, اعطت الاولوية الى مجلس الامن الدولي كآلية للامن الدولي. بهذا المدخل, رفضت روسيا بشكل واضح الدور الاساسي للمؤسسات السياسية الدولية ما عدا مجلس الامن التابع للامم المتحدة. هذا البند بالطبع كان مرتبط بهدف تقوية موقع روسيا الدولي. امتلكت روسيا في مجلس الامن التابع للامم المتحدة (حق الفيتو) وكانت هكذا قادرة على منع القرارات غير المرغوب بها.لذا هدف تعزيز منزلة روسيا الدولية يمكن ان يروج لها ضمن الامم المتحدة. على اية حال, اذ سيطر حلف شمال الاطلسي على السياسة الدولية, الحالة ستكون مختلفة, في مثل هذا الترتيب للنظام الدولي. روسيا, بدون حق الفيتو, ستكون اكثر او اقل" تابع" على سياسات منظمة حلف شمال الاطلسي. هذا وضّـح اهمية الامم المتحدة ومجلس الامن التابع للامم المتحدة لاسيما في المداخل ذات العلاقة في الوثائق</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p>
    <w:p w:rsidR="009E0404" w:rsidRPr="00F177E9" w:rsidRDefault="009E0404" w:rsidP="009E0404">
      <w:pPr>
        <w:spacing w:after="0" w:line="240" w:lineRule="auto"/>
        <w:jc w:val="both"/>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ويتضح مما تقدم, ان لدى روسيا اهداف سياسية واستراتيجية واقتصادية مهمة, تسعى</w:t>
      </w:r>
      <w:r>
        <w:rPr>
          <w:rFonts w:ascii="Traditional Arabic" w:hAnsi="Traditional Arabic" w:cs="Traditional Arabic" w:hint="cs"/>
          <w:b/>
          <w:bCs/>
          <w:sz w:val="28"/>
          <w:szCs w:val="28"/>
          <w:rtl/>
          <w:lang w:bidi="ar-IQ"/>
        </w:rPr>
        <w:t xml:space="preserve"> </w:t>
      </w:r>
      <w:r w:rsidRPr="00F177E9">
        <w:rPr>
          <w:rFonts w:ascii="Traditional Arabic" w:hAnsi="Traditional Arabic" w:cs="Traditional Arabic"/>
          <w:b/>
          <w:bCs/>
          <w:sz w:val="28"/>
          <w:szCs w:val="28"/>
          <w:rtl/>
          <w:lang w:bidi="ar-IQ"/>
        </w:rPr>
        <w:t>لتحقيقها من خلال عضويتها بمجلس الامن التابع للامم المتحدة.</w:t>
      </w:r>
    </w:p>
    <w:p w:rsidR="009E0404" w:rsidRPr="00F177E9" w:rsidRDefault="009E0404" w:rsidP="009E0404">
      <w:pPr>
        <w:pStyle w:val="NoSpacing"/>
        <w:bidi/>
        <w:spacing w:after="0" w:line="240" w:lineRule="auto"/>
        <w:jc w:val="center"/>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المبحث الثالث: مواقف الدبلوماسية الروسية في مجلس الامن التابع للامم المتحدة تجاه دول الشرق الاوسط ( ايران, ليبيا, سوريا) انموذجاً</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اكدت مفاهيم السياسة الخارجية الروسية للاعوام 2000 و2008 و2013, بانمنطقة الشرق الاوسط تحتل المرتبةالخامسة ضمن الاولويات الاقليمية لروسيا</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.حاولت روسيا استغلال عضويتها في مجلس الامن الدولي لحماية مصالحها القومية تجاه قضايا أقليمية وعالمية. سنتناول في هذا المبحث المواقف الدبلوماسية الروسية في مجلس الامن التابع للامم المتحدة تجاه دول الشرق الاوسط (ايران,وليبيا, وسوريا).</w:t>
      </w:r>
    </w:p>
    <w:p w:rsidR="009E0404" w:rsidRPr="00F177E9" w:rsidRDefault="009E0404" w:rsidP="009E0404">
      <w:pPr>
        <w:pStyle w:val="NormalWeb"/>
        <w:tabs>
          <w:tab w:val="center" w:pos="4393"/>
        </w:tabs>
        <w:bidi/>
        <w:spacing w:before="0" w:beforeAutospacing="0" w:after="0" w:afterAutospacing="0" w:line="240" w:lineRule="auto"/>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اولاً : ايران:</w:t>
      </w:r>
    </w:p>
    <w:p w:rsidR="009E0404" w:rsidRPr="00F177E9" w:rsidRDefault="009E0404" w:rsidP="009E0404">
      <w:pPr>
        <w:pStyle w:val="NoSpacing"/>
        <w:tabs>
          <w:tab w:val="left" w:pos="918"/>
        </w:tabs>
        <w:bidi/>
        <w:spacing w:after="0" w:line="240" w:lineRule="auto"/>
        <w:jc w:val="both"/>
        <w:outlineLvl w:val="2"/>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تتضارب دبلوماسية مجلس الامن الروسية تجاه ايران الى حد كبير. من جهة, لاتريد روسيا ان تحصل ايران على اسلحة نووية. ومن جهة اخرى, لاتريد ايضاً ان تكون القوة مستخدمة ضد ايران وذلكخوفاً من تاثيراته السلبية على المصالح الروسية. اذا اعتقدت ايران بان روسيا دعمت هجوم ضدها, قد تنتقم ضد روسيا بعدة طرق: دعم المتمردين في شمال القوقاز,دعم اذربيجان بدلا من حليف روسيا ارمينيا, وانهاء التعاون الاقتصادي مع روسيا. لذلك ليس لدى روسيا نية دعم قرار مجلس الامن التابع للامم المتحدة باستخدام القوة العسكرية ضد ايران</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وجدير بالذكر,هناك قادة سياسيون في اسرائيل والولايات المتحدة واماكن اخرى, يدعون ان تمنع ايران بالقوة من الحصول على الاسلحة النووية حتى بدون موافقة مجلس الامن التابع للامم المتحدة. بينما تعارض روسيا هذا لانه يقود لنتائج مؤذية لروسيا. من النتائج السئية لهذا الخيار بانه, يمكن ان يؤدي مثل هذا الهجوم الى سقوط النظام الايراني الحالي, يتبع بصعود نظام موالي للغرب اونظام اسلامي متشدد معادي لكل من الغرب وروسيا. ولا تريد روسيا رؤية اي من هذه التطورات</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.ومع ذلك,تعارض روسيا امتلاك إيران لأسلحة الدمار الشامل. وتعتقد أن امتلاكها من شأنه أن يغير ميزان القوى في المنطقة بطريقة غير مؤاتية لروسيا: سوف يكون نظام إسلامي مسلح نووياً على الجناح الجنوبي لروسيا أقل تعاونا في آسيا الوسطى وحوض بحر قزوين، ويمكن أن يقوض نفوذ روسيا في هذه المناطق. وعلاوة على ذلك، يمكن لإيران المسلحة نوويا زعزعة الوضع في الشرق الأوسط.يبدو ان الموقف الروسي بشأن القضية النووية ليس موال لإيران ولا موال للغرب (موالي للولايات المتحدة). لذلك توازن روسيا بين الولايات المتحدة وأوربا وإسرائيل من جهة، وإيران من جهة أخرى. وتصر روسيا بأن يتم تسوية القضية النووية دبلوماسياً لأنها تريد منع ظهور منطقة صراع جديدة وعدم استقرار بالقرب من الحدود الروسية. علاوة على ذلك، لم يكن لدى الحكومة والخبراء الروسيين دليل بأنه اتخذت السلطات الإيرانية قراراً لبناء أسلحة نووية.وتعدّ جميع البيانات من المسؤولين الإيرانيين سوى شيئا تتبجح به إلى صفقة أفضل مع الغرب. كما تعدّ الضغط الشديد على إيران مضر لجوانب العلاقة الروسية الإيرانية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ويرى بعض المحللين بان سبب عدم دعم روسيا الدول الاخرى في مجلس الامن التابع للامم المتحدة لفرض عقوبات على ايران يعود الى ان روسيا المجهز الرئيس لتقنية ايران وهذه العقوبات ستدمر بالتاكيد مصالح روسيا.هكذا, تشجع روسياايران للتعاون مع الوكالة الدولية للطاقة الذرية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في الواقع, ترتكز السياسة الروسية تجاه الملف النووي الايراني, بان الوكالة الدولية للطاقة الذرية, وليس مجلس الامن التابع للامم المتحدة, هي المنبر المناسب لفرض الامتثال للقرارات</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.وترفض روسيا اسلوب تهديد ايران وتعده بالخيار غير الصائب, وهذا ما اكده وزير الخارجية الروسي لافروف عندما تحدث عن  الموقف الروسي المطلق والواضح, في اجتماع مجموعة دول(5+1) في لندن,بأن تهديد ايران ليس بالخيار. وقال:"ان للايرانيين حقا في الطاقة النووية المدنية بموجب معاهدة عدم الانتشار النووي, حتى لو شوهدوا متلبسين بالغشى(عدم رفع تقارير عن انشطة التخصيب واعادة التصنيع للوكالة الدولية للطاقة الذرية لثمانية عشر عاماّ), والحل الوحيد هو بالمفاوضات وليس المجابهة"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فيما يخص المسار الدبلوماسي الروسي ألاخر في الشرق الأوسط-خطط لبناء مفاعلات نووية مدنية.روسيا ليست لاعباً جديداً في سوقالطاقة النووية المدنيةفي منطقة الشرق الأوسط،ولكن رغبة روسيا ودول في المنطقة التعاون في هذا المجال أصبح واضحاًبقوة، كما يتجلى في تزايد التورطالروسي في بيع المعرفةوالمرافقالنووية في المنطقة.هذا النمط منالعمل يأتي متسقاً مع الجهود الروسية الشاملة لإعادة تأهيل وتعزيز علاقاتها معالبلدان في المنطقة، بعد تجميد العلاقات خلال احداث "الربيع العربي".ويهدف جهود روسيا لخدمة مجموعة  من الأهداف في المنطقة وكذلك فيالمسرح العالمي من حيث صلتها بالتنافس مع الولايات المتحدة. ويجري الجيش الروسيالتدخل في سوريا في إطار التحالف مع القوات العسكرية لنظام بشارالأسدوإيران وحلفائهما، وذلك كجزء من جهودها لاستباق الغرب في تأسيسالتعاون الدبلوماسي والاقتصادي مع إيران</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.يبدو ان روسيا تسعى إلى استخدام هذهالتعاون للتغلب على الضائقة المالية، والتي تفاقمت بسبب انخفاضأسعار النفط. الروس أيضاً يخشون من أن الاتفاق النووي الموقع بين القوى الرئيسة وإيران, عرضة لفتح إيران للمنافسة مع لاعبين غربيينآخرين, وتدفع روسيا خارج  الاسواق الإيرانية</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واخيراً, يبدو ان اسلوب التعامل الروسي مع ازمة الملف النووي الايراني يكون عبر الحل الدبلوماسي وليس الحل العسكري,وهذا ما نصت عليه وثيقة مفهوم السياسة الخارجية الروسية لعام 2013,بانه "ستنفذ روسيا باستمرار سياسة متزنة ترمي الى تسوية سياسية ودبلوماسية شاملة للوضع حول البرنامج النووي الايراني عن طريق تنظيم حوار على مراحل يعتمد على التعهدات المتبادلة والالتزامات بمتطلبات نظام الحد من انتشار السلاح النووي"</w:t>
      </w:r>
      <w:r w:rsidRPr="00F177E9">
        <w:rPr>
          <w:rFonts w:ascii="Traditional Arabic" w:hAnsi="Traditional Arabic" w:cs="Traditional Arabic"/>
          <w:b/>
          <w:bCs/>
          <w:sz w:val="28"/>
          <w:szCs w:val="28"/>
          <w:vertAlign w:val="superscript"/>
          <w:rtl/>
          <w:lang w:bidi="ar-IQ"/>
        </w:rPr>
        <w:t xml:space="preserve"> (</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p>
    <w:p w:rsidR="009E0404" w:rsidRPr="00F177E9" w:rsidRDefault="009E0404" w:rsidP="009E0404">
      <w:pPr>
        <w:pStyle w:val="NoSpacing"/>
        <w:bidi/>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يتضح مما تقدم, تختلف وجهات النظر الروسية حول أزمة الملف النووي الإيراني بالمقارنة مع وجهة النظر الغربية والإسرائيلية. اذ انها تلتزم المفاوضات الدبلوماسية لتسوية الازمة النووية الايرانية, مع الاحترام الكامل لانظمة معاهدة حظر انتشار الاسلحة النووية (</w:t>
      </w:r>
      <w:r w:rsidRPr="00F177E9">
        <w:rPr>
          <w:rFonts w:ascii="Traditional Arabic" w:hAnsi="Traditional Arabic" w:cs="Traditional Arabic"/>
          <w:b/>
          <w:bCs/>
          <w:sz w:val="28"/>
          <w:szCs w:val="28"/>
          <w:lang w:bidi="ar-IQ"/>
        </w:rPr>
        <w:t>NPT</w:t>
      </w:r>
      <w:r w:rsidRPr="00F177E9">
        <w:rPr>
          <w:rFonts w:ascii="Traditional Arabic" w:hAnsi="Traditional Arabic" w:cs="Traditional Arabic"/>
          <w:b/>
          <w:bCs/>
          <w:sz w:val="28"/>
          <w:szCs w:val="28"/>
          <w:rtl/>
          <w:lang w:bidi="ar-IQ"/>
        </w:rPr>
        <w:t>).</w:t>
      </w:r>
    </w:p>
    <w:p w:rsidR="009E0404" w:rsidRPr="00F177E9" w:rsidRDefault="009E0404" w:rsidP="009E0404">
      <w:pPr>
        <w:pStyle w:val="NormalWeb"/>
        <w:bidi/>
        <w:spacing w:before="0" w:beforeAutospacing="0" w:after="0" w:afterAutospacing="0" w:line="240" w:lineRule="auto"/>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ثانيا: ليبيا</w:t>
      </w:r>
    </w:p>
    <w:p w:rsidR="009E0404" w:rsidRPr="00F177E9" w:rsidRDefault="009E0404" w:rsidP="009E0404">
      <w:pPr>
        <w:spacing w:after="0" w:line="240" w:lineRule="auto"/>
        <w:jc w:val="both"/>
        <w:rPr>
          <w:rFonts w:ascii="Traditional Arabic" w:hAnsi="Traditional Arabic" w:cs="Traditional Arabic"/>
          <w:b/>
          <w:bCs/>
          <w:sz w:val="28"/>
          <w:szCs w:val="28"/>
          <w:highlight w:val="yellow"/>
          <w:rtl/>
        </w:rPr>
      </w:pPr>
      <w:r w:rsidRPr="00F177E9">
        <w:rPr>
          <w:rFonts w:ascii="Traditional Arabic" w:hAnsi="Traditional Arabic" w:cs="Traditional Arabic"/>
          <w:b/>
          <w:bCs/>
          <w:sz w:val="28"/>
          <w:szCs w:val="28"/>
          <w:rtl/>
        </w:rPr>
        <w:t>عندما بدات الانتفاضة ضد نظام معمر القذافي، في شباط 2011، حظيت بدعم حاسم من المجتمع الدولي. ففي آذار 2011، وفيما كانت قوات القذافي تستعدّ لإخماد المقاومة في بنغازي، أصدر مجلس الأمن التابع للأمم المتحدة القرارين 1971 و1973،حيث أدان ممارسات الزعيم الليبي وفرض منطقة حظر جوي فوق البلاد لحماية المدنيين من مجزرة على أيدي قوات النظام. أدّت الجهود الدولية في ليبيا إلى سقوط نظام القذافي في تشرين الأول 2011.فقد اتّخذت روسيا خطوة غير مسبوقة حيث سمحت باستخدام القوة ضد حكومة ذات سيادة في الصراعات الداخلية. ولم يختلف خطاب الرئيس الروسي آنذاكميدفيديف، كثيراً عن خطاب القادة الغربيين.إذ قال ميدفيديف:إن القذافي "جثة سياسية" قبل أكثر من ستة أشهر من الإطاحة بالقذافي.وبدا السفير الروسي لدى ليبيا فلاديميرتشاموف،معارضاً لخط الكرملين الجديد في البرقيات الدبلوماسية، حيث تم فصله من دون سابق إنذار وتقاعد في آذار 2011.لم تكن هذه المقاربة الجديدة من بنات أفكار ميدفيديف. فحين ناقش مجلس الأمن القومي الروسي القضية قبل التصويت الحاسم في مجلس الأمن، جرى طرح خيارين اثنين:إما الامتناع عن التصويت أو الانضمام إلى القوى الغربية. في النهاية، امتنعت روسيا عن التصويت، واختارت مقاربة أكثر حذراً. وعدّ مجلس الأمن القومي الروسي المعايير المقترحة لاستخدام القوة غير مرضية تماماً.كان واضحاً أن بوتين(رئيس الوزراءآنذاك)،أكثر تشكّكاً من زملائه الجدد، لكنه لم يعترض على امتناع روسيا عن التصويت، ومن ثم سمح بتمرير القرارات. ومع ذلك، بعد وقت قصير من تصويت مجلس الأمن، أعرب بوتين علناً عن قلقه إزاء "الصليبيين الجدد" وهو سلوك يفترض أنه شهم بينما سمح في الواقع لمنطقة حظر الطيران في ليبيا بأن تصبح نافذة</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.كما تبيّن أنه إذا ما تمت معاملة روسيا على قدم المساواة مع نظرائها من الغربيين، فإن روسيا ستتعاون معهم في تنظيم وإدارة العمليات العسكرية التي تنطوي على استخدام القوة لحماية الأرواح البشرية والحريات في بلدان أخرى، برعاية مجلس الأمن التابع للامم المتحدة. ومع ذلك، فإن استعداد روسيا للتعاون مع الغرب لايرقى إلى مستوى تغيير النظام بصورة مباشرة، أو التخطيط لانقلاب، أو الضغط على الزعماء الأجانب للتخلّي عن السلطة.لاتكمن جذور اعتراضات روسيا على تغيير النظام في البلدان الأخرى، على مبدأي سيادة الدولة وعدم التدخّل في الشؤون الداخلية للدول، بل أيضاً في القلق بشأن ما سيحدث بعد خلع زعيم ما. في مرحلة ليبيا مابعد القذافي، ظلّ القلق يساور المراقبين الروس بشأن الفوضى العامة، والانهيار الفعلي للبلاد، وانتشار مخزون أسلحة النظام المخلوع.لم يكن لدى القذافي سوى قلّة من الأصدقاء في روسيا،ولم يكن بوتين منهم،ومع ذلك فقد  أثار إسقاط القذافي مسألة صدقيّة الغرب.إذ تتوقّع روسيا أن يعاملها الغرب كشريك على قدم المساواة، ويحترم وجهات نظرها ومصالحها. لكن سرعان ما اكتشفت روسيا أنه ليس لديها نفوذ على الغرب في ليبيا إلا بالقدر الذي يتعلّق بإدارة العملية التي صدر تفويض بالقيام بها.عندما تمت الإطاحة بالقذافي في خاتمة المطاف، سارعت السلطات الليبية الجديدة إلى تجديد العقود التي أبرمتها الشركات الغربية مع القذافي.ومع ذلك، لم تجدّد العقود المبرمة مع الشركات الروسية. وقد زاد هذا الضرر المادي من حجم الإهانة التي تلقتها روسيا من حلف شمال الاطلسي بتجاوزه التفويض الممنوح له من مجلس الأمن لحماية المدنيين الليبيين من خلال إنشاء منطقة حظر جوي، عندما بدأ حملة عسكرية واسعة في البلاد.أثار هذا المزيج استياءً جديّاً  في روسيا، سرعان ما ظهر في سورية. لقد تذكرت روسيا الدرس الليبي</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في بداية الازمة في ليبيا, عارضت روسيا والصين أي تدخل غربي.في شباط 2011,صوتت الصين وروسيا لصالح اقتراح عقوبات الامم المتحدة على ليبيا, يتضمن:حظر التسلح, وتجميد اصول الزعيم الليبي معمر القذافي,واحالة الوضع الى المحكمة الجنائية الدولية,ومنع سفر على القذافي وشخصيات كبيرة اخرى في ادراته. بعد ذلك,في آذار صوتِ على الضربات الجوية ضد ليبيا في مجلس الامن التابع للامم المتحدة, امتنعت روسيا والصين عن نقض تفويض الضربات</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.ونتيجةتجاوز الناتو في ليبيا توقعاتهم (الروس والصينييون), وتجاوز الدول الغربية للاصلاحيات الممنوحة لهم بموجب قرارات مجلس الامن التابع للامم المتحدة, شعرت الدولتين بأن الغرب ينتهك شروط قرار مجلس الامن التابع للامم المتحدة على ليبيا</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.بينما </w:t>
      </w:r>
      <w:r w:rsidRPr="00F177E9">
        <w:rPr>
          <w:rFonts w:ascii="Traditional Arabic" w:hAnsi="Traditional Arabic" w:cs="Traditional Arabic"/>
          <w:b/>
          <w:bCs/>
          <w:sz w:val="28"/>
          <w:szCs w:val="28"/>
          <w:rtl/>
        </w:rPr>
        <w:t>يرى بعض المحللين, بأن امتناع روسيا يعني بانها سياساتها تنحاز مع السياسة الغربية تجاه ليبيا</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,وذلك لانها لم ترد المخاطرة بايذاء العلاقة بنقض القرارات</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.اذان روسيا ضربت عصفورين بحجر واحدة بالامتناع عن التصويت؛ تفادي أي ضغط يوضع على اعادة السياسة الخارجية مع الولايات المتحدة؛وكذلك تكون قادرة على انتقاد الاعمال العسكرية للدول الاوربية.مع ذلك, فان قرار الامتناع عن التصويت,على أي حال, ما كان بدون خلاف في داخل مؤسسة السياسة الخارجية الروسية. فطبقاً للتقارير الصحفية, خوفوزارة الخارجية نقض القرار ان يضع سابقة لتغيير النظام عن طريق القوة. فضلا عن, زيادة في القوة الغربية. وكذلك خوفهامن اضرار علاقات العمل الروسية المربحة في ليبيا</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فيما وقفت روسيا موقف المعارض لاي تدخل خارجي. بيد انها في النهاية لم تعترض على تبني مجلس الامن التابع للامم المتحدة القرار رقم 1973/17 آذار 2011 الذي فرضت بمقتضاه منطقة حظر في الاجواء الليبية مع السماح باتخاذ كل الاجراءات اللازمة لحماية المدنيتين,والذي فسره التحالف ضد القذافي باكثر مما يحتمل</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.اذ </w:t>
      </w:r>
      <w:r w:rsidRPr="00F177E9">
        <w:rPr>
          <w:rFonts w:ascii="Traditional Arabic" w:hAnsi="Traditional Arabic" w:cs="Traditional Arabic"/>
          <w:b/>
          <w:bCs/>
          <w:sz w:val="28"/>
          <w:szCs w:val="28"/>
          <w:rtl/>
        </w:rPr>
        <w:t>لم تكن روسيا ضد محاولة المجتمع الدولي لتسليط الضغط على اطراف الحرب الاهلية في ليبيا بهدف حماية السكان من العنف. لكنها انتقدت – وتواصل عمل ذلك – انتهاك جوهر ونص تفويض مجلس الامن التابع للامم المتحدة في انتهاك قائمة المبادىء: شوه تحيز التحالف الغربيحياده,امر بالقصف الموجه بشكل سيء, لم تربط مراقبة وقيادة العملية بالامم المتحدة, واهملا النقد وتحذيرات مخالفة الاعضاء الخمسة الدائمين.من وجهة نظر روسيا, نتائج تطبيق قرار مجلس الامن(1973) يمكن ان تكون مسمى بالكاد ناجحة : بالرغم من ان نظام القذافي اسقط, الا ان ميزة الاستقرار والديمقراطية للنظام الجديد في ليبيا ليسا مضمونيين, بدون الحاجة لذكر سلامة وحدة اراضيها</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r w:rsidRPr="00F177E9">
        <w:rPr>
          <w:rFonts w:ascii="Traditional Arabic" w:hAnsi="Traditional Arabic" w:cs="Traditional Arabic"/>
          <w:b/>
          <w:bCs/>
          <w:sz w:val="28"/>
          <w:szCs w:val="28"/>
          <w:rtl/>
          <w:lang w:bidi="ar-IQ"/>
        </w:rPr>
        <w:t>كما تركتاحداث الثورة الليبية بعض المرارة لدى الروس. فعدم اعتراضهم على قرار مجلس الامن التابع للامم المتحدة الذي سمح بالتدخل, لم يجعلهم راضين, ولم يعد عليهم باي فائدة, اذ تم كل شيء باسم حلف شمال الاطلسي. وهو ما قد يضع ليبيا– ايا كان النظام الذي سيخلف القذافي- لمدة لاباس بها ضمن نسق امني واستراتيجي يسيطر عليه الغرب. وحتى اذا لم يقع ذلك, ولاروسيا ضمنت لنفسها مكاناً مربحاً للصفقات الاقتصادية وصفقات التسليح</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.واكد رئيس المجلس الانتقالي الليبي مصطفى عبد الجليل المخاوف الروسية هذه حين أعرب في 8 ايلول 2011, انه وان كان يشكر روسيا لانها لم تستخدم حق الفيتو في فرض منطقة حظر طيران فوق ليبيا, الا ان ذلك لايعني مراجعة العلاقات معها في المستقبل خاصة في مجال التسليح, معتبراً ان "احترام المجلس للعقود السابقة مع جميع الدول لايعني انها لن تخضع للمراجعة لانها عقود يشوبها نوع من الفساد والاسعار المغالى فيها". وكان رد بعض الخبراء الروس على هذا التصريح بأن المجلس الانتقالي في ليبيا من البديهي انه سيتجه الى شراء الاسلحة من الدول التي ساعدته على الاطاحة بالقذافي وفي مقدمتها فرنسا والمملكة المتحدة ثم ايطاليا والولايات المتحدة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.وقد انعقد مجلس الامن التابع للامم المتحدة في 26شباط 2011, أي بعد اقل من عشرة ايام على اندلاع الثورة, وصدر عنه القرار رقم 1970 حول ليبيا. تضمن  القرار 1970 دعوة القذافي لانهاء قصف المدنيين بالطائرات والدبابات والاسلحة الثقيلة, وفرض حصار اقتصادي وعسكري شامل على السلطات الليبية,واحال ملف الارتكابات الجنائية ضد المدنيين الى محكمة الجنائيات الدولية, وفرض عقوبات مالية ومنع سفر على مقربين من العقيد القذافي, خصوصا ابناؤه ومسؤولين امنيين اخرين, وحدد اسماء بعضهم ممن ثبت مشاركتهم بارتكاب الجرائم. وافقت روسيا على قرار مجلس الامن رقم 1970, وقال الرئيس مدفيديف:" ان القرار لاينص على التدخل الخارجي في ليبيا, وروسيا تؤيد الدعوة الى حماية المدنيين, وايقاف العنف الدامي في البلاد". في 17 آذار 2011 انعقد مجلس الامن بعد مشاورات واسعة بين الدول الاعضاء في مجلس الامن, لاسيما الدول دائمة العضوية, وقد استطاعت الدبلوماسية الفرنسية والبريطانية اقناع روسيا والصين عدم استخدام الفيتو ضد القرار المقدم اثناء التصويت, معتمدين على التاييد العربي للتدخل الخارجي في ليبيا. صدر القرار 1973 عن مجلس الامن</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لم تصوت روسيا مع القرار, وكانت غير موافقة عليه, دون ان تستخدم حق النقض(الفيتو) ضده, ولعل ذلك كان حدثاً مفصلياً بالنسبة لروسيا, فلم تكن جزء من التحالف الدولي الفاعل, وتخلت بالوقت نفسه عن الورقة التي تمكنها من التاثير على مجرى الاحداث</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رفضت روسيا الاشتراك في الحملة العسكرية على قوات القذافي, ولكن وزير الخارجية الروسي لافروف قال: " بما ان حلف الاطلسي باشر بتطبيق القرار 1973 حول ليبيا , فعليه احترام موجبات القانون الدولي"</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.كما انتقد لافروفبشدة قرار بريطانيا وفرنسا ارسال مستشارين عسكريين, وعدّه اجراءً يتجاوز قرار مجلس الامن, وحذر من ان هذه الخطوة ستؤدي الى حرب برية في ليبيا</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علاوة على ذلك, اعربت وزارة الخارجية الروسيةفي بيان نشر على موقع الوزارة بتاريخ 1 آيار 2011 ان "الاستخدام المفرط للقوة– كما حذرنا من قبل– واكثر من ذلك تجاوز حدود تفويض مجلس الامن الدولي الممنوح وفق القرار رقم 1973 الذي لايشمل باي شكل من الاشكال تغيير قيادة الجماهيرية الليبية"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.وعندما صرحت الولايات المتحدة بانها ستقوم بتسليح الثوار ومدهم بالمساعدات المالية. صرح لافروف وزير الخارجية الروسي في 2 آيار 2011, بان:"مجلس الامن التابع للامم المتحدة فقط يتمتع بحق متابعة القرارات التي يتخذها. وله الحق فقط في تحديد سير هذه او تلك من المسائل. وهذا التفويض يتمتع به مجلس الامن بموجب ميثاق هيئة الامم المتحدة. ولم يمنح هذا التفويض لا لمجموعة الاتصال ولا لأية جهة اخرى"</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وبذلك تجلى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الحذر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الروسي،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والحرص</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الموقف الوسط،</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والاحتفاظ</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بقدر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التوازن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بين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السلطة والثوار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الحالة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الليبية؛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حيث</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أكدت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حرصها 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علاقاتها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الدبلوماسية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السلطات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الليبية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دون التنديد</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بالطبع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بالثوار</w:t>
      </w:r>
      <w:r w:rsidRPr="00F177E9">
        <w:rPr>
          <w:rFonts w:ascii="Traditional Arabic" w:hAnsi="Traditional Arabic" w:cs="Traditional Arabic"/>
          <w:b/>
          <w:bCs/>
          <w:sz w:val="28"/>
          <w:szCs w:val="28"/>
        </w:rPr>
        <w:t xml:space="preserve">. </w:t>
      </w:r>
      <w:r w:rsidRPr="00F177E9">
        <w:rPr>
          <w:rFonts w:ascii="Traditional Arabic" w:hAnsi="Traditional Arabic" w:cs="Traditional Arabic"/>
          <w:b/>
          <w:bCs/>
          <w:sz w:val="28"/>
          <w:szCs w:val="28"/>
          <w:rtl/>
        </w:rPr>
        <w:t>وكان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أو</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لموقف</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واضح</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عكس هذا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التوازن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جانب</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داخل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مجلس</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الأمن بالموافقة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القرار1970،</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وعدم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استخدام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حق النقض</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القرار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رقم1973،</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والذي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يمكن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قراءته 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أنه</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موقف</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وسط</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تضمن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دعمًا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غير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مباشر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للثوار، وعزوفًا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التأييد</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المطلق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للقذافي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مواجهة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حلف الأطلنطي،والذي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كان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يتطلب</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استخدام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الفيتو</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 xml:space="preserve">. </w:t>
      </w:r>
    </w:p>
    <w:p w:rsidR="009E0404" w:rsidRPr="00F177E9" w:rsidRDefault="009E0404" w:rsidP="009E0404">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يتضح مما تقدم, على الرغم من ان المواقف الدبلوماسية الروسية في مجلس الامن التابع للامم المتحدة تجاه الاحداث في ليبيا تضمنت الموافقة على القرار 1970وعدم استخدام الفيتو ضد القرار 1973, الان هذه المواقف الدبلوماسية مثلت خسارة كبيرة لروسيا في مصالحها السياسية والدبلوماسية والاقتصادية والعسكرية مع ليبيا,اذ ان روسيا شعرت "بالخديعة" من الدبلوماسية الغربية, مما ترك اثراً كبيراً في مواقفها اللاحقة في الازمة السورية.</w:t>
      </w:r>
    </w:p>
    <w:p w:rsidR="009E0404" w:rsidRDefault="009E0404" w:rsidP="009E0404">
      <w:pPr>
        <w:spacing w:after="0" w:line="240" w:lineRule="auto"/>
        <w:rPr>
          <w:rFonts w:ascii="Traditional Arabic" w:hAnsi="Traditional Arabic" w:cs="Traditional Arabic" w:hint="cs"/>
          <w:b/>
          <w:bCs/>
          <w:sz w:val="28"/>
          <w:szCs w:val="28"/>
          <w:rtl/>
          <w:lang w:bidi="ar-IQ"/>
        </w:rPr>
      </w:pPr>
    </w:p>
    <w:p w:rsidR="009E0404" w:rsidRDefault="009E0404" w:rsidP="009E0404">
      <w:pPr>
        <w:spacing w:after="0" w:line="240" w:lineRule="auto"/>
        <w:rPr>
          <w:rFonts w:ascii="Traditional Arabic" w:hAnsi="Traditional Arabic" w:cs="Traditional Arabic" w:hint="cs"/>
          <w:b/>
          <w:bCs/>
          <w:sz w:val="28"/>
          <w:szCs w:val="28"/>
          <w:rtl/>
          <w:lang w:bidi="ar-IQ"/>
        </w:rPr>
      </w:pPr>
    </w:p>
    <w:p w:rsidR="009E0404" w:rsidRPr="00F177E9" w:rsidRDefault="009E0404" w:rsidP="009E0404">
      <w:pPr>
        <w:spacing w:after="0" w:line="240" w:lineRule="auto"/>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ثالثا : سوريا:</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اثرت التجربة الروسية والصينية بالازمة الليبية بشكل مباشر على قراراتهم لنقض أي قرارات التي تسمح للتدخل العسكري الغربي في سوريا. ادركت روسيا والصين بان الامتناع عن القرار في ليبيا, لم يكسبهم شيء وانهم فقدوا كل شيء, بينما كسب الغرب كل شيء ولم يفقد شيء. السلوك التوازني الناعم للدولتين هو استراتيجية مهمة ضد أي محاولة اخرى للتدخل الغربي المسلح في المنطقة, والتصعيد الاخر من الحرب الاهلية السورية, ويتضمن السلوك التوازني الناعم لروسيا والصين تنسيقهم وتعاونهم الدبلوماسي في مجلس الامن التابع للامم المتحدة, البرازيل وروسيا والهند والصين(بريكس),ومنظمة مؤتمر شنغهاي؛عرضوا الدعم العسكري اللوجيستي الى الجيش السوري,وتوفير معونة مالية ومساعدة تقنية لمواجهة العقوبات الدولية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ودافعت الدولتين عن نقضهم كوسيلة لمنع تدخل غربي مسلح اخر, وتصعيد اضطراب اخر في المنطقة, التي تقوي الهيمنة الامريكية اكثر, وتضعف تحالفهم في المنطقة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وكررت كلتا الدولتين موقفهما في مجلس الامن التابع للامم المتحدة بان التدخل الخارجي لن يساعد, ويجب ان يقرر مستقبل وقدر سوريا من قبل الشعب السوري بانفسهم. هذا الموقف المنسق الذي عارض أي تدخل خارجي مثال بارز على السلوك التوازني الناعم الذي يستعمل منظمات متعددة الاطراف لاعاقة اهداف السياسة الخارجية الامريكية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.عندما اقر مجلس الامن التابع للامم المتحدة في 3آب" بياناُ رئاسياً" بشان سورية اعرب فيه عن قلقه من تدهور الاوضاع واسفه لمقتل اشخاص خلال التظاهرات. اصدرت وزارة الخارجية الروسية في اليوم التالي, بيانا جاء فيه ان " تسوية الاوضاع التي يشهدها البلد هي مسؤولية السوريين انفسهم من دون تدخل خارجي. وعليهم القيام بذلك عن طريق حوار جامع , وهذا هو السبيل الوحيد لحل الازمة"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وتقف روسيا بالضد من مناقشة الازمة السورية في مجلس الامن التابع للامم المتحدة, لانه كما قال وزير خارجيتها لافروف, ان الوضع في سوريا لايشكل تهديداً للامن والسلم الدوليين, وليس في مصلحة اي شخص ارسال رسائل الى المعارضة السورية, مضمونها, انه اذا رفضت جميع العروض الدولية, فأننا سوف نأتي ونساعدكم للتخلص من النظام, على غرار ماحصل في ليبيا. وقد طلبت روسيا من المجتمع الدولي الصبر وعدم التسرع في اتخاذ القرارات الدولية بشأنها. وهذا كان واضحا, من خلال العمل بنشاط ضد المحاولات لزيادة الضغط الدولي على النظام السوري في الامم المتحدة , فقد تمكنت روسيا من منع ما لايقل عن ثلاثة قرارات لمجلس الامن التابع للامم المتحدة, بشأن الازمة السورية. ومن ثم, منع فرض عقوبات شاملة على النظام السوري</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.وجدير بالذكر, فان اهم القرارات التي اتخذها مجلس الامن التابع للامم المتحدة,وموقف روسيا منها :</w:t>
      </w:r>
    </w:p>
    <w:p w:rsidR="009E0404" w:rsidRPr="00F97776" w:rsidRDefault="009E0404" w:rsidP="009E0404">
      <w:pPr>
        <w:pStyle w:val="ListParagraph"/>
        <w:numPr>
          <w:ilvl w:val="0"/>
          <w:numId w:val="50"/>
        </w:numPr>
        <w:bidi/>
        <w:spacing w:after="0" w:line="240" w:lineRule="auto"/>
        <w:jc w:val="lowKashida"/>
        <w:rPr>
          <w:rFonts w:ascii="Traditional Arabic" w:hAnsi="Traditional Arabic" w:cs="Traditional Arabic"/>
          <w:b/>
          <w:bCs/>
          <w:sz w:val="28"/>
          <w:szCs w:val="28"/>
          <w:lang w:bidi="ar-IQ"/>
        </w:rPr>
      </w:pPr>
      <w:r w:rsidRPr="00F97776">
        <w:rPr>
          <w:rFonts w:ascii="Traditional Arabic" w:hAnsi="Traditional Arabic" w:cs="Traditional Arabic"/>
          <w:b/>
          <w:bCs/>
          <w:sz w:val="28"/>
          <w:szCs w:val="28"/>
          <w:rtl/>
          <w:lang w:bidi="ar-IQ"/>
        </w:rPr>
        <w:t>في 4 تشرين الاول 2011 منع الفيتو الروسي – الصيني المشترك في مجلس الامن تمرير مشروع قرار تقدمت به الدول الاوروبية وحظي بدعم الولايات المتحدة " يدين النظام السوري بسبب قمعه حركة الاحتجاجات", ويلمح الى امكانية فرض عقوبات اقتصادية في حال استمر النظام في نهجه القمعي.</w:t>
      </w:r>
    </w:p>
    <w:p w:rsidR="009E0404" w:rsidRPr="00F97776" w:rsidRDefault="009E0404" w:rsidP="009E0404">
      <w:pPr>
        <w:pStyle w:val="ListParagraph"/>
        <w:numPr>
          <w:ilvl w:val="0"/>
          <w:numId w:val="50"/>
        </w:numPr>
        <w:bidi/>
        <w:spacing w:after="0" w:line="240" w:lineRule="auto"/>
        <w:jc w:val="lowKashida"/>
        <w:rPr>
          <w:rFonts w:ascii="Traditional Arabic" w:hAnsi="Traditional Arabic" w:cs="Traditional Arabic"/>
          <w:b/>
          <w:bCs/>
          <w:sz w:val="28"/>
          <w:szCs w:val="28"/>
          <w:lang w:bidi="ar-IQ"/>
        </w:rPr>
      </w:pPr>
      <w:r w:rsidRPr="00F97776">
        <w:rPr>
          <w:rFonts w:ascii="Traditional Arabic" w:hAnsi="Traditional Arabic" w:cs="Traditional Arabic"/>
          <w:b/>
          <w:bCs/>
          <w:sz w:val="28"/>
          <w:szCs w:val="28"/>
          <w:rtl/>
          <w:lang w:bidi="ar-IQ"/>
        </w:rPr>
        <w:t>منع الفيتو الروسي – الصيني المشترك في 4 شباط 2012 تمرير مشروع قرار عربي حظي بدعم الدول الغربية في مجلس الامن يتبنى خطة العمل العربية للانتقال السياسي في سورية التي اقرها مجلس وزراء الخارجية العرب في 22 كانون الثاني 2012.</w:t>
      </w:r>
    </w:p>
    <w:p w:rsidR="009E0404" w:rsidRPr="00F177E9" w:rsidRDefault="009E0404" w:rsidP="009E0404">
      <w:pPr>
        <w:pStyle w:val="ListParagraph"/>
        <w:numPr>
          <w:ilvl w:val="0"/>
          <w:numId w:val="50"/>
        </w:numPr>
        <w:bidi/>
        <w:spacing w:after="0" w:line="240" w:lineRule="auto"/>
        <w:jc w:val="lowKashida"/>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منع الفيتو الروسي – الصيني المشترك في 19 تموز 2012 تمرير مشروع غربي في مجلس الامن يضع خطة كوفي انان تحت فقرات الفصل السابع في ميثاق الامم المتحدة , وتطالب بفرض عقوبات غير عسكرية على النظام السوري اذا لم يلتزم النقاط الست لخطة انان</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.وعندما كشف كوفي عنان, منتصف شهر آذار 2012, عن خطته. وفي سبيل الحصول على الموافقة الروسية, اقترح ان يوافق مجلس الامن الدولي على خطته بـ "بيان" يكون اخف وطاة من قرار مكتمل. هذا ما اسهم في طمانة موسكو الى ان الخطة لن تستخدم كاساس شرعي للتدخل العسكري لاحقاً. ومع استمرار روسيا والصين في منع مجلس الامن من فرض التزام خطة البنود الستة او ارفاقها بعواقب بسبب الانتهاكات, بدا كان موافقتهما السابقة كانت اكثر قليلاً من التموضع لتسهيل الادانة الدولية</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كانت روسيا تقف في وجه أي حراك متعلق بسوريا في مجلس الامن, لتجنب تكرار ما حدث في ليبيا, خصوصاً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وعملت روسيا على تعطيل المبادرات العربية الاقليمية والدولية من اصدار قرارات تدعم تطبيق هذه المبادرات في مجلس الامن الدولي, وتمثل الموقف الروسي على لسان وزير الخارجية لافروف بالقول:" لن تصوت روسيا على قرار ضد سوريا في مجلس الامن", حيث استخدمت روسيا والصين قرار (حق الفيتو) ضد القرارات والعقوبات المزمع فرضها على النظام السوري</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.وبعد ان نقض السفير الروسي لدى الامم المتحدة تشوركين, مشروع قرار بشان سورية في تشرين الاول 2011, اعرب عن خوف روسيا من ان"الامتثال لقرارات مجلس الامن بشان ليبيا(في وقت مبكر من سنة 2011)وفقاً لتفسير(منظمة حلف شمال الاطلسي) يشكل نموذجاَ للاجراءات المستقبلية لحلف الناتو في تنفيذ المسؤولية عن الحماية. غير ان القضية لم تتلاش, مما ادى الى نقض روسي ثان في شباط  2012 ثم اعتماد قرارين بموجب الفصل السادس في نيسان 2012. وبعد نقض مشروع آخر في تموز 2012, وهو مشروع يلجا الى الفصل السابع هذه المرة.كما صرح تشوركين بان روسيا:"لاتستطيع ان تقبل وثيقة, بموجب الفصل السابع...,يمكن ان تمهد الطريق لضغط العقوبات والتدخل العسكري الخارجي لاحقاً في الشؤون المحلية السورية". وتمت الموافقة على قرار اضعف, بموجب الفصل السادس. وهكذا فان نهج مجلس الامن في الصراع السوري يتغير بوضوح رداً على النقض الروسي</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.وعبر نائب السفير الروسي الى الامم المتحدة الكسندر بانكين, عن موقف روسيا الرسمي من الازمة السورية بقوله:" لايشكل الوضع الحالي في سورية,على الرغم من ازدياد التشنج والمواجهة, تهديداً للسلام والامن الدوليين...نحن نعتبر ان ما يمكن ان يشكل تهديداً حقيقياً لامن المنطقة هو التدخل الخارجي في الشؤون الداخلية السورية, ولاسيما المحاولات لفرض حلول جاهزة او الانحياز الى هذا الطرف او ذاك"</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w:t>
      </w:r>
      <w:r w:rsidRPr="00F177E9">
        <w:rPr>
          <w:rFonts w:ascii="Traditional Arabic" w:hAnsi="Traditional Arabic" w:cs="Traditional Arabic"/>
          <w:b/>
          <w:bCs/>
          <w:sz w:val="28"/>
          <w:szCs w:val="28"/>
          <w:rtl/>
        </w:rPr>
        <w:t>وقالدبلوماسيروسي</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Pr>
        <w:t xml:space="preserve"> "</w:t>
      </w:r>
      <w:r w:rsidRPr="00F177E9">
        <w:rPr>
          <w:rFonts w:ascii="Traditional Arabic" w:hAnsi="Traditional Arabic" w:cs="Traditional Arabic"/>
          <w:b/>
          <w:bCs/>
          <w:sz w:val="28"/>
          <w:szCs w:val="28"/>
          <w:rtl/>
        </w:rPr>
        <w:t>لقد</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ارتكبنا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خطأً</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كبيراً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أثناء</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التصويت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ليبيا،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ولن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نرتكبه</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مرة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أخرى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سوريا</w:t>
      </w:r>
      <w:r w:rsidRPr="00F177E9">
        <w:rPr>
          <w:rFonts w:ascii="Traditional Arabic" w:hAnsi="Traditional Arabic" w:cs="Traditional Arabic"/>
          <w:b/>
          <w:bCs/>
          <w:sz w:val="28"/>
          <w:szCs w:val="28"/>
        </w:rPr>
        <w:t>"</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وقد امتزج التنافس الدبلوماسي بين الاطراف الدولية والاقليميي, حول الكيفية التي تدار بها الازمة السورية. حيث بذلت روسيا جهداً دبلوماسياً شاقاً, للحيلولة دون اصدار اي قرار من مجلس الامن, يدين فيه النظام السوري وقد انطلقت روسيا في موقفها الدبلوماسي هذا من المسوغات الاتية</w:t>
      </w:r>
      <w:r w:rsidRPr="00F177E9">
        <w:rPr>
          <w:rFonts w:ascii="Traditional Arabic" w:hAnsi="Traditional Arabic" w:cs="Traditional Arabic"/>
          <w:b/>
          <w:bCs/>
          <w:sz w:val="28"/>
          <w:szCs w:val="28"/>
          <w:vertAlign w:val="superscript"/>
          <w:rtl/>
          <w:lang w:bidi="ar-IQ"/>
        </w:rPr>
        <w:t>(3)</w:t>
      </w:r>
      <w:r w:rsidRPr="00F177E9">
        <w:rPr>
          <w:rFonts w:ascii="Traditional Arabic" w:hAnsi="Traditional Arabic" w:cs="Traditional Arabic"/>
          <w:b/>
          <w:bCs/>
          <w:sz w:val="28"/>
          <w:szCs w:val="28"/>
          <w:rtl/>
          <w:lang w:bidi="ar-IQ"/>
        </w:rPr>
        <w:t>:</w:t>
      </w:r>
    </w:p>
    <w:p w:rsidR="009E0404" w:rsidRPr="00F177E9" w:rsidRDefault="009E0404" w:rsidP="009E0404">
      <w:pPr>
        <w:numPr>
          <w:ilvl w:val="0"/>
          <w:numId w:val="51"/>
        </w:numPr>
        <w:spacing w:after="0" w:line="240" w:lineRule="auto"/>
        <w:contextualSpacing/>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ضرورة اعتماد التسويات السلمية وعدم الرضوغ للضغوط الدولية بالتدخل في الشؤون الخارجية لاي دولة من الدول , ورفض سيناريوهات تغيير النظام او الحكام باستخدام القوة العسكرية عبر التدخل الخارجي .</w:t>
      </w:r>
    </w:p>
    <w:p w:rsidR="009E0404" w:rsidRPr="00F177E9" w:rsidRDefault="009E0404" w:rsidP="009E0404">
      <w:pPr>
        <w:numPr>
          <w:ilvl w:val="0"/>
          <w:numId w:val="51"/>
        </w:numPr>
        <w:spacing w:after="0" w:line="240" w:lineRule="auto"/>
        <w:contextualSpacing/>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عدم السماح بتجاوز التفويض الذي يمنحه مجلس الامن التابع للامم المتحدة, على غرار ما حصل في ليبيا .</w:t>
      </w:r>
    </w:p>
    <w:p w:rsidR="009E0404" w:rsidRPr="00F177E9" w:rsidRDefault="009E0404" w:rsidP="009E0404">
      <w:pPr>
        <w:numPr>
          <w:ilvl w:val="0"/>
          <w:numId w:val="51"/>
        </w:numPr>
        <w:spacing w:after="0" w:line="240" w:lineRule="auto"/>
        <w:contextualSpacing/>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رفض التفسير الانتقائي لمفاهيم الحرية والديمقراطية وحقوق الانسان , واستخدامها كورقة ضغط لتنفيذ اجندات مصلحية اخرى , من قبل الدول الكبرى وعلى راسها الولايات المتحدة الامريكية .</w:t>
      </w:r>
    </w:p>
    <w:p w:rsidR="009E0404" w:rsidRPr="00F177E9" w:rsidRDefault="009E0404" w:rsidP="009E0404">
      <w:pPr>
        <w:numPr>
          <w:ilvl w:val="0"/>
          <w:numId w:val="51"/>
        </w:numPr>
        <w:spacing w:after="0" w:line="240" w:lineRule="auto"/>
        <w:contextualSpacing/>
        <w:jc w:val="lowKashida"/>
        <w:rPr>
          <w:rFonts w:ascii="Traditional Arabic" w:hAnsi="Traditional Arabic" w:cs="Traditional Arabic"/>
          <w:b/>
          <w:bCs/>
          <w:sz w:val="28"/>
          <w:szCs w:val="28"/>
          <w:lang w:bidi="ar-IQ"/>
        </w:rPr>
      </w:pPr>
      <w:r w:rsidRPr="00F177E9">
        <w:rPr>
          <w:rFonts w:ascii="Traditional Arabic" w:hAnsi="Traditional Arabic" w:cs="Traditional Arabic"/>
          <w:b/>
          <w:bCs/>
          <w:sz w:val="28"/>
          <w:szCs w:val="28"/>
          <w:rtl/>
          <w:lang w:bidi="ar-IQ"/>
        </w:rPr>
        <w:t>وقف استخدام مبدأ التكتيك المتدرج في تنفيذ قرارات مجلس الامن التابع للامم المتحدة , حيث ينطلق في البداية  باستخدام الادانات, وينتهي باستخدام القوة العسكرية .</w:t>
      </w:r>
    </w:p>
    <w:p w:rsidR="009E0404" w:rsidRPr="00F177E9" w:rsidRDefault="009E0404" w:rsidP="009E0404">
      <w:pPr>
        <w:spacing w:after="0" w:line="240" w:lineRule="auto"/>
        <w:contextualSpacing/>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lang w:bidi="ar-IQ"/>
        </w:rPr>
        <w:t xml:space="preserve">يبدو ان السياسة الخارجية الروسية لاتختلف بشكل كبير عن السياسة الخارجية الامريكية, في توظيف جميع الادوات ومنها الدبلوماسية في الحفاظ على مصالحها القومية من المخاطر. ففي مذكراتها قالت هيلاري كلينتون بانها: "تكلمت مع وزير الخارجية الروسية سيرغي لافروف وانا متوجهة بالطائرة الى مؤتمر ميونيخ للامن. ومن ثم التقيته شخصياً هناك. عبرت له عن حاجتنا الى رسالة موحدة من المجتمع الدولي, بينما كانت موسكو تريد ان يكون القرار اقسى على الثوار منه على النظام. واكمل لافروف تحيزه سائلاً مايمكن ان يحدث اذا رفض الاسد الاستجابة,فهل تتمثل الخطوة التالية بتدخل على شاكلة ما حدث في ليبيا ؟ فاجبته بالنفي. كانت الخطة تقضي باستخدام هذا القرار للضغط على الاسد من اجل التفاوض " لن يفهم الرسالة الا عندما يتكلم مجلس الامن بصوت واحد.استفضنا في التوضيح انه لايشبه السيناريو الليبي.لايوجد أي تفويض لاستخدام القوة او التدخل او اللجوء الى عمل عسكري". بدا الخطاب الروسي عن التمسك بالسيادة ومعارضة التدخل الاجنبي, مخادعاً, نظراً الى سجل روسيا في اماكن اخرى. فخلال العامين 2008 و 2014, لم يتوان بوتين عن ارسال قوات الى جورجيا واوكرانيا مغتصباً سيادة هاتين الدولتين, لان الامر يخدم مصالحه, وحسب" </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w:t>
      </w:r>
      <w:r w:rsidRPr="00F177E9">
        <w:rPr>
          <w:rFonts w:ascii="Traditional Arabic" w:hAnsi="Traditional Arabic" w:cs="Traditional Arabic"/>
          <w:b/>
          <w:bCs/>
          <w:sz w:val="28"/>
          <w:szCs w:val="28"/>
          <w:rtl/>
        </w:rPr>
        <w:t>بينما يرى بعض المحللين, بانه</w:t>
      </w:r>
      <w:r w:rsidRPr="00F177E9">
        <w:rPr>
          <w:rFonts w:ascii="Traditional Arabic" w:hAnsi="Traditional Arabic" w:cs="Traditional Arabic"/>
          <w:b/>
          <w:bCs/>
          <w:sz w:val="28"/>
          <w:szCs w:val="28"/>
          <w:rtl/>
          <w:lang w:bidi="ar-IQ"/>
        </w:rPr>
        <w:t>لمواجهة التطرف, استخدمت روسيا الدبلوماسية بشكل فعال في الدول التي شهدت ما يسمى بثورات (الربيع العربي), خوفا من وصول المتطرفين فيها الى سدةالحكم.فمنذ اندلاع الازمة السورية التي حدتث على غرار(الربيع العربي) في عام 2011.واجهت الدبلوماسيىة الروسية من خلال مجلس الامن صراعاً حاداً لمنع اتخاذ اجراءات  تسمح باستخدام القوة العسكرية ضد النظام السوري, وقد نجحت في منع اصدار اي قرار يخول الولايات المتحدة الامريكية, من التدخل العسكري في سوريا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.وتخشى روسيا من تداعيات حالة عدم الاستقرار السياسي نتيجة للازمة السورية, على الوضع في منطقة القوقاز التي يوجد فيها بعض الحركات الانفصالية التي تستخدم العنف لتحقيق اهدافها السياسية</w:t>
      </w:r>
      <w:r w:rsidRPr="00F177E9">
        <w:rPr>
          <w:rFonts w:ascii="Traditional Arabic" w:hAnsi="Traditional Arabic" w:cs="Traditional Arabic"/>
          <w:b/>
          <w:bCs/>
          <w:sz w:val="28"/>
          <w:szCs w:val="28"/>
          <w:vertAlign w:val="superscript"/>
          <w:rtl/>
          <w:lang w:bidi="ar-IQ"/>
        </w:rPr>
        <w:t>(</w:t>
      </w:r>
      <w:r w:rsidRPr="00F177E9">
        <w:rPr>
          <w:rStyle w:val="EndnoteReference"/>
          <w:rFonts w:ascii="Traditional Arabic" w:hAnsi="Traditional Arabic" w:cs="Traditional Arabic"/>
          <w:b/>
          <w:bCs/>
          <w:sz w:val="28"/>
          <w:szCs w:val="28"/>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.في هذا السياق,وعقب استخدام الاسلحة الكيميائية في سوريا,واتهام النظام السوري باستخدامها, ومحاولة الولايات المتحدة استخدام القوة العسكرية.اقترحت روسيا خطة لتفكيك مخزون الاسلحة الكيميائية في سوريا على أمل تجنب الهجوم الامريكي.ف</w:t>
      </w:r>
      <w:r w:rsidRPr="00F177E9">
        <w:rPr>
          <w:rFonts w:ascii="Traditional Arabic" w:hAnsi="Traditional Arabic" w:cs="Traditional Arabic"/>
          <w:b/>
          <w:bCs/>
          <w:sz w:val="28"/>
          <w:szCs w:val="28"/>
          <w:rtl/>
        </w:rPr>
        <w:t>في9ايلول</w:t>
      </w:r>
      <w:r w:rsidRPr="00F177E9">
        <w:rPr>
          <w:rFonts w:ascii="Traditional Arabic" w:hAnsi="Traditional Arabic" w:cs="Traditional Arabic"/>
          <w:b/>
          <w:bCs/>
          <w:sz w:val="28"/>
          <w:szCs w:val="28"/>
          <w:rtl/>
          <w:lang w:bidi="ar-IQ"/>
        </w:rPr>
        <w:t xml:space="preserve"> 2013</w:t>
      </w:r>
      <w:r w:rsidRPr="00F177E9">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تقدمت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بمبادرة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تسوية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سياسية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للأزمة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قبل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ساعات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بدء</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مناقشة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الكونغرس</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الأميركي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التفويض</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الذي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طلبه</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الرئيس الامريكي أوباما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لتوجيه</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ضربة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عسكرية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لسوريا.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14</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ايلول،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طالبت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كل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والولايات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المتحدة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دمشق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بتقديم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قائمة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بأسلحتها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الكيماوية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خلال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أسبوع</w:t>
      </w:r>
      <w:r w:rsidRPr="00F177E9">
        <w:rPr>
          <w:rFonts w:ascii="Traditional Arabic" w:hAnsi="Traditional Arabic" w:cs="Traditional Arabic"/>
          <w:b/>
          <w:bCs/>
          <w:sz w:val="28"/>
          <w:szCs w:val="28"/>
        </w:rPr>
        <w:t>.</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فهذه</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المبادرة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أعادت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الأزمة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السورية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"جزئيا"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إلى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طريق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الحلول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السياسية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والدبلوماسية</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Pr>
        <w:t>(</w:t>
      </w:r>
      <w:r w:rsidRPr="00F177E9">
        <w:rPr>
          <w:rFonts w:ascii="Traditional Arabic" w:hAnsi="Traditional Arabic" w:cs="Traditional Arabic"/>
          <w:b/>
          <w:bCs/>
          <w:sz w:val="28"/>
          <w:szCs w:val="28"/>
          <w:vertAlign w:val="superscript"/>
        </w:rPr>
        <w:endnoteRef/>
      </w:r>
      <w:r w:rsidRPr="00F177E9">
        <w:rPr>
          <w:rFonts w:ascii="Traditional Arabic" w:hAnsi="Traditional Arabic" w:cs="Traditional Arabic"/>
          <w:b/>
          <w:bCs/>
          <w:sz w:val="28"/>
          <w:szCs w:val="28"/>
          <w:rtl/>
        </w:rPr>
        <w:t>.</w:t>
      </w:r>
      <w:r>
        <w:rPr>
          <w:rFonts w:ascii="Traditional Arabic" w:hAnsi="Traditional Arabic" w:cs="Traditional Arabic" w:hint="cs"/>
          <w:b/>
          <w:bCs/>
          <w:sz w:val="28"/>
          <w:szCs w:val="28"/>
          <w:rtl/>
          <w:lang w:bidi="ar-IQ"/>
        </w:rPr>
        <w:t xml:space="preserve"> </w:t>
      </w:r>
      <w:r w:rsidRPr="00F177E9">
        <w:rPr>
          <w:rFonts w:ascii="Traditional Arabic" w:hAnsi="Traditional Arabic" w:cs="Traditional Arabic"/>
          <w:b/>
          <w:bCs/>
          <w:sz w:val="28"/>
          <w:szCs w:val="28"/>
          <w:rtl/>
        </w:rPr>
        <w:t>ولذلك</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سارع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وزير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الخارجية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الروسي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لافروف،</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إلى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رفض</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المقترح</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الفرنسي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المتعلق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بتقنين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المبادرة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الروسية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طريق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استصدار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قرار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ملزم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مجلس</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الدولي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تحت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الفصل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السابع،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الذي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يجيز</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استخدام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القوة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العسكرية</w:t>
      </w:r>
      <w:r w:rsidRPr="00F177E9">
        <w:rPr>
          <w:rFonts w:ascii="Traditional Arabic" w:hAnsi="Traditional Arabic" w:cs="Traditional Arabic"/>
          <w:b/>
          <w:bCs/>
          <w:sz w:val="28"/>
          <w:szCs w:val="28"/>
        </w:rPr>
        <w:t>.</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لنتوافق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قرار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أممي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تحت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الفصل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السابع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بشأن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سوريا</w:t>
      </w:r>
      <w:r w:rsidRPr="00F177E9">
        <w:rPr>
          <w:rFonts w:ascii="Traditional Arabic" w:hAnsi="Traditional Arabic" w:cs="Traditional Arabic"/>
          <w:b/>
          <w:bCs/>
          <w:sz w:val="28"/>
          <w:szCs w:val="28"/>
        </w:rPr>
        <w:t>.</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تتذكر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جيد</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اما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جرى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العراق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وليبيا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مجلس</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الدولي،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وما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ترتب</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ذلك</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عدم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أخذ</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مصالحها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بعين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الاعتبار،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وتهميش</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دورها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آنذاك</w:t>
      </w:r>
      <w:r w:rsidRPr="00F177E9">
        <w:rPr>
          <w:rFonts w:ascii="Traditional Arabic" w:hAnsi="Traditional Arabic" w:cs="Traditional Arabic"/>
          <w:b/>
          <w:bCs/>
          <w:sz w:val="28"/>
          <w:szCs w:val="28"/>
        </w:rPr>
        <w:t xml:space="preserve">. </w:t>
      </w:r>
      <w:r w:rsidRPr="00F177E9">
        <w:rPr>
          <w:rFonts w:ascii="Traditional Arabic" w:hAnsi="Traditional Arabic" w:cs="Traditional Arabic"/>
          <w:b/>
          <w:bCs/>
          <w:sz w:val="28"/>
          <w:szCs w:val="28"/>
          <w:rtl/>
        </w:rPr>
        <w:t>فموافقة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على</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الفصل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السابع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الأزمة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السورية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سيعني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إخراجها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"لعبة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الأمم"</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الجارية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حاليا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حول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سوريا،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وسيعني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أيضا</w:t>
      </w:r>
      <w:r w:rsidRPr="00F177E9">
        <w:rPr>
          <w:rFonts w:ascii="Traditional Arabic" w:hAnsi="Traditional Arabic" w:cs="Traditional Arabic"/>
          <w:b/>
          <w:bCs/>
          <w:sz w:val="28"/>
          <w:szCs w:val="28"/>
        </w:rPr>
        <w:t>"</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هزيمتها 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معركتها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الجيو</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سياسية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وسعيها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نحو</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التعددية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القطبية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التي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تنادي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بها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دائماً</w:t>
      </w:r>
      <w:r w:rsidRPr="00F177E9">
        <w:rPr>
          <w:rFonts w:ascii="Traditional Arabic" w:hAnsi="Traditional Arabic" w:cs="Traditional Arabic"/>
          <w:b/>
          <w:bCs/>
          <w:sz w:val="28"/>
          <w:szCs w:val="28"/>
        </w:rPr>
        <w:t xml:space="preserve"> .</w:t>
      </w:r>
      <w:r w:rsidRPr="00F177E9">
        <w:rPr>
          <w:rFonts w:ascii="Traditional Arabic" w:hAnsi="Traditional Arabic" w:cs="Traditional Arabic"/>
          <w:b/>
          <w:bCs/>
          <w:sz w:val="28"/>
          <w:szCs w:val="28"/>
          <w:vertAlign w:val="superscript"/>
        </w:rPr>
        <w:t>(</w:t>
      </w:r>
      <w:r w:rsidRPr="00F177E9">
        <w:rPr>
          <w:rFonts w:ascii="Traditional Arabic" w:hAnsi="Traditional Arabic" w:cs="Traditional Arabic"/>
          <w:b/>
          <w:bCs/>
          <w:sz w:val="28"/>
          <w:szCs w:val="28"/>
          <w:vertAlign w:val="superscript"/>
        </w:rPr>
        <w:endnoteRef/>
      </w:r>
      <w:r w:rsidRPr="00F177E9">
        <w:rPr>
          <w:rFonts w:ascii="Traditional Arabic" w:hAnsi="Traditional Arabic" w:cs="Traditional Arabic"/>
          <w:b/>
          <w:bCs/>
          <w:sz w:val="28"/>
          <w:szCs w:val="28"/>
          <w:vertAlign w:val="superscript"/>
        </w:rPr>
        <w:t>)</w:t>
      </w:r>
      <w:r w:rsidRPr="00F177E9">
        <w:rPr>
          <w:rFonts w:ascii="Traditional Arabic" w:hAnsi="Traditional Arabic" w:cs="Traditional Arabic"/>
          <w:b/>
          <w:bCs/>
          <w:sz w:val="28"/>
          <w:szCs w:val="28"/>
          <w:rtl/>
          <w:lang w:bidi="ar-IQ"/>
        </w:rPr>
        <w:t>اذ التقى وزير الخارجية الروسي لافروف مع نظيره الامريكي كيري وتوصلا الطرفان الى اتفاق على مشروع قرار لمنظمة حظر الاسلحة الكيمياوية والتخلص منها في سوريا, وعلى مشروع قرار لمجلس الامن التابع للامم المتحدة يعبر فيه المجلس عن تاييده لقرار منظمة حظر الاسلحة الكيمياوية, والذي يطلب فيه اطراف النزاع السوري كافة بالتعاون مع المجتمع الدولي, وفي حال انتهاك الاتفاق سواء من الحكومة او المعارضة سيبحث مجلس الامن الدولي كل حادث من هذا النوع على انفراد, ولايمكن ان يتخذعمل ما باستخدام القوة الا اذا اصدر مجلس قراراً اضافياً</w:t>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vertAlign w:val="superscript"/>
          <w:rtl/>
          <w:lang w:bidi="ar-IQ"/>
        </w:rPr>
        <w:endnoteRef/>
      </w:r>
      <w:r w:rsidRPr="00F177E9">
        <w:rPr>
          <w:rFonts w:ascii="Traditional Arabic" w:hAnsi="Traditional Arabic" w:cs="Traditional Arabic"/>
          <w:b/>
          <w:bCs/>
          <w:sz w:val="28"/>
          <w:szCs w:val="28"/>
          <w:vertAlign w:val="superscript"/>
          <w:rtl/>
          <w:lang w:bidi="ar-IQ"/>
        </w:rPr>
        <w:t>)</w:t>
      </w:r>
      <w:r w:rsidRPr="00F177E9">
        <w:rPr>
          <w:rFonts w:ascii="Traditional Arabic" w:hAnsi="Traditional Arabic" w:cs="Traditional Arabic"/>
          <w:b/>
          <w:bCs/>
          <w:sz w:val="28"/>
          <w:szCs w:val="28"/>
          <w:rtl/>
          <w:lang w:bidi="ar-IQ"/>
        </w:rPr>
        <w:t xml:space="preserve">. </w:t>
      </w:r>
      <w:r w:rsidRPr="00F177E9">
        <w:rPr>
          <w:rFonts w:ascii="Traditional Arabic" w:hAnsi="Traditional Arabic" w:cs="Traditional Arabic"/>
          <w:b/>
          <w:bCs/>
          <w:sz w:val="28"/>
          <w:szCs w:val="28"/>
          <w:rtl/>
        </w:rPr>
        <w:t>علاوة على ذلك, رفضت روسيا الانضمام الى التحالف الدولي بقيادة الولايات المتحدة ضد تنظيم داعش, وذلك لان  التحالف الدولي يقصف أراضي سورية دون موافقة مجلس الأمن الدولي</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.في هذا السياق,اقترحت روسيا على مجلس الأمن الدولي مشروع قرار ينص على تجفيف مصادر تمويل تنظيم الدولة الإسلامية والتي تتمثل في عائدات النفط وبيع الاثار ودفع الفديات. كما ادانت روسيا في مجلس الامن الدولي قتل الطيار الأردني معاذ الكساسبةعلى أيدي مسلحي داعش</w:t>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vertAlign w:val="superscript"/>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.استخدمت روسيا، 8 تشرين الأول2016، حق النقض ضد مشروع وقف الغارات الجوية في حلب ومنع تحليق الطائرات الحربية فوق المدينة.وقد صوتت للوثيقة 11 دولة من أعضاء مجلس الأمن الدولي، بينما صوتت كل من روسيا وفنزويلا ضد القرار وامتنعت دولتان عن التصويت.وأوضح مندوب روسيا الدائم إلى الأمم المتحدة فيتالي تشوركين: "القرار غير مقبول لأن أحد الدول الدائمة العضوية في مجلس الأمن صوتت ضده"</w:t>
      </w:r>
      <w:r w:rsidRPr="00F177E9">
        <w:rPr>
          <w:rFonts w:ascii="Traditional Arabic" w:hAnsi="Traditional Arabic" w:cs="Traditional Arabic"/>
          <w:b/>
          <w:bCs/>
          <w:sz w:val="28"/>
          <w:szCs w:val="28"/>
          <w:vertAlign w:val="superscript"/>
          <w:rtl/>
        </w:rPr>
        <w:t>(</w:t>
      </w:r>
      <w:r w:rsidRPr="00F177E9">
        <w:rPr>
          <w:rStyle w:val="EndnoteReference"/>
          <w:rFonts w:ascii="Traditional Arabic" w:hAnsi="Traditional Arabic" w:cs="Traditional Arabic"/>
          <w:b/>
          <w:bCs/>
          <w:sz w:val="28"/>
          <w:szCs w:val="28"/>
          <w:rtl/>
        </w:rPr>
        <w:endnoteRef/>
      </w:r>
      <w:r w:rsidRPr="00F177E9">
        <w:rPr>
          <w:rFonts w:ascii="Traditional Arabic" w:hAnsi="Traditional Arabic" w:cs="Traditional Arabic"/>
          <w:b/>
          <w:bCs/>
          <w:sz w:val="28"/>
          <w:szCs w:val="28"/>
          <w:vertAlign w:val="superscript"/>
          <w:rtl/>
        </w:rPr>
        <w:t>)</w:t>
      </w:r>
      <w:r w:rsidRPr="00F177E9">
        <w:rPr>
          <w:rFonts w:ascii="Traditional Arabic" w:hAnsi="Traditional Arabic" w:cs="Traditional Arabic"/>
          <w:b/>
          <w:bCs/>
          <w:sz w:val="28"/>
          <w:szCs w:val="28"/>
          <w:rtl/>
        </w:rPr>
        <w:t>.</w:t>
      </w:r>
    </w:p>
    <w:p w:rsidR="009E0404" w:rsidRPr="00F177E9" w:rsidRDefault="009E0404" w:rsidP="009E0404">
      <w:pPr>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lang w:bidi="ar-IQ"/>
        </w:rPr>
        <w:t xml:space="preserve">يتضح مما تقدم, ساهمت التجربة الليبية في الموقف الروسي من الاحداث في سوريا.لذلك استخدمت روسيا عضويتها في مجلس الامن التابع للامم المتحدة بعدًها الوسيلة الدبلوماسية الوحيدة, للاعتراض على ادانة نظام بشار الاسد,وعرقلة التدخل العسكري الخارجي,وتغيير النظام بالقوة, ومعارضة العمل الاحادي الجانب في سوريا.كذلك استخدمت روسيا مقولات السيادة للامتناع عن اتخاذ اجراء بشان سورية.وذلك لخشيتها من انتشار عدم الاستقرار والفوضى في الشرق الاوسط, وحماية الدولة السورية من الانهيار. </w:t>
      </w:r>
    </w:p>
    <w:p w:rsidR="009E0404" w:rsidRPr="00F177E9" w:rsidRDefault="009E0404" w:rsidP="009E0404">
      <w:pPr>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الخاتمة:</w:t>
      </w:r>
    </w:p>
    <w:p w:rsidR="009E0404" w:rsidRPr="00F177E9" w:rsidRDefault="009E0404" w:rsidP="009E0404">
      <w:pPr>
        <w:spacing w:after="0" w:line="240" w:lineRule="auto"/>
        <w:jc w:val="both"/>
        <w:rPr>
          <w:rFonts w:ascii="Traditional Arabic" w:hAnsi="Traditional Arabic" w:cs="Traditional Arabic"/>
          <w:b/>
          <w:bCs/>
          <w:sz w:val="28"/>
          <w:szCs w:val="28"/>
          <w:rtl/>
        </w:rPr>
      </w:pPr>
      <w:r w:rsidRPr="00F177E9">
        <w:rPr>
          <w:rFonts w:ascii="Traditional Arabic" w:hAnsi="Traditional Arabic" w:cs="Traditional Arabic"/>
          <w:b/>
          <w:bCs/>
          <w:sz w:val="28"/>
          <w:szCs w:val="28"/>
          <w:rtl/>
        </w:rPr>
        <w:t xml:space="preserve">يعدّ مجلس الامن التابع للامم المتحدة, احدى الآليات القانونية المهمة بالنسبة لروسيا. فمن خلال امتلاكها للمقعد الدائم في مجلس الامن وحق الفيتو, تستيطع روسيا عرقلة السياسات الغربية ولاسيما سياسات الولايات المتحدة. اذ بدون هذه الالية القانونية لاتستيطع روسيا مواجهة السياسات الامريكية, لاسيما في ظل تدهور الاوضاع الاقتصادية والسياسية والعسكرية الروسية بعد عقد التسعينات من القرن العشرين. ولكن بعد بداية الالفية الثالثة بدات روسيا تستعيد قوتها في ظل قيادة الرئيس الروسي بوتين . </w:t>
      </w:r>
    </w:p>
    <w:p w:rsidR="009E0404" w:rsidRPr="00F177E9" w:rsidRDefault="009E0404" w:rsidP="009E0404">
      <w:pPr>
        <w:spacing w:after="0" w:line="240" w:lineRule="auto"/>
        <w:jc w:val="both"/>
        <w:rPr>
          <w:rFonts w:ascii="Traditional Arabic" w:hAnsi="Traditional Arabic" w:cs="Traditional Arabic"/>
          <w:b/>
          <w:bCs/>
          <w:sz w:val="28"/>
          <w:szCs w:val="28"/>
          <w:rtl/>
          <w:lang w:bidi="ar-IQ"/>
        </w:rPr>
      </w:pPr>
      <w:r w:rsidRPr="00F177E9">
        <w:rPr>
          <w:rFonts w:ascii="Traditional Arabic" w:hAnsi="Traditional Arabic" w:cs="Traditional Arabic"/>
          <w:b/>
          <w:bCs/>
          <w:sz w:val="28"/>
          <w:szCs w:val="28"/>
          <w:rtl/>
        </w:rPr>
        <w:t>لذلك , فان عدم استخدام الفيتو من قبل روسيا اتجاه السياسات الغربية في ليبيا, جعل روسيا تفقد مصالحها الاقتصادية والعسكرية فيها. فضلا عن ذلك, شعرت ايضا بالخديعة من الدول الغربية.</w:t>
      </w:r>
      <w:r w:rsidRPr="00F177E9">
        <w:rPr>
          <w:rFonts w:ascii="Traditional Arabic" w:hAnsi="Traditional Arabic" w:cs="Traditional Arabic"/>
          <w:b/>
          <w:bCs/>
          <w:sz w:val="28"/>
          <w:szCs w:val="28"/>
          <w:rtl/>
          <w:lang w:bidi="ar-IQ"/>
        </w:rPr>
        <w:t>بجملة اخرى, ساهمت التجربة الليبية في الموقف الروسي من الاحداث في سوريا.لذلك استخدمت روسيا عضويتها في مجلس الامن التابع للامم المتحدة بعدًها الوسيلة الدبلوماسية الوحيدة للاعتراض على ادانة نظام بشار الاسد,وعرقلة التدخل العسكري الخارجي,وتغيير النظام بالقوة, ومعارضة العمل الاحادي الجانب في سوريا.كذلك استخدمت روسيا مقولات السيادة للامتناع عن اتخاذ اجراء بشان سورية.وذلك لخشيتها من انتشار عدم الاستقرار والفوضى في الشرق الاوسط, وحماية الدولة السورية من الانهيار.لذلك</w:t>
      </w:r>
      <w:r w:rsidRPr="00F177E9">
        <w:rPr>
          <w:rFonts w:ascii="Traditional Arabic" w:hAnsi="Traditional Arabic" w:cs="Traditional Arabic"/>
          <w:b/>
          <w:bCs/>
          <w:sz w:val="28"/>
          <w:szCs w:val="28"/>
          <w:rtl/>
        </w:rPr>
        <w:t xml:space="preserve"> تبقى الأمم المتحدة مركزاً لتنظيم العلاقات والتنسيق في السياسة الدولية من خلال الالتزام بميثاق الأمم المتحدة، وتفعيل دور مجلس الأمن في صون السلم والأمن الدوليين، والعمل على ضمان أن تؤخذ قرارات فرض العقوبات بشكل مشترك من قبل المجلس مع الأخذ بعين الاعتبار مدى فعاليتها في الحفاظ على السلام والأمن الدوليين وضمان عدم تدهور الوضع الإنساني.وبما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لروسيا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الحق</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نقض</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قرارات،</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فمن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المرجح</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أن</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تفعل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ذلك</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حال</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تعارض</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أي</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قرار</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مع</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مصالحها</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rPr>
        <w:t>القومية.</w:t>
      </w:r>
      <w:r>
        <w:rPr>
          <w:rFonts w:ascii="Traditional Arabic" w:hAnsi="Traditional Arabic" w:cs="Traditional Arabic" w:hint="cs"/>
          <w:b/>
          <w:bCs/>
          <w:sz w:val="28"/>
          <w:szCs w:val="28"/>
          <w:rtl/>
        </w:rPr>
        <w:t xml:space="preserve"> </w:t>
      </w:r>
      <w:r w:rsidRPr="00F177E9">
        <w:rPr>
          <w:rFonts w:ascii="Traditional Arabic" w:hAnsi="Traditional Arabic" w:cs="Traditional Arabic"/>
          <w:b/>
          <w:bCs/>
          <w:sz w:val="28"/>
          <w:szCs w:val="28"/>
          <w:rtl/>
          <w:lang w:bidi="ar-IQ"/>
        </w:rPr>
        <w:t>ولكن تبقى هناك مشكلة كبيرة تواجه روسيا, تتمثل بالسيطرة على تنفيذ القرارات الدولية التي تجيز استخدام القوة العسكرية .اذ غالبا ما تقوم الولايات المتحدة وحلفاءها باستغلال هذه القرارات لتنفيذ سياساتها الخاصة التي تتعارض مع المصالح القومية الروسية.</w:t>
      </w: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Default="009E0404" w:rsidP="00464746">
      <w:pPr>
        <w:spacing w:after="0" w:line="240" w:lineRule="auto"/>
        <w:jc w:val="lowKashida"/>
        <w:rPr>
          <w:rFonts w:ascii="Traditional Arabic" w:hAnsi="Traditional Arabic" w:cs="Traditional Arabic" w:hint="cs"/>
          <w:b/>
          <w:bCs/>
          <w:sz w:val="20"/>
          <w:szCs w:val="20"/>
          <w:rtl/>
          <w:lang w:bidi="ar-IQ"/>
        </w:rPr>
      </w:pPr>
    </w:p>
    <w:p w:rsidR="009E0404" w:rsidRPr="00F76847" w:rsidRDefault="009E0404" w:rsidP="009E0404">
      <w:pPr>
        <w:spacing w:after="0" w:line="240" w:lineRule="auto"/>
        <w:jc w:val="center"/>
        <w:rPr>
          <w:rFonts w:ascii="Simplified Arabic" w:hAnsi="Simplified Arabic" w:cs="AL-Mateen"/>
          <w:sz w:val="32"/>
          <w:szCs w:val="32"/>
          <w:rtl/>
        </w:rPr>
      </w:pPr>
      <w:r w:rsidRPr="00F76847">
        <w:rPr>
          <w:rFonts w:ascii="Simplified Arabic" w:hAnsi="Simplified Arabic" w:cs="AL-Mateen"/>
          <w:sz w:val="32"/>
          <w:szCs w:val="32"/>
          <w:rtl/>
        </w:rPr>
        <w:t>المقومات الفكرية للحركة النسوية ال</w:t>
      </w:r>
      <w:r>
        <w:rPr>
          <w:rFonts w:ascii="Simplified Arabic" w:hAnsi="Simplified Arabic" w:cs="AL-Mateen" w:hint="cs"/>
          <w:sz w:val="32"/>
          <w:szCs w:val="32"/>
          <w:rtl/>
        </w:rPr>
        <w:t>م</w:t>
      </w:r>
      <w:r w:rsidRPr="00F76847">
        <w:rPr>
          <w:rFonts w:ascii="Simplified Arabic" w:hAnsi="Simplified Arabic" w:cs="AL-Mateen"/>
          <w:sz w:val="32"/>
          <w:szCs w:val="32"/>
          <w:rtl/>
        </w:rPr>
        <w:t>غربية الليبرالية</w:t>
      </w:r>
    </w:p>
    <w:p w:rsidR="009E0404" w:rsidRPr="00F76847" w:rsidRDefault="009E0404" w:rsidP="009E0404">
      <w:pPr>
        <w:spacing w:after="0" w:line="240" w:lineRule="auto"/>
        <w:jc w:val="center"/>
        <w:rPr>
          <w:rFonts w:ascii="Times New Roman" w:hAnsi="Times New Roman" w:cs="Times New Roman"/>
          <w:sz w:val="24"/>
          <w:szCs w:val="24"/>
          <w:rtl/>
        </w:rPr>
      </w:pPr>
      <w:r w:rsidRPr="00F76847">
        <w:rPr>
          <w:rStyle w:val="shorttext"/>
          <w:rFonts w:ascii="Times New Roman" w:hAnsi="Times New Roman"/>
          <w:sz w:val="24"/>
          <w:szCs w:val="24"/>
        </w:rPr>
        <w:t>The thinking obstacles of the Moroccan liberal feminist morement</w:t>
      </w:r>
    </w:p>
    <w:p w:rsidR="009E0404" w:rsidRPr="00F76847" w:rsidRDefault="009E0404" w:rsidP="009E0404">
      <w:pPr>
        <w:spacing w:after="0" w:line="240" w:lineRule="auto"/>
        <w:jc w:val="right"/>
        <w:rPr>
          <w:rFonts w:ascii="Simplified Arabic" w:hAnsi="Simplified Arabic" w:cs="AF_Diwani" w:hint="cs"/>
          <w:sz w:val="32"/>
          <w:szCs w:val="32"/>
          <w:rtl/>
        </w:rPr>
      </w:pPr>
    </w:p>
    <w:p w:rsidR="009E0404" w:rsidRPr="00F76847" w:rsidRDefault="009E0404" w:rsidP="009E0404">
      <w:pPr>
        <w:spacing w:after="0" w:line="240" w:lineRule="auto"/>
        <w:jc w:val="right"/>
        <w:rPr>
          <w:rFonts w:ascii="Simplified Arabic" w:hAnsi="Simplified Arabic" w:cs="AF_Diwani" w:hint="cs"/>
          <w:sz w:val="32"/>
          <w:szCs w:val="32"/>
          <w:rtl/>
          <w:lang w:bidi="ar-IQ"/>
        </w:rPr>
      </w:pPr>
      <w:r w:rsidRPr="00F76847">
        <w:rPr>
          <w:rFonts w:ascii="Simplified Arabic" w:hAnsi="Simplified Arabic" w:cs="AF_Diwani"/>
          <w:sz w:val="32"/>
          <w:szCs w:val="32"/>
          <w:rtl/>
        </w:rPr>
        <w:t>م.د فاتن محمد رزاق</w:t>
      </w:r>
      <w:r w:rsidRPr="00F76847">
        <w:rPr>
          <w:rStyle w:val="FootnoteReference"/>
          <w:rFonts w:ascii="Simplified Arabic" w:hAnsi="Simplified Arabic" w:cs="AF_Diwani"/>
          <w:sz w:val="32"/>
          <w:szCs w:val="32"/>
          <w:rtl/>
        </w:rPr>
        <w:t>(*)</w:t>
      </w:r>
    </w:p>
    <w:p w:rsidR="009E0404" w:rsidRPr="00F76847" w:rsidRDefault="009E0404" w:rsidP="009E0404">
      <w:pPr>
        <w:spacing w:after="0" w:line="240" w:lineRule="auto"/>
        <w:jc w:val="lowKashida"/>
        <w:rPr>
          <w:rFonts w:ascii="Traditional Arabic" w:hAnsi="Traditional Arabic" w:cs="Traditional Arabic"/>
          <w:b/>
          <w:bCs/>
          <w:sz w:val="28"/>
          <w:szCs w:val="28"/>
          <w:rtl/>
        </w:rPr>
      </w:pPr>
    </w:p>
    <w:p w:rsidR="009E0404" w:rsidRPr="00F76847" w:rsidRDefault="009E0404" w:rsidP="009E0404">
      <w:pPr>
        <w:spacing w:after="0" w:line="240" w:lineRule="auto"/>
        <w:jc w:val="lowKashida"/>
        <w:rPr>
          <w:rFonts w:ascii="Traditional Arabic" w:hAnsi="Traditional Arabic" w:cs="Traditional Arabic"/>
          <w:b/>
          <w:bCs/>
          <w:sz w:val="28"/>
          <w:szCs w:val="28"/>
        </w:rPr>
      </w:pPr>
      <w:r w:rsidRPr="00F76847">
        <w:rPr>
          <w:rFonts w:ascii="Traditional Arabic" w:hAnsi="Traditional Arabic" w:cs="Traditional Arabic"/>
          <w:b/>
          <w:bCs/>
          <w:sz w:val="28"/>
          <w:szCs w:val="28"/>
          <w:rtl/>
        </w:rPr>
        <w:t>الخلاصة</w:t>
      </w:r>
    </w:p>
    <w:p w:rsidR="009E0404" w:rsidRPr="00F76847" w:rsidRDefault="009E0404" w:rsidP="009E0404">
      <w:pPr>
        <w:spacing w:after="0" w:line="240" w:lineRule="auto"/>
        <w:jc w:val="lowKashida"/>
        <w:rPr>
          <w:rFonts w:ascii="Traditional Arabic" w:hAnsi="Traditional Arabic" w:cs="Traditional Arabic"/>
          <w:b/>
          <w:bCs/>
          <w:sz w:val="28"/>
          <w:szCs w:val="28"/>
          <w:rtl/>
        </w:rPr>
      </w:pPr>
      <w:r w:rsidRPr="00F76847">
        <w:rPr>
          <w:rFonts w:ascii="Traditional Arabic" w:hAnsi="Traditional Arabic" w:cs="Traditional Arabic"/>
          <w:b/>
          <w:bCs/>
          <w:sz w:val="28"/>
          <w:szCs w:val="28"/>
          <w:rtl/>
        </w:rPr>
        <w:t>لقد وجد موضوع المرأة وحقوقها اهتمام واسع في الفكر السياسي الغربي ( الفكر القديم , الحديث , المعاصر ) سواء كان ذلك الاهتمام من قبل فلاسفة ومفكرين أو بعض الشخصيات النسوية كناشطات أو مفكرات ومابين مؤيد لحقوق المرأة ومكانتها ومابين رافض لتلك الحقوق ومهيمن عليها بطروحاته الفكرية والواقعية لذلك سعت الحركة النسوية الى معالجة تلك الاطروحات والتناقضات التي تعود الى التربية والعادات والتقاليد الاجتماعية كما ترى وليس الى مايسمى بطبيعة الأنثى فدعت الى مساواة المرأة بالرجل في كافة المجالات السياسية , الاقتصادية , الثقافية ... وتحررها من سيطرة وهيمنة المجتمع الذي هو مجتمع ذكوري يحكمه ويسيطر فيه الرجل لتكون السيادة ذكورية وليست أنثوية .</w:t>
      </w:r>
    </w:p>
    <w:p w:rsidR="009E0404" w:rsidRPr="00A367E1" w:rsidRDefault="009E0404" w:rsidP="009E0404">
      <w:pPr>
        <w:spacing w:after="0" w:line="240" w:lineRule="auto"/>
        <w:jc w:val="lowKashida"/>
        <w:rPr>
          <w:rFonts w:ascii="Traditional Arabic" w:hAnsi="Traditional Arabic" w:cs="Traditional Arabic"/>
          <w:b/>
          <w:bCs/>
          <w:sz w:val="32"/>
          <w:szCs w:val="32"/>
        </w:rPr>
      </w:pPr>
      <w:r w:rsidRPr="00A367E1">
        <w:rPr>
          <w:rFonts w:ascii="Traditional Arabic" w:hAnsi="Traditional Arabic" w:cs="Traditional Arabic"/>
          <w:b/>
          <w:bCs/>
          <w:sz w:val="32"/>
          <w:szCs w:val="32"/>
          <w:rtl/>
        </w:rPr>
        <w:t>المقدمة</w:t>
      </w:r>
    </w:p>
    <w:p w:rsidR="009E0404" w:rsidRPr="00F76847" w:rsidRDefault="009E0404" w:rsidP="009E0404">
      <w:pPr>
        <w:spacing w:after="0" w:line="240" w:lineRule="auto"/>
        <w:jc w:val="lowKashida"/>
        <w:rPr>
          <w:rFonts w:ascii="Traditional Arabic" w:hAnsi="Traditional Arabic" w:cs="Traditional Arabic"/>
          <w:b/>
          <w:bCs/>
          <w:sz w:val="28"/>
          <w:szCs w:val="28"/>
          <w:rtl/>
        </w:rPr>
      </w:pPr>
      <w:r w:rsidRPr="00F76847">
        <w:rPr>
          <w:rFonts w:ascii="Traditional Arabic" w:hAnsi="Traditional Arabic" w:cs="Traditional Arabic"/>
          <w:b/>
          <w:bCs/>
          <w:sz w:val="28"/>
          <w:szCs w:val="28"/>
          <w:rtl/>
        </w:rPr>
        <w:t>تعبر الحركة النسوية عن جهد ونشاط فكري وعملي ( سياسي واجتماعي ) يقوم على نقد وتحليل واقع المرأة نتيجة للظلم والاضطهاد الذي تعرضت له عبر التاريخ  من خلال نقده للاطروحات الفكرية التي وضعت المرأة في مركز الدوني ليكون الرجل هو السيد الأعلى وهي الادنى, فهدفت الحركة النسوية الى تحرير النساء من السيطرة والهيمنة الذكورية داخل الأسرة ( المجال الخاص</w:t>
      </w:r>
      <w:r>
        <w:rPr>
          <w:rFonts w:ascii="Traditional Arabic" w:hAnsi="Traditional Arabic" w:cs="Traditional Arabic"/>
          <w:b/>
          <w:bCs/>
          <w:sz w:val="28"/>
          <w:szCs w:val="28"/>
          <w:rtl/>
        </w:rPr>
        <w:t xml:space="preserve"> ) وكل ما تعرضت له من عنف , قتل</w:t>
      </w:r>
      <w:r w:rsidRPr="00F76847">
        <w:rPr>
          <w:rFonts w:ascii="Traditional Arabic" w:hAnsi="Traditional Arabic" w:cs="Traditional Arabic"/>
          <w:b/>
          <w:bCs/>
          <w:sz w:val="28"/>
          <w:szCs w:val="28"/>
          <w:rtl/>
        </w:rPr>
        <w:t>, اغتصاب وكل أشكال الاضطهاد الأبوي الاجتماعي والسياسي في المجال العام أيضاً الذي حرمها من التمتع بحقوقها السياسية والمدنية من حق التعليم والعمل وممارسة كل أنواع النشاط السياسي الرسمي وغير الرسمي سواء ماتعلق منه بحق الترشيح والانتخاب في البرلمان أو تولي الوظائف القضائية والتنفيذية والدبلوماسية .إن انعدام العدالة والمساواة الذي كان يحكم واقع المرأة عملياً وفكرياً متمثلاً بالاطروحات الفكرية الكلاسيكية , اليونانية , الرومانية , او في هيمنة الكنيسة في العصور الوسطى ونظرتها الى المرأة كخطيئة من خلال ماطرحه بعض المفكرين ورجال الدين في نفس الوقت دفع بعض الفلاسفة والمفكرين الى محاولة تغيير ذلك الواقع من خلال طرحهم لمفهوم النسوية أي كل مايتعلق بحقوق المرأة وعدها كمواطنة و التخلص من الإرث الكلاسيكي الذي يهيمن على حياة المرأة الغربية فجاءت دراستنا تلك لتناول دراسة النوع الاجتماعي ( الجندر ) والتاكيدعلى رفض القيم الذكورية الابوية والدعوة الى المساواة وإعطاءها كافة حقوقها وعدها كأنسان وليس كائن مختلف , إن تلك الدعوات والاطروحات تمثلت بأراء بعض المفكرين والمفكرات والناشطين والناشطات في العصر الحديث الا إن الحقبة المعاصرة تتضمن اطروحات ودعوات فكرية متنوعة ومن النساء في الاغلب مما أثر على الاتجاهات الفكرية لتلك الحركة النسوية لتتخذ أشكال ليبرالية , ماركسية , اشتراكية , راديكالية , نسوية مابعد الاستعمار , النسوية التفكيكية او نسوية مابعد الحداثة , نسوية التحليل النفسي الا إن دراستنا ستقتصر على الحركة النسوية الليبرالية في الفكر السياسي الغربي الحديث وفي الفكر السياسي الغربي المعاصر , فأعتمدت الدراسة على المنهج التاريخي والتحليلي . أما ( فرضية الدراسة ) فأفترضت إن الحركة النسوية هي جهد ونشاط واقعي وعملي يدعو الى المساواة بين الجنسين وتحرير المرأة , اتخذ مساراً فكرياًوعملياً ليبراليا حديثاً ومعاصراً أما (هيكلية الدراسة) فقد استلزمت الدراسة تقسيمها الى ثلاثة مباحث تناول المبحث الأول مفهوم الحركة النسوية وتضمن المبحث الثاني المقومات الفكرية للحركة النسوية , أما المبحث الثالث فتضمن الحركة النسوية الليبرالية الحديثة والمعاصرة , ثم اختتمت الدراسة بالخاتمة</w:t>
      </w:r>
    </w:p>
    <w:p w:rsidR="009E0404" w:rsidRDefault="009E0404" w:rsidP="009E0404">
      <w:pPr>
        <w:spacing w:after="0" w:line="240" w:lineRule="auto"/>
        <w:rPr>
          <w:rFonts w:ascii="Traditional Arabic" w:hAnsi="Traditional Arabic" w:cs="Traditional Arabic" w:hint="cs"/>
          <w:b/>
          <w:bCs/>
          <w:sz w:val="28"/>
          <w:szCs w:val="28"/>
          <w:rtl/>
          <w:lang w:bidi="ar-IQ"/>
        </w:rPr>
      </w:pPr>
    </w:p>
    <w:p w:rsidR="009E0404" w:rsidRDefault="009E0404" w:rsidP="009E0404">
      <w:pPr>
        <w:spacing w:after="0" w:line="240" w:lineRule="auto"/>
        <w:rPr>
          <w:rFonts w:ascii="Traditional Arabic" w:hAnsi="Traditional Arabic" w:cs="Traditional Arabic" w:hint="cs"/>
          <w:b/>
          <w:bCs/>
          <w:sz w:val="28"/>
          <w:szCs w:val="28"/>
          <w:rtl/>
          <w:lang w:bidi="ar-IQ"/>
        </w:rPr>
      </w:pPr>
    </w:p>
    <w:p w:rsidR="009E0404" w:rsidRPr="00A367E1" w:rsidRDefault="009E0404" w:rsidP="009E0404">
      <w:pPr>
        <w:spacing w:after="0" w:line="240" w:lineRule="auto"/>
        <w:rPr>
          <w:rFonts w:ascii="Traditional Arabic" w:hAnsi="Traditional Arabic" w:cs="Traditional Arabic"/>
          <w:b/>
          <w:bCs/>
          <w:sz w:val="32"/>
          <w:szCs w:val="32"/>
          <w:rtl/>
          <w:lang w:bidi="ar-IQ"/>
        </w:rPr>
      </w:pPr>
      <w:r w:rsidRPr="00A367E1">
        <w:rPr>
          <w:rFonts w:ascii="Traditional Arabic" w:hAnsi="Traditional Arabic" w:cs="Traditional Arabic"/>
          <w:b/>
          <w:bCs/>
          <w:sz w:val="32"/>
          <w:szCs w:val="32"/>
          <w:rtl/>
          <w:lang w:bidi="ar-IQ"/>
        </w:rPr>
        <w:t>((المبحث الأول))</w:t>
      </w:r>
      <w:r w:rsidRPr="00A367E1">
        <w:rPr>
          <w:rFonts w:ascii="Traditional Arabic" w:hAnsi="Traditional Arabic" w:cs="Traditional Arabic" w:hint="cs"/>
          <w:b/>
          <w:bCs/>
          <w:sz w:val="32"/>
          <w:szCs w:val="32"/>
          <w:rtl/>
          <w:lang w:bidi="ar-IQ"/>
        </w:rPr>
        <w:t xml:space="preserve">: </w:t>
      </w:r>
      <w:r w:rsidRPr="00A367E1">
        <w:rPr>
          <w:rFonts w:ascii="Traditional Arabic" w:hAnsi="Traditional Arabic" w:cs="Traditional Arabic"/>
          <w:b/>
          <w:bCs/>
          <w:sz w:val="32"/>
          <w:szCs w:val="32"/>
          <w:rtl/>
          <w:lang w:bidi="ar-IQ"/>
        </w:rPr>
        <w:t>ماهية الحركة النسوية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يتناول هذا المبحث أهم التعاريف التي تعرف الحركة النسوية وكذلك تبين أهدافها وأنواعها ونشأتها وذلك عبر النقاط التالية :-</w:t>
      </w:r>
    </w:p>
    <w:p w:rsidR="009E0404" w:rsidRPr="00A367E1" w:rsidRDefault="009E0404" w:rsidP="009E0404">
      <w:pPr>
        <w:spacing w:after="0" w:line="240" w:lineRule="auto"/>
        <w:jc w:val="lowKashida"/>
        <w:rPr>
          <w:rFonts w:ascii="Traditional Arabic" w:hAnsi="Traditional Arabic" w:cs="Traditional Arabic"/>
          <w:b/>
          <w:bCs/>
          <w:sz w:val="32"/>
          <w:szCs w:val="32"/>
          <w:rtl/>
          <w:lang w:bidi="ar-IQ"/>
        </w:rPr>
      </w:pPr>
      <w:r w:rsidRPr="00A367E1">
        <w:rPr>
          <w:rFonts w:ascii="Traditional Arabic" w:hAnsi="Traditional Arabic" w:cs="Traditional Arabic"/>
          <w:b/>
          <w:bCs/>
          <w:sz w:val="32"/>
          <w:szCs w:val="32"/>
          <w:rtl/>
          <w:lang w:bidi="ar-IQ"/>
        </w:rPr>
        <w:t>أولاً : تعريف الحركة النسوية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يقصد بالحركة النسوية  بأنها الحركة الاجتماعية السياسية ذات البعد الأكاديمي أيضاً والتي تدعو الى المساواة بين الجنسين ونقد الهيمنة الذكورية فتضمنت مجموعة من الأفكار التي تدعو الى إعطاء المرأة حقوقها ومساواتها مع الرجل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فتسعى الحركة الى تحرير النساء من الخضوع الى نظام السلطة الأبوية والى إعادة بناء هذا المجتمع وفقاً لثقافة تعيد الاعتبار للنساء فاتخذت الحركة أشكالاً متعددة إلا إنها تسعى الى هدف واحد وهو تحرير النساء من ثقافة الخضوع للذكور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وقد عرفها  معجم أكسفورد  بأنها  " الاعتراف بأن للمرأة حقوق وفرص في مختلف المستويات العلمية و العملية مساوية لفرص الرجل " وعرفها معجم </w:t>
      </w:r>
      <w:r w:rsidRPr="00F76847">
        <w:rPr>
          <w:rFonts w:ascii="Traditional Arabic" w:hAnsi="Traditional Arabic" w:cs="Traditional Arabic"/>
          <w:b/>
          <w:bCs/>
          <w:sz w:val="28"/>
          <w:szCs w:val="28"/>
          <w:lang w:bidi="ar-IQ"/>
        </w:rPr>
        <w:t>Hachette</w:t>
      </w:r>
      <w:r w:rsidRPr="00F76847">
        <w:rPr>
          <w:rFonts w:ascii="Traditional Arabic" w:hAnsi="Traditional Arabic" w:cs="Traditional Arabic"/>
          <w:b/>
          <w:bCs/>
          <w:sz w:val="28"/>
          <w:szCs w:val="28"/>
          <w:rtl/>
          <w:lang w:bidi="ar-IQ"/>
        </w:rPr>
        <w:t xml:space="preserve">  بأنها" منظومة فكرية أو مسلكية مدافعة عن مصالح النساء وتدعو الى توسيع حقوقهن , وعرفها معجم ويبستر بأنها " النظرية التي تنادي بمساواة الجنسين سياسياً واقتصاديا واجتماعيا وهي كحركة سياسية تسعى الى إزالة التمييز الجنسي الذي تعاني منه المرأة والى إعطاءها كافة حقوقها والاهتمام بها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.كما يعرف ريان فوت </w:t>
      </w:r>
      <w:r w:rsidRPr="00F76847">
        <w:rPr>
          <w:rFonts w:ascii="Traditional Arabic" w:hAnsi="Traditional Arabic" w:cs="Traditional Arabic"/>
          <w:b/>
          <w:bCs/>
          <w:sz w:val="28"/>
          <w:szCs w:val="28"/>
          <w:lang w:bidi="ar-IQ"/>
        </w:rPr>
        <w:t>Feminism</w:t>
      </w:r>
      <w:r w:rsidRPr="00F76847">
        <w:rPr>
          <w:rFonts w:ascii="Traditional Arabic" w:hAnsi="Traditional Arabic" w:cs="Traditional Arabic"/>
          <w:b/>
          <w:bCs/>
          <w:sz w:val="28"/>
          <w:szCs w:val="28"/>
          <w:rtl/>
          <w:lang w:bidi="ar-IQ"/>
        </w:rPr>
        <w:t xml:space="preserve"> بأنها " وصف كل الأفكار والحركات التي تتخذ من تحرير المرأة وتحسين أوضاعها هدف أسا</w:t>
      </w:r>
      <w:r>
        <w:rPr>
          <w:rFonts w:ascii="Traditional Arabic" w:hAnsi="Traditional Arabic" w:cs="Traditional Arabic"/>
          <w:b/>
          <w:bCs/>
          <w:sz w:val="28"/>
          <w:szCs w:val="28"/>
          <w:rtl/>
          <w:lang w:bidi="ar-IQ"/>
        </w:rPr>
        <w:t>سي لها"</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كما تعرف بأنها "مصطلح يطلق على الحراك النسائي  في المجتمع أياً كانت رؤيته ومنطلقاته , فالنسوية هي حركة ذات مضمون فكري وفلسفي مقصود في حين النسائية هي فعاليات تقوم بها النساء دون اعتبار للبعد الفكري والفلسفي أي مجرد نشاط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وتعتقد ماري مكنامار بأن النسوية " حركة نحو خلق مجتمع يسمح للمرأة العيش بحرية وهي بحاجة الى تغييرات ثورية , فهي تسعى الى مكافحة العنصرية والطبقية والاضطهاد الجنسي الغيري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وتعرفها نانسي هارتسوك بأنها " نمط من التحليل والأسلوب يتناول السياسة والحياة وطريقة طرح الأسئلة والبحث والإجابة عنها أكثر من كونها مجموعة من الاستنتاجات السياسية من إضطهاد المرأة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وتعرف بكونها الحركة التي تسعى الى إعادة تنظيم العالم على أساس المساواة بين الجنسين في جميع العلاقات الإنسانية وهي ترفض كل أنواع ا</w:t>
      </w:r>
      <w:r>
        <w:rPr>
          <w:rFonts w:ascii="Traditional Arabic" w:hAnsi="Traditional Arabic" w:cs="Traditional Arabic"/>
          <w:b/>
          <w:bCs/>
          <w:sz w:val="28"/>
          <w:szCs w:val="28"/>
          <w:rtl/>
          <w:lang w:bidi="ar-IQ"/>
        </w:rPr>
        <w:t>لتمييز بين الأفرادعلى أساس جنسي</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وتعرف أيضاً بأنها " وعي فكري ومعرفي وحضاري وتختلف الحركة النسوية عن النسائية التي هي وعي يعنى بالفوارق ال</w:t>
      </w:r>
      <w:r>
        <w:rPr>
          <w:rFonts w:ascii="Traditional Arabic" w:hAnsi="Traditional Arabic" w:cs="Traditional Arabic"/>
          <w:b/>
          <w:bCs/>
          <w:sz w:val="28"/>
          <w:szCs w:val="28"/>
          <w:rtl/>
          <w:lang w:bidi="ar-IQ"/>
        </w:rPr>
        <w:t>بيولوجية بين الجنسين</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 xml:space="preserve">) </w:t>
      </w:r>
      <w:r>
        <w:rPr>
          <w:rFonts w:ascii="Traditional Arabic" w:hAnsi="Traditional Arabic" w:cs="Traditional Arabic"/>
          <w:b/>
          <w:bCs/>
          <w:sz w:val="28"/>
          <w:szCs w:val="28"/>
          <w:rtl/>
          <w:lang w:bidi="ar-IQ"/>
        </w:rPr>
        <w:t>, وعرفت ( سارا كامبل</w:t>
      </w:r>
      <w:r w:rsidRPr="00F76847">
        <w:rPr>
          <w:rFonts w:ascii="Traditional Arabic" w:hAnsi="Traditional Arabic" w:cs="Traditional Arabic"/>
          <w:b/>
          <w:bCs/>
          <w:sz w:val="28"/>
          <w:szCs w:val="28"/>
          <w:rtl/>
          <w:lang w:bidi="ar-IQ"/>
        </w:rPr>
        <w:t xml:space="preserve">) الحركة النسوية بأنها تيار يسعى الى تغيير الموقف المجتمعي والمواقف الذكورية من المرأة من حيث مساواتها مع الرجل في كل الواجبات والحقوق نتيجة لحرمانها وإقصائها من حقوق المواطنة من حيث المشاركة في السلطة السياسية والمدنية والقانونية وحق التعلم والعمل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وتعرفها باربرا سميث بأنها " النظرية والممارسة السياسية لتحرير جميع النساء من الفقيرات والملونات والكادحات ... , كما تعرفها ربيكا ليوسين بأنها " النظرية التي تدعو الى حصول النساء على حقوق سياسية ، اقتصادية , اجتماعية والى فرصمساوية لتلك التي يمتلكها الرجل فهي </w:t>
      </w:r>
      <w:r>
        <w:rPr>
          <w:rFonts w:ascii="Traditional Arabic" w:hAnsi="Traditional Arabic" w:cs="Traditional Arabic"/>
          <w:b/>
          <w:bCs/>
          <w:sz w:val="28"/>
          <w:szCs w:val="28"/>
          <w:rtl/>
          <w:lang w:bidi="ar-IQ"/>
        </w:rPr>
        <w:t>تسعى الى إنشاء نموذج  وضع سياسي, اجتماعي</w:t>
      </w:r>
      <w:r w:rsidRPr="00F76847">
        <w:rPr>
          <w:rFonts w:ascii="Traditional Arabic" w:hAnsi="Traditional Arabic" w:cs="Traditional Arabic"/>
          <w:b/>
          <w:bCs/>
          <w:sz w:val="28"/>
          <w:szCs w:val="28"/>
          <w:rtl/>
          <w:lang w:bidi="ar-IQ"/>
        </w:rPr>
        <w:t>... مثا</w:t>
      </w:r>
      <w:r>
        <w:rPr>
          <w:rFonts w:ascii="Traditional Arabic" w:hAnsi="Traditional Arabic" w:cs="Traditional Arabic"/>
          <w:b/>
          <w:bCs/>
          <w:sz w:val="28"/>
          <w:szCs w:val="28"/>
          <w:rtl/>
          <w:lang w:bidi="ar-IQ"/>
        </w:rPr>
        <w:t>لي لم يتم تحقيقه في العالم بعد</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كما وتعرف بأنها " إنسانة تؤمن بأن النساء يعانين من التمييز بسبب جنسهن وأن لهن حاجات تبقى منكرة وغير ملباة وان تلبية تلك الحاجات يتطلب تغيير جذري في النظام الاقتصادي والسياسي والاجتماعي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وتعرف بأنها " مجموعة من المعتقدات والتفسيرات النظرية حول طبيعة اضطهاد المرأة والدور الذي يلعبه هذا الاضطهاد ضمن الواقع الاجتماعي بشكل أعم والبعض يعرفها بأنها فلسفة مبنية على أساس الاعتراف بأننا نعيش في ثقافة هيمنة ذكورية حيث لاتعترف بال</w:t>
      </w:r>
      <w:r>
        <w:rPr>
          <w:rFonts w:ascii="Traditional Arabic" w:hAnsi="Traditional Arabic" w:cs="Traditional Arabic"/>
          <w:b/>
          <w:bCs/>
          <w:sz w:val="28"/>
          <w:szCs w:val="28"/>
          <w:rtl/>
          <w:lang w:bidi="ar-IQ"/>
        </w:rPr>
        <w:t>مرأة وتكون تابعة وسلبية ومربية</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كما عرفتها رفقة رعد بأنها "جهد نظري وعملي يراجع بالنقد والتعديل الإنساق في البنية الاجتماعية الموجودة من حيث يكون الرجل هو المركز والمرأة هي التابعة وفي مرتبة أدنى منه لتكون الحضارة البشرية بأجمعها ذكورية النشأة مايسهم في توطيد السلطة الذكورية للرجل وتبعية المرأة حيث</w:t>
      </w:r>
      <w:r>
        <w:rPr>
          <w:rFonts w:ascii="Traditional Arabic" w:hAnsi="Traditional Arabic" w:cs="Traditional Arabic"/>
          <w:b/>
          <w:bCs/>
          <w:sz w:val="28"/>
          <w:szCs w:val="28"/>
          <w:rtl/>
          <w:lang w:bidi="ar-IQ"/>
        </w:rPr>
        <w:t xml:space="preserve"> تمنع من المشاركة بكافة أشكالها</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كما يعرفها حفناوي بعلي بأنها " الاطروحات والآراء والأفكار المتجسدة في النصوص أولاً وفي الواقع ثانياً عبر الحركات والمؤتمرات النسوية التي تعبر عن قيمة المرأة وقدرتها في تغيير الأفكار السائدة بصورة مباشرة أو غير م</w:t>
      </w:r>
      <w:r>
        <w:rPr>
          <w:rFonts w:ascii="Traditional Arabic" w:hAnsi="Traditional Arabic" w:cs="Traditional Arabic"/>
          <w:b/>
          <w:bCs/>
          <w:sz w:val="28"/>
          <w:szCs w:val="28"/>
          <w:rtl/>
          <w:lang w:bidi="ar-IQ"/>
        </w:rPr>
        <w:t>باشرة من أجل تحريك الرأي العام</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استنادا لما تقدم تبين لنا إن تعريف الحركة الى تسوية قد اختلف من فكر الى آخر أو من فيلسوف أو باحث لآخر فمنهم من يعرفها بأنها حركة والآخر يعرفها كفلسفة أو نظرية والآخر يعرفها كأيدلوجية أوفي إطار الفكر إلا إن هذه الاختلافات المنتشرة تعود الى إنها حركة شديدة الحساسية لمحيطها النظري والسياسي كما أنها مشتركة مع مصادر النظريات السياسية والاجتماعية الأخرى المحيطة بها سواء عن طريق نقدها أو رفضها أو مواكبتها وتطويعها فالكثير من الحركات النسوية مدنية النظريات سياسية غير نسوية كما هي مدينة لبعضها البعض وفي نفس الوقت لها</w:t>
      </w:r>
      <w:r>
        <w:rPr>
          <w:rFonts w:ascii="Traditional Arabic" w:hAnsi="Traditional Arabic" w:cs="Traditional Arabic"/>
          <w:b/>
          <w:bCs/>
          <w:sz w:val="28"/>
          <w:szCs w:val="28"/>
          <w:rtl/>
          <w:lang w:bidi="ar-IQ"/>
        </w:rPr>
        <w:t xml:space="preserve"> تأثير على النظريات غير النسوية</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إذ إن الصراع هنا يكمن في العلاقة بين النظرية والتطبيق ففي الربع الأول من القرن التاسع عشر اكتسبت النسوية هويتها عن طريق سلسلة من الحملات السياسية التي كانت تسعى الى الإصلاح السياسي والاجتماعي من خلال برنامج عملي وشأنها شأن أي حركة تتحدى الوضع الراهن فأنها اعتمدت أسلوب نقدي للتنظير يفضح سلبيات ونقائض المبادئ القائمة فهي يمكنها من دحض الممارسات التي تقوم عليها وفي الحقيقة في بعض الأحيان قد انفصل ذلك التنظير عن الفكر ا</w:t>
      </w:r>
      <w:r>
        <w:rPr>
          <w:rFonts w:ascii="Traditional Arabic" w:hAnsi="Traditional Arabic" w:cs="Traditional Arabic"/>
          <w:b/>
          <w:bCs/>
          <w:sz w:val="28"/>
          <w:szCs w:val="28"/>
          <w:rtl/>
          <w:lang w:bidi="ar-IQ"/>
        </w:rPr>
        <w:t>لسياسي العملي</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مما زاد من إشكالية العلاقة بين النظرية والتطبيق لوجود مزيد من التوتر حول أدوار التنظير النقدي والبنائي ولهذا السبب ينظر الى التحليل النقدي بعده عنصر</w:t>
      </w:r>
      <w:r>
        <w:rPr>
          <w:rFonts w:ascii="Traditional Arabic" w:hAnsi="Traditional Arabic" w:cs="Traditional Arabic"/>
          <w:b/>
          <w:bCs/>
          <w:sz w:val="28"/>
          <w:szCs w:val="28"/>
          <w:rtl/>
          <w:lang w:bidi="ar-IQ"/>
        </w:rPr>
        <w:t>اً ضرورياً للفكر السياسي النسوي</w:t>
      </w:r>
      <w:r w:rsidRPr="00F76847">
        <w:rPr>
          <w:rFonts w:ascii="Traditional Arabic" w:hAnsi="Traditional Arabic" w:cs="Traditional Arabic"/>
          <w:b/>
          <w:bCs/>
          <w:sz w:val="28"/>
          <w:szCs w:val="28"/>
          <w:rtl/>
          <w:lang w:bidi="ar-IQ"/>
        </w:rPr>
        <w:t>, فالتنظير البنائي هنا أرتبط بالتساؤلات العملية</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أي انه كانت هناك محاولات لربط الجانب النظري بالجانب العملي للحركة النسوية مما يجعلها حركة تضمنت أراء وأفكار ترجمت الى ن</w:t>
      </w:r>
      <w:r>
        <w:rPr>
          <w:rFonts w:ascii="Traditional Arabic" w:hAnsi="Traditional Arabic" w:cs="Traditional Arabic"/>
          <w:b/>
          <w:bCs/>
          <w:sz w:val="28"/>
          <w:szCs w:val="28"/>
          <w:rtl/>
          <w:lang w:bidi="ar-IQ"/>
        </w:rPr>
        <w:t>شاط عملي عبر احتجاجات, مظاهرات, مطالب, مؤتمرات</w:t>
      </w:r>
      <w:r w:rsidRPr="00F76847">
        <w:rPr>
          <w:rFonts w:ascii="Traditional Arabic" w:hAnsi="Traditional Arabic" w:cs="Traditional Arabic"/>
          <w:b/>
          <w:bCs/>
          <w:sz w:val="28"/>
          <w:szCs w:val="28"/>
          <w:rtl/>
          <w:lang w:bidi="ar-IQ"/>
        </w:rPr>
        <w:t>, أصبحت تلك المطالب واقع عملي في الدستور والقوانين الداخلية وفي النظام العالمي عبر الإعلانات العالمية من خلال الأمم المتحدة والوكالات التابعة والتي تعنى بكل ما يتضمن معالجة مشاكل المرأة وإنصافها وإعطاءها قيمتها الفعلية وهذا يعني إننا نتفق مع التعريف الأخير للنسوية لحفناوي بعلي الذي يرى فيها أراء وأفكار ممزو</w:t>
      </w:r>
      <w:r>
        <w:rPr>
          <w:rFonts w:ascii="Traditional Arabic" w:hAnsi="Traditional Arabic" w:cs="Traditional Arabic"/>
          <w:b/>
          <w:bCs/>
          <w:sz w:val="28"/>
          <w:szCs w:val="28"/>
          <w:rtl/>
          <w:lang w:bidi="ar-IQ"/>
        </w:rPr>
        <w:t>جة بواقع عملي يعنى بقضية النساء</w:t>
      </w:r>
      <w:r w:rsidRPr="00F76847">
        <w:rPr>
          <w:rFonts w:ascii="Traditional Arabic" w:hAnsi="Traditional Arabic" w:cs="Traditional Arabic"/>
          <w:b/>
          <w:bCs/>
          <w:sz w:val="28"/>
          <w:szCs w:val="28"/>
          <w:rtl/>
          <w:lang w:bidi="ar-IQ"/>
        </w:rPr>
        <w:t>.</w:t>
      </w:r>
    </w:p>
    <w:p w:rsidR="009E0404" w:rsidRPr="00A367E1" w:rsidRDefault="009E0404" w:rsidP="009E0404">
      <w:pPr>
        <w:spacing w:after="0" w:line="240" w:lineRule="auto"/>
        <w:jc w:val="lowKashida"/>
        <w:rPr>
          <w:rFonts w:ascii="Traditional Arabic" w:hAnsi="Traditional Arabic" w:cs="Traditional Arabic"/>
          <w:b/>
          <w:bCs/>
          <w:sz w:val="32"/>
          <w:szCs w:val="32"/>
          <w:rtl/>
          <w:lang w:bidi="ar-IQ"/>
        </w:rPr>
      </w:pPr>
      <w:r w:rsidRPr="00A367E1">
        <w:rPr>
          <w:rFonts w:ascii="Traditional Arabic" w:hAnsi="Traditional Arabic" w:cs="Traditional Arabic"/>
          <w:b/>
          <w:bCs/>
          <w:sz w:val="32"/>
          <w:szCs w:val="32"/>
          <w:rtl/>
          <w:lang w:bidi="ar-IQ"/>
        </w:rPr>
        <w:t>ثانياً : نشأة الحركة النسوية وأنواعها</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يُرجع ريك ولفورد نشأة الحركة النسوية الى الثورة الفرنسية حيث ظهرت حركات تدعو الى إلغاء الرق وتشجيع الاعتدال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فالنسوية هي دعوة لتحرير المرأة استندت في قيمها ومبادئها للثورة الفرنسية حيث ظهرت هذه الدعوة نتيجة الاضطهاد الذي تعرضت له المرأة وعدها كائناً ثاني أو مختلف عن الذكر في إنسانيتها</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وأشارت أستاذة التاريخ كارين أوفين الى إن الفرنسية هوبرتين أوكلير أول من استخدمت مصطلح النسوية </w:t>
      </w:r>
      <w:r w:rsidRPr="00F76847">
        <w:rPr>
          <w:rFonts w:ascii="Traditional Arabic" w:hAnsi="Traditional Arabic" w:cs="Traditional Arabic"/>
          <w:b/>
          <w:bCs/>
          <w:sz w:val="28"/>
          <w:szCs w:val="28"/>
          <w:lang w:bidi="ar-IQ"/>
        </w:rPr>
        <w:t xml:space="preserve"> Feminist</w:t>
      </w:r>
      <w:r w:rsidRPr="00F76847">
        <w:rPr>
          <w:rFonts w:ascii="Traditional Arabic" w:hAnsi="Traditional Arabic" w:cs="Traditional Arabic"/>
          <w:b/>
          <w:bCs/>
          <w:sz w:val="28"/>
          <w:szCs w:val="28"/>
          <w:rtl/>
          <w:lang w:bidi="ar-IQ"/>
        </w:rPr>
        <w:t xml:space="preserve">عام 1882م في نشرتها الدورية  فاستخدمت مصطلح المواطن والمرأة واصفة نفسها وشريكاتها بمصطلح النسوية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إلا حفناوي يرجح بداية نشوء الحركة النسوية كمفهوم سياسي ومطلب اجتماعي الى القرن(17 )حيث يقوم على ركيزتين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numPr>
          <w:ilvl w:val="0"/>
          <w:numId w:val="56"/>
        </w:numPr>
        <w:spacing w:after="0" w:line="240" w:lineRule="auto"/>
        <w:ind w:firstLine="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الإشارة الى التفاوت الجنسي بكونه سبب في الخلل البنيوي الموجود خاصة الخلل السياسي والاجتماعي الممنهمج .</w:t>
      </w:r>
    </w:p>
    <w:p w:rsidR="009E0404" w:rsidRPr="00F76847" w:rsidRDefault="009E0404" w:rsidP="009E0404">
      <w:pPr>
        <w:numPr>
          <w:ilvl w:val="0"/>
          <w:numId w:val="56"/>
        </w:numPr>
        <w:spacing w:after="0" w:line="240" w:lineRule="auto"/>
        <w:ind w:firstLine="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المساواة بين الجنسين ليست بالضرورة المساواة البيولوجية لكن البنية الثقافية والاجتماعية هي التي أدت الى اللامساواة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وعليه يمكن أن نتناول تطور الحركة النسوية الغربية من  خلال النقاط التالية :-</w:t>
      </w:r>
    </w:p>
    <w:p w:rsidR="009E0404" w:rsidRPr="00F76847" w:rsidRDefault="009E0404" w:rsidP="009E0404">
      <w:pPr>
        <w:numPr>
          <w:ilvl w:val="0"/>
          <w:numId w:val="57"/>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الخطابات الكلاسيكية التي كانت ترى الأنثى جزء من المتاع والمقتنيات وتهمش دورها .</w:t>
      </w:r>
    </w:p>
    <w:p w:rsidR="009E0404" w:rsidRPr="00F76847" w:rsidRDefault="009E0404" w:rsidP="009E0404">
      <w:pPr>
        <w:numPr>
          <w:ilvl w:val="0"/>
          <w:numId w:val="57"/>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ظهر مصطلح النسوية في أحضان  الفكر السياسي الغربي التحرري ووصل الى مرحلة الفصل السياسي الإيديولوجي عن المجال الأدبي والنقدي الذي ظهر أواخر ستينيات القرن العشرين .</w:t>
      </w:r>
    </w:p>
    <w:p w:rsidR="009E0404" w:rsidRPr="00F76847" w:rsidRDefault="009E0404" w:rsidP="009E0404">
      <w:pPr>
        <w:numPr>
          <w:ilvl w:val="0"/>
          <w:numId w:val="57"/>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لقد مرت الحركة النسوية من الناحية الفكرية بثلاث مراحل الأولى ركزت على المساواة بين الجنسين والثانية أكدت الاختلاف كحل لتحرير المرأة ثم انتقلت الى المرحلة الثالثة التي أكدت على الهوية الذاتية للمرأة نفسها مما دفعها للبحث عن الاختلاف والتمايز مع نظيراتها من النساء .</w:t>
      </w:r>
    </w:p>
    <w:p w:rsidR="009E0404" w:rsidRPr="00F76847" w:rsidRDefault="009E0404" w:rsidP="009E0404">
      <w:pPr>
        <w:numPr>
          <w:ilvl w:val="0"/>
          <w:numId w:val="57"/>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التأكيد على كينونة وذات المرأة هذا مادعت اليه فرجينياوولف وسيمون دي بوفوار وتأكيد لوسي ايجاري على الهوية الذاتية للمرأة والرجوع الى حل الهوية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واستنادا الى ماتقدم من خلال ملاحظتنا لنشأة الحركة النسوية نرى ان الحركة النسوية لم تكن بمعزل عن الأيدلوجيات السائدة بل تأثرت بها سواء أكانت أيدلوجية ليبرالية , أشتراكية , ماركسية , وهذا بدوره أثر على حركات المساواة أي الحركة النسوية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لذلك ظهرت تصنيفات متعددة للنسوية لم تتفق كل النسويات على رأي واحد وعلى فلسفة واحدة في تصنيف النسوية كحركة فمنهم من يقسمها الى نسوية برجوازية في مقابل نسوية الطبقة العاملة وآخر يقسمها الى قديمة وحدي</w:t>
      </w:r>
      <w:r>
        <w:rPr>
          <w:rFonts w:ascii="Traditional Arabic" w:hAnsi="Traditional Arabic" w:cs="Traditional Arabic"/>
          <w:b/>
          <w:bCs/>
          <w:sz w:val="28"/>
          <w:szCs w:val="28"/>
          <w:rtl/>
          <w:lang w:bidi="ar-IQ"/>
        </w:rPr>
        <w:t>ثة أو اشتراكية تقابلها ليبرالية</w:t>
      </w:r>
      <w:r w:rsidRPr="00F76847">
        <w:rPr>
          <w:rFonts w:ascii="Traditional Arabic" w:hAnsi="Traditional Arabic" w:cs="Traditional Arabic"/>
          <w:b/>
          <w:bCs/>
          <w:sz w:val="28"/>
          <w:szCs w:val="28"/>
          <w:rtl/>
          <w:lang w:bidi="ar-IQ"/>
        </w:rPr>
        <w:t xml:space="preserve">, وتفرق كارين أوفين بين نسوية فردية مقابل عائلية , وتقسمها اليسون جاجار الى ( نسوية ليبرالية , واشتراكية وماركسية تقليدية وراديكالية ) , وتحتفظ جين بيتيك الشتاين بتصنيفات الثلاثة الشائعة ( الليبرالية , الماركسية , الراديكالية مع إضافة الى النسوية القائمة على التحليل النفسي )  , أما ماجي هيوم فتقسمها الى الموجة الأولى والثانية والأخيرة وتضم النسوية الليبرالية , السحاقية , نسوية التحليل النفسي , نسوية الأختلاف , وهذا يعني ان تلك التصنيفات لم تأخذ بعين الاعتبار الاختلافات التي تنطوي عليها نسوية مابعد الحداثة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واستنادا الى هذه التصنيفات فهناك أمران يجب أن نأخذهما في الاعتبار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numPr>
          <w:ilvl w:val="0"/>
          <w:numId w:val="58"/>
        </w:numPr>
        <w:spacing w:after="0" w:line="240" w:lineRule="auto"/>
        <w:ind w:firstLine="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أية امرأة يمكن إن تندرج تحت أي نمط تختاره من أنماط النسوية .</w:t>
      </w:r>
    </w:p>
    <w:p w:rsidR="009E0404" w:rsidRPr="00F76847" w:rsidRDefault="009E0404" w:rsidP="009E0404">
      <w:pPr>
        <w:numPr>
          <w:ilvl w:val="0"/>
          <w:numId w:val="58"/>
        </w:numPr>
        <w:spacing w:after="0" w:line="240" w:lineRule="auto"/>
        <w:ind w:firstLine="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عملية التصنيف التي تقوم بتمييز النسويات وقد تبسط أو تعقد تلك الاختلافات إلا إنها تضل مفيدة فهي تركز الأذهان على الأشياء المفيدة وتخفف تعقيدات فكر النسويات الذي يصعب فهمه دون الاستعانة بأداة التصنيف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أما ريان فوت فانه يقسم النسويات الى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w:t>
      </w:r>
    </w:p>
    <w:p w:rsidR="009E0404" w:rsidRPr="00F76847" w:rsidRDefault="009E0404" w:rsidP="009E0404">
      <w:pPr>
        <w:numPr>
          <w:ilvl w:val="0"/>
          <w:numId w:val="59"/>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النسوية الانسانية التي تهدف للمساواة بين الذكور والنساء .</w:t>
      </w:r>
    </w:p>
    <w:p w:rsidR="009E0404" w:rsidRPr="00F76847" w:rsidRDefault="009E0404" w:rsidP="009E0404">
      <w:pPr>
        <w:numPr>
          <w:ilvl w:val="0"/>
          <w:numId w:val="59"/>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النسوية الممركزة للمرأة التي تؤكد على الاختلاف بين الجنسين لكنها تدعو الى تحرير المرأة من خلال التأكيد على أنوثتها بكونها مواطنة .</w:t>
      </w:r>
    </w:p>
    <w:p w:rsidR="009E0404" w:rsidRPr="00F76847" w:rsidRDefault="009E0404" w:rsidP="009E0404">
      <w:pPr>
        <w:numPr>
          <w:ilvl w:val="0"/>
          <w:numId w:val="59"/>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النسوية التفكيكية التي تقرر تجاوز ثنائية المساواة / الاختلاف وتطمح الى التعددية بدلاً من التعدد النوعي فحسب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واستناداً الى هذه التصنيفات ومن خلال قراءتنا ودراستنا يتبين لنا إن النسوية تصنف الى حركة نسوية أولى وموجة نسوية ثانية وموجة ثالثة , فالأولى تضم الليبرالية الحديثة التي تؤكد على المساواة , أما الموجة الثانية فتضم الليبرالية , الاشتراكية , الماركسية , الراديكالية النفسية المعاصرة , والتي تؤكد على الاختلاف بين الرجال والنساء , أما النسوية الثالثة فهي تؤكد على التعددية بين النساء أنفسهن أيضا وليس في المجتمع فقط ويطلق عليها أيضاً نسوية مابعد الحداثة أو النسوية التفكيكية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ثالثاً : هدف الحركة النسوية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تتميز الحركة النسوية بالرغبة في المساواة بين الجنسين في صراع تاريخي طويل نادى بالتغيير من خلال العمل السياسي</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وتعنى تلك المساواة بما يتعلق في الفرص والنتائج وفي توزيع الموارد والعائدات وتوفير الخدمات والحقوق والواجبات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حيث يؤدي تفاوت الفرص بين الجنسين الى عدم توازن بينها حيث يسيطر الرجال على موارد الإنتاج ومصدر السلطة وعلى مراكز القرار سواء أكان ذلك في المنزل أوفي الخارج أوفي كافة المجالات السياسية , الاقتصادية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إن الهدف الأساسي والمعاصر للحركة النسوية هو ( تمكين المرأة ), أي توفير الوسائل والامكانيات المادية والمعنوية والثقافية والتعليمية لتمكن المرأة من اتخاذ القرار من خلال تعزيز قُدراتها والارتقاء بواقعها في المجتمع والمؤسسات الرسمية عبر إزالة السلوكيات والتقاليد التى تهمش دورها أو تلغيه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لقد أستخدم مدخل التمكين في الثمانينات كأحد المناهج المستعملة لإدماج المرأة في التنمية ويسعى للقضاء على كل مظاهر التمييز ضدها من خلال إزالة المعوقات القانونية وتوفير مستلزمات نجاح مشاركتها الذاتية ويسعى هذا المدخل الى تغيير العلاقات داخل الأسرة والمجتمع ويهدف الى تدريب وتعزيز قدرات المرأة القيادية والإدارية في أتخاذ القرار والتخطيط والتقييم من خلال إستراتيجية طويلة المدى وكذلك الوصول الى المناصب السياسية والدبلوماسية كسفيرة , رئيسة , وزيرة من خلال كسر حاجز السلطة الأبوية والتفرقة الاجتماعية والتربوية بين الجنسين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وعليه يمكن القول إن التمكين يتخذ أشكال متعددة</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w:t>
      </w:r>
    </w:p>
    <w:p w:rsidR="009E0404" w:rsidRPr="00F76847" w:rsidRDefault="009E0404" w:rsidP="009E0404">
      <w:pPr>
        <w:numPr>
          <w:ilvl w:val="0"/>
          <w:numId w:val="68"/>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التمكين السياسي أي اكتساب القدرة على اتخاذ القرار وتحقيق الأهداف من حيث مشاركتها السياسية في الترشيح والتصويت أو في وجودها داخل المؤسسات السياسية .</w:t>
      </w:r>
    </w:p>
    <w:p w:rsidR="009E0404" w:rsidRPr="00F76847" w:rsidRDefault="009E0404" w:rsidP="009E0404">
      <w:pPr>
        <w:numPr>
          <w:ilvl w:val="0"/>
          <w:numId w:val="68"/>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التمكين القانوني أي وضع التشريعات القانونية التي تسند وتعزز دور المرأة وتناهض العنف .</w:t>
      </w:r>
    </w:p>
    <w:p w:rsidR="009E0404" w:rsidRPr="00F76847" w:rsidRDefault="009E0404" w:rsidP="009E0404">
      <w:pPr>
        <w:numPr>
          <w:ilvl w:val="0"/>
          <w:numId w:val="68"/>
        </w:numPr>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التمكين الاقتصادي أي توفير فرص العمل لها ورفع مستواها المعيشي</w:t>
      </w:r>
    </w:p>
    <w:p w:rsidR="009E0404" w:rsidRPr="00F76847" w:rsidRDefault="009E0404" w:rsidP="009E0404">
      <w:pPr>
        <w:pStyle w:val="ListParagraph"/>
        <w:numPr>
          <w:ilvl w:val="0"/>
          <w:numId w:val="68"/>
        </w:numPr>
        <w:bidi/>
        <w:spacing w:after="0" w:line="240" w:lineRule="auto"/>
        <w:ind w:left="58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التمكين الاجتماعي ويتضمن التخلص من التقاليد العشائرية التي تجمد نشاطها وكذلك يتضمن رفع المستوى التعليمي وتحسين وضعها الصحي , كما ان هذا المدخل من خلال ربطه النوع الاجتماعي بالتنمية يجب ان يأخذ بعين</w:t>
      </w:r>
      <w:r>
        <w:rPr>
          <w:rFonts w:ascii="Traditional Arabic" w:hAnsi="Traditional Arabic" w:cs="Traditional Arabic"/>
          <w:b/>
          <w:bCs/>
          <w:sz w:val="28"/>
          <w:szCs w:val="28"/>
          <w:rtl/>
          <w:lang w:bidi="ar-IQ"/>
        </w:rPr>
        <w:t xml:space="preserve"> الاعتبار</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numPr>
          <w:ilvl w:val="0"/>
          <w:numId w:val="60"/>
        </w:numPr>
        <w:spacing w:after="0" w:line="240" w:lineRule="auto"/>
        <w:ind w:hanging="319"/>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تحليل الأدوار المختلفة للنساء والرجال داخل المجتمع الواحد ومعرفة العلاقة التكاملية بينهما .</w:t>
      </w:r>
    </w:p>
    <w:p w:rsidR="009E0404" w:rsidRPr="00F76847" w:rsidRDefault="009E0404" w:rsidP="009E0404">
      <w:pPr>
        <w:numPr>
          <w:ilvl w:val="0"/>
          <w:numId w:val="60"/>
        </w:numPr>
        <w:spacing w:after="0" w:line="240" w:lineRule="auto"/>
        <w:ind w:hanging="319"/>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فهم إن للرجال والنساء أدوار مختلفة ولكن لكل منهما مساهمة في مشاريع التنمية وبرامجها .</w:t>
      </w:r>
    </w:p>
    <w:p w:rsidR="009E0404" w:rsidRPr="00F76847" w:rsidRDefault="009E0404" w:rsidP="009E0404">
      <w:pPr>
        <w:numPr>
          <w:ilvl w:val="0"/>
          <w:numId w:val="60"/>
        </w:numPr>
        <w:spacing w:after="0" w:line="240" w:lineRule="auto"/>
        <w:ind w:hanging="319"/>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معرفة ودراسة أسباب التفاوت في الفرص والحقوق والواجبات بين الرجال والنساء .</w:t>
      </w:r>
    </w:p>
    <w:p w:rsidR="009E0404" w:rsidRPr="00F76847" w:rsidRDefault="009E0404" w:rsidP="009E0404">
      <w:pPr>
        <w:numPr>
          <w:ilvl w:val="0"/>
          <w:numId w:val="60"/>
        </w:numPr>
        <w:spacing w:after="0" w:line="240" w:lineRule="auto"/>
        <w:ind w:hanging="319"/>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ضرورة تحقيق العدالة والمساواة بين الجنسين في المشاركة وفرص السيطرة على الموارد والاستفادة منها بما يمكن المرأة سياسياً واقتصادياً من أن تكون عنصر فاعل وبناء في المجتمع .</w:t>
      </w:r>
    </w:p>
    <w:p w:rsidR="009E0404" w:rsidRPr="00F76847" w:rsidRDefault="009E0404" w:rsidP="009E0404">
      <w:pPr>
        <w:numPr>
          <w:ilvl w:val="0"/>
          <w:numId w:val="60"/>
        </w:numPr>
        <w:spacing w:after="0" w:line="240" w:lineRule="auto"/>
        <w:ind w:hanging="319"/>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تكريس الجهود والموارد اللازمة لإزاحة وتقليص الفوارق بين الجنسين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وترى سيلفيا والبي في كتابها ( التنظير للأبوية 1990) إن تمكين المرأة يتطلب تحديد مجالات من مجالات الحياة الاجتماعية التي تتحكم فيها السلطة الذكورية وهي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numPr>
          <w:ilvl w:val="0"/>
          <w:numId w:val="61"/>
        </w:numPr>
        <w:spacing w:after="0" w:line="240" w:lineRule="auto"/>
        <w:ind w:left="401" w:hanging="18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التوظيف :-  فالنساء مازلن يعانين قلة الأجور وانخفاض سقف طموحات المجتمع في ترقياتهن الوظيفية عموماً , وقلة فرص العمل بدوام كامل , كما ان الوظائف التقليدية المتاحة للمرأة مازالت تحظى بنظرة متدنية من المجتمع .</w:t>
      </w:r>
    </w:p>
    <w:p w:rsidR="009E0404" w:rsidRPr="00F76847" w:rsidRDefault="009E0404" w:rsidP="009E0404">
      <w:pPr>
        <w:numPr>
          <w:ilvl w:val="0"/>
          <w:numId w:val="61"/>
        </w:numPr>
        <w:spacing w:after="0" w:line="240" w:lineRule="auto"/>
        <w:ind w:left="401" w:hanging="18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العلاقات الأسرية والأعمال المنزلية :- فالزواج بالنسبة الى معظم النساء ما يزال يمثل أحد أشكال العبودية المنزلية والأسر المنزلي .</w:t>
      </w:r>
    </w:p>
    <w:p w:rsidR="009E0404" w:rsidRPr="00F76847" w:rsidRDefault="009E0404" w:rsidP="009E0404">
      <w:pPr>
        <w:numPr>
          <w:ilvl w:val="0"/>
          <w:numId w:val="61"/>
        </w:numPr>
        <w:spacing w:after="0" w:line="240" w:lineRule="auto"/>
        <w:ind w:left="401" w:hanging="180"/>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الثقافة : تمثيل جسم المرأة على وجه الخصوص بأنها كائن خُلق لاستخدام الرجال وتعامل النساء بشكل مختلف عن الرجال .</w:t>
      </w:r>
    </w:p>
    <w:p w:rsidR="009E0404" w:rsidRPr="00F76847" w:rsidRDefault="009E0404" w:rsidP="009E0404">
      <w:pPr>
        <w:numPr>
          <w:ilvl w:val="0"/>
          <w:numId w:val="61"/>
        </w:numPr>
        <w:spacing w:after="0" w:line="240" w:lineRule="auto"/>
        <w:ind w:left="401" w:hanging="180"/>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الدولة : رغم الجهود القانونية التي بذلتها الدولة لسن قوانين تحمي المرأة الا إنها مازالت تعاني من العنف المنزلي ومازالت تعد الأمهات العزباوات مشكلة لابد من حلها .</w:t>
      </w:r>
    </w:p>
    <w:p w:rsidR="009E0404" w:rsidRPr="00F76847" w:rsidRDefault="009E0404" w:rsidP="009E0404">
      <w:pPr>
        <w:spacing w:after="0" w:line="240" w:lineRule="auto"/>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المبحث الثاني )): المقومات الفكرية للحركة النسوية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استندت الحركة</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النسويةالى مجموعة من المقومات ،</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الاان اهم تلك المقومات تتمثل ب</w:t>
      </w:r>
      <w:r>
        <w:rPr>
          <w:rFonts w:ascii="Traditional Arabic" w:hAnsi="Traditional Arabic" w:cs="Traditional Arabic" w:hint="cs"/>
          <w:b/>
          <w:bCs/>
          <w:sz w:val="28"/>
          <w:szCs w:val="28"/>
          <w:rtl/>
          <w:lang w:bidi="ar-IQ"/>
        </w:rPr>
        <w:t>ـ</w:t>
      </w:r>
      <w:r w:rsidRPr="00F76847">
        <w:rPr>
          <w:rFonts w:ascii="Traditional Arabic" w:hAnsi="Traditional Arabic" w:cs="Traditional Arabic"/>
          <w:b/>
          <w:bCs/>
          <w:sz w:val="28"/>
          <w:szCs w:val="28"/>
          <w:rtl/>
          <w:lang w:bidi="ar-IQ"/>
        </w:rPr>
        <w:t>:_</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اولا:رفض ومقاومةالبطرياركية ( النظام أو السلطة الأبوية ) </w:t>
      </w:r>
      <w:r w:rsidRPr="00F76847">
        <w:rPr>
          <w:rFonts w:ascii="Traditional Arabic" w:hAnsi="Traditional Arabic" w:cs="Traditional Arabic"/>
          <w:b/>
          <w:bCs/>
          <w:sz w:val="28"/>
          <w:szCs w:val="28"/>
          <w:lang w:bidi="ar-IQ"/>
        </w:rPr>
        <w:t>patriarchy</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وهي نظام معرفي في الثقافة الغربية يعني سلطة الرجل في العائلة أو الأب وفي المجتمع والكنيسة حيث يهيمن ويسيطر الرجال على النساء وقد نشأ هذا المصطلح أساسا في النص التوراتي ثم انتقل الى العهد الجديد ( النص الانجيلي ) حتى أصبح سمة أو مرتبة في الكنيسة لكن ولادته تحمل تحيزاً وتميزاً ضد المرأة حتى إن فكرة عدم زواج رجال الدين ارتبط بفكرة إن المرأة رمز الخطيئة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لذلك كانت تلك الثقافة تستند الى حق إلهي مقدس كما وضح في سفر التكوين فناضلت المرأة الغربية ضد تلك الثقافة والسلوك والممارسات والقوانين التي تحد من قيمتها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  لقد مثلت البطريريكية نظام من الأنظمة والممارسات الاجتماعية التي يهيمن فيها الرجال على النساء ويقمعهونهن ويستغلوهن مماانعكس سلباًعلى نشاطهاوحقوقهاالسياسية، فلغة تعني سلطة الأب لكونه قائد للأسرة اوالقبيلة ومجازاً راعي الكنيسة وعدته المفكرات النسويات بأنه نظام يسهل هيمنة الرجال على النسا</w:t>
      </w:r>
      <w:r>
        <w:rPr>
          <w:rFonts w:ascii="Traditional Arabic" w:hAnsi="Traditional Arabic" w:cs="Traditional Arabic"/>
          <w:b/>
          <w:bCs/>
          <w:sz w:val="28"/>
          <w:szCs w:val="28"/>
          <w:rtl/>
          <w:lang w:bidi="ar-IQ"/>
        </w:rPr>
        <w:t>ء وهو ينتمي الى حقل الايدولوجيا</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كما عرفته الموسوعة الثقافية بأنه أسلوب تنظيم المجتمع من خلال هيمنة الرجال على النساء وقهرهم لهن حيث يشير مصطلح الأبوية الى الطرق المتبعة في التوزيع غير العادل لمصادر الثروة المادية وغير المادية كالقوة السياسية , الثروة , الدخل المادي ) بين الرجال والنساء وذلك من خلال النظم الاجتماعية المختلفة ( الدولة , الأسرة ، اللغة , الثقافة , الاقتصاد , الحياة الجنسية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كما عرفه ريك ولفورد بأنه هيمنة الرجال على النساء واضطهادهن وقمعهن بوسائل عنيفة وغير عنيفة سواء اكان في المجال الخاص ( المنزل ) أو المجال العام فيجعل المرأة ضعيفة وضحية للرجل ويسلبها نفوذها بدل من تعزيزه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وترى كارول بيتمان بانه هناك ثلاثة أنواع من البطريركية   ( التقليدية , الكلاسيكية , حديثة ) وترى بان الأولى يكون الحكم السياسي فيها هو الحكم الأبوي وتعتقد إن هذا النوع قد انتهى أما البطرياركية الكلاسيكية فقد تراجعت لصالح البطرياركية الحديثة التي تنتهي كما يعتقد مع ظهور العقد الاجتماعي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تشمل سلبيات النظام الأبوي ليس بكونه ممارسة قديمة للرجل داخل الأسرة أو في المجتمع بل في هيمنة الذكور وسيطرتهم على الموارد والقرارات فله النصيب الأكبر في فرص التعليم والتوظيف والتدريب والثروة حيث يحوز الرجال على المناصب الإدارية والتنفيذية والشرعية فنجد هناك تميز يبدأ منذ تربية الأولاد حيث نرى قلما يشارك الرجال في الأعمال المنزلية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بل انه يوصف بأنه نظام مادي الحكم يقوم على إلغاء الآخر ( المرأة ) وحرمانها من ممارسة حقوقها السياسية أو المدنية والاجتماعية أي إلغاء وإقصاء المرأة كجزء فعال من المجتمع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ويستند في ذلك الى التركيب الثقافي الذي بقي الرجال مسيطرين ضمنه والذي حرم النساء من يصبحن كما يريدن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إن الثقافة الغربية هي ثقافة ذكورية فهي تنظم بطريقة تجعل الرجال في مركز التحكم والسيطرة في كافة المجالات الدينية , النيابية ، التشريعية ... والمرأة في الدونية وتقبلها لذلك فكرياً حتى أصبحت كالرجل ترى دونيتها بديهية مطلقة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إن عدم تكافؤ العلاقة بين الرجل والمرأة يمكن أن تجده في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pStyle w:val="ListParagraph"/>
        <w:numPr>
          <w:ilvl w:val="0"/>
          <w:numId w:val="62"/>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عدم المساواة في الأعمال المنزلية من أعمال البيت ورعاية الأطفال ( حيث تقع على المرأة فقط .</w:t>
      </w:r>
    </w:p>
    <w:p w:rsidR="009E0404" w:rsidRPr="00F76847" w:rsidRDefault="009E0404" w:rsidP="009E0404">
      <w:pPr>
        <w:pStyle w:val="ListParagraph"/>
        <w:numPr>
          <w:ilvl w:val="0"/>
          <w:numId w:val="62"/>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العنف الذكوري كالاغتصاب والعنف المنزلي .</w:t>
      </w:r>
    </w:p>
    <w:p w:rsidR="009E0404" w:rsidRPr="00F76847" w:rsidRDefault="009E0404" w:rsidP="009E0404">
      <w:pPr>
        <w:pStyle w:val="ListParagraph"/>
        <w:numPr>
          <w:ilvl w:val="0"/>
          <w:numId w:val="62"/>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تفاوت التمثيل داخل وسائل الإعلام حول جسد المرأة وجسد الرجل .</w:t>
      </w:r>
    </w:p>
    <w:p w:rsidR="009E0404" w:rsidRPr="00F76847" w:rsidRDefault="009E0404" w:rsidP="009E0404">
      <w:pPr>
        <w:pStyle w:val="ListParagraph"/>
        <w:numPr>
          <w:ilvl w:val="0"/>
          <w:numId w:val="62"/>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عدم تكافئ فرص بين الجنسين .</w:t>
      </w:r>
    </w:p>
    <w:p w:rsidR="009E0404" w:rsidRPr="00F76847" w:rsidRDefault="009E0404" w:rsidP="009E0404">
      <w:pPr>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لقد أسس الرجال في علاقتهم وتجربتهم مع النساء ثقافة خاصة بهم تجعلهم بمعزل وتفوق على النساء لذلك جاءت الحركة النسوية كرد فعل لهذه الثقافة لتؤسس ثقافتها الخاصة فعزلت المرأة في أمريكا وأوربا ليكون هناك معسكر للرجال ومعسكر للنساء كأنهما نوعين متناقضين ومنفصلين وتناسى أنهما من البشر لذلك كانت الكتابات النسوية تهتم بالوضع السياسي والاقتصادي والاجتماعي للمرأة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وترى بأن تلك العلاقة هي غير طبيعية وتعود لتفسير ثقافي أو سيكولوجي حيث ترى سيسكو إن (الثقافة المسيطرة واللغة المسيطرة والعقل    المسيطر ) , أي مايسميه لاكان بالنظم الرمزية هي من الأمور التي تخضع لسلطة الأب كذلك تسعى النسوية الى استعادة مرحلة نظام ماقبل سلطة الأب ويكون تلك السلطة نوع من أنواع القهر كماهو حال القهر العرقي اوالطبقي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vertAlign w:val="superscript"/>
          <w:rtl/>
          <w:lang w:bidi="ar-IQ"/>
        </w:rPr>
      </w:pPr>
      <w:r w:rsidRPr="00F76847">
        <w:rPr>
          <w:rFonts w:ascii="Traditional Arabic" w:hAnsi="Traditional Arabic" w:cs="Traditional Arabic"/>
          <w:b/>
          <w:bCs/>
          <w:sz w:val="28"/>
          <w:szCs w:val="28"/>
          <w:rtl/>
          <w:lang w:bidi="ar-IQ"/>
        </w:rPr>
        <w:t xml:space="preserve">كما تعتقد الحركة النسوية بأن نظام الأبوية لايعني فقط الهيمنة الذكورية في الحياة الخاصة أي في العلاقات الاجتماعية وإنما اتخذ تدرجاً منظماً على السياسات الذكورية حيث تنظم مؤسسات الدولة سلطات , شركات , مؤسسات حكومية وغير حكومية وفقاً لهذا النمط من الهيمنة لذلك فان تسمية دولة ليبرالية أو ديمقراطية لايحقق اختلاف كبير بالنسبة للنساء فهو لايختلف عن الدولة ألاستبدادية لأنه غالباً ما تكون الديمقراطيات الليبرالية أبوية التنظيم من قبل الرجال وتحتوي على بيروقراطية مرتبة كبيرة ونادراً ما تعترف بالمصالح المتميزة والمختلفة للنساء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وقد حلل غارودي في كتابه (في سبيل ارتقاء المرأة ) النظام الذكوري المسيطر على العالم حيث يرى استغلال المرأة اشد أنواع الاستغلال والهيمنة ويدعو الى تحريرها والتحرر الإنساني ويعتقد إن تحقيق المساواة يتم عبر تأنيث المجتمع فالنظام الذكوري هو نظام قائم على الصراع والتنافس والحروب والعنف والتسلط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وإعادة تغيير البنية الحقيقية للمعرفة لان وجود المجتمع الأبوي كما تعتقد فرجينيا وولف يدل على مشكلة معرفية سياسية نتيجة هيمنة الرجال على كل البنى الموجودة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p>
    <w:p w:rsidR="009E0404" w:rsidRPr="00F76847" w:rsidRDefault="009E0404" w:rsidP="009E0404">
      <w:pPr>
        <w:spacing w:after="0" w:line="240" w:lineRule="auto"/>
        <w:jc w:val="lowKashida"/>
        <w:rPr>
          <w:rFonts w:ascii="Traditional Arabic" w:hAnsi="Traditional Arabic" w:cs="Traditional Arabic"/>
          <w:b/>
          <w:bCs/>
          <w:sz w:val="28"/>
          <w:szCs w:val="28"/>
          <w:vertAlign w:val="superscript"/>
          <w:rtl/>
          <w:lang w:bidi="ar-IQ"/>
        </w:rPr>
      </w:pPr>
      <w:r w:rsidRPr="00F76847">
        <w:rPr>
          <w:rFonts w:ascii="Traditional Arabic" w:hAnsi="Traditional Arabic" w:cs="Traditional Arabic"/>
          <w:b/>
          <w:bCs/>
          <w:sz w:val="28"/>
          <w:szCs w:val="28"/>
          <w:rtl/>
          <w:lang w:bidi="ar-IQ"/>
        </w:rPr>
        <w:t>اذن تشير</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الابويةالى خلل في البيئة</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المجتمعية</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مما</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انعكست على البنية</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السياسية،</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الثقافية...ليكون ممارسةواقعيةتقوم على اخضاع النساءلسلطةالرجال بفعل النظم الرمزية التي استخدمها</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لصالحه.</w:t>
      </w:r>
    </w:p>
    <w:p w:rsidR="009E0404" w:rsidRPr="00F76847" w:rsidRDefault="009E0404" w:rsidP="009E0404">
      <w:pPr>
        <w:spacing w:after="0" w:line="240" w:lineRule="auto"/>
        <w:jc w:val="lowKashida"/>
        <w:rPr>
          <w:rFonts w:ascii="Traditional Arabic" w:hAnsi="Traditional Arabic" w:cs="Traditional Arabic"/>
          <w:b/>
          <w:bCs/>
          <w:i/>
          <w:iCs/>
          <w:sz w:val="28"/>
          <w:szCs w:val="28"/>
          <w:rtl/>
          <w:lang w:bidi="ar-IQ"/>
        </w:rPr>
      </w:pPr>
      <w:r w:rsidRPr="00F76847">
        <w:rPr>
          <w:rFonts w:ascii="Traditional Arabic" w:hAnsi="Traditional Arabic" w:cs="Traditional Arabic"/>
          <w:b/>
          <w:bCs/>
          <w:i/>
          <w:iCs/>
          <w:sz w:val="28"/>
          <w:szCs w:val="28"/>
          <w:rtl/>
          <w:lang w:bidi="ar-IQ"/>
        </w:rPr>
        <w:t>ثانياً:الجنوسة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تتميز الحركة النسوية بالرغبة في المساواة بين الجنسين في صراع تاريخي طويل نادى بالتغيير من خلال العمل السياسي(</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rtl/>
          <w:lang w:bidi="ar-IQ"/>
        </w:rPr>
        <w:t xml:space="preserve">) وقد لفتت الحركة النسوية الأنظار الى التمايز اللغوي المرتبط في اللغة الانكليزية مصطلح الرجل والمرأة ويستخدم مصطلح الرجولي والنسائي للإشارة الى التركيبات الاجتماعية والثقافية و النفسية أما الاشتقاق الآخر الأنثوي والذكوري فيمثل جوانب بيولوجية من الهويات النوعية وهو تمييز أيدلوجي ووضعته مابعد النسوية موضع تساؤل </w:t>
      </w:r>
      <w:r w:rsidRPr="00F76847">
        <w:rPr>
          <w:rFonts w:ascii="Traditional Arabic" w:hAnsi="Traditional Arabic" w:cs="Traditional Arabic"/>
          <w:b/>
          <w:bCs/>
          <w:sz w:val="28"/>
          <w:szCs w:val="28"/>
          <w:vertAlign w:val="superscript"/>
          <w:rtl/>
          <w:lang w:bidi="ar-IQ"/>
        </w:rPr>
        <w:t xml:space="preserve"> (</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لذلك لابد لنا إن نميز بين مفهوم الجنس والجنوسة , الجندر  أو النوع الاجتماعي ) فالجنس هو طبيعة بيولوجية محددة أو ماهية ثابتة في البنية الوراثية أي هي ذات دلالة بيولوجية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تتضمن مجموعة من الطبائع الجسمية والفسيولوجية الخاصة بالذكور والإناث فهي تختلف من ناحية الجانب التشريحي والفسيولوجي و الإحيائي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أما مفهوم ( الجنوسة او الجندر ) فقد استخدمه عالم النفس روبرت ستولر لكي يميز المعاني الاجتماعية والنفسية للأنوثة والذكورة عن الأسس البيولوجية للفروق الجنسية التي خلقت مع الأفراد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فالجنوسة هي نتيجة صيرورة اجتماعية تحدد الأدوار والسمات في طرق متنوعة ومختلفة أي إنها تتشكل كمجموعة من المعايير الاجتماعية حول السلوك الخاص للأفراد حسب جنسهم وهي ذات دلالة اجتماعية نفسية وهي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مفردة ثقافية سياسية تتضمن الهوية الثقافية والاجتماعية تعنى بالأدوار والاختلافات التي تقررها وتضعها وتبنيها المجتمعات لتميز المرأة عن الرجل أي إن الاختلاف يكون مبني ثقافياً وايدولوجيا وليس نتيجة حتمية بيولوجية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وتدرس الجنوسة  العلاقة المتداخلة بين الرجل والمرأة في المجتمع وتحدد طرق تحكمها ظروف سياسية ... من خلال تأثيرها على الأدوار إلانجابية , الإنتاجية , التنظيمية التي يقوم بها الجنسين وعادة ماتكون العلاقة غير متزنة لصالح الرجل على حساب المرأة ليحتل الرجل مكانة  فوقية بينما تأخذ المرأة وضعاً ثانوياً دونياً في المجتمع والنوع الاجتماعي قابل للتغيير عكس الجنسين الذي هوثابت بايولوجياً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إن مفهوم الجنوسة مفهوم مركزي في النظرية النسوية يبين أسباب ظاهرة خضوع النساء ووصفها ووضع حلول وإستراتيجية لانهاءها وتحويل دور المرأة من دور إخضاعي الى دور تشاركي، وتتضمن الجنوسة خطاب حول اختلاف الجنسين يبرره الرجل بأن المرأة بعواطفها وجسدها تقتصر على حفظ النوع وتربية الأطفال وإعداد الطعام ورعاية الكبار أي مايسمى ( بأخلاق الرعاية ) في حين يرتبط الرجل بعقله مما عزز أسلوب توزيع العمل على أساس الجنس إذ يسيطر الرجل سياسياً , فكرياً  , ثقافياً ... , فأصبح من الصعب ان تطور النساء نظرية سياسية تتجاهل الإتكال المتبادل وتتجاوز الأنانية السياسية الذكورية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,ويرى بورديو إن المركزية الذكورية تستند الى بناء بيولوجي للجنسين لتكون أداة للقيمة الذكورية التي لاتقتصر على العلاقة الاجتماعية أو الجنسية وإنما تتعداها الى الحياة العامة </w:t>
      </w:r>
      <w:r w:rsidRPr="00F76847">
        <w:rPr>
          <w:rFonts w:ascii="Traditional Arabic" w:hAnsi="Traditional Arabic" w:cs="Traditional Arabic"/>
          <w:b/>
          <w:bCs/>
          <w:sz w:val="28"/>
          <w:szCs w:val="28"/>
          <w:vertAlign w:val="superscript"/>
          <w:rtl/>
          <w:lang w:bidi="ar-IQ"/>
        </w:rPr>
        <w:t xml:space="preserve"> (</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لذلك يرى البعض إن اللامساواة بين الجنسين ناتجة عن إصرار البعض على أولوية الهوية البيولوجية فاضطهاد النساء ناتج عن الأدوار التناسلية المختلفة للرجال والنساء فإنجاب النساء للأطفال وتنشئتهم تستخدم لإنتاج وإعادة إنتاج اللامساواة بين الجنسين</w:t>
      </w:r>
      <w:r w:rsidRPr="00F76847">
        <w:rPr>
          <w:rFonts w:ascii="Traditional Arabic" w:hAnsi="Traditional Arabic" w:cs="Traditional Arabic"/>
          <w:b/>
          <w:bCs/>
          <w:sz w:val="28"/>
          <w:szCs w:val="28"/>
          <w:vertAlign w:val="superscript"/>
          <w:rtl/>
          <w:lang w:bidi="ar-IQ"/>
        </w:rPr>
        <w:t xml:space="preserve"> (</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لقد انتقدت الحركة النسوية الحتمية البيولوجية التي طرحها فرويد بأن المرأة أدنى من الرجل وأوضحت إن العلاقات الاجتماعية هي مصدر الاختلافات بين الجنسين أكثر ما هي الاختلافات في الأعضاء التناسلية وأوضحت جوان ريفير أول مترجمة لفرويد العلاقة المتناقضة للمرأة مع السلطة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وعليه فأننا لايمكن ان نحدد الهوية الأنثوية دون الكشف عن الظروف الثقافية التي وضعها المجتمع الذكوري حيث وضعت المرأة في أدوار من حيث الوظائف والمسؤوليات ادنى من الرجل لذلك فان تقاسم الأدوار يتطلب تفكيك تلك الثقافة فالمرأة كائن فعال له القدرة على العمل في المجال العام السياسي , الاقتصادي , الاجتماعي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فالمجال العام هو تنوع واسع مع الناس وهو الذي يصنع المجتمع ويشكل سياسته ويعمل على الحوار مع الآخر حول مايمكنه من أن يحقق الأفضل للمجتمع والعمل المشترك هنا لتحقيق غايات وأهداف عبر نظام الحقوق والواجبات حتى يستطيع الكل هي أو هو المشاركة في الرأي مع الآخرين إثناء مسار تحديد او تعريف الحاجات العامة أو المشتركة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لكن التاريخ الذكوري عمل على وضع قناعة في عقول المرأة بعدم القدرة على المشاركة في الحياة العامة والإبداع ويجعلها في حالة مستمرة من الخوف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بل والنظر الى الأبوية التي تبعد المرأة عن المجال العام ليمثله الرجل فقط ويكون مجالها الخاص الذي هو الإنجاب وتربية الأطفال كعلاقة طبيعية لا يمكن تغييرها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وقد درس نسويات القرن 19 تأثير استبعاد النساء من السلطة العامة كونها تنطلق من القوانين والحكومات والمؤسسات الاجتماعية الأخرى وقد سعين الى منح النساء حقوقاً في تلك المؤسسات خاصة من خلال حق التصويت السياسي ومن خلال حملات من أجل منح النساء حق الدخول والمشاركة المهنية في التعليم والطب والسياسة والقانون وقد فهمن قول جون ستيوارت ميل الأسرة مدرسة للاستبداد وان المجال أو الحيز الخاص كان مكاناً لممارسة السلطة وإساءة استخدامها بالقدر ذاته كما في المجال العام</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ويرى بورديو ان إبعاد النساء عن المجال العام وإبقائهن تحت سلطة الرجل يعود الى ( العنف الرمزي ) كما يسميه أي العنف الناعم واللامحسوس وهو عنف روحي غير جسدي ودون آثار واقعية يهدف للهيمنة على الآخر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إن النظام الاجتماعي يعمل على تكريس الهيمنة الذكورية من خلال تقنية العمل على أساس      ( النوع ) حيث لكل نشاط مكانه وزمانه وأدواته التي تمنح لكل واحد من الجنسين فالسوق مكرس للرجال و المنزل للنساء وهو يستند الى الاختلاف التشريحي بين الأعضاء التناسلية وكأنه تبرير للاختلاف المبني اجتماعياً بين نوعين وهنا الرمزية المرتبطة بهذا التقسيم اصطلاحية معللة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لقد أثبت تاريخ النظرية السياسية إن العلاقة بين المجال العام والمجال الخاص كما تقول بيشك الشتين قد تنكر على النساء فرص المشاركة التامة في المجال العام , فالرجل هو العام والمرأة خاص بل إن الجزء الأكبر من المفكرين السياسين قد رفضوا الاعتراف بأن للنساء مكانة شرعية أو قانونية في المجال العام , فوضعت النساء في المجال الخاص , أي مرتبطات بالنشاط الجنسي والولادة وبالتالي لا تسمع أصوات النساء في العالم السياسي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وفي الحقيقة إن للدولة دور في نقل نظام السلطة الأبوية من العائلة الى كافة مؤسساتها أي إنها إعادة التقسيم من خلال التعارض بين الوزارات التمويلية والوزارات الاتفاقية فالأولى يمثلها الرجل والثانية المرأة فتكون النساء متلقيات للرعاية من قبل الرجال كما هو حالهن في الدولة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فالنساء مستبعدات من الأمور السياسية والمالية رغم تعليمهن وحصولهن على الشهادات الجامعية فالفتيات أكثر اهتماماً بالفروع الأدبية عكس الرجال فكان تخصصهن في الأدب , الحقوق , علم الاجتماع , علم النفس , في حين نجد الميكانيك , الكهرباء , الطب ... مجالات للرجل أي ان الرجال يستمرون في الهيمنة على المجال العام وعلى حقل السلطة والاقتصاد بينما تبقى النساء في المجال الخاص والتعليمي والفن والصحافة والخدمات الاجتماعية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لقد أدانت الحركة النسوية السلطة كقوة تمارس عن طريق الهيمنة والاستغلال ورفض الاعتراف بها من معظم المنظرات النسويات وانتقدن الإساءات للسلطة العامة في الاستغلال العسكري والاقتصادي وفي الاستعمار والسلطة الخاصة والضرب والتحرش والاغتصاب لذلك تساءلن عن اعادة تعريف السلطة وعن دور النساء ومساهمتهن في إعادة التعريف لذلك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وهو ما يتطلب أيضاً من الحركات النسوية وضع استراتيجيات عمل تتجاوز الإطار التاريخي للتقسيم النوعي ونقل الصراع الى فعل سياسي يتجاوز هذا الإطار أي إعادة الفعل التاريخي للعلاقات بين الجنسين أي توفير فعل جماعي نسوي للمقاومة عبر التعبئة السياسية من اجل إصلاحات حقوقية وسياسية تعارض الرؤية النفسية والبيولوجية للتقسيم بين الجنسين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اذن تهدف الجنوسة الى توضيح اسباب ابعاد المرأة عن المجال العام ووضع معالجة لتلك الاشكالية.</w:t>
      </w:r>
    </w:p>
    <w:p w:rsidR="009E0404" w:rsidRDefault="009E0404" w:rsidP="009E0404">
      <w:pPr>
        <w:spacing w:after="0" w:line="240" w:lineRule="auto"/>
        <w:rPr>
          <w:rFonts w:ascii="Traditional Arabic" w:hAnsi="Traditional Arabic" w:cs="Traditional Arabic" w:hint="cs"/>
          <w:b/>
          <w:bCs/>
          <w:i/>
          <w:iCs/>
          <w:sz w:val="28"/>
          <w:szCs w:val="28"/>
          <w:rtl/>
          <w:lang w:bidi="ar-IQ"/>
        </w:rPr>
      </w:pPr>
    </w:p>
    <w:p w:rsidR="009E0404" w:rsidRPr="00F76847" w:rsidRDefault="009E0404" w:rsidP="009E0404">
      <w:pPr>
        <w:spacing w:after="0" w:line="240" w:lineRule="auto"/>
        <w:rPr>
          <w:rFonts w:ascii="Traditional Arabic" w:hAnsi="Traditional Arabic" w:cs="Traditional Arabic"/>
          <w:b/>
          <w:bCs/>
          <w:sz w:val="28"/>
          <w:szCs w:val="28"/>
          <w:rtl/>
          <w:lang w:bidi="ar-IQ"/>
        </w:rPr>
      </w:pPr>
      <w:r w:rsidRPr="00F76847">
        <w:rPr>
          <w:rFonts w:ascii="Traditional Arabic" w:hAnsi="Traditional Arabic" w:cs="Traditional Arabic"/>
          <w:b/>
          <w:bCs/>
          <w:i/>
          <w:iCs/>
          <w:sz w:val="28"/>
          <w:szCs w:val="28"/>
          <w:rtl/>
          <w:lang w:bidi="ar-IQ"/>
        </w:rPr>
        <w:t xml:space="preserve">المبحث الثالث: </w:t>
      </w:r>
      <w:r w:rsidRPr="00F76847">
        <w:rPr>
          <w:rFonts w:ascii="Traditional Arabic" w:hAnsi="Traditional Arabic" w:cs="Traditional Arabic"/>
          <w:b/>
          <w:bCs/>
          <w:sz w:val="28"/>
          <w:szCs w:val="28"/>
          <w:rtl/>
          <w:lang w:bidi="ar-IQ"/>
        </w:rPr>
        <w:t>الحركة النسوية الليبرالية الحديثة والمعاصرة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لقد استلزمت الدراسة تقسيمها الى قسمين:الاول يتناول الحركة النسوية الليبرالية الحديثة والثاني يتناول الحركة النسوية الليبرالية المعاصرة.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اولاً:الحركة النسوية الليبرالية الحديثة</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لم يكن الفكر السياسي الغربي الحديث بعيداً عن الأفكار والاطروحات والآراء اليونانية فيما يتعلق بالمرأة والتي انقسمت الى قسمين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pStyle w:val="ListParagraph"/>
        <w:numPr>
          <w:ilvl w:val="0"/>
          <w:numId w:val="63"/>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يعتقد إن المرأة مخلوق ومواطن ثاني يعاني من الضعف والنقص أو هي ذكر ناقص وذلك بسبب طبيعتها وهذا مامثلته أراء سقراط , أفلاطون , أرسطو ) والذي انعكس بدوره على كل من , (لوك , روسو , هيجل ), الذين وجدوا في الطبيعة البشرية طبيعة ذكورية .</w:t>
      </w:r>
    </w:p>
    <w:p w:rsidR="009E0404" w:rsidRPr="00F76847" w:rsidRDefault="009E0404" w:rsidP="009E0404">
      <w:pPr>
        <w:pStyle w:val="ListParagraph"/>
        <w:numPr>
          <w:ilvl w:val="0"/>
          <w:numId w:val="63"/>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الاتجاه الثاني ومثله السفسطائيون ويعتقدون ان هذا الضعف لايعود الى طبيعة المرأة وإنما الى العادات والتقاليد .</w:t>
      </w:r>
    </w:p>
    <w:p w:rsidR="009E0404" w:rsidRPr="00F76847" w:rsidRDefault="009E0404" w:rsidP="009E0404">
      <w:pPr>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لذلك كانت الآراء الكلاسيكية ترى في المرأة الضعف وهو جزء من طبيعتها وان وظيفتها المنزل للإنجاب وتربية الأولاد فتحدث سقراط عن المرأة بسوء وأعتقد أفلاطون إن المرأة أدنى من الرجل عقلاً وفضيلة وهو يكون بأفكاره تلك جزء من التراث اليوناني الكاره للمرأة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وفي الحقيقة يعتقد البعض إن أفلاطون في جمهوريته قد تتساوى النساء مع الرجال في التعليم والتدريب القتالي  أو في إدارة الدولة أي إنها تكون رجلاً فهي قادرة بطبيعتها على كل الوظائف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لكن هذه المساواة هي نتيجة لإلغاء الأسرة ودور المرأة في التربية وإدارة المنزل ولإلغاء الملكية فلم يكن أمام أفلاطون إلا أن يحيلها الى رجل ولم يكن هدفه تحريرها والدليل على ذلك انه في كتابه القوانين عندما عادت الملكية والأسرة تصبح المرأة جزء من ملكيته فلا دور سياسي لها ولا عضوية في حراسة الدولة أو إدارة شؤونها ولارأي لها في الزواج ولاحق لها في الميراث أي إعادة السلطة الأبوية في المجال الخاص والعام لتحرم المرأة من حقوقها العامة السياسية وحتى في  المنزل تعاني من السلطة الذكورية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ويؤكد أرسطو إن النساء أدنى من الرجال وليس لها دور في السياسة او الثقافة وان دورها هو الإنجاب وإنشاء الأسرة بسبب طبيعة المرأة الدونية وضعفها العقلي وهذا نابع من تقسيمه المجتمع هيراركياً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لقد انعكست تلك الأفكار والآراء على بعض المفكرين السياسيين الليبراليين في العصر الحديث فجون لوك الذي يعد أحد أهم مؤسسي الليبرالية الحديثة والداعي الى الحرية والمساواة إلا انه لايقصد بها النساء وإنما الذكور أو الرجال فقط بل يري سيادة الرجل في الاسرة مسألة طبيعية فالحديث عن الحرية والمساواة وحق الملكية هي للرجال فقط وذلك لان النساء أضعف وأقل قدرة من الرجل بالطبيعة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وهي جزء من ملكية الرجل خاصة المرأة التي تحمل وتلد بحكم الاختلاف الطبيعي أولاً وبحكم العادات والتقاليد ثانياً التي منحت الرجل الحق في السيطرة على الزوجة والتصرف في ممتلكات الأسرة وثرواتها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وعلى الرغم من قول ( روسو ) في كتابه العقد الاجتماعي " ولد الإنسان حراً لكنه مكبل بالقيود في كل مكان " فأنه يدعو الى الحرية ولكن حرية الرجل وليس البشر جميعاً فكان موقفه شديد الرجعية تجاه المرأة خاصة في كتابه ( أميل ) فهو يعتقد إن المرأة لم تخلق للعلم ولا للحكمة ولا للسياسة أو التفكير أو الفن بل لتربي الأطفال , فالمرأة يجب أن ترضى بدونيتها بسبب طبيعتها البيولوجية وليس بسبب العادات والقوانين البشرية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ولايختلف نيتشه عن روسو في ثقافته الذكورية القائمة على دونية المرأة ويرى ان المرأة لاتحب الرجل لذاته بل تحبه لأنه وسيلة لتحقيق غاية الأمومة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وإزاء هذه الطروحات الفكرية التي مثلها الفكر السياسي القديم وامتدت الى العصر الحديث وعلى الرغم من انه عصر نظرة دونية , وبأنها ملك للرجل أو جزء من ملكيته وان مكانها المنزل وماكان لهذه الآراء إلا أن تكون هناك ردة فعل من قبل بعض الفلاسفة والمفكرين والكتاب والمؤرخين فتعد كريستين دوبيزان ( 1364-1430) أول امرأة تكتب عن حقوق وواجبات بني جنسها وكذلك ماري استل ( 1666-1731) , التي تعد المرأة الانكليزية الأولى المدافعة عن النسوية إلا انه لم تبرز النسوية بشكل واضح في تلك الفترة فقد كن يخاطبن قلة من الناس لعدم وجود حركة نسائية منظمة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أما ماري اولمب غوج ( 1748-1793) الكاتبة الفرنسية التي أعدمت بسبب أرائها وأفكارها الداعية الى مساواة المرأة بالرجل والى تحررها مطالبة بحقوق وواجبات ومشاركة وثروة متساوية للجنسين وأكدت على إن حقوق العدالة والتحرر الطبيعية يجب أن تكون مضمونة في المجال العام وكذلك الخاص وفقاً للحقوق الطبيعية وقوانين العقل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و1790م أرسى الماركيز</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 (دوكوندورسيه )نصير المرأة ( عضو المجلس التشريعي الفرنسي ) قواعد النسوية في مقالة ( الدفاع عن مواطنة النساء )  فيرى ان كل الناس متساوون بطبيعتهم ولهم الحقوق والواجبات نفسها وتسأل لماذا يتم استبعاد هل هو نوع من أنواع الطغيان أم إن النساء غير قادرات على تلك الممارسة او ان الحقوق الطبيعية لنساء ليست متطابقة مع الحقوق الطبيعية للرجال وهذا يحتاج الى توضيح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إلا إن بشائر الحركة النسوية الليبرالية أو مايطلق عليها بالموجة الأولى  بدأت بمؤلف ماري ولستونكرافت ( دفاعاً عن حقوق النساء 1792 ) التي دافعت عن الصفة العقلانية في التفكير النسوي وانتقدت عدد من المفكرين الذين نظروا للمرأة نظرة مادية مهمشة كما وردت في التراث اليهودي والمسيحي على إنها اصل الخطيئة الإنسانية الكبرى كذلك انتقدت أفلاطون الذي صنف المرأة مع العبيد والأشرار والمرضى ... كما انتقدت ديكارت الذي يرى في الرجال العقل بكل ايجابياته وأنتقدت روسو وفرويد الذين وصفو المرأة في المرتبة الدنيا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فتعتقد وولستونكرافت بأن المرأة لها نفس حقوق المواطنة التي للرجل لان إمكانياتها العقلية لاتختلف عنه وان الاختلاف بين الجنسين تعود الى التنشئة وليس الى الطبيعة لذلك لها نفس الحقوق </w:t>
      </w:r>
      <w:r>
        <w:rPr>
          <w:rFonts w:ascii="Traditional Arabic" w:hAnsi="Traditional Arabic" w:cs="Traditional Arabic"/>
          <w:b/>
          <w:bCs/>
          <w:sz w:val="28"/>
          <w:szCs w:val="28"/>
          <w:rtl/>
          <w:lang w:bidi="ar-IQ"/>
        </w:rPr>
        <w:t>السياسية والاقتصاية التي للرجال</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إلا إن الأثر الأكبر للنسوية كان في طروحات جون ستيوارت ميل وزوجته هارييت تايلر , فلم تكن مطالبة بحقوق المساواة للمرأة مجرد طروحات وأفكار بل قدم مشروعة الى البرلمان عام1866م  بصفته عضواً فيه ونشر كتابه استعباد النساء 1869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فكان من اشد المدافعين عن الحرية التي لم تقتصر على الجانب  النظري في كتابه ( الحرية ) و( استعباد النساء ) بل دخل معترك الحياة السياسية وأنتخب عضواً في لندن بالإضافة الى نشره سلسلة من المقالات يدافع فيها عن حرية الجميع وعن حقوق النساء وتحريرها فيعتقد إن مشكلة النساء ليس في طبيعتها وإنما في العادات والتقاليد التي جعلتها في تلك الحالة الدنيا فهي ليست اضعف عقلاً أو اقل قدرة من الرجل فليس هناك مايسمى طبيعة الأنثى أو طبيعة الذكر بل هي حالة مصطنعة , فالمرأة تعرضت للعبودية عبودية الرجل بسبب الأعراف والقوانين التي جعلت وظيفتها الزواج وتربية الأطفال في حين من حقها العمل وممارسة العمل السياسي في الانتخاب والتصويت أو الترشيح فهناك رجال في السياسة هم أقل كفاءة منها فلها حق المشاركة البرلمانية والبلدية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لذلك حاول مل تصنيف مبادئ الليبرالية على النساء وان يتخلص من البطرياركية داخل الأسرة وكذلك التبعية السياسية والقانونية للنساء الذي يعدها انتهاك للحرية والعدالة التي أتاحت للرجل استقلال اقتصادي ووظيفي وحياة منزلية وأطفال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أما زوجته هارييت تايلر 1807- 1858  فقد دعت الى حق المرأة في التصويت وتولي المناصب القيادية وان الحقوق السياسية والمدنية لا تقوم على أساس الجنس وإنما لها حق تولي كل الوظائمف المدنية والمهنية ودعت الى تعديل قانون الملكية بما يضمن حقها في الإرث والتصرف بأملاكها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وأكدت تايلر على حق العمل ليس كوسيلة للكسب فقط بل تعبير عن الذات ولم تدعوا الى تقسيم العمل المنزلي لان دور الزوجة هو الإشراف لوجود الخادمات داخل المنزل لذلك ينتقدها البعض لأنه يرى خطابها موجه للطبقة الوسطى وليس النساء الفقيرات العاملات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إذن اهتم الفكر النسوي الليبرالي في القرن 18 و19 م ( بتعليم النساء , عملهن ,عقلانية النساء) فطالبت بقوانين جديدة للعمل والتأهيل وإجازات الأمومة و دور الحضانة وقد أوضحت إن مشكلة النساء هي مشكلة ثقافية وليس بأيدلوجية حددت أدوار النساء وممارسات الجنوسية , فلقمع الذي تتعرض له المرأة هو بسبب التشريعات والعادات والتقاليد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إذن كانت تلك الآراء والاطروحات تدخل في إطار الفكر النسوي فمن الناحية العملية نجحت الحركات النسوية الأولى نجاحاً نسبياً في الحصول على مميزات عديدة منها حق الاقتراع الذي تفاوت من دولة الى أخرى  حسب ظروفها فحصلت المرأة على حق الانتخاب سريعاً فقد كسبت المرأة حق التصويت البرلماني في نيوزلندا 1893 وفنلندا 1906 , استراليا 1908 , وفي تسع </w:t>
      </w:r>
      <w:r>
        <w:rPr>
          <w:rFonts w:ascii="Traditional Arabic" w:hAnsi="Traditional Arabic" w:cs="Traditional Arabic"/>
          <w:b/>
          <w:bCs/>
          <w:sz w:val="28"/>
          <w:szCs w:val="28"/>
          <w:rtl/>
          <w:lang w:bidi="ar-IQ"/>
        </w:rPr>
        <w:t>ولايات أمريكا 1900 م ...</w:t>
      </w:r>
      <w:r w:rsidRPr="00F76847">
        <w:rPr>
          <w:rFonts w:ascii="Traditional Arabic" w:hAnsi="Traditional Arabic" w:cs="Traditional Arabic"/>
          <w:b/>
          <w:bCs/>
          <w:sz w:val="28"/>
          <w:szCs w:val="28"/>
          <w:rtl/>
          <w:lang w:bidi="ar-IQ"/>
        </w:rPr>
        <w:t>, أما حق التعليم ال</w:t>
      </w:r>
      <w:r>
        <w:rPr>
          <w:rFonts w:ascii="Traditional Arabic" w:hAnsi="Traditional Arabic" w:cs="Traditional Arabic"/>
          <w:b/>
          <w:bCs/>
          <w:sz w:val="28"/>
          <w:szCs w:val="28"/>
          <w:rtl/>
          <w:lang w:bidi="ar-IQ"/>
        </w:rPr>
        <w:t>عالي ففي أمريكا التحقت ( 40000</w:t>
      </w:r>
      <w:r w:rsidRPr="00F76847">
        <w:rPr>
          <w:rFonts w:ascii="Traditional Arabic" w:hAnsi="Traditional Arabic" w:cs="Traditional Arabic"/>
          <w:b/>
          <w:bCs/>
          <w:sz w:val="28"/>
          <w:szCs w:val="28"/>
          <w:rtl/>
          <w:lang w:bidi="ar-IQ"/>
        </w:rPr>
        <w:t>) فتاة في التعليم العالي 1880  وفي بريطانيا في أربعينيات القرن التاسع وفي السويد انتشر انتشاراً سريعاً بدءاً من ستينيات القرن نفسه ... واستطاعت المرأة إن تدخل مهنة المحاماة والطب والتدريس ... وكذلك استطاعت الحصول على حقوق أخرى كحق الإرث , وحق ممارسة أي عمل لها القدرة فيه</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كما</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 xml:space="preserve">استطاعت الحركات النسوية في أوربا إصلاح القوانين الخاصة بالأمومة مثل منح إجازة أمومة قصيرة مدفوعة الأجر وأصبح ذلك عرفاً منذ 1910 - 1920 , تلا ذلك بداية دفع بدل رعاية طفل في حقبة مابين الحربين العالميتين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وعليه فقد تبين لنا إن الحركة النسوية الليبرالية الحديثة قد سارت في اتجاهين : الأول يتضمن حق الاقتراع والمساواة والتسوية والثاني لا يكتفي بحق الانتخاب وان يدعو الى تحرر المرأة بالكامل في مجال العمل , الزواج ...</w:t>
      </w:r>
      <w:r w:rsidRPr="00F76847">
        <w:rPr>
          <w:rFonts w:ascii="Traditional Arabic" w:hAnsi="Traditional Arabic" w:cs="Traditional Arabic"/>
          <w:b/>
          <w:bCs/>
          <w:sz w:val="28"/>
          <w:szCs w:val="28"/>
          <w:vertAlign w:val="superscript"/>
          <w:rtl/>
          <w:lang w:bidi="ar-IQ"/>
        </w:rPr>
        <w:t xml:space="preserve"> (</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فقد تقاطعت معظم الأفكار المؤيدة للمساواة بين الجنسين عند النقاط التالية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w:t>
      </w:r>
    </w:p>
    <w:p w:rsidR="009E0404" w:rsidRPr="00F76847" w:rsidRDefault="009E0404" w:rsidP="009E0404">
      <w:pPr>
        <w:pStyle w:val="ListParagraph"/>
        <w:numPr>
          <w:ilvl w:val="0"/>
          <w:numId w:val="64"/>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إن الذكور يسيطرون على المجتمع ( الأبوي ) .</w:t>
      </w:r>
    </w:p>
    <w:p w:rsidR="009E0404" w:rsidRPr="00F76847" w:rsidRDefault="009E0404" w:rsidP="009E0404">
      <w:pPr>
        <w:pStyle w:val="ListParagraph"/>
        <w:numPr>
          <w:ilvl w:val="0"/>
          <w:numId w:val="64"/>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قمع المرأة غالباً مايأتي مستتراً لأنه يحدث داخل المؤسسات الخاصة مثل الأسرة .</w:t>
      </w:r>
    </w:p>
    <w:p w:rsidR="009E0404" w:rsidRPr="00F76847" w:rsidRDefault="009E0404" w:rsidP="009E0404">
      <w:pPr>
        <w:pStyle w:val="ListParagraph"/>
        <w:numPr>
          <w:ilvl w:val="0"/>
          <w:numId w:val="64"/>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النظر الى السلطة كنتاج بيولوجي بل هو نتاج التقاليد والعرف بل إن البعض يعدها جزء أصيل من سيكولوجية الرجل واستخدام العنف .</w:t>
      </w:r>
    </w:p>
    <w:p w:rsidR="009E0404" w:rsidRPr="00F76847" w:rsidRDefault="009E0404" w:rsidP="009E0404">
      <w:pPr>
        <w:pStyle w:val="ListParagraph"/>
        <w:numPr>
          <w:ilvl w:val="0"/>
          <w:numId w:val="64"/>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الأفكار الناتجة من العُرف والطرائق المسيطرة في التفكير عادة ماتكون مصادرها المعرفية ذكورية .</w:t>
      </w:r>
    </w:p>
    <w:p w:rsidR="009E0404" w:rsidRPr="00F76847" w:rsidRDefault="009E0404" w:rsidP="009E0404">
      <w:pPr>
        <w:pStyle w:val="ListParagraph"/>
        <w:bidi/>
        <w:spacing w:after="0" w:line="240" w:lineRule="auto"/>
        <w:ind w:left="0" w:firstLine="76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اذن استندت الحركةالنسويةالى طروحات فكريةوان كانت اغلبها من مفكرين ذكوريؤيدون حقوق المراة( ككوندرسيه وميل ..)،ومنهم مايؤيد دونيتها (لوك، روسو...)،فحققت الدعوات الفكرية نجاحاًعلنيابارزاً في الواقع او في الممارسة السياسية والمجتمعية في مجال حق التعليم والتصويت الانتخابي.</w:t>
      </w:r>
    </w:p>
    <w:p w:rsidR="009E0404" w:rsidRDefault="009E0404" w:rsidP="009E0404">
      <w:pPr>
        <w:spacing w:after="0" w:line="240" w:lineRule="auto"/>
        <w:jc w:val="lowKashida"/>
        <w:rPr>
          <w:rFonts w:ascii="Traditional Arabic" w:hAnsi="Traditional Arabic" w:cs="Traditional Arabic" w:hint="cs"/>
          <w:b/>
          <w:bCs/>
          <w:sz w:val="28"/>
          <w:szCs w:val="28"/>
          <w:rtl/>
          <w:lang w:bidi="ar-IQ"/>
        </w:rPr>
      </w:pPr>
    </w:p>
    <w:p w:rsidR="009E0404" w:rsidRDefault="009E0404" w:rsidP="009E0404">
      <w:pPr>
        <w:spacing w:after="0" w:line="240" w:lineRule="auto"/>
        <w:jc w:val="lowKashida"/>
        <w:rPr>
          <w:rFonts w:ascii="Traditional Arabic" w:hAnsi="Traditional Arabic" w:cs="Traditional Arabic" w:hint="cs"/>
          <w:b/>
          <w:bCs/>
          <w:sz w:val="28"/>
          <w:szCs w:val="28"/>
          <w:rtl/>
          <w:lang w:bidi="ar-IQ"/>
        </w:rPr>
      </w:pP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ثانياً:الحركة النسوية الليبرالية المعاصرة</w:t>
      </w:r>
    </w:p>
    <w:p w:rsidR="009E0404" w:rsidRPr="00F76847" w:rsidRDefault="009E0404" w:rsidP="009E0404">
      <w:pPr>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يمكن ان نصنف الحركة النسوية الليبرالية المعاصرة ضمن الموجة الأولى رغم إن البعض يعدها جزء من الموجة ثانية التي ظهرت بعد 1960, لكن في الحقيقة إن النسوية الليبرالية المعاصرة ,  كان خلافها فيما يتعلق بمعاملة النساء كالرجال ام بصورة مختلفة في المجال العام فأكدت هذه الموجة على المساواة لان المرأة كائن بشري لها حقوق طبيعية وهي قادرة على الحكم و والتمثيل السياسي أو في المجال العام عن طريق استخدام عقلهن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لذلك تأكيدها على تلك المساواة يضعها في صنف الموجة الأولى لان الموجة الثانية للحركة النسوية تركز على الأقل على الاختلاف بين الرجال الرجال والنساء أي إن حقوق المرأة و كيانها يتجسد من خلال اختلافها عن الرجل وليس التشابه أي المساواة وإعطائها دور الرجل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أما مطالب الحركة النسوية الليبرالية المعاصرة فهي لاتختلف كثيراً عن الليبرالية التقليدية أو الحديثة وقد تختلف تلك المطالب بـ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Style w:val="EndnoteReference"/>
          <w:rFonts w:ascii="Traditional Arabic" w:hAnsi="Traditional Arabic" w:cs="Traditional Arabic"/>
          <w:b/>
          <w:bCs/>
          <w:sz w:val="28"/>
          <w:szCs w:val="28"/>
          <w:rtl/>
          <w:lang w:bidi="ar-IQ"/>
        </w:rPr>
        <w:t>)</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دمج النساء في الحياة العامة من خلال تمكين الفرص لهن للتعليم والعمل في التجارة , الصناعة , والمشاركة في الحياة السياسية وذلك عبر تدريبهن وتنمية قدراتهن الفعلية بما يسمح لهن المشاركة في المجال العام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مشاركة النساء في المجال العام وفي النشاط العقلي وليس اليدوي فقط إتاحة المجال لها للتعليم والعمل في مجال الطب والعلاج النفسي , التغذية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تغيير القوانين المتميزة للرجال واعتماد معيار واحد في المجالات كافة من حيث العمل والخدمات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الابتعاد عن الاتجاه الليبرالي الكلاسيكي وذلك بتدخل الدولة بأتخاذ اجرءات وخطوات ايجابية تعمل على إزالة العوائق الاجتماعي , البيولوجية , التي تعد المرأة  ضحية لها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تمكين المرأة اقتصادياً من خلال توفير مراكز عامة لرعاية النساء وتدريب الأطفال وتوفير تخصيص مالي لدعم الإجهاض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عدم التدخل في الحياة الخصوصية للنساء , بما يتعلق بالإنجاب والإجهاض ولكنها تعترف بان البغاء مؤذٍ للنساء وطالبت عدم أكراهن على ذلك .</w:t>
      </w:r>
    </w:p>
    <w:p w:rsidR="009E0404" w:rsidRPr="00F76847" w:rsidRDefault="009E0404" w:rsidP="009E0404">
      <w:pPr>
        <w:pStyle w:val="ListParagraph"/>
        <w:numPr>
          <w:ilvl w:val="0"/>
          <w:numId w:val="65"/>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مشاركة المرأة في صنع القرار السياسي يخلق ثقافة سياسية تمكنها من تعلم كيفية ممارسة السلطة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لقد وجدت الحركة النسوية المعاصرة إن ماتحقق بالنسبة لليبرالية الحديثة من المساواة في التصويت والترشيح ليس كافياً فرفعت شعار ( ماهو شخصي وسياسي ) , فيجب منح كل فرص الحياة والتمثيل السياسي حيث لاتضحي النساء بعملهن من أجل الاهتمام بالآباء المرضى أو المسنين والأطفال ولابد من فرض قوانين ضد الاغتصاب والاعتداء الجنسي وإصلاح قوانين الأسرة والحقوق التقاعدية والتأمين الصحي والاجتماعي وضمان حقوق الإجهاض ومنع الحمل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لذلك تعتقد النسوية الليبرالية المعاصرة أمثال ( باتمان وروبوثام واوكين ) على تدخل الدولة الليبرالية لتحقيق المساواة الفعلية ومنع استغلال النساء جسدياً بواسطة أجهزة الإعلام ومن خلال</w:t>
      </w:r>
    </w:p>
    <w:p w:rsidR="009E0404" w:rsidRPr="00F76847" w:rsidRDefault="009E0404" w:rsidP="009E0404">
      <w:pPr>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الإعلانات وتغيير كافة الفرضيات التي تفرض على النساء الواجبات المنزلية ورعاية الأطفال والآباء المسنين أي مايسمى ( أخلاق الرعاية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كما تعتقد ان المرأة بحاجة الى هوية سياسية لتعرف نفسها ككائن سياسي له حق المشاركة في صنع القرار والتقسيم السياسي طالما إن مشاركة المرأة في صنع القرار فهمت على أنها انتقاص من أنوثتها مما جعلها مضطهدة ومواطنة من الدرجة الثانية أو التعامل كأقلية سياسية ولابد من توسيع قاعدة النخبة والتداول فيما بينها وهي بذلك تحتاج لعدد متساو من الرجال والنساء ولفترة طويلة من بين صناع القرار بدلاً من سيطرة الرجال على السياسة والفكر السياسي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لذلك فالنسوية الليبرالية المعاصرة أو كما يسميها ريان فوت ( النسويات الانسانيات ) لايقدمن مفهوم راديكالي للمواطنة بل يهدفن الى تحرير النساء وان يعاملن بنفس معاملة الرجال , أما دخولهن المجال العام فهذا أمر يعود إليهن كما إن النسوية الإنسانية تهدف الى التقسيم السياسي الذي يكشف ماهية العدالة التي يجب أن لاتسود بين الطبقات فقط بل بين الجنسين أيضا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وتعتقد مارثا نوسبوم في كتابها ( الجنس والعدالة الاجتماعية ) بأهمية المساواة لكنها تختلف مع المقاربة الليبرالية التي تؤكد على توزيع المواد فقط بل تحويلها الموارد الى اداء فعال لذلك هي تختلف مع مقاربات رولز حول العدالة في الفكر الليبرالي أي أنها ترى أن حوز الناس حداًمعنياً من القدرات مما أدى الى انتقادها من بعض المساواتيين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 xml:space="preserve">تعتقد النسوية بان العدالة لاتكون بأعادة توزيع الثروة فقط وإنما العدالة تكون في الأسرة وفي المجتمع بالمساواة الحقيقية بين الجنسين إلا إن رولز يرد على ذلك بأنه يجب الثقة بالنوايا الطيبة  للآباء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في حين تعتقد ( كاثرين ماكينون ) إن تحقيق العدالة الجندري لا يتحقق عن طريق المساواة وإنما لابد من تصحيح علاقات القوة في المجتمع التي تعرف النساء بوصفهن خاضعات للرجال فأنه بالرغم من وجود القوانين التي تمنح المرأة الحقوق المتساوية الا ان الواقع غير ذلك فتُأكد ماكينون على انه لابد من التغلب على العلاقات السياسية والاجتماعية التي تنكر على النساء واقع المساو</w:t>
      </w:r>
      <w:r>
        <w:rPr>
          <w:rFonts w:ascii="Traditional Arabic" w:hAnsi="Traditional Arabic" w:cs="Traditional Arabic"/>
          <w:b/>
          <w:bCs/>
          <w:sz w:val="28"/>
          <w:szCs w:val="28"/>
          <w:rtl/>
          <w:lang w:bidi="ar-IQ"/>
        </w:rPr>
        <w:t>اة</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وتعتقد كارول باتمان بان العقد الاجتماعي للمجتمع المدني المعاصر عند بعض المفكرين قد استبعد النساء من أي دور في المجال العام ويحدد دورهن</w:t>
      </w:r>
    </w:p>
    <w:p w:rsidR="009E0404" w:rsidRPr="00F76847" w:rsidRDefault="009E0404" w:rsidP="009E0404">
      <w:pPr>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بالدور ثانوي بالنسبة للرجال الذين يشغلون المجال السياسي والاقتصادي وال</w:t>
      </w:r>
      <w:r>
        <w:rPr>
          <w:rFonts w:ascii="Traditional Arabic" w:hAnsi="Traditional Arabic" w:cs="Traditional Arabic"/>
          <w:b/>
          <w:bCs/>
          <w:sz w:val="28"/>
          <w:szCs w:val="28"/>
          <w:rtl/>
          <w:lang w:bidi="ar-IQ"/>
        </w:rPr>
        <w:t>اجتماعي</w:t>
      </w:r>
      <w:r w:rsidRPr="00F76847">
        <w:rPr>
          <w:rFonts w:ascii="Traditional Arabic" w:hAnsi="Traditional Arabic" w:cs="Traditional Arabic"/>
          <w:b/>
          <w:bCs/>
          <w:sz w:val="28"/>
          <w:szCs w:val="28"/>
          <w:rtl/>
          <w:lang w:bidi="ar-IQ"/>
        </w:rPr>
        <w:t xml:space="preserve">, وان العقد الاجتماعي الذي يتسم بروح الأخوة في الحقيقة في ماهيته يحافظ على سلطة الأب ( البطرياركية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ويبرر كارول باتمان في كتابه ( العقد الجنسي ) 1988 الهيمنة الذكورية في الدولة الليبرالية على غرارالعقدالاجتماعي لجون لوك الذي يرى إن النساء والأطفال تعاقدوا مع أزواجهم وآبائهم لحمايتهم ورعايتهم مقابل حكم الرجال لذلك لايحق للدولة التدخل لتنظيم الأسرة الواحدة فهي انتهاك لمبدأ ليبرالي أساسي هو عدم تدخل الدولة أو دورها المحدود ويكون العقد الاجتماعي هنا ضمان لحقوق الرجل فقط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 لذلك تعتقد باتمان واوكين على ضرورة تشريع قانون للعمل المنزلي ويعيد تنظيم المجال الخاص ليشمل رعاية الأطفال ومنح إجازة رعاية الطفل للام والأب وتقاسم الأجر والراتب في حالة عمل احد الزوجين وبقاء الآخر في رعاية المنزل والأسرة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 xml:space="preserve">لذلك تؤكد اوكين على مساواة المرأة مع الرجل وعلى دورها الأساسي في الحياة السياسية والمشاركة العامة وترى إن التمييز الذي تعرضت له النساء يعود وفقاً للنظرية السياسية الى البعد الأيدلوجي وبقاء أساليب التفكير الوظيفي حيث تحرم المرأة من التعليم وحق المشاركة في المجال السياسي وان تحقيق المساواة كما تعتقد لايتم إلا بتعليمها في كافة المجال وترفض القول ( بطبيعة المرأة ) وبقائها في المنزل الذي استخدمه ارسطو وبعض المفكرين المعاصرين في ق 20م فلابد من ثورة ثقافية و تكنولوجية وثورة في الفكر على الظروف لمنح المرأة حق وحرية التحكم في حياتها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r w:rsidRPr="00F76847">
        <w:rPr>
          <w:rFonts w:ascii="Traditional Arabic" w:hAnsi="Traditional Arabic" w:cs="Traditional Arabic"/>
          <w:b/>
          <w:bCs/>
          <w:sz w:val="28"/>
          <w:szCs w:val="28"/>
          <w:rtl/>
          <w:lang w:bidi="ar-IQ"/>
        </w:rPr>
        <w:t xml:space="preserve"> , وعلى الرغم من إن الحركة النسوية الليبرالية الحديثة والمعاصرة كان  لها تأثير ايجابي فكراًوممارسة لمناصرة حقوق المرأة إلا إنها تعرضت للانتقاد فمن هذه الانتقادات :-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rtl/>
          <w:lang w:bidi="ar-IQ"/>
        </w:rPr>
      </w:pPr>
      <w:r w:rsidRPr="00F76847">
        <w:rPr>
          <w:rFonts w:ascii="Traditional Arabic" w:hAnsi="Traditional Arabic" w:cs="Traditional Arabic"/>
          <w:b/>
          <w:bCs/>
          <w:sz w:val="28"/>
          <w:szCs w:val="28"/>
          <w:rtl/>
          <w:lang w:bidi="ar-IQ"/>
        </w:rPr>
        <w:t>انشغلت الحركة النسوية بمسألة المساواة والاختلاف الذي تتطلبه المواطنة وهي قضية تجريدية جداً وتصرف الانتباه عن المستوى المتدني للمشاركة النسوية في صناعة القرار السياسي والاجتماعي ( المواطنة) .</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الحركة النسوية ركزت على مسألة الحقوق المتساوية مقابل الحقوق الخاصة وصرفت وقتاً طويلاً في ذلك , في حين يجب إن تركزعلى قضية الممارسة المتساوية للحقوق ففي</w:t>
      </w:r>
    </w:p>
    <w:p w:rsidR="009E0404" w:rsidRPr="00F76847" w:rsidRDefault="009E0404" w:rsidP="009E0404">
      <w:pPr>
        <w:pStyle w:val="ListParagraph"/>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مستوى المشاركة يتضح لنا إن التفرقة بين المواطنين الذكور والمواطنين الإناث وليس في مستوى الحقوق أي في القدرة على استخدامها .</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حقوق المواطنة تم تطويعها لخدمة الرجل ومساعدته في السيطرة على المرأة وعلى ما تقوم به من أعمال منزلية ورعاية جنسية لعدها غير مواطنة أو مواطنة من الدرجة الثانية.</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من الصعوبة جعل التغيير في تقسيم العمل المنزلي والعلاقات الجنسية بين الرجل والمرأة مسألة حقوق وواجبات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اعتمدت الحركة النسوية الليبرالية في تجسير الهوة بين المجال العام والخاص على الدولة من أجل تحقيق الإصلاحات السياسية , الاجتماعية , الاقتصادية , وهو أمر يتعارض مع الفلسفة الليبرالية التقليدية التي تحد من سلطة الدولة وتدخلها في هذه الشؤون .</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تجاهلت المفكرات النسويات اليبراليات بأن دفع قيمة الأعمال العقلية والحط من قيمة العمل اليدوي أو المنزلي يمكن أن يقسم المجتمع الى نظام طبقي ويبرر القمع والسيطرة ويتعارض مع الديمقراطية التي ينادين بها .</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إن اعتقادها إن تنمية المرأة العقلية تحررها يتم بعملها في المجال العام يتناسى الجهود الإضافية التي تبذلها في العمل المنزلي والخارجي وكذلك تناست حرمان طفلها من الرعاية وحنان الأم .</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إن تأكيد الفكر النسوي السياسي على الحرية والعدالة والمساواة يجب ان يأخذ بعين الاعتبار جميع مشاكل الفئات المهمشة والمقموعة ويدعو الى التكافل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pStyle w:val="ListParagraph"/>
        <w:numPr>
          <w:ilvl w:val="0"/>
          <w:numId w:val="66"/>
        </w:numPr>
        <w:bidi/>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 xml:space="preserve">انتقدت اليسون جاغار الليبرالية لقيامها على أساس الفردانية التجريدية وبسبب وجهة نظرها عن العقلانية التي تعجز عن تزويد الحركات النسوية بنظرية تساعد على تحرير المرأة </w:t>
      </w:r>
      <w:r w:rsidRPr="00F76847">
        <w:rPr>
          <w:rFonts w:ascii="Traditional Arabic" w:hAnsi="Traditional Arabic" w:cs="Traditional Arabic"/>
          <w:b/>
          <w:bCs/>
          <w:sz w:val="28"/>
          <w:szCs w:val="28"/>
          <w:vertAlign w:val="superscript"/>
          <w:rtl/>
          <w:lang w:bidi="ar-IQ"/>
        </w:rPr>
        <w:t>(</w:t>
      </w:r>
      <w:r w:rsidRPr="00F76847">
        <w:rPr>
          <w:rStyle w:val="EndnoteReference"/>
          <w:rFonts w:ascii="Traditional Arabic" w:hAnsi="Traditional Arabic" w:cs="Traditional Arabic"/>
          <w:b/>
          <w:bCs/>
          <w:sz w:val="28"/>
          <w:szCs w:val="28"/>
          <w:rtl/>
          <w:lang w:bidi="ar-IQ"/>
        </w:rPr>
        <w:endnoteRef/>
      </w:r>
      <w:r w:rsidRPr="00F76847">
        <w:rPr>
          <w:rFonts w:ascii="Traditional Arabic" w:hAnsi="Traditional Arabic" w:cs="Traditional Arabic"/>
          <w:b/>
          <w:bCs/>
          <w:sz w:val="28"/>
          <w:szCs w:val="28"/>
          <w:vertAlign w:val="superscript"/>
          <w:rtl/>
          <w:lang w:bidi="ar-IQ"/>
        </w:rPr>
        <w:t xml:space="preserve">) </w:t>
      </w:r>
      <w:r w:rsidRPr="00F76847">
        <w:rPr>
          <w:rFonts w:ascii="Traditional Arabic" w:hAnsi="Traditional Arabic" w:cs="Traditional Arabic"/>
          <w:b/>
          <w:bCs/>
          <w:sz w:val="28"/>
          <w:szCs w:val="28"/>
          <w:rtl/>
          <w:lang w:bidi="ar-IQ"/>
        </w:rPr>
        <w:t>.</w:t>
      </w:r>
    </w:p>
    <w:p w:rsidR="009E0404" w:rsidRPr="00F76847" w:rsidRDefault="009E0404" w:rsidP="009E0404">
      <w:pPr>
        <w:pStyle w:val="ListParagraph"/>
        <w:bidi/>
        <w:spacing w:after="0" w:line="240" w:lineRule="auto"/>
        <w:ind w:left="0" w:firstLine="761"/>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rtl/>
          <w:lang w:bidi="ar-IQ"/>
        </w:rPr>
        <w:t>اذن لاتختلف الحركة النسوية الليبرالية الحديثةعن  المعاصرة في مطالبها بحق العمل والتعليم والتصويت والترشيح الانتخابي (المجال العام)الاان المعاصرةاعطت دورلتدخل</w:t>
      </w:r>
      <w:r>
        <w:rPr>
          <w:rFonts w:ascii="Traditional Arabic" w:hAnsi="Traditional Arabic" w:cs="Traditional Arabic" w:hint="cs"/>
          <w:b/>
          <w:bCs/>
          <w:sz w:val="28"/>
          <w:szCs w:val="28"/>
          <w:rtl/>
          <w:lang w:bidi="ar-IQ"/>
        </w:rPr>
        <w:t xml:space="preserve"> </w:t>
      </w:r>
      <w:r w:rsidRPr="00F76847">
        <w:rPr>
          <w:rFonts w:ascii="Traditional Arabic" w:hAnsi="Traditional Arabic" w:cs="Traditional Arabic"/>
          <w:b/>
          <w:bCs/>
          <w:sz w:val="28"/>
          <w:szCs w:val="28"/>
          <w:rtl/>
          <w:lang w:bidi="ar-IQ"/>
        </w:rPr>
        <w:t>الدولة لتحقيق الرفاه العام للنساءوهومااختلف عن الحركةالنسويةالليبراليةالحديثةالتي استندت افكارهامن الليبراليةالكلاسيكيةالتي تقوم على عدم تدخل الدولة .</w:t>
      </w:r>
    </w:p>
    <w:p w:rsidR="009E0404" w:rsidRPr="00F76847" w:rsidRDefault="009E0404" w:rsidP="009E0404">
      <w:pPr>
        <w:spacing w:after="0" w:line="240" w:lineRule="auto"/>
        <w:jc w:val="lowKashida"/>
        <w:rPr>
          <w:rFonts w:ascii="Traditional Arabic" w:hAnsi="Traditional Arabic" w:cs="Traditional Arabic"/>
          <w:b/>
          <w:bCs/>
          <w:sz w:val="28"/>
          <w:szCs w:val="28"/>
          <w:lang w:bidi="ar-IQ"/>
        </w:rPr>
      </w:pPr>
      <w:r w:rsidRPr="00F76847">
        <w:rPr>
          <w:rFonts w:ascii="Traditional Arabic" w:hAnsi="Traditional Arabic" w:cs="Traditional Arabic"/>
          <w:b/>
          <w:bCs/>
          <w:sz w:val="28"/>
          <w:szCs w:val="28"/>
          <w:u w:val="single"/>
          <w:rtl/>
        </w:rPr>
        <w:t>الخاتمة</w:t>
      </w:r>
    </w:p>
    <w:p w:rsidR="009E0404" w:rsidRPr="00F76847" w:rsidRDefault="009E0404" w:rsidP="009E0404">
      <w:pPr>
        <w:spacing w:after="0" w:line="240" w:lineRule="auto"/>
        <w:jc w:val="lowKashida"/>
        <w:rPr>
          <w:rFonts w:ascii="Traditional Arabic" w:hAnsi="Traditional Arabic" w:cs="Traditional Arabic"/>
          <w:b/>
          <w:bCs/>
          <w:sz w:val="28"/>
          <w:szCs w:val="28"/>
          <w:rtl/>
        </w:rPr>
      </w:pPr>
      <w:r w:rsidRPr="00F76847">
        <w:rPr>
          <w:rFonts w:ascii="Traditional Arabic" w:hAnsi="Traditional Arabic" w:cs="Traditional Arabic"/>
          <w:b/>
          <w:bCs/>
          <w:sz w:val="28"/>
          <w:szCs w:val="28"/>
          <w:rtl/>
        </w:rPr>
        <w:t>لم تكن الحركة النسوية حركة سياسية إجتماعية معاصرة فقط بل كان لها جذورها التاريخية الحديثة أيضا لتعبر عن وعي النساء بالمظلومية التاريخية القائمة على العادات والتقاليد الاجتماعية والدينية الموروثةالتي تحط من قيمة وكرامة المرأة وليس الى العوامل البيولوجية التي تتميز بها المرأة عن الرجل لذلك توصلت الدراسة الى مجموعة من الاستنتاجات : -</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tl/>
        </w:rPr>
      </w:pPr>
      <w:r w:rsidRPr="00F76847">
        <w:rPr>
          <w:rFonts w:ascii="Traditional Arabic" w:hAnsi="Traditional Arabic" w:cs="Traditional Arabic"/>
          <w:b/>
          <w:bCs/>
          <w:sz w:val="28"/>
          <w:szCs w:val="28"/>
          <w:rtl/>
        </w:rPr>
        <w:t>تهدف الحركة النسوية الى حرية المرأة وتحررها وتمكينها في كافة المجالات خاصة في المجال العام لتكون مواطنة من الدرجة الاولى وليس مواطنة ثانية بعد الرجل .</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Pr>
      </w:pPr>
      <w:r w:rsidRPr="00F76847">
        <w:rPr>
          <w:rFonts w:ascii="Traditional Arabic" w:hAnsi="Traditional Arabic" w:cs="Traditional Arabic"/>
          <w:b/>
          <w:bCs/>
          <w:sz w:val="28"/>
          <w:szCs w:val="28"/>
          <w:rtl/>
        </w:rPr>
        <w:t>لايقصد بالحركة النسوية الدعوات والآراء والأفكار النسوية الداعية الى تحرر المرأة بل تشمل أيضا الطروحات الذكورية المساندة للمرأة كماهو الحال مع المفكر الانكليزي جون ستيوارت ميل وزوجته تايلر</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Pr>
      </w:pPr>
      <w:r w:rsidRPr="00F76847">
        <w:rPr>
          <w:rFonts w:ascii="Traditional Arabic" w:hAnsi="Traditional Arabic" w:cs="Traditional Arabic"/>
          <w:b/>
          <w:bCs/>
          <w:sz w:val="28"/>
          <w:szCs w:val="28"/>
          <w:rtl/>
        </w:rPr>
        <w:t>تركز الحركة النسوية على مفهوم الجندر والجنوسة الذي يرفض ويقاوم النظام الأبوي الذكوري لإعادة التوازن في علاقة الرجل بالمرأة وتمكينها في المجال العام والخاص .</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Pr>
      </w:pPr>
      <w:r w:rsidRPr="00F76847">
        <w:rPr>
          <w:rFonts w:ascii="Traditional Arabic" w:hAnsi="Traditional Arabic" w:cs="Traditional Arabic"/>
          <w:b/>
          <w:bCs/>
          <w:sz w:val="28"/>
          <w:szCs w:val="28"/>
          <w:rtl/>
        </w:rPr>
        <w:t>ترى الحركةالنسويةان اشغال المراة بالمجال الخاص والانجاب اعاقها عن ممارسةدورهاالسياسي وهو ممايتطلب اعادةتقسيم المجال الخاص.</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Pr>
      </w:pPr>
      <w:r w:rsidRPr="00F76847">
        <w:rPr>
          <w:rFonts w:ascii="Traditional Arabic" w:hAnsi="Traditional Arabic" w:cs="Traditional Arabic"/>
          <w:b/>
          <w:bCs/>
          <w:sz w:val="28"/>
          <w:szCs w:val="28"/>
          <w:rtl/>
        </w:rPr>
        <w:t>اختلفت الآراء في تقسيم الحركة النسوية فمنهم مايسميها بالموجة الأولى , الثانية ، الثالثة , أو تقسيمها حسب الاتجاه الفكري ( الليبرالي , الاشتراكي , الراديكالي ...) لذلك اهتمت دراستنا بالحركة النسوية الليبرالية فقط والتي تأثرت بالاطروحات الفكرية الليبرالية التي مثلها العصر الليبرالي .</w:t>
      </w:r>
    </w:p>
    <w:p w:rsidR="009E0404" w:rsidRPr="00F76847" w:rsidRDefault="009E0404" w:rsidP="009E0404">
      <w:pPr>
        <w:pStyle w:val="ListParagraph"/>
        <w:numPr>
          <w:ilvl w:val="0"/>
          <w:numId w:val="67"/>
        </w:numPr>
        <w:bidi/>
        <w:spacing w:after="0" w:line="240" w:lineRule="auto"/>
        <w:jc w:val="lowKashida"/>
        <w:rPr>
          <w:rFonts w:ascii="Traditional Arabic" w:hAnsi="Traditional Arabic" w:cs="Traditional Arabic"/>
          <w:b/>
          <w:bCs/>
          <w:sz w:val="28"/>
          <w:szCs w:val="28"/>
          <w:rtl/>
        </w:rPr>
      </w:pPr>
      <w:r w:rsidRPr="00F76847">
        <w:rPr>
          <w:rFonts w:ascii="Traditional Arabic" w:hAnsi="Traditional Arabic" w:cs="Traditional Arabic"/>
          <w:b/>
          <w:bCs/>
          <w:sz w:val="28"/>
          <w:szCs w:val="28"/>
          <w:rtl/>
        </w:rPr>
        <w:t>اهتمت الحركة النسوية الليبرالية سواء كانت في الفكر السياسي الغربي الحديث او المعاصر بالمساواة بين الجنسين التي يسميها ريان فوت والذي نتفق معه في هذا التقسيم بنسوية المساواة اما نسوية الموجة الثانية فهي نسوية اختلاف لتؤكد أنوثة المرأة واختلافها عن الرجل وإعطاءها حقوقها لايعني ويشترط مساواتها بالذكور , أما الموجة الثالثة فهي موجة التعددية التي تؤكد تعدد الحركات النسوية بل وتعدد النوع الاجتماعي والطبقي , الديني , الثقافي .</w:t>
      </w:r>
    </w:p>
    <w:p w:rsidR="009E0404" w:rsidRPr="00F76847" w:rsidRDefault="009E0404" w:rsidP="009E0404">
      <w:pPr>
        <w:bidi w:val="0"/>
        <w:spacing w:after="0" w:line="240" w:lineRule="auto"/>
        <w:jc w:val="lowKashida"/>
        <w:rPr>
          <w:rFonts w:ascii="Times New Roman" w:hAnsi="Times New Roman" w:cs="Times New Roman"/>
          <w:sz w:val="24"/>
          <w:szCs w:val="24"/>
        </w:rPr>
      </w:pPr>
      <w:r w:rsidRPr="00F76847">
        <w:rPr>
          <w:rFonts w:ascii="Times New Roman" w:hAnsi="Times New Roman" w:cs="Times New Roman"/>
          <w:b/>
          <w:bCs/>
          <w:sz w:val="24"/>
          <w:szCs w:val="24"/>
        </w:rPr>
        <w:t>Conclusion</w:t>
      </w:r>
      <w:r w:rsidRPr="00F76847">
        <w:rPr>
          <w:rFonts w:ascii="Times New Roman" w:hAnsi="Times New Roman" w:cs="Times New Roman"/>
          <w:b/>
          <w:bCs/>
          <w:sz w:val="24"/>
          <w:szCs w:val="24"/>
        </w:rPr>
        <w:br/>
      </w:r>
      <w:r w:rsidRPr="00F76847">
        <w:rPr>
          <w:rFonts w:ascii="Times New Roman" w:hAnsi="Times New Roman" w:cs="Times New Roman"/>
          <w:sz w:val="24"/>
          <w:szCs w:val="24"/>
        </w:rPr>
        <w:t>I've found the subject of women and their rights and the wide interest in the political Western thought (old thinking, modern, contemporary) whether that interest by philosophers and thinkers or some feminist figures as activists or diaries and between a supporter of the rights and status of women and between dismissive of those rights and the dominant position it Boutrouhath intellectual and realism so sought the feminist movement to address those treatises and contradictions that goes back to education and social customs and traditions, as you can see and not to the so-called female of course she called to the equality of women in all political, economic, cultural ... and freedom from the control and domination of society, which is a macho society ruled and controlled the man sovereignty to be masculine, not feminine.</w:t>
      </w:r>
    </w:p>
    <w:p w:rsidR="009E0404" w:rsidRPr="001B4A2D" w:rsidRDefault="009E0404" w:rsidP="009E0404">
      <w:pPr>
        <w:pBdr>
          <w:bottom w:val="single" w:sz="6" w:space="1" w:color="auto"/>
        </w:pBdr>
        <w:bidi w:val="0"/>
        <w:spacing w:after="0" w:line="240" w:lineRule="auto"/>
        <w:jc w:val="lowKashida"/>
        <w:rPr>
          <w:rFonts w:ascii="Simplified Arabic" w:hAnsi="Simplified Arabic" w:cs="Simplified Arabic"/>
          <w:vanish/>
          <w:sz w:val="28"/>
          <w:szCs w:val="28"/>
        </w:rPr>
      </w:pPr>
      <w:r w:rsidRPr="00F76847">
        <w:rPr>
          <w:rFonts w:ascii="Simplified Arabic" w:hAnsi="Simplified Arabic" w:cs="Simplified Arabic"/>
          <w:vanish/>
          <w:sz w:val="28"/>
          <w:szCs w:val="28"/>
          <w:rtl/>
        </w:rPr>
        <w:t>أعلى النموذج</w:t>
      </w:r>
    </w:p>
    <w:p w:rsidR="009E0404" w:rsidRPr="009E0404" w:rsidRDefault="009E0404" w:rsidP="00464746">
      <w:pPr>
        <w:spacing w:after="0" w:line="240" w:lineRule="auto"/>
        <w:jc w:val="lowKashida"/>
        <w:rPr>
          <w:rFonts w:ascii="Traditional Arabic" w:hAnsi="Traditional Arabic" w:cs="Traditional Arabic"/>
          <w:b/>
          <w:bCs/>
          <w:sz w:val="20"/>
          <w:szCs w:val="20"/>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Minion Pro SmBd">
    <w:altName w:val="Times New Roman"/>
    <w:panose1 w:val="00000000000000000000"/>
    <w:charset w:val="A2"/>
    <w:family w:val="roman"/>
    <w:notTrueType/>
    <w:pitch w:val="default"/>
    <w:sig w:usb0="00000005" w:usb1="00000000" w:usb2="00000000" w:usb3="00000000" w:csb0="00000010"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F_Diwani">
    <w:charset w:val="B2"/>
    <w:family w:val="auto"/>
    <w:pitch w:val="variable"/>
    <w:sig w:usb0="00002001" w:usb1="00000000" w:usb2="00000000" w:usb3="00000000" w:csb0="00000040" w:csb1="00000000"/>
  </w:font>
  <w:font w:name="Ali-A-Jiddah">
    <w:altName w:val="Times New Roman"/>
    <w:panose1 w:val="00000000000000000000"/>
    <w:charset w:val="B2"/>
    <w:family w:val="auto"/>
    <w:notTrueType/>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FDE" w:rsidRDefault="00AD7FDE" w:rsidP="00464746">
      <w:pPr>
        <w:spacing w:after="0" w:line="240" w:lineRule="auto"/>
      </w:pPr>
      <w:r>
        <w:separator/>
      </w:r>
    </w:p>
  </w:footnote>
  <w:footnote w:type="continuationSeparator" w:id="1">
    <w:p w:rsidR="00AD7FDE" w:rsidRDefault="00AD7FDE" w:rsidP="00464746">
      <w:pPr>
        <w:spacing w:after="0" w:line="240" w:lineRule="auto"/>
      </w:pPr>
      <w:r>
        <w:continuationSeparator/>
      </w:r>
    </w:p>
  </w:footnote>
  <w:footnote w:id="2">
    <w:p w:rsidR="00464746" w:rsidRPr="008D6418" w:rsidRDefault="00464746" w:rsidP="00464746">
      <w:pPr>
        <w:pStyle w:val="FootnoteText"/>
        <w:spacing w:after="0" w:line="240" w:lineRule="auto"/>
        <w:jc w:val="lowKashida"/>
        <w:rPr>
          <w:rFonts w:ascii="Traditional Arabic" w:hAnsi="Traditional Arabic" w:cs="Traditional Arabic"/>
          <w:b/>
          <w:bCs/>
          <w:lang w:bidi="ar-IQ"/>
        </w:rPr>
      </w:pPr>
      <w:r w:rsidRPr="008D6418">
        <w:rPr>
          <w:rStyle w:val="FootnoteReference"/>
          <w:rFonts w:ascii="Traditional Arabic" w:hAnsi="Traditional Arabic" w:cs="Traditional Arabic"/>
          <w:b/>
          <w:bCs/>
          <w:rtl/>
        </w:rPr>
        <w:t>(*)</w:t>
      </w:r>
      <w:r w:rsidRPr="008D6418">
        <w:rPr>
          <w:rFonts w:ascii="Traditional Arabic" w:hAnsi="Traditional Arabic" w:cs="Traditional Arabic"/>
          <w:b/>
          <w:bCs/>
          <w:rtl/>
        </w:rPr>
        <w:t xml:space="preserve"> </w:t>
      </w:r>
      <w:r w:rsidRPr="008D6418">
        <w:rPr>
          <w:rFonts w:ascii="Traditional Arabic" w:hAnsi="Traditional Arabic" w:cs="Traditional Arabic"/>
          <w:b/>
          <w:bCs/>
          <w:rtl/>
          <w:lang w:bidi="ar-IQ"/>
        </w:rPr>
        <w:t>كلية العلوم السياسية، جامعة النهرين.</w:t>
      </w:r>
    </w:p>
  </w:footnote>
  <w:footnote w:id="3">
    <w:p w:rsidR="00464746" w:rsidRDefault="00464746" w:rsidP="00464746">
      <w:pPr>
        <w:pStyle w:val="FootnoteText"/>
        <w:spacing w:after="0" w:line="240" w:lineRule="auto"/>
        <w:rPr>
          <w:lang w:bidi="ar-IQ"/>
        </w:rPr>
      </w:pPr>
      <w:r>
        <w:rPr>
          <w:rStyle w:val="FootnoteReference"/>
          <w:rtl/>
        </w:rPr>
        <w:t>(**)</w:t>
      </w:r>
      <w:r w:rsidRPr="008D6418">
        <w:rPr>
          <w:rFonts w:ascii="Traditional Arabic" w:hAnsi="Traditional Arabic" w:cs="Traditional Arabic"/>
          <w:b/>
          <w:bCs/>
          <w:rtl/>
          <w:lang w:bidi="ar-IQ"/>
        </w:rPr>
        <w:t>كلية العلوم السياسية،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EFB"/>
    <w:multiLevelType w:val="hybridMultilevel"/>
    <w:tmpl w:val="BE9AB44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0962AAE"/>
    <w:multiLevelType w:val="hybridMultilevel"/>
    <w:tmpl w:val="E31ADA8C"/>
    <w:lvl w:ilvl="0" w:tplc="F846243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15247A5"/>
    <w:multiLevelType w:val="hybridMultilevel"/>
    <w:tmpl w:val="8BE687FE"/>
    <w:lvl w:ilvl="0" w:tplc="023E3FD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4347939"/>
    <w:multiLevelType w:val="hybridMultilevel"/>
    <w:tmpl w:val="8F44A316"/>
    <w:lvl w:ilvl="0" w:tplc="7D92BC18">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A412388"/>
    <w:multiLevelType w:val="hybridMultilevel"/>
    <w:tmpl w:val="9B464196"/>
    <w:lvl w:ilvl="0" w:tplc="0409000F">
      <w:start w:val="1"/>
      <w:numFmt w:val="decimal"/>
      <w:lvlText w:val="%1."/>
      <w:lvlJc w:val="left"/>
      <w:pPr>
        <w:ind w:left="962" w:hanging="360"/>
      </w:pPr>
      <w:rPr>
        <w:rFonts w:cs="Times New Roman"/>
      </w:rPr>
    </w:lvl>
    <w:lvl w:ilvl="1" w:tplc="04090019" w:tentative="1">
      <w:start w:val="1"/>
      <w:numFmt w:val="lowerLetter"/>
      <w:lvlText w:val="%2."/>
      <w:lvlJc w:val="left"/>
      <w:pPr>
        <w:ind w:left="1682" w:hanging="360"/>
      </w:pPr>
      <w:rPr>
        <w:rFonts w:cs="Times New Roman"/>
      </w:rPr>
    </w:lvl>
    <w:lvl w:ilvl="2" w:tplc="0409001B" w:tentative="1">
      <w:start w:val="1"/>
      <w:numFmt w:val="lowerRoman"/>
      <w:lvlText w:val="%3."/>
      <w:lvlJc w:val="right"/>
      <w:pPr>
        <w:ind w:left="2402" w:hanging="180"/>
      </w:pPr>
      <w:rPr>
        <w:rFonts w:cs="Times New Roman"/>
      </w:rPr>
    </w:lvl>
    <w:lvl w:ilvl="3" w:tplc="0409000F" w:tentative="1">
      <w:start w:val="1"/>
      <w:numFmt w:val="decimal"/>
      <w:lvlText w:val="%4."/>
      <w:lvlJc w:val="left"/>
      <w:pPr>
        <w:ind w:left="3122" w:hanging="360"/>
      </w:pPr>
      <w:rPr>
        <w:rFonts w:cs="Times New Roman"/>
      </w:rPr>
    </w:lvl>
    <w:lvl w:ilvl="4" w:tplc="04090019" w:tentative="1">
      <w:start w:val="1"/>
      <w:numFmt w:val="lowerLetter"/>
      <w:lvlText w:val="%5."/>
      <w:lvlJc w:val="left"/>
      <w:pPr>
        <w:ind w:left="3842" w:hanging="360"/>
      </w:pPr>
      <w:rPr>
        <w:rFonts w:cs="Times New Roman"/>
      </w:rPr>
    </w:lvl>
    <w:lvl w:ilvl="5" w:tplc="0409001B" w:tentative="1">
      <w:start w:val="1"/>
      <w:numFmt w:val="lowerRoman"/>
      <w:lvlText w:val="%6."/>
      <w:lvlJc w:val="right"/>
      <w:pPr>
        <w:ind w:left="4562" w:hanging="180"/>
      </w:pPr>
      <w:rPr>
        <w:rFonts w:cs="Times New Roman"/>
      </w:rPr>
    </w:lvl>
    <w:lvl w:ilvl="6" w:tplc="0409000F" w:tentative="1">
      <w:start w:val="1"/>
      <w:numFmt w:val="decimal"/>
      <w:lvlText w:val="%7."/>
      <w:lvlJc w:val="left"/>
      <w:pPr>
        <w:ind w:left="5282" w:hanging="360"/>
      </w:pPr>
      <w:rPr>
        <w:rFonts w:cs="Times New Roman"/>
      </w:rPr>
    </w:lvl>
    <w:lvl w:ilvl="7" w:tplc="04090019" w:tentative="1">
      <w:start w:val="1"/>
      <w:numFmt w:val="lowerLetter"/>
      <w:lvlText w:val="%8."/>
      <w:lvlJc w:val="left"/>
      <w:pPr>
        <w:ind w:left="6002" w:hanging="360"/>
      </w:pPr>
      <w:rPr>
        <w:rFonts w:cs="Times New Roman"/>
      </w:rPr>
    </w:lvl>
    <w:lvl w:ilvl="8" w:tplc="0409001B" w:tentative="1">
      <w:start w:val="1"/>
      <w:numFmt w:val="lowerRoman"/>
      <w:lvlText w:val="%9."/>
      <w:lvlJc w:val="right"/>
      <w:pPr>
        <w:ind w:left="6722" w:hanging="180"/>
      </w:pPr>
      <w:rPr>
        <w:rFonts w:cs="Times New Roman"/>
      </w:rPr>
    </w:lvl>
  </w:abstractNum>
  <w:abstractNum w:abstractNumId="5">
    <w:nsid w:val="0BA85B30"/>
    <w:multiLevelType w:val="hybridMultilevel"/>
    <w:tmpl w:val="F552F4EA"/>
    <w:lvl w:ilvl="0" w:tplc="A470F6D6">
      <w:start w:val="1"/>
      <w:numFmt w:val="arabicAlpha"/>
      <w:lvlText w:val="%1-"/>
      <w:lvlJc w:val="left"/>
      <w:pPr>
        <w:ind w:left="881" w:hanging="360"/>
      </w:pPr>
      <w:rPr>
        <w:rFonts w:cs="Times New Roman" w:hint="default"/>
        <w:sz w:val="2"/>
        <w:szCs w:val="22"/>
      </w:rPr>
    </w:lvl>
    <w:lvl w:ilvl="1" w:tplc="04090019" w:tentative="1">
      <w:start w:val="1"/>
      <w:numFmt w:val="lowerLetter"/>
      <w:lvlText w:val="%2."/>
      <w:lvlJc w:val="left"/>
      <w:pPr>
        <w:ind w:left="1601" w:hanging="360"/>
      </w:pPr>
      <w:rPr>
        <w:rFonts w:cs="Times New Roman"/>
      </w:rPr>
    </w:lvl>
    <w:lvl w:ilvl="2" w:tplc="0409001B" w:tentative="1">
      <w:start w:val="1"/>
      <w:numFmt w:val="lowerRoman"/>
      <w:lvlText w:val="%3."/>
      <w:lvlJc w:val="right"/>
      <w:pPr>
        <w:ind w:left="2321" w:hanging="180"/>
      </w:pPr>
      <w:rPr>
        <w:rFonts w:cs="Times New Roman"/>
      </w:rPr>
    </w:lvl>
    <w:lvl w:ilvl="3" w:tplc="0409000F" w:tentative="1">
      <w:start w:val="1"/>
      <w:numFmt w:val="decimal"/>
      <w:lvlText w:val="%4."/>
      <w:lvlJc w:val="left"/>
      <w:pPr>
        <w:ind w:left="3041" w:hanging="360"/>
      </w:pPr>
      <w:rPr>
        <w:rFonts w:cs="Times New Roman"/>
      </w:rPr>
    </w:lvl>
    <w:lvl w:ilvl="4" w:tplc="04090019" w:tentative="1">
      <w:start w:val="1"/>
      <w:numFmt w:val="lowerLetter"/>
      <w:lvlText w:val="%5."/>
      <w:lvlJc w:val="left"/>
      <w:pPr>
        <w:ind w:left="3761" w:hanging="360"/>
      </w:pPr>
      <w:rPr>
        <w:rFonts w:cs="Times New Roman"/>
      </w:rPr>
    </w:lvl>
    <w:lvl w:ilvl="5" w:tplc="0409001B" w:tentative="1">
      <w:start w:val="1"/>
      <w:numFmt w:val="lowerRoman"/>
      <w:lvlText w:val="%6."/>
      <w:lvlJc w:val="right"/>
      <w:pPr>
        <w:ind w:left="4481" w:hanging="180"/>
      </w:pPr>
      <w:rPr>
        <w:rFonts w:cs="Times New Roman"/>
      </w:rPr>
    </w:lvl>
    <w:lvl w:ilvl="6" w:tplc="0409000F" w:tentative="1">
      <w:start w:val="1"/>
      <w:numFmt w:val="decimal"/>
      <w:lvlText w:val="%7."/>
      <w:lvlJc w:val="left"/>
      <w:pPr>
        <w:ind w:left="5201" w:hanging="360"/>
      </w:pPr>
      <w:rPr>
        <w:rFonts w:cs="Times New Roman"/>
      </w:rPr>
    </w:lvl>
    <w:lvl w:ilvl="7" w:tplc="04090019" w:tentative="1">
      <w:start w:val="1"/>
      <w:numFmt w:val="lowerLetter"/>
      <w:lvlText w:val="%8."/>
      <w:lvlJc w:val="left"/>
      <w:pPr>
        <w:ind w:left="5921" w:hanging="360"/>
      </w:pPr>
      <w:rPr>
        <w:rFonts w:cs="Times New Roman"/>
      </w:rPr>
    </w:lvl>
    <w:lvl w:ilvl="8" w:tplc="0409001B" w:tentative="1">
      <w:start w:val="1"/>
      <w:numFmt w:val="lowerRoman"/>
      <w:lvlText w:val="%9."/>
      <w:lvlJc w:val="right"/>
      <w:pPr>
        <w:ind w:left="6641" w:hanging="180"/>
      </w:pPr>
      <w:rPr>
        <w:rFonts w:cs="Times New Roman"/>
      </w:rPr>
    </w:lvl>
  </w:abstractNum>
  <w:abstractNum w:abstractNumId="6">
    <w:nsid w:val="0BCC310A"/>
    <w:multiLevelType w:val="hybridMultilevel"/>
    <w:tmpl w:val="D52C855C"/>
    <w:lvl w:ilvl="0" w:tplc="F1A4BE66">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C0552EC"/>
    <w:multiLevelType w:val="hybridMultilevel"/>
    <w:tmpl w:val="E4DA1470"/>
    <w:lvl w:ilvl="0" w:tplc="CE1A5D5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0F8E7905"/>
    <w:multiLevelType w:val="hybridMultilevel"/>
    <w:tmpl w:val="0A826CF4"/>
    <w:lvl w:ilvl="0" w:tplc="CF48AF0C">
      <w:start w:val="1"/>
      <w:numFmt w:val="decimal"/>
      <w:lvlText w:val="%1-"/>
      <w:lvlJc w:val="left"/>
      <w:pPr>
        <w:ind w:left="869" w:hanging="360"/>
      </w:pPr>
      <w:rPr>
        <w:rFonts w:cs="Times New Roman" w:hint="default"/>
      </w:rPr>
    </w:lvl>
    <w:lvl w:ilvl="1" w:tplc="04090019" w:tentative="1">
      <w:start w:val="1"/>
      <w:numFmt w:val="lowerLetter"/>
      <w:lvlText w:val="%2."/>
      <w:lvlJc w:val="left"/>
      <w:pPr>
        <w:ind w:left="1589" w:hanging="360"/>
      </w:pPr>
      <w:rPr>
        <w:rFonts w:cs="Times New Roman"/>
      </w:rPr>
    </w:lvl>
    <w:lvl w:ilvl="2" w:tplc="0409001B" w:tentative="1">
      <w:start w:val="1"/>
      <w:numFmt w:val="lowerRoman"/>
      <w:lvlText w:val="%3."/>
      <w:lvlJc w:val="right"/>
      <w:pPr>
        <w:ind w:left="2309" w:hanging="180"/>
      </w:pPr>
      <w:rPr>
        <w:rFonts w:cs="Times New Roman"/>
      </w:rPr>
    </w:lvl>
    <w:lvl w:ilvl="3" w:tplc="0409000F" w:tentative="1">
      <w:start w:val="1"/>
      <w:numFmt w:val="decimal"/>
      <w:lvlText w:val="%4."/>
      <w:lvlJc w:val="left"/>
      <w:pPr>
        <w:ind w:left="3029" w:hanging="360"/>
      </w:pPr>
      <w:rPr>
        <w:rFonts w:cs="Times New Roman"/>
      </w:rPr>
    </w:lvl>
    <w:lvl w:ilvl="4" w:tplc="04090019" w:tentative="1">
      <w:start w:val="1"/>
      <w:numFmt w:val="lowerLetter"/>
      <w:lvlText w:val="%5."/>
      <w:lvlJc w:val="left"/>
      <w:pPr>
        <w:ind w:left="3749" w:hanging="360"/>
      </w:pPr>
      <w:rPr>
        <w:rFonts w:cs="Times New Roman"/>
      </w:rPr>
    </w:lvl>
    <w:lvl w:ilvl="5" w:tplc="0409001B" w:tentative="1">
      <w:start w:val="1"/>
      <w:numFmt w:val="lowerRoman"/>
      <w:lvlText w:val="%6."/>
      <w:lvlJc w:val="right"/>
      <w:pPr>
        <w:ind w:left="4469" w:hanging="180"/>
      </w:pPr>
      <w:rPr>
        <w:rFonts w:cs="Times New Roman"/>
      </w:rPr>
    </w:lvl>
    <w:lvl w:ilvl="6" w:tplc="0409000F" w:tentative="1">
      <w:start w:val="1"/>
      <w:numFmt w:val="decimal"/>
      <w:lvlText w:val="%7."/>
      <w:lvlJc w:val="left"/>
      <w:pPr>
        <w:ind w:left="5189" w:hanging="360"/>
      </w:pPr>
      <w:rPr>
        <w:rFonts w:cs="Times New Roman"/>
      </w:rPr>
    </w:lvl>
    <w:lvl w:ilvl="7" w:tplc="04090019" w:tentative="1">
      <w:start w:val="1"/>
      <w:numFmt w:val="lowerLetter"/>
      <w:lvlText w:val="%8."/>
      <w:lvlJc w:val="left"/>
      <w:pPr>
        <w:ind w:left="5909" w:hanging="360"/>
      </w:pPr>
      <w:rPr>
        <w:rFonts w:cs="Times New Roman"/>
      </w:rPr>
    </w:lvl>
    <w:lvl w:ilvl="8" w:tplc="0409001B" w:tentative="1">
      <w:start w:val="1"/>
      <w:numFmt w:val="lowerRoman"/>
      <w:lvlText w:val="%9."/>
      <w:lvlJc w:val="right"/>
      <w:pPr>
        <w:ind w:left="6629" w:hanging="180"/>
      </w:pPr>
      <w:rPr>
        <w:rFonts w:cs="Times New Roman"/>
      </w:rPr>
    </w:lvl>
  </w:abstractNum>
  <w:abstractNum w:abstractNumId="9">
    <w:nsid w:val="16795BDF"/>
    <w:multiLevelType w:val="hybridMultilevel"/>
    <w:tmpl w:val="56C64F56"/>
    <w:lvl w:ilvl="0" w:tplc="056689CC">
      <w:start w:val="1"/>
      <w:numFmt w:val="decimal"/>
      <w:lvlText w:val="%1-"/>
      <w:lvlJc w:val="left"/>
      <w:pPr>
        <w:ind w:left="720" w:hanging="360"/>
      </w:pPr>
      <w:rPr>
        <w:rFonts w:cs="Times New Roman" w:hint="default"/>
      </w:rPr>
    </w:lvl>
    <w:lvl w:ilvl="1" w:tplc="EA8CBBA4">
      <w:start w:val="1"/>
      <w:numFmt w:val="arabicAlpha"/>
      <w:lvlText w:val="%2."/>
      <w:lvlJc w:val="left"/>
      <w:pPr>
        <w:tabs>
          <w:tab w:val="num" w:pos="1440"/>
        </w:tabs>
        <w:ind w:left="1440" w:hanging="360"/>
      </w:pPr>
      <w:rPr>
        <w:rFonts w:cs="Times New Roman" w:hint="default"/>
        <w:sz w:val="2"/>
        <w:szCs w:val="22"/>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67B19E1"/>
    <w:multiLevelType w:val="hybridMultilevel"/>
    <w:tmpl w:val="EFA8C4F6"/>
    <w:lvl w:ilvl="0" w:tplc="D2627C1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7BC38C7"/>
    <w:multiLevelType w:val="hybridMultilevel"/>
    <w:tmpl w:val="F42AB15A"/>
    <w:lvl w:ilvl="0" w:tplc="AFBC4FF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7DC7EBC"/>
    <w:multiLevelType w:val="hybridMultilevel"/>
    <w:tmpl w:val="AB02F7C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196276F7"/>
    <w:multiLevelType w:val="hybridMultilevel"/>
    <w:tmpl w:val="827426A4"/>
    <w:lvl w:ilvl="0" w:tplc="C398462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3F172F"/>
    <w:multiLevelType w:val="hybridMultilevel"/>
    <w:tmpl w:val="8C02B054"/>
    <w:lvl w:ilvl="0" w:tplc="677EB4E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1934543"/>
    <w:multiLevelType w:val="hybridMultilevel"/>
    <w:tmpl w:val="22825174"/>
    <w:lvl w:ilvl="0" w:tplc="0409000F">
      <w:start w:val="1"/>
      <w:numFmt w:val="decimal"/>
      <w:lvlText w:val="%1."/>
      <w:lvlJc w:val="left"/>
      <w:pPr>
        <w:ind w:left="1924" w:hanging="360"/>
      </w:pPr>
      <w:rPr>
        <w:rFonts w:cs="Times New Roman" w:hint="default"/>
      </w:rPr>
    </w:lvl>
    <w:lvl w:ilvl="1" w:tplc="04090003" w:tentative="1">
      <w:start w:val="1"/>
      <w:numFmt w:val="bullet"/>
      <w:lvlText w:val="o"/>
      <w:lvlJc w:val="left"/>
      <w:pPr>
        <w:ind w:left="2644" w:hanging="360"/>
      </w:pPr>
      <w:rPr>
        <w:rFonts w:ascii="Courier New" w:hAnsi="Courier New" w:hint="default"/>
      </w:rPr>
    </w:lvl>
    <w:lvl w:ilvl="2" w:tplc="04090005" w:tentative="1">
      <w:start w:val="1"/>
      <w:numFmt w:val="bullet"/>
      <w:lvlText w:val=""/>
      <w:lvlJc w:val="left"/>
      <w:pPr>
        <w:ind w:left="3364" w:hanging="360"/>
      </w:pPr>
      <w:rPr>
        <w:rFonts w:ascii="Wingdings" w:hAnsi="Wingdings" w:hint="default"/>
      </w:rPr>
    </w:lvl>
    <w:lvl w:ilvl="3" w:tplc="04090001" w:tentative="1">
      <w:start w:val="1"/>
      <w:numFmt w:val="bullet"/>
      <w:lvlText w:val=""/>
      <w:lvlJc w:val="left"/>
      <w:pPr>
        <w:ind w:left="4084" w:hanging="360"/>
      </w:pPr>
      <w:rPr>
        <w:rFonts w:ascii="Symbol" w:hAnsi="Symbol" w:hint="default"/>
      </w:rPr>
    </w:lvl>
    <w:lvl w:ilvl="4" w:tplc="04090003" w:tentative="1">
      <w:start w:val="1"/>
      <w:numFmt w:val="bullet"/>
      <w:lvlText w:val="o"/>
      <w:lvlJc w:val="left"/>
      <w:pPr>
        <w:ind w:left="4804" w:hanging="360"/>
      </w:pPr>
      <w:rPr>
        <w:rFonts w:ascii="Courier New" w:hAnsi="Courier New" w:hint="default"/>
      </w:rPr>
    </w:lvl>
    <w:lvl w:ilvl="5" w:tplc="04090005" w:tentative="1">
      <w:start w:val="1"/>
      <w:numFmt w:val="bullet"/>
      <w:lvlText w:val=""/>
      <w:lvlJc w:val="left"/>
      <w:pPr>
        <w:ind w:left="5524" w:hanging="360"/>
      </w:pPr>
      <w:rPr>
        <w:rFonts w:ascii="Wingdings" w:hAnsi="Wingdings" w:hint="default"/>
      </w:rPr>
    </w:lvl>
    <w:lvl w:ilvl="6" w:tplc="04090001" w:tentative="1">
      <w:start w:val="1"/>
      <w:numFmt w:val="bullet"/>
      <w:lvlText w:val=""/>
      <w:lvlJc w:val="left"/>
      <w:pPr>
        <w:ind w:left="6244" w:hanging="360"/>
      </w:pPr>
      <w:rPr>
        <w:rFonts w:ascii="Symbol" w:hAnsi="Symbol" w:hint="default"/>
      </w:rPr>
    </w:lvl>
    <w:lvl w:ilvl="7" w:tplc="04090003" w:tentative="1">
      <w:start w:val="1"/>
      <w:numFmt w:val="bullet"/>
      <w:lvlText w:val="o"/>
      <w:lvlJc w:val="left"/>
      <w:pPr>
        <w:ind w:left="6964" w:hanging="360"/>
      </w:pPr>
      <w:rPr>
        <w:rFonts w:ascii="Courier New" w:hAnsi="Courier New" w:hint="default"/>
      </w:rPr>
    </w:lvl>
    <w:lvl w:ilvl="8" w:tplc="04090005" w:tentative="1">
      <w:start w:val="1"/>
      <w:numFmt w:val="bullet"/>
      <w:lvlText w:val=""/>
      <w:lvlJc w:val="left"/>
      <w:pPr>
        <w:ind w:left="7684" w:hanging="360"/>
      </w:pPr>
      <w:rPr>
        <w:rFonts w:ascii="Wingdings" w:hAnsi="Wingdings" w:hint="default"/>
      </w:rPr>
    </w:lvl>
  </w:abstractNum>
  <w:abstractNum w:abstractNumId="16">
    <w:nsid w:val="233266C2"/>
    <w:multiLevelType w:val="hybridMultilevel"/>
    <w:tmpl w:val="F9E0D22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244F2B9B"/>
    <w:multiLevelType w:val="hybridMultilevel"/>
    <w:tmpl w:val="1AE64472"/>
    <w:lvl w:ilvl="0" w:tplc="B558979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5F727B5"/>
    <w:multiLevelType w:val="hybridMultilevel"/>
    <w:tmpl w:val="02805A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4B354E"/>
    <w:multiLevelType w:val="hybridMultilevel"/>
    <w:tmpl w:val="7F94C370"/>
    <w:lvl w:ilvl="0" w:tplc="D228C514">
      <w:start w:val="1"/>
      <w:numFmt w:val="arabicAbjad"/>
      <w:lvlText w:val="%1."/>
      <w:lvlJc w:val="left"/>
      <w:pPr>
        <w:tabs>
          <w:tab w:val="num" w:pos="1800"/>
        </w:tabs>
        <w:ind w:left="1800" w:hanging="360"/>
      </w:pPr>
      <w:rPr>
        <w:rFonts w:cs="Simplified Arabic" w:hint="default"/>
        <w:bCs w:val="0"/>
        <w:iCs w:val="0"/>
        <w:szCs w:val="28"/>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nsid w:val="27A1784C"/>
    <w:multiLevelType w:val="hybridMultilevel"/>
    <w:tmpl w:val="391E9C60"/>
    <w:lvl w:ilvl="0" w:tplc="9AB216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92C33A2"/>
    <w:multiLevelType w:val="hybridMultilevel"/>
    <w:tmpl w:val="F6DAB2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585DC2"/>
    <w:multiLevelType w:val="hybridMultilevel"/>
    <w:tmpl w:val="C9404FF8"/>
    <w:lvl w:ilvl="0" w:tplc="A7EED73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526C6C"/>
    <w:multiLevelType w:val="hybridMultilevel"/>
    <w:tmpl w:val="765E8946"/>
    <w:lvl w:ilvl="0" w:tplc="0409000F">
      <w:start w:val="1"/>
      <w:numFmt w:val="decimal"/>
      <w:lvlText w:val="%1."/>
      <w:lvlJc w:val="left"/>
      <w:pPr>
        <w:ind w:left="801" w:hanging="360"/>
      </w:pPr>
      <w:rPr>
        <w:rFonts w:cs="Times New Roman"/>
      </w:rPr>
    </w:lvl>
    <w:lvl w:ilvl="1" w:tplc="04090019" w:tentative="1">
      <w:start w:val="1"/>
      <w:numFmt w:val="lowerLetter"/>
      <w:lvlText w:val="%2."/>
      <w:lvlJc w:val="left"/>
      <w:pPr>
        <w:ind w:left="1521" w:hanging="360"/>
      </w:pPr>
      <w:rPr>
        <w:rFonts w:cs="Times New Roman"/>
      </w:rPr>
    </w:lvl>
    <w:lvl w:ilvl="2" w:tplc="0409001B" w:tentative="1">
      <w:start w:val="1"/>
      <w:numFmt w:val="lowerRoman"/>
      <w:lvlText w:val="%3."/>
      <w:lvlJc w:val="right"/>
      <w:pPr>
        <w:ind w:left="2241" w:hanging="180"/>
      </w:pPr>
      <w:rPr>
        <w:rFonts w:cs="Times New Roman"/>
      </w:rPr>
    </w:lvl>
    <w:lvl w:ilvl="3" w:tplc="0409000F" w:tentative="1">
      <w:start w:val="1"/>
      <w:numFmt w:val="decimal"/>
      <w:lvlText w:val="%4."/>
      <w:lvlJc w:val="left"/>
      <w:pPr>
        <w:ind w:left="2961" w:hanging="360"/>
      </w:pPr>
      <w:rPr>
        <w:rFonts w:cs="Times New Roman"/>
      </w:rPr>
    </w:lvl>
    <w:lvl w:ilvl="4" w:tplc="04090019" w:tentative="1">
      <w:start w:val="1"/>
      <w:numFmt w:val="lowerLetter"/>
      <w:lvlText w:val="%5."/>
      <w:lvlJc w:val="left"/>
      <w:pPr>
        <w:ind w:left="3681" w:hanging="360"/>
      </w:pPr>
      <w:rPr>
        <w:rFonts w:cs="Times New Roman"/>
      </w:rPr>
    </w:lvl>
    <w:lvl w:ilvl="5" w:tplc="0409001B" w:tentative="1">
      <w:start w:val="1"/>
      <w:numFmt w:val="lowerRoman"/>
      <w:lvlText w:val="%6."/>
      <w:lvlJc w:val="right"/>
      <w:pPr>
        <w:ind w:left="4401" w:hanging="180"/>
      </w:pPr>
      <w:rPr>
        <w:rFonts w:cs="Times New Roman"/>
      </w:rPr>
    </w:lvl>
    <w:lvl w:ilvl="6" w:tplc="0409000F" w:tentative="1">
      <w:start w:val="1"/>
      <w:numFmt w:val="decimal"/>
      <w:lvlText w:val="%7."/>
      <w:lvlJc w:val="left"/>
      <w:pPr>
        <w:ind w:left="5121" w:hanging="360"/>
      </w:pPr>
      <w:rPr>
        <w:rFonts w:cs="Times New Roman"/>
      </w:rPr>
    </w:lvl>
    <w:lvl w:ilvl="7" w:tplc="04090019" w:tentative="1">
      <w:start w:val="1"/>
      <w:numFmt w:val="lowerLetter"/>
      <w:lvlText w:val="%8."/>
      <w:lvlJc w:val="left"/>
      <w:pPr>
        <w:ind w:left="5841" w:hanging="360"/>
      </w:pPr>
      <w:rPr>
        <w:rFonts w:cs="Times New Roman"/>
      </w:rPr>
    </w:lvl>
    <w:lvl w:ilvl="8" w:tplc="0409001B" w:tentative="1">
      <w:start w:val="1"/>
      <w:numFmt w:val="lowerRoman"/>
      <w:lvlText w:val="%9."/>
      <w:lvlJc w:val="right"/>
      <w:pPr>
        <w:ind w:left="6561" w:hanging="180"/>
      </w:pPr>
      <w:rPr>
        <w:rFonts w:cs="Times New Roman"/>
      </w:rPr>
    </w:lvl>
  </w:abstractNum>
  <w:abstractNum w:abstractNumId="24">
    <w:nsid w:val="2D8042BE"/>
    <w:multiLevelType w:val="hybridMultilevel"/>
    <w:tmpl w:val="B644E068"/>
    <w:lvl w:ilvl="0" w:tplc="0662300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2F714921"/>
    <w:multiLevelType w:val="hybridMultilevel"/>
    <w:tmpl w:val="82801156"/>
    <w:lvl w:ilvl="0" w:tplc="BB86A4A2">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5EE3472"/>
    <w:multiLevelType w:val="hybridMultilevel"/>
    <w:tmpl w:val="B00671F4"/>
    <w:lvl w:ilvl="0" w:tplc="C184631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6D42AD4"/>
    <w:multiLevelType w:val="hybridMultilevel"/>
    <w:tmpl w:val="BFEE94CC"/>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E760F8"/>
    <w:multiLevelType w:val="hybridMultilevel"/>
    <w:tmpl w:val="E35C0536"/>
    <w:lvl w:ilvl="0" w:tplc="4B88033E">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3BAA30B8"/>
    <w:multiLevelType w:val="hybridMultilevel"/>
    <w:tmpl w:val="3002260A"/>
    <w:lvl w:ilvl="0" w:tplc="5EEABF8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3BFF5A05"/>
    <w:multiLevelType w:val="hybridMultilevel"/>
    <w:tmpl w:val="C0A63468"/>
    <w:lvl w:ilvl="0" w:tplc="F556707C">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nsid w:val="3FC3661F"/>
    <w:multiLevelType w:val="hybridMultilevel"/>
    <w:tmpl w:val="67F6DE18"/>
    <w:lvl w:ilvl="0" w:tplc="C856370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404561E3"/>
    <w:multiLevelType w:val="hybridMultilevel"/>
    <w:tmpl w:val="AF18A772"/>
    <w:lvl w:ilvl="0" w:tplc="382C5EC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404D7933"/>
    <w:multiLevelType w:val="hybridMultilevel"/>
    <w:tmpl w:val="E31E98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4983C49"/>
    <w:multiLevelType w:val="hybridMultilevel"/>
    <w:tmpl w:val="798C4BFE"/>
    <w:lvl w:ilvl="0" w:tplc="B366DFC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450E6D75"/>
    <w:multiLevelType w:val="hybridMultilevel"/>
    <w:tmpl w:val="DDC677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52B50FD"/>
    <w:multiLevelType w:val="hybridMultilevel"/>
    <w:tmpl w:val="A2FA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6671CAB"/>
    <w:multiLevelType w:val="hybridMultilevel"/>
    <w:tmpl w:val="F968D13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47D57F7D"/>
    <w:multiLevelType w:val="hybridMultilevel"/>
    <w:tmpl w:val="2C3E8B10"/>
    <w:lvl w:ilvl="0" w:tplc="67D49F2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nsid w:val="48227906"/>
    <w:multiLevelType w:val="hybridMultilevel"/>
    <w:tmpl w:val="84320D28"/>
    <w:lvl w:ilvl="0" w:tplc="9D70450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4A46332C"/>
    <w:multiLevelType w:val="hybridMultilevel"/>
    <w:tmpl w:val="71DC89B2"/>
    <w:lvl w:ilvl="0" w:tplc="A6AA4C4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4C134A6F"/>
    <w:multiLevelType w:val="hybridMultilevel"/>
    <w:tmpl w:val="7D362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DF73B1C"/>
    <w:multiLevelType w:val="hybridMultilevel"/>
    <w:tmpl w:val="A80C6B8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4F925C12"/>
    <w:multiLevelType w:val="hybridMultilevel"/>
    <w:tmpl w:val="BB28A2C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4">
    <w:nsid w:val="4FDB3F45"/>
    <w:multiLevelType w:val="hybridMultilevel"/>
    <w:tmpl w:val="060E9870"/>
    <w:lvl w:ilvl="0" w:tplc="04090013">
      <w:start w:val="1"/>
      <w:numFmt w:val="arabicAlpha"/>
      <w:lvlText w:val="%1-"/>
      <w:lvlJc w:val="center"/>
      <w:pPr>
        <w:ind w:left="801" w:hanging="360"/>
      </w:pPr>
      <w:rPr>
        <w:rFonts w:cs="Times New Roman"/>
        <w:sz w:val="2"/>
        <w:szCs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5">
    <w:nsid w:val="51835521"/>
    <w:multiLevelType w:val="hybridMultilevel"/>
    <w:tmpl w:val="318639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52166748"/>
    <w:multiLevelType w:val="hybridMultilevel"/>
    <w:tmpl w:val="3DB2353C"/>
    <w:lvl w:ilvl="0" w:tplc="98380140">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5317658A"/>
    <w:multiLevelType w:val="hybridMultilevel"/>
    <w:tmpl w:val="75EA16FA"/>
    <w:lvl w:ilvl="0" w:tplc="DED4EE7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8">
    <w:nsid w:val="563F766E"/>
    <w:multiLevelType w:val="hybridMultilevel"/>
    <w:tmpl w:val="907E97E2"/>
    <w:lvl w:ilvl="0" w:tplc="8F902A3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575C2F3D"/>
    <w:multiLevelType w:val="hybridMultilevel"/>
    <w:tmpl w:val="C4CE95EA"/>
    <w:lvl w:ilvl="0" w:tplc="D18A2E7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81869FE"/>
    <w:multiLevelType w:val="hybridMultilevel"/>
    <w:tmpl w:val="FC1ED4BA"/>
    <w:lvl w:ilvl="0" w:tplc="04090013">
      <w:start w:val="1"/>
      <w:numFmt w:val="arabicAlpha"/>
      <w:lvlText w:val="%1-"/>
      <w:lvlJc w:val="center"/>
      <w:pPr>
        <w:ind w:left="720" w:hanging="360"/>
      </w:pPr>
      <w:rPr>
        <w:rFonts w:cs="Times New Roman"/>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595B4B95"/>
    <w:multiLevelType w:val="hybridMultilevel"/>
    <w:tmpl w:val="0736F91C"/>
    <w:lvl w:ilvl="0" w:tplc="DCF8DA36">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D0528B"/>
    <w:multiLevelType w:val="hybridMultilevel"/>
    <w:tmpl w:val="1C5C80BA"/>
    <w:lvl w:ilvl="0" w:tplc="4198E91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5DD16A8F"/>
    <w:multiLevelType w:val="hybridMultilevel"/>
    <w:tmpl w:val="0B620D96"/>
    <w:lvl w:ilvl="0" w:tplc="827AF9A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5E536163"/>
    <w:multiLevelType w:val="hybridMultilevel"/>
    <w:tmpl w:val="834C60A6"/>
    <w:lvl w:ilvl="0" w:tplc="B91E59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5FCA25E4"/>
    <w:multiLevelType w:val="hybridMultilevel"/>
    <w:tmpl w:val="3042DE74"/>
    <w:lvl w:ilvl="0" w:tplc="6994E65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609F0641"/>
    <w:multiLevelType w:val="hybridMultilevel"/>
    <w:tmpl w:val="CB9A8EBA"/>
    <w:lvl w:ilvl="0" w:tplc="E3445908">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613A2CA3"/>
    <w:multiLevelType w:val="hybridMultilevel"/>
    <w:tmpl w:val="3A7AC92C"/>
    <w:lvl w:ilvl="0" w:tplc="A470F6D6">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667269C5"/>
    <w:multiLevelType w:val="hybridMultilevel"/>
    <w:tmpl w:val="CD608B76"/>
    <w:lvl w:ilvl="0" w:tplc="EFAACCB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66911E5B"/>
    <w:multiLevelType w:val="hybridMultilevel"/>
    <w:tmpl w:val="279CF386"/>
    <w:lvl w:ilvl="0" w:tplc="E6AAA37A">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85D7D38"/>
    <w:multiLevelType w:val="hybridMultilevel"/>
    <w:tmpl w:val="27CE5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B4E5757"/>
    <w:multiLevelType w:val="hybridMultilevel"/>
    <w:tmpl w:val="40E64C26"/>
    <w:lvl w:ilvl="0" w:tplc="16704D2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7029373B"/>
    <w:multiLevelType w:val="hybridMultilevel"/>
    <w:tmpl w:val="0ED6A1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70CA467A"/>
    <w:multiLevelType w:val="hybridMultilevel"/>
    <w:tmpl w:val="CF88275C"/>
    <w:lvl w:ilvl="0" w:tplc="0409000F">
      <w:start w:val="1"/>
      <w:numFmt w:val="decimal"/>
      <w:lvlText w:val="%1."/>
      <w:lvlJc w:val="left"/>
      <w:pPr>
        <w:ind w:left="801"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4">
    <w:nsid w:val="71273A46"/>
    <w:multiLevelType w:val="hybridMultilevel"/>
    <w:tmpl w:val="721299CC"/>
    <w:lvl w:ilvl="0" w:tplc="BC080A80">
      <w:start w:val="1"/>
      <w:numFmt w:val="decimal"/>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5">
    <w:nsid w:val="72E621CC"/>
    <w:multiLevelType w:val="hybridMultilevel"/>
    <w:tmpl w:val="A4F82FC6"/>
    <w:lvl w:ilvl="0" w:tplc="4FE67DB0">
      <w:start w:val="1"/>
      <w:numFmt w:val="decimal"/>
      <w:lvlText w:val="%1-"/>
      <w:lvlJc w:val="left"/>
      <w:pPr>
        <w:ind w:left="720" w:hanging="360"/>
      </w:pPr>
      <w:rPr>
        <w:rFonts w:ascii="Simplified Arabic" w:eastAsia="Times New Roman" w:hAnsi="Simplified Arabic" w:cs="Simplified Arabic"/>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8D270BE"/>
    <w:multiLevelType w:val="hybridMultilevel"/>
    <w:tmpl w:val="DAB60488"/>
    <w:lvl w:ilvl="0" w:tplc="07081FCA">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9C85377"/>
    <w:multiLevelType w:val="hybridMultilevel"/>
    <w:tmpl w:val="865863D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CAA4AAB"/>
    <w:multiLevelType w:val="hybridMultilevel"/>
    <w:tmpl w:val="DBDC14FE"/>
    <w:lvl w:ilvl="0" w:tplc="A316145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9">
    <w:nsid w:val="7D835C3F"/>
    <w:multiLevelType w:val="hybridMultilevel"/>
    <w:tmpl w:val="75F01566"/>
    <w:lvl w:ilvl="0" w:tplc="F962DC1A">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nsid w:val="7FBA457B"/>
    <w:multiLevelType w:val="hybridMultilevel"/>
    <w:tmpl w:val="8A5E9F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0"/>
  </w:num>
  <w:num w:numId="2">
    <w:abstractNumId w:val="21"/>
  </w:num>
  <w:num w:numId="3">
    <w:abstractNumId w:val="62"/>
  </w:num>
  <w:num w:numId="4">
    <w:abstractNumId w:val="35"/>
  </w:num>
  <w:num w:numId="5">
    <w:abstractNumId w:val="18"/>
  </w:num>
  <w:num w:numId="6">
    <w:abstractNumId w:val="55"/>
  </w:num>
  <w:num w:numId="7">
    <w:abstractNumId w:val="51"/>
  </w:num>
  <w:num w:numId="8">
    <w:abstractNumId w:val="26"/>
  </w:num>
  <w:num w:numId="9">
    <w:abstractNumId w:val="6"/>
  </w:num>
  <w:num w:numId="10">
    <w:abstractNumId w:val="2"/>
  </w:num>
  <w:num w:numId="11">
    <w:abstractNumId w:val="53"/>
  </w:num>
  <w:num w:numId="12">
    <w:abstractNumId w:val="8"/>
  </w:num>
  <w:num w:numId="13">
    <w:abstractNumId w:val="27"/>
  </w:num>
  <w:num w:numId="14">
    <w:abstractNumId w:val="61"/>
  </w:num>
  <w:num w:numId="15">
    <w:abstractNumId w:val="10"/>
  </w:num>
  <w:num w:numId="16">
    <w:abstractNumId w:val="37"/>
  </w:num>
  <w:num w:numId="17">
    <w:abstractNumId w:val="17"/>
  </w:num>
  <w:num w:numId="18">
    <w:abstractNumId w:val="48"/>
  </w:num>
  <w:num w:numId="19">
    <w:abstractNumId w:val="54"/>
  </w:num>
  <w:num w:numId="20">
    <w:abstractNumId w:val="47"/>
  </w:num>
  <w:num w:numId="21">
    <w:abstractNumId w:val="64"/>
  </w:num>
  <w:num w:numId="22">
    <w:abstractNumId w:val="19"/>
  </w:num>
  <w:num w:numId="23">
    <w:abstractNumId w:val="46"/>
  </w:num>
  <w:num w:numId="24">
    <w:abstractNumId w:val="41"/>
  </w:num>
  <w:num w:numId="25">
    <w:abstractNumId w:val="39"/>
  </w:num>
  <w:num w:numId="26">
    <w:abstractNumId w:val="14"/>
  </w:num>
  <w:num w:numId="27">
    <w:abstractNumId w:val="33"/>
  </w:num>
  <w:num w:numId="28">
    <w:abstractNumId w:val="42"/>
  </w:num>
  <w:num w:numId="29">
    <w:abstractNumId w:val="9"/>
  </w:num>
  <w:num w:numId="30">
    <w:abstractNumId w:val="20"/>
  </w:num>
  <w:num w:numId="31">
    <w:abstractNumId w:val="69"/>
  </w:num>
  <w:num w:numId="32">
    <w:abstractNumId w:val="34"/>
  </w:num>
  <w:num w:numId="33">
    <w:abstractNumId w:val="29"/>
  </w:num>
  <w:num w:numId="34">
    <w:abstractNumId w:val="1"/>
  </w:num>
  <w:num w:numId="35">
    <w:abstractNumId w:val="7"/>
  </w:num>
  <w:num w:numId="36">
    <w:abstractNumId w:val="24"/>
  </w:num>
  <w:num w:numId="37">
    <w:abstractNumId w:val="3"/>
  </w:num>
  <w:num w:numId="38">
    <w:abstractNumId w:val="28"/>
  </w:num>
  <w:num w:numId="39">
    <w:abstractNumId w:val="49"/>
  </w:num>
  <w:num w:numId="40">
    <w:abstractNumId w:val="52"/>
  </w:num>
  <w:num w:numId="41">
    <w:abstractNumId w:val="31"/>
  </w:num>
  <w:num w:numId="42">
    <w:abstractNumId w:val="11"/>
  </w:num>
  <w:num w:numId="43">
    <w:abstractNumId w:val="38"/>
  </w:num>
  <w:num w:numId="44">
    <w:abstractNumId w:val="68"/>
  </w:num>
  <w:num w:numId="45">
    <w:abstractNumId w:val="30"/>
  </w:num>
  <w:num w:numId="46">
    <w:abstractNumId w:val="32"/>
  </w:num>
  <w:num w:numId="47">
    <w:abstractNumId w:val="36"/>
  </w:num>
  <w:num w:numId="48">
    <w:abstractNumId w:val="13"/>
  </w:num>
  <w:num w:numId="49">
    <w:abstractNumId w:val="22"/>
  </w:num>
  <w:num w:numId="50">
    <w:abstractNumId w:val="65"/>
  </w:num>
  <w:num w:numId="51">
    <w:abstractNumId w:val="40"/>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num>
  <w:num w:numId="55">
    <w:abstractNumId w:val="59"/>
  </w:num>
  <w:num w:numId="56">
    <w:abstractNumId w:val="50"/>
  </w:num>
  <w:num w:numId="57">
    <w:abstractNumId w:val="4"/>
  </w:num>
  <w:num w:numId="58">
    <w:abstractNumId w:val="5"/>
  </w:num>
  <w:num w:numId="59">
    <w:abstractNumId w:val="45"/>
  </w:num>
  <w:num w:numId="60">
    <w:abstractNumId w:val="57"/>
  </w:num>
  <w:num w:numId="61">
    <w:abstractNumId w:val="23"/>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 w:numId="69">
    <w:abstractNumId w:val="66"/>
  </w:num>
  <w:num w:numId="70">
    <w:abstractNumId w:val="25"/>
  </w:num>
  <w:num w:numId="71">
    <w:abstractNumId w:val="67"/>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464746"/>
    <w:rsid w:val="000733DC"/>
    <w:rsid w:val="000A3185"/>
    <w:rsid w:val="0024439F"/>
    <w:rsid w:val="00395694"/>
    <w:rsid w:val="003C4813"/>
    <w:rsid w:val="004023A6"/>
    <w:rsid w:val="00464746"/>
    <w:rsid w:val="004F3AA6"/>
    <w:rsid w:val="00521D3A"/>
    <w:rsid w:val="00532FA3"/>
    <w:rsid w:val="009B7574"/>
    <w:rsid w:val="009E0404"/>
    <w:rsid w:val="00AD7FDE"/>
    <w:rsid w:val="00B55A7D"/>
    <w:rsid w:val="00E95D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2">
    <w:name w:val="heading 2"/>
    <w:basedOn w:val="Normal"/>
    <w:next w:val="Normal"/>
    <w:link w:val="Heading2Char1"/>
    <w:qFormat/>
    <w:rsid w:val="00464746"/>
    <w:pPr>
      <w:keepNext/>
      <w:outlineLvl w:val="1"/>
    </w:pPr>
    <w:rPr>
      <w:rFonts w:ascii="Calibri" w:eastAsia="Calibri" w:hAnsi="Calibri" w:cs="Simplified Arabic"/>
      <w:sz w:val="32"/>
      <w:szCs w:val="32"/>
      <w:lang w:eastAsia="zh-HK"/>
    </w:rPr>
  </w:style>
  <w:style w:type="paragraph" w:styleId="Heading3">
    <w:name w:val="heading 3"/>
    <w:basedOn w:val="Normal"/>
    <w:next w:val="Normal"/>
    <w:link w:val="Heading3Char1"/>
    <w:qFormat/>
    <w:rsid w:val="00464746"/>
    <w:pPr>
      <w:keepNext/>
      <w:outlineLvl w:val="2"/>
    </w:pPr>
    <w:rPr>
      <w:rFonts w:ascii="Calibri" w:eastAsia="Calibri" w:hAnsi="Calibri" w:cs="Simplified Arabic"/>
      <w:b/>
      <w:bCs/>
      <w:sz w:val="38"/>
      <w:szCs w:val="36"/>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6474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64746"/>
    <w:rPr>
      <w:rFonts w:asciiTheme="majorHAnsi" w:eastAsiaTheme="majorEastAsia" w:hAnsiTheme="majorHAnsi" w:cstheme="majorBidi"/>
      <w:b/>
      <w:bCs/>
      <w:color w:val="4F81BD" w:themeColor="accent1"/>
    </w:rPr>
  </w:style>
  <w:style w:type="character" w:customStyle="1" w:styleId="Heading2Char1">
    <w:name w:val="Heading 2 Char1"/>
    <w:basedOn w:val="DefaultParagraphFont"/>
    <w:link w:val="Heading2"/>
    <w:rsid w:val="00464746"/>
    <w:rPr>
      <w:rFonts w:ascii="Calibri" w:eastAsia="Calibri" w:hAnsi="Calibri" w:cs="Simplified Arabic"/>
      <w:sz w:val="32"/>
      <w:szCs w:val="32"/>
      <w:lang w:eastAsia="zh-HK"/>
    </w:rPr>
  </w:style>
  <w:style w:type="character" w:customStyle="1" w:styleId="Heading3Char1">
    <w:name w:val="Heading 3 Char1"/>
    <w:basedOn w:val="DefaultParagraphFont"/>
    <w:link w:val="Heading3"/>
    <w:rsid w:val="00464746"/>
    <w:rPr>
      <w:rFonts w:ascii="Calibri" w:eastAsia="Calibri" w:hAnsi="Calibri" w:cs="Simplified Arabic"/>
      <w:b/>
      <w:bCs/>
      <w:sz w:val="38"/>
      <w:szCs w:val="36"/>
      <w:lang w:eastAsia="zh-HK"/>
    </w:rPr>
  </w:style>
  <w:style w:type="paragraph" w:styleId="FootnoteText">
    <w:name w:val="footnote text"/>
    <w:aliases w:val=" Char"/>
    <w:basedOn w:val="Normal"/>
    <w:link w:val="FootnoteTextChar1"/>
    <w:semiHidden/>
    <w:rsid w:val="00464746"/>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64746"/>
    <w:rPr>
      <w:sz w:val="20"/>
      <w:szCs w:val="20"/>
    </w:rPr>
  </w:style>
  <w:style w:type="character" w:customStyle="1" w:styleId="FootnoteTextChar1">
    <w:name w:val="Footnote Text Char1"/>
    <w:aliases w:val=" Char Char"/>
    <w:basedOn w:val="DefaultParagraphFont"/>
    <w:link w:val="FootnoteText"/>
    <w:semiHidden/>
    <w:rsid w:val="00464746"/>
    <w:rPr>
      <w:rFonts w:ascii="Calibri" w:eastAsia="Calibri" w:hAnsi="Calibri" w:cs="Arial"/>
      <w:sz w:val="20"/>
      <w:szCs w:val="20"/>
    </w:rPr>
  </w:style>
  <w:style w:type="character" w:styleId="Hyperlink">
    <w:name w:val="Hyperlink"/>
    <w:basedOn w:val="DefaultParagraphFont"/>
    <w:rsid w:val="00464746"/>
    <w:rPr>
      <w:color w:val="0000FF"/>
      <w:u w:val="single"/>
    </w:rPr>
  </w:style>
  <w:style w:type="paragraph" w:styleId="EndnoteText">
    <w:name w:val="endnote text"/>
    <w:basedOn w:val="Normal"/>
    <w:link w:val="EndnoteTextChar1"/>
    <w:semiHidden/>
    <w:rsid w:val="00464746"/>
    <w:rPr>
      <w:rFonts w:ascii="Calibri" w:eastAsia="Calibri" w:hAnsi="Calibri" w:cs="Arial"/>
      <w:sz w:val="20"/>
      <w:szCs w:val="20"/>
    </w:rPr>
  </w:style>
  <w:style w:type="character" w:customStyle="1" w:styleId="EndnoteTextChar">
    <w:name w:val="Endnote Text Char"/>
    <w:basedOn w:val="DefaultParagraphFont"/>
    <w:link w:val="EndnoteText"/>
    <w:uiPriority w:val="99"/>
    <w:semiHidden/>
    <w:rsid w:val="00464746"/>
    <w:rPr>
      <w:sz w:val="20"/>
      <w:szCs w:val="20"/>
    </w:rPr>
  </w:style>
  <w:style w:type="character" w:customStyle="1" w:styleId="EndnoteTextChar1">
    <w:name w:val="Endnote Text Char1"/>
    <w:basedOn w:val="DefaultParagraphFont"/>
    <w:link w:val="EndnoteText"/>
    <w:semiHidden/>
    <w:locked/>
    <w:rsid w:val="00464746"/>
    <w:rPr>
      <w:rFonts w:ascii="Calibri" w:eastAsia="Calibri" w:hAnsi="Calibri" w:cs="Arial"/>
      <w:sz w:val="20"/>
      <w:szCs w:val="20"/>
    </w:rPr>
  </w:style>
  <w:style w:type="paragraph" w:styleId="NormalWeb">
    <w:name w:val="Normal (Web)"/>
    <w:basedOn w:val="Normal"/>
    <w:rsid w:val="00464746"/>
    <w:pPr>
      <w:bidi w:val="0"/>
      <w:spacing w:before="100" w:beforeAutospacing="1" w:after="100" w:afterAutospacing="1"/>
    </w:pPr>
    <w:rPr>
      <w:rFonts w:ascii="Calibri" w:eastAsia="Calibri" w:hAnsi="Calibri" w:cs="Arial"/>
      <w:color w:val="000000"/>
    </w:rPr>
  </w:style>
  <w:style w:type="paragraph" w:customStyle="1" w:styleId="Default">
    <w:name w:val="Default"/>
    <w:rsid w:val="00464746"/>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styleId="EndnoteReference">
    <w:name w:val="endnote reference"/>
    <w:basedOn w:val="DefaultParagraphFont"/>
    <w:semiHidden/>
    <w:rsid w:val="00464746"/>
    <w:rPr>
      <w:vertAlign w:val="superscript"/>
    </w:rPr>
  </w:style>
  <w:style w:type="character" w:styleId="FootnoteReference">
    <w:name w:val="footnote reference"/>
    <w:basedOn w:val="DefaultParagraphFont"/>
    <w:semiHidden/>
    <w:rsid w:val="00464746"/>
    <w:rPr>
      <w:rFonts w:cs="Times New Roman"/>
      <w:vertAlign w:val="superscript"/>
    </w:rPr>
  </w:style>
  <w:style w:type="paragraph" w:styleId="ListParagraph">
    <w:name w:val="List Paragraph"/>
    <w:basedOn w:val="Normal"/>
    <w:qFormat/>
    <w:rsid w:val="00464746"/>
    <w:pPr>
      <w:bidi w:val="0"/>
      <w:ind w:left="720"/>
      <w:contextualSpacing/>
    </w:pPr>
    <w:rPr>
      <w:rFonts w:ascii="Calibri" w:eastAsia="Calibri" w:hAnsi="Calibri" w:cs="Arial"/>
    </w:rPr>
  </w:style>
  <w:style w:type="paragraph" w:styleId="NoSpacing">
    <w:name w:val="No Spacing"/>
    <w:basedOn w:val="Normal"/>
    <w:link w:val="NoSpacingChar"/>
    <w:qFormat/>
    <w:rsid w:val="009E0404"/>
    <w:pPr>
      <w:bidi w:val="0"/>
    </w:pPr>
    <w:rPr>
      <w:rFonts w:ascii="Calibri" w:eastAsia="Calibri" w:hAnsi="Calibri" w:cs="Arial"/>
      <w:lang w:bidi="en-US"/>
    </w:rPr>
  </w:style>
  <w:style w:type="character" w:customStyle="1" w:styleId="NoSpacingChar">
    <w:name w:val="No Spacing Char"/>
    <w:basedOn w:val="DefaultParagraphFont"/>
    <w:link w:val="NoSpacing"/>
    <w:locked/>
    <w:rsid w:val="009E0404"/>
    <w:rPr>
      <w:rFonts w:ascii="Calibri" w:eastAsia="Calibri" w:hAnsi="Calibri" w:cs="Arial"/>
      <w:lang w:bidi="en-US"/>
    </w:rPr>
  </w:style>
  <w:style w:type="character" w:customStyle="1" w:styleId="shorttext">
    <w:name w:val="short_text"/>
    <w:basedOn w:val="DefaultParagraphFont"/>
    <w:rsid w:val="009E0404"/>
    <w:rPr>
      <w:rFonts w:cs="Times New Roman"/>
    </w:rPr>
  </w:style>
  <w:style w:type="paragraph" w:styleId="Footer">
    <w:name w:val="footer"/>
    <w:basedOn w:val="Normal"/>
    <w:link w:val="FooterChar"/>
    <w:rsid w:val="009E040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9E040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273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8" Type="http://schemas.openxmlformats.org/officeDocument/2006/relationships/hyperlink" Target="http://www.marefa.org/index.php/%D8%A8%D9%86%D9%83_%D9%85%D8%B1%D9%83%D8%B2%D9%8A" TargetMode="External"/><Relationship Id="rId3" Type="http://schemas.openxmlformats.org/officeDocument/2006/relationships/hyperlink" Target="https://www.google.iq/search?tbo=p&amp;tbm=bks&amp;q=inauthor:%22David+Osborne%22" TargetMode="External"/><Relationship Id="rId7" Type="http://schemas.openxmlformats.org/officeDocument/2006/relationships/hyperlink" Target="http://www.marefa.org/index.php?title=%D9%85%D9%86%D8%B8%D9%85%D8%A9_%D8%AF%D9%88%D9%84%D9%8A%D8%A9&amp;action=edit&amp;redlink=1" TargetMode="External"/><Relationship Id="rId2" Type="http://schemas.openxmlformats.org/officeDocument/2006/relationships/hyperlink" Target="http://www.jstor.org/action/showPublisher?publisherCode=black" TargetMode="External"/><Relationship Id="rId1" Type="http://schemas.openxmlformats.org/officeDocument/2006/relationships/hyperlink" Target="http://www.aljabriabed.net/liberalisme.htm%20&#1578;&#1605;&#1578;%20&#1586;&#1610;&#1575;&#1585;&#1577;%20&#1575;&#1604;&#1585;&#1575;&#1576;&#1591;%2026/4/2015" TargetMode="External"/><Relationship Id="rId6" Type="http://schemas.openxmlformats.org/officeDocument/2006/relationships/hyperlink" Target="http://translate.googleusercontent.com/translate_c?depth=1&amp;hl=ar&amp;prev=search&amp;rurl=translate.google.iq&amp;sl=en&amp;u=http://en.wikipedia.org/wiki/International_Studies_Association&amp;usg=ALkJrhhCwClSoe1YFxsEKbfGh46QUDbWTw" TargetMode="External"/><Relationship Id="rId5" Type="http://schemas.openxmlformats.org/officeDocument/2006/relationships/hyperlink" Target="https://www.google.iq/url?sa=t&amp;rct=j&amp;q=&amp;esrc=s&amp;source=web&amp;cd=1&amp;cad=rja&amp;ved=0CCgQFjAA&amp;url=http%3A%2F%2Fplato.stanford.edu%2Fentries%2Fworld-government%2F&amp;ei=STZkUsCKE-iZ0QXMhoDIBA&amp;usg=AFQjCNEW3j82d5ySqnYTxrZ32kEBmVuLFQ&amp;sig2=NcH1Kk4tdBpVal4zAPjJCw" TargetMode="External"/><Relationship Id="rId4" Type="http://schemas.openxmlformats.org/officeDocument/2006/relationships/hyperlink" Target="http://onlinelibrary.wiley.com/doi/10.1111/issj.1998.50.issue-155/issuetoc" TargetMode="External"/><Relationship Id="rId9" Type="http://schemas.openxmlformats.org/officeDocument/2006/relationships/hyperlink" Target="http://www.alukah.net/culture/0/588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211</Pages>
  <Words>8656</Words>
  <Characters>49342</Characters>
  <Application>Microsoft Office Word</Application>
  <DocSecurity>0</DocSecurity>
  <Lines>411</Lines>
  <Paragraphs>115</Paragraphs>
  <ScaleCrop>false</ScaleCrop>
  <Company/>
  <LinksUpToDate>false</LinksUpToDate>
  <CharactersWithSpaces>57883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5</cp:revision>
  <dcterms:created xsi:type="dcterms:W3CDTF">2019-05-28T08:11:00Z</dcterms:created>
  <dcterms:modified xsi:type="dcterms:W3CDTF">2019-05-28T09:06:00Z</dcterms:modified>
</cp:coreProperties>
</file>